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71CD4" w14:textId="77777777" w:rsidR="00580D98" w:rsidRDefault="00000000">
      <w:pPr>
        <w:pStyle w:val="Heading1"/>
      </w:pPr>
      <w:r>
        <w:t>NeoPlants – Bioengineered Houseplants for Indoor Air: Evidence &amp; Assessment</w:t>
      </w:r>
    </w:p>
    <w:p w14:paraId="77E9B679" w14:textId="77777777" w:rsidR="00580D98" w:rsidRDefault="00000000">
      <w:pPr>
        <w:pStyle w:val="Heading2"/>
      </w:pPr>
      <w:r>
        <w:t>1. Executive Summary</w:t>
      </w:r>
    </w:p>
    <w:p w14:paraId="5C0A2868" w14:textId="77777777" w:rsidR="00580D98" w:rsidRDefault="00000000">
      <w:r>
        <w:t>NeoPlants is a Paris-based biotech company engineering houseplants and their root microbiome to remove volatile organic compounds (VOCs) such as formaldehyde and BTEX (benzene, toluene, ethylbenzene, xylene) from indoor air. Its flagship product line (Neo Px and the associated Power Drops®) is based on a modified Marble Queen/Golden Pothos (Epipremnum aureum) combined with bioengineered bacteria that convert VOCs into sugars and amino acids used by the plant.</w:t>
      </w:r>
      <w:r>
        <w:br/>
      </w:r>
      <w:r>
        <w:br/>
        <w:t>Company tests conducted in specialised environmental chambers suggest up to ~30× higher VOC-removal performance than typical houseplants under controlled conditions. However, independent peer-reviewed real‑world data are limited, and general indoor air science shows that plants, even efficient ones, play only a modest role compared with ventilation and mechanical filtration.</w:t>
      </w:r>
      <w:r>
        <w:br/>
      </w:r>
      <w:r>
        <w:br/>
        <w:t>Safety-wise, the base plant species is mildly toxic if ingested (as with any pothos), and the engineered microbes are described as non‑pathogenic. No major safety signals have been reported so far, but long-term independent assessment of this specific plant–microbiome system is still sparse. For a health‑conscious VIP, NeoPlants should be considered a promising, aesthetically pleasing supplemental measure—not a replacement for proven air‑quality controls (ventilation, source control, certified filters).</w:t>
      </w:r>
    </w:p>
    <w:p w14:paraId="0CBCFFB7" w14:textId="77777777" w:rsidR="00580D98" w:rsidRDefault="00000000">
      <w:pPr>
        <w:pStyle w:val="Heading2"/>
      </w:pPr>
      <w:r>
        <w:t>2. Company, Products &amp; Context</w:t>
      </w:r>
    </w:p>
    <w:p w14:paraId="4C05765A" w14:textId="77777777" w:rsidR="00602192" w:rsidRDefault="00000000">
      <w:r>
        <w:t>• Company profile – NeoPlants is a French startup founded in 2018 and based in Paris. It focuses on using synthetic biology and microbiome engineering to create “living air purifiers” that detoxify indoor VOCs. Its work has been covered in mainstream tech and business press, and it positions itself as an air‑quality biotech rather than a traditional plant company.</w:t>
      </w:r>
      <w:r>
        <w:br/>
        <w:t>• Flagship products – The company initially announced Neo P1 (a bioengineered Golden Pothos) and subsequently transitioned to Neo Px®, a Marble Queen Pothos developed with an engineered microbiome, sold as a complete kit. The plant kit is paired with Power Drops®, a suspension of selected and engineered microorganisms designed to colonise the plant’s root zone and intensify VOC degradation.</w:t>
      </w:r>
      <w:r>
        <w:br/>
        <w:t>• Target pollutants – NeoPlants specifically targets formaldehyde (HCHO) and BTEX (benzene, toluene, ethylbenzene, xylene), which come from building materials, paints, furniture, electronics, cleaning products, tobacco smoke, and outdoor pollution infiltration. These chemicals are highlighted in WHO indoor air guidelines and national VOC guidance documents as substances of clear health concern.</w:t>
      </w:r>
    </w:p>
    <w:p w14:paraId="49AAD277" w14:textId="6A54A331" w:rsidR="00580D98" w:rsidRDefault="00000000">
      <w:r>
        <w:lastRenderedPageBreak/>
        <w:br/>
        <w:t>• Market positioning – NeoPlants markets its kits as a design object plus a high‑performance natural air‑purification system, offering an alternative or complement to conventional mechanical air purifiers.</w:t>
      </w:r>
    </w:p>
    <w:p w14:paraId="395907E8" w14:textId="77777777" w:rsidR="00580D98" w:rsidRDefault="00000000">
      <w:pPr>
        <w:pStyle w:val="Heading2"/>
      </w:pPr>
      <w:r>
        <w:t>3. Indoor VOCs &amp; Health Relevance (Context for NeoPlants)</w:t>
      </w:r>
    </w:p>
    <w:p w14:paraId="27911F9B" w14:textId="77777777" w:rsidR="00580D98" w:rsidRDefault="00000000">
      <w:r>
        <w:t>• VOCs indoors – Volatile organic compounds are a broad class of carbon‑based chemicals emitted from building materials, furnishings, paints, solvents, cleaning agents, consumer products and combustion (cooking, smoking). Concentrations indoors are typically higher than outdoors, especially in well‑sealed buildings.</w:t>
      </w:r>
      <w:r>
        <w:br/>
        <w:t>• Key toxicants – Formaldehyde is a respiratory irritant and a known human carcinogen with well‑defined indoor air guidelines. Benzene is also a recognised human carcinogen with no safe threshold. Toluene, ethylbenzene and xylene can cause neurological symptoms, irritation and other systemic effects with chronic exposure. WHO and other bodies have issued guideline values or risk assessments for several of these compounds.</w:t>
      </w:r>
      <w:r>
        <w:br/>
        <w:t>• Health framing – Improving VOC levels is a legitimate health objective, especially for sensitive individuals (children, people with asthma or chemical sensitivities) and for high‑end interiors where off‑gassing from luxury finishes can be substantial. However, most authoritative guidance emphasises source control and ventilation first, with filtration and air‑cleaning technologies as supplemental measures.</w:t>
      </w:r>
    </w:p>
    <w:p w14:paraId="05764C5D" w14:textId="77777777" w:rsidR="00580D98" w:rsidRDefault="00000000">
      <w:pPr>
        <w:pStyle w:val="Heading2"/>
      </w:pPr>
      <w:r>
        <w:t>4. NeoPlants Engineering Approach</w:t>
      </w:r>
    </w:p>
    <w:p w14:paraId="265C311A" w14:textId="77777777" w:rsidR="00580D98" w:rsidRDefault="00000000">
      <w:r>
        <w:t>4.1 Plant genetic engineering</w:t>
      </w:r>
      <w:r>
        <w:br/>
        <w:t>NeoPlants’ early Neo P1 and subsequent Neo Px products are based on Epipremnum aureum (pothos), a hardy, fast‑growing houseplant with relatively high baseline phytoremediation potential. The company reports that it has introduced new biosynthetic pathways so that the plant expresses enzymes capable of metabolising specific VOCs:</w:t>
      </w:r>
      <w:r>
        <w:br/>
        <w:t>• Formaldehyde is converted into fructose, which can be used as an energy source.</w:t>
      </w:r>
      <w:r>
        <w:br/>
        <w:t>• BTX compounds (benzene, toluene, ethylbenzene, xylene) are converted into amino acids, which the plant can use   as protein building blocks.</w:t>
      </w:r>
      <w:r>
        <w:br/>
        <w:t>This is achieved via synthetic biology / metabolic engineering, inserting gene cassettes that code for the appropriate enzymes and ensuring their expression in relevant tissues.</w:t>
      </w:r>
      <w:r>
        <w:br/>
      </w:r>
      <w:r>
        <w:br/>
        <w:t>4.2 Microbiome engineering (Power Drops®)</w:t>
      </w:r>
      <w:r>
        <w:br/>
        <w:t>NeoPlants also focuses heavily on the root‑associated microbiome. They:</w:t>
      </w:r>
      <w:r>
        <w:br/>
        <w:t>• Isolate beneficial bacteria from environments with high natural VOC degradation potential.</w:t>
      </w:r>
      <w:r>
        <w:br/>
        <w:t>• Use directed evolution and selection to enhance these strains’ ability to metabolise formaldehyde or BTEX.</w:t>
      </w:r>
      <w:r>
        <w:br/>
        <w:t>• Formulate two specialised strains (one mainly for formaldehyde, one for BTEX) into a product called Power   Drops®.</w:t>
      </w:r>
      <w:r>
        <w:br/>
        <w:t>The drops are applied periodically to the plant’s root zone, which is supported by a specific potting mix. The combined plant–microbe system is marketed as a “living biofilter” for VOCs.</w:t>
      </w:r>
      <w:r>
        <w:br/>
      </w:r>
      <w:r>
        <w:lastRenderedPageBreak/>
        <w:br/>
        <w:t>4.3 System design</w:t>
      </w:r>
      <w:r>
        <w:br/>
        <w:t>The company’s kits include a dedicated pot and substrate optimised for air exchange through the root zone and contact between the microorganisms and air. This is a critical design point: many studies indicate that much of the VOC degradation in plant systems happens in the soil/microbiome rather than the leaves alone. By engineering both the plant genetics and the microbiome, NeoPlants aims to significantly raise the effective VOC degradation rate compared with a normal potted plant.</w:t>
      </w:r>
    </w:p>
    <w:p w14:paraId="39D47774" w14:textId="77777777" w:rsidR="00580D98" w:rsidRDefault="00000000">
      <w:pPr>
        <w:pStyle w:val="Heading2"/>
      </w:pPr>
      <w:r>
        <w:t>5. Performance Evidence &amp; Claims</w:t>
      </w:r>
    </w:p>
    <w:p w14:paraId="26F78225" w14:textId="77777777" w:rsidR="00580D98" w:rsidRDefault="00000000">
      <w:r>
        <w:t>5.1 Company and partner testing</w:t>
      </w:r>
      <w:r>
        <w:br/>
        <w:t>NeoPlants states that Neo P1 / Neo Px and Power Drops have been tested in specialised air‑quality laboratories. According to press releases and secondary coverage:</w:t>
      </w:r>
      <w:r>
        <w:br/>
        <w:t>• The company reports up to ~30× better removal of certain VOCs compared with the best‑performing conventional   houseplants under their test conditions.</w:t>
      </w:r>
      <w:r>
        <w:br/>
        <w:t>• Tests focus on formaldehyde and BTEX at defined concentrations in sealed or semi‑sealed chambers over a fixed   time, usually several hours.</w:t>
      </w:r>
      <w:r>
        <w:br/>
        <w:t>• Performance claims are generally reported as relative removal rates (%) or time‑to‑reach a given concentration   decrease compared with control plants.</w:t>
      </w:r>
      <w:r>
        <w:br/>
      </w:r>
      <w:r>
        <w:br/>
        <w:t>5.2 Independent scientific context on plants &amp; VOCs</w:t>
      </w:r>
      <w:r>
        <w:br/>
        <w:t>The broader scientific literature on plant‑based indoor air cleaning provides important context:</w:t>
      </w:r>
      <w:r>
        <w:br/>
        <w:t>• The much‑publicised 1989 NASA Clean Air Study showed that some plants can remove VOCs in sealed chambers.   However, later analyses concluded that in real buildings with normal ventilation, you would need an unrealistically   high density of plants (tens to hundreds per m²) to match the VOC removal of standard ventilation rates.</w:t>
      </w:r>
      <w:r>
        <w:br/>
        <w:t>• More recent experimental work confirms that plant–soil systems can remove VOCs, but actual removal rates per   plant are modest under realistic room conditions.</w:t>
      </w:r>
      <w:r>
        <w:br/>
        <w:t>• NeoPlants’ claim of 30× performance should be interpreted as 30× better than an already small baseline, under   specific lab conditions; it does not mean the plant replaces 30 mechanical purifiers in a normal room.</w:t>
      </w:r>
      <w:r>
        <w:br/>
      </w:r>
      <w:r>
        <w:br/>
        <w:t>5.3 Evidence gaps</w:t>
      </w:r>
      <w:r>
        <w:br/>
        <w:t>Publicly available, peer‑reviewed data specifically on Neo P1/Neo Px performance in occupied homes, offices or schools remains limited as of late 2025. Existing data are largely company‑generated or reported in media pieces. Key gaps include:</w:t>
      </w:r>
      <w:r>
        <w:br/>
        <w:t>• Independent long‑term field studies in modern buildings with standard ventilation.</w:t>
      </w:r>
      <w:r>
        <w:br/>
        <w:t>• Direct comparisons against certified HEPA / activated‑carbon air purifiers for VOC removal.</w:t>
      </w:r>
      <w:r>
        <w:br/>
        <w:t>• Data on performance degradation over time (e.g., if the plant is underwatered, overwatered, or not given Power   Drops regularly).</w:t>
      </w:r>
    </w:p>
    <w:p w14:paraId="00489997" w14:textId="77777777" w:rsidR="00580D98" w:rsidRDefault="00000000">
      <w:pPr>
        <w:pStyle w:val="Heading2"/>
      </w:pPr>
      <w:r>
        <w:lastRenderedPageBreak/>
        <w:t>6. Safety Profile &amp; Regulatory Considerations</w:t>
      </w:r>
    </w:p>
    <w:p w14:paraId="7C38E8A7" w14:textId="77777777" w:rsidR="00580D98" w:rsidRDefault="00000000">
      <w:r>
        <w:t>6.1 Base plant toxicity</w:t>
      </w:r>
      <w:r>
        <w:br/>
        <w:t>Epipremnum aureum (pothos) is a well‑known ornamental plant that contains insoluble calcium oxalate crystals. It is classified as mildly toxic if ingested by humans and as toxic to cats and dogs. Reported effects include oral irritation, drooling, vomiting and difficulty swallowing in pets, and burning/irritation of the mouth or skin in humans after significant contact. As such, all pothos varieties (including Neo Px) should be kept out of reach of children and pets.</w:t>
      </w:r>
      <w:r>
        <w:br/>
      </w:r>
      <w:r>
        <w:br/>
        <w:t>6.2 Engineered plant genetics</w:t>
      </w:r>
      <w:r>
        <w:br/>
        <w:t>From a human health standpoint, the main change in NeoPlants’ products is the introduction of enzymes that metabolise VOCs into common metabolites (sugars, amino acids). These pathways are conceptually similar to bioremediation systems used in microbes and plants in environmental engineering. There is currently no public evidence suggesting that the modified plant tissues themselves become more toxic than standard pothos beyond their inherent calcium oxalate content. However, formal toxicological evaluations specific to Neo Px have not been widely published.</w:t>
      </w:r>
      <w:r>
        <w:br/>
      </w:r>
      <w:r>
        <w:br/>
        <w:t>6.3 Engineered microbiome (Power Drops®)</w:t>
      </w:r>
      <w:r>
        <w:br/>
        <w:t>The bacterial strains used in Power Drops are described as non‑pathogenic environmental microorganisms with enhanced VOC‑degradation capacity. In principle, such strains are similar to other engineered microbes being developed for environmental and medical applications, where biosafety focuses on ensuring the microbe does not persist in inappropriate environments or transfer its genetic material in problematic ways.</w:t>
      </w:r>
      <w:r>
        <w:br/>
        <w:t>Key theoretical concerns that regulators and biosafety experts typically consider for engineered microbes include:</w:t>
      </w:r>
      <w:r>
        <w:br/>
        <w:t>• Potential for survival and spread outside the intended environment (e.g., if potting soil is discarded outdoors).</w:t>
      </w:r>
      <w:r>
        <w:br/>
        <w:t>• Horizontal gene transfer of engineered traits to other microbes.</w:t>
      </w:r>
      <w:r>
        <w:br/>
        <w:t>• Allergenicity or unexpected inflammatory responses in immunocompromised individuals.</w:t>
      </w:r>
      <w:r>
        <w:br/>
        <w:t>NeoPlants states that its system has been designed with biosafety in mind, but detailed data (e.g., survival curves in different environments, containment strategies) are not extensively public.</w:t>
      </w:r>
      <w:r>
        <w:br/>
      </w:r>
      <w:r>
        <w:br/>
        <w:t>6.4 Regulatory landscape</w:t>
      </w:r>
      <w:r>
        <w:br/>
        <w:t>Regulation of genetically modified plants and microbes is jurisdiction‑dependent:</w:t>
      </w:r>
      <w:r>
        <w:br/>
        <w:t>• Genetically modified ornamental plants are generally regulated as GMOs but often face different scrutiny from   food crops, particularly if they are intended for indoor use and not for environmental release.</w:t>
      </w:r>
      <w:r>
        <w:br/>
        <w:t>• Engineered microbes in consumer products may fall under frameworks for biotechnology, pesticides or microbial   products, depending on their intended use and claims.</w:t>
      </w:r>
      <w:r>
        <w:br/>
        <w:t>• In practice, many small‑scale GM ornamental or microbial products proceed under existing GMO and microbial   safety frameworks rather than bespoke rules.</w:t>
      </w:r>
      <w:r>
        <w:br/>
      </w:r>
      <w:r>
        <w:lastRenderedPageBreak/>
        <w:t>As of late 2025, there are no widely publicised regulatory bans or formal risk classifications specific to NeoPlants’ products, suggesting that they operate within existing GMO and microbial regulations. That said, no public, comprehensive safety dossiers equivalent to pharmaceutical or medical‑device submissions are available.</w:t>
      </w:r>
    </w:p>
    <w:p w14:paraId="2E4254B8" w14:textId="77777777" w:rsidR="00580D98" w:rsidRDefault="00000000">
      <w:pPr>
        <w:pStyle w:val="Heading2"/>
      </w:pPr>
      <w:r>
        <w:t>7. Environmental Considerations</w:t>
      </w:r>
    </w:p>
    <w:p w14:paraId="41B8D70F" w14:textId="77777777" w:rsidR="00580D98" w:rsidRDefault="00000000">
      <w:r>
        <w:t>7.1 Invasiveness of pothos</w:t>
      </w:r>
      <w:r>
        <w:br/>
        <w:t>The underlying species, Epipremnum aureum, is known to be invasive in some tropical outdoor ecosystems when planted in the ground and allowed to spread. It can overgrow forest floors and tree trunks, displacing native species. In an indoor, potted context this risk is minimal, but improper disposal (e.g., dumping the plant into natural areas) could theoretically contribute to local invasiveness.</w:t>
      </w:r>
      <w:r>
        <w:br/>
      </w:r>
      <w:r>
        <w:br/>
        <w:t>7.2 Engineered genetics and microbes in the environment</w:t>
      </w:r>
      <w:r>
        <w:br/>
        <w:t>Potential environmental issues to consider include:</w:t>
      </w:r>
      <w:r>
        <w:br/>
        <w:t>• Escape of engineered plants into climates where pothos can naturalise (tropical/subtropical regions).</w:t>
      </w:r>
      <w:r>
        <w:br/>
        <w:t>• Disposal of soil containing engineered microbes into gardens, compost or green waste streams.</w:t>
      </w:r>
      <w:r>
        <w:br/>
        <w:t>There is no evidence at present of environmental damage caused by NeoPlants products, but the prudent approach is to treat them as GM organisms that should remain in controlled, indoor or contained settings. End‑of‑life management (bagging and disposing of soil and plant material via regular waste streams rather than dumping into natural environments) is a reasonable precaution.</w:t>
      </w:r>
    </w:p>
    <w:p w14:paraId="6B1F2779" w14:textId="77777777" w:rsidR="00580D98" w:rsidRDefault="00000000">
      <w:pPr>
        <w:pStyle w:val="Heading2"/>
      </w:pPr>
      <w:r>
        <w:t>8. Practical Risk–Benefit View for a VIP Household or Office</w:t>
      </w:r>
    </w:p>
    <w:p w14:paraId="253A42AC" w14:textId="77777777" w:rsidR="00580D98" w:rsidRDefault="00000000">
      <w:r>
        <w:t>From the perspective of a high‑end home or office, the key points are:</w:t>
      </w:r>
      <w:r>
        <w:br/>
        <w:t>• Benefits</w:t>
      </w:r>
      <w:r>
        <w:br/>
        <w:t xml:space="preserve">  – Aesthetics and branding: Neo Px is visually attractive and functions as a design object signalling concern     for sustainability and biotech innovation.</w:t>
      </w:r>
      <w:r>
        <w:br/>
        <w:t xml:space="preserve">  – Incremental VOC reduction: Under certain conditions, the plant–microbe system likely does measurably reduce     formaldehyde and BTEX levels near the plant, providing incremental risk reduction, especially in smaller     rooms or less‑ventilated corners.</w:t>
      </w:r>
      <w:r>
        <w:br/>
        <w:t xml:space="preserve">  – Educational and PR value: For some clients, showcasing cutting‑edge bioengineering may have reputational or     experiential value.</w:t>
      </w:r>
      <w:r>
        <w:br/>
      </w:r>
      <w:r>
        <w:br/>
        <w:t>• Limitations</w:t>
      </w:r>
      <w:r>
        <w:br/>
        <w:t xml:space="preserve">  – Not a primary control: Even at 30× the performance of regular plants, the absolute VOC removal is modest     compared with appropriate ventilation, source control, and high‑quality activated‑carbon/HEPA purifiers.</w:t>
      </w:r>
      <w:r>
        <w:br/>
        <w:t xml:space="preserve">  – Maintenance: Performance likely depends on keeping the plant healthy and applying Power Drops as directed.     Neglected plants will not deliver the claimed benefits.</w:t>
      </w:r>
      <w:r>
        <w:br/>
        <w:t xml:space="preserve">  – Data gaps: Lack of long‑term, independent, peer‑reviewed field data means some uncertainty around true     real‑world impact.</w:t>
      </w:r>
      <w:r>
        <w:br/>
      </w:r>
      <w:r>
        <w:lastRenderedPageBreak/>
        <w:br/>
        <w:t>• Safety</w:t>
      </w:r>
      <w:r>
        <w:br/>
        <w:t xml:space="preserve">  – Similar precautions as with any pothos: keep away from pets and toddlers; avoid ingestion; wash hands after     handling sap.</w:t>
      </w:r>
      <w:r>
        <w:br/>
        <w:t xml:space="preserve">  – For immunocompromised occupants, it is reasonable to request more detailed information from the company     about the microbial strains used and to place the plant away from bedrooms or spaces where invasive procedures     are performed (e.g., home medical care areas).</w:t>
      </w:r>
      <w:r>
        <w:br/>
      </w:r>
      <w:r>
        <w:br/>
        <w:t>Overall, NeoPlants appears reasonable as a secondary, visually pleasing way to address indoor VOCs in a high‑end environment, provided it is not used as a substitute for standard air‑quality measures.</w:t>
      </w:r>
    </w:p>
    <w:p w14:paraId="471C81BF" w14:textId="77777777" w:rsidR="00580D98" w:rsidRDefault="00000000">
      <w:pPr>
        <w:pStyle w:val="Heading2"/>
      </w:pPr>
      <w:r>
        <w:t>9. Recommended Usage Strategy &amp; Mitigation Steps</w:t>
      </w:r>
    </w:p>
    <w:p w14:paraId="2BAA5E3F" w14:textId="77777777" w:rsidR="00580D98" w:rsidRDefault="00000000">
      <w:r>
        <w:t>If you choose to deploy NeoPlants products in a residence, yacht or office, a conservative strategy would be:</w:t>
      </w:r>
      <w:r>
        <w:br/>
        <w:t>• Use them as a supplement – Maintain or upgrade existing ventilation and certified air purifiers; treat Neo Px   as an additive benefit and aesthetic upgrade.</w:t>
      </w:r>
      <w:r>
        <w:br/>
        <w:t>• Place strategically – Position plants in areas with potential VOC hotspots (near new furniture, in offices with   electronics, near paint/heavy finishes), but away from direct reach of children and pets.</w:t>
      </w:r>
      <w:r>
        <w:br/>
        <w:t>• Maintain properly – Assign responsibility for watering, light conditions and periodic Power Drops application;   monitor plant health and replace sick plants promptly.</w:t>
      </w:r>
      <w:r>
        <w:br/>
        <w:t>• Protect vulnerable individuals – In households with highly sensitive or immunocompromised occupants, limit the   number of engineered plant–microbiome systems and avoid placing them in bedrooms of those individuals.</w:t>
      </w:r>
      <w:r>
        <w:br/>
        <w:t>• Manage disposal carefully – When retiring a plant, place soil and plant material into sealed bags and dispose of   via standard waste rather than dumping into gardens or wild areas, particularly in tropical climates.</w:t>
      </w:r>
    </w:p>
    <w:p w14:paraId="41EE52E8" w14:textId="77777777" w:rsidR="00580D98" w:rsidRDefault="00000000">
      <w:pPr>
        <w:pStyle w:val="Heading2"/>
      </w:pPr>
      <w:r>
        <w:t>10. Key Data Gaps &amp; Questions to Ask NeoPlants</w:t>
      </w:r>
    </w:p>
    <w:p w14:paraId="6EEF54B6" w14:textId="77777777" w:rsidR="00580D98" w:rsidRDefault="00000000">
      <w:r>
        <w:t>Before large‑scale deployment across multiple properties, it would be reasonable to ask NeoPlants for:</w:t>
      </w:r>
      <w:r>
        <w:br/>
        <w:t>• Detailed lab reports – Full VOC‑removal data (concentrations, chamber volumes, durations, air‑change rates,   analytical methods).</w:t>
      </w:r>
      <w:r>
        <w:br/>
        <w:t>• Any independent studies – Reports or publications by third‑party labs or academic partners validating   performance claims.</w:t>
      </w:r>
      <w:r>
        <w:br/>
        <w:t>• Safety dossiers – Toxicology summaries for the engineered plant lines and the microbial strains, including any   allergenicity or inhalation safety assessments.</w:t>
      </w:r>
      <w:r>
        <w:br/>
        <w:t>• Biosafety measures – Information on genetic safeguards, survival of microbes outside the pot, and guidance on   containment and disposal.</w:t>
      </w:r>
      <w:r>
        <w:br/>
        <w:t>• Regulatory status – Confirmation of which GMO / microbial regulations apply in each jurisdiction where you   might install the plants (e.g., EU, UK, US, Singapore, Gulf countries) and whether any notifications or approvals   have been obtained.</w:t>
      </w:r>
      <w:r>
        <w:br/>
      </w:r>
      <w:r>
        <w:lastRenderedPageBreak/>
        <w:br/>
        <w:t>These materials would allow a more formal, legal‑grade risk–benefit review tailored to the client’s specific health, property and jurisdictional profile.</w:t>
      </w:r>
    </w:p>
    <w:p w14:paraId="6E91C06D" w14:textId="77777777" w:rsidR="00580D98" w:rsidRDefault="00000000">
      <w:pPr>
        <w:pStyle w:val="Heading2"/>
      </w:pPr>
      <w:r>
        <w:t>11. Selected Sources (Non‑exhaustive)</w:t>
      </w:r>
    </w:p>
    <w:p w14:paraId="68900E9B" w14:textId="77777777" w:rsidR="00580D98" w:rsidRDefault="00000000">
      <w:r>
        <w:t>- Neoplants official website and science pages – product descriptions, science explainer, and performance claims: https://neoplants.com/</w:t>
      </w:r>
    </w:p>
    <w:p w14:paraId="798D37A2" w14:textId="77777777" w:rsidR="00580D98" w:rsidRDefault="00000000">
      <w:r>
        <w:t>- Business, tech and biotech coverage of NeoPlants (e.g., Fast Company, Wired, Business Insider, AgFunderNews).</w:t>
      </w:r>
    </w:p>
    <w:p w14:paraId="399C2E33" w14:textId="77777777" w:rsidR="00580D98" w:rsidRDefault="00000000">
      <w:r>
        <w:t>- ISAAA and Sustainable Brands summaries on Neo Px performance and design: https://www.isaaa.org/ and https://sustainablebrands.com/</w:t>
      </w:r>
    </w:p>
    <w:p w14:paraId="37A5272E" w14:textId="77777777" w:rsidR="00580D98" w:rsidRDefault="00000000">
      <w:r>
        <w:t>- WHO. Guidelines for Indoor Air Quality: Selected Pollutants (benzene, formaldehyde and others): https://www.who.int/publications/i/item/9789289002134</w:t>
      </w:r>
    </w:p>
    <w:p w14:paraId="55DCE295" w14:textId="77777777" w:rsidR="00580D98" w:rsidRDefault="00000000">
      <w:r>
        <w:t>- EPA and national agencies – Volatile Organic Compounds and indoor air quality guidance: https://www.epa.gov/indoor-air-quality-iaq/volatile-organic-compounds-impact-indoor-air-quality</w:t>
      </w:r>
    </w:p>
    <w:p w14:paraId="15ED43ED" w14:textId="77777777" w:rsidR="00580D98" w:rsidRDefault="00000000">
      <w:r>
        <w:t>- NASA Clean Air Study overview and later critical reviews of plant-based indoor air cleaning.</w:t>
      </w:r>
    </w:p>
    <w:p w14:paraId="4A538DC0" w14:textId="77777777" w:rsidR="00580D98" w:rsidRDefault="00000000">
      <w:r>
        <w:t>- Peer-reviewed studies on plant/soil systems and VOC removal in indoor environments.</w:t>
      </w:r>
    </w:p>
    <w:p w14:paraId="0271D080" w14:textId="77777777" w:rsidR="00580D98" w:rsidRDefault="00000000">
      <w:r>
        <w:t>- Toxicity references for Epipremnum aureum (pothos) from veterinary and toxicology sources (e.g., ASPCA, veterinary manuals, peer‑reviewed reviews on toxic houseplants).</w:t>
      </w:r>
    </w:p>
    <w:sectPr w:rsidR="00580D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228521">
    <w:abstractNumId w:val="8"/>
  </w:num>
  <w:num w:numId="2" w16cid:durableId="1490514216">
    <w:abstractNumId w:val="6"/>
  </w:num>
  <w:num w:numId="3" w16cid:durableId="943150481">
    <w:abstractNumId w:val="5"/>
  </w:num>
  <w:num w:numId="4" w16cid:durableId="1214388794">
    <w:abstractNumId w:val="4"/>
  </w:num>
  <w:num w:numId="5" w16cid:durableId="1297562687">
    <w:abstractNumId w:val="7"/>
  </w:num>
  <w:num w:numId="6" w16cid:durableId="1953588068">
    <w:abstractNumId w:val="3"/>
  </w:num>
  <w:num w:numId="7" w16cid:durableId="1243299759">
    <w:abstractNumId w:val="2"/>
  </w:num>
  <w:num w:numId="8" w16cid:durableId="596061619">
    <w:abstractNumId w:val="1"/>
  </w:num>
  <w:num w:numId="9" w16cid:durableId="52232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D98"/>
    <w:rsid w:val="00602192"/>
    <w:rsid w:val="009D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27F6C"/>
  <w14:defaultImageDpi w14:val="300"/>
  <w15:docId w15:val="{10774800-F705-4893-826D-26BD12B4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Mohan</cp:lastModifiedBy>
  <cp:revision>2</cp:revision>
  <dcterms:created xsi:type="dcterms:W3CDTF">2013-12-23T23:15:00Z</dcterms:created>
  <dcterms:modified xsi:type="dcterms:W3CDTF">2025-12-03T12:37:00Z</dcterms:modified>
  <cp:category/>
</cp:coreProperties>
</file>