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Software Engineering Lab 1 – Problem Statement #28</w:t>
      </w:r>
    </w:p>
    <w:p>
      <w:pPr>
        <w:jc w:val="center"/>
      </w:pPr>
      <w:r>
        <w:rPr>
          <w:b/>
          <w:sz w:val="30"/>
        </w:rPr>
        <w:t>Use-Case Flow Specification</w:t>
      </w:r>
    </w:p>
    <w:p>
      <w:pPr>
        <w:jc w:val="center"/>
      </w:pPr>
      <w:r>
        <w:rPr>
          <w:b/>
          <w:sz w:val="24"/>
        </w:rPr>
        <w:t>UC-03: Submit Freight Bid</w:t>
      </w:r>
    </w:p>
    <w:p>
      <w:pPr>
        <w:spacing w:after="40"/>
      </w:pPr>
      <w:r>
        <w:rPr>
          <w:sz w:val="19"/>
        </w:rPr>
        <w:t>Brief description: A verified freight carrier submits a competitive bid for an available shipment during its open auction timeframe.</w:t>
      </w:r>
    </w:p>
    <w:p>
      <w:pPr>
        <w:spacing w:after="40"/>
      </w:pPr>
      <w:r>
        <w:rPr>
          <w:sz w:val="19"/>
        </w:rPr>
        <w:t>Primary actor: Freight Carrier</w:t>
      </w:r>
    </w:p>
    <w:p>
      <w:pPr>
        <w:spacing w:after="40"/>
      </w:pPr>
      <w:r>
        <w:rPr>
          <w:sz w:val="19"/>
        </w:rPr>
        <w:t>Supporting use case: UC-08 Verify Carrier Eligibility (included)</w:t>
      </w:r>
    </w:p>
    <w:p>
      <w:pPr>
        <w:spacing w:before="60" w:after="20"/>
      </w:pPr>
      <w:r>
        <w:rPr>
          <w:b/>
          <w:sz w:val="21"/>
        </w:rPr>
        <w:t>Preconditions</w:t>
      </w:r>
    </w:p>
    <w:p>
      <w:pPr>
        <w:spacing w:after="40"/>
      </w:pPr>
      <w:r>
        <w:rPr>
          <w:sz w:val="19"/>
        </w:rPr>
        <w:t>• The carrier has an active marketplace account and is verified for bidding.</w:t>
      </w:r>
    </w:p>
    <w:p>
      <w:pPr>
        <w:spacing w:after="40"/>
      </w:pPr>
      <w:r>
        <w:rPr>
          <w:sz w:val="19"/>
        </w:rPr>
        <w:t>• The shipment is published, available, and its auction closing timestamp has not passed.</w:t>
      </w:r>
    </w:p>
    <w:p>
      <w:pPr>
        <w:spacing w:after="40"/>
      </w:pPr>
      <w:r>
        <w:rPr>
          <w:sz w:val="19"/>
        </w:rPr>
        <w:t>• The carrier is authorized to view the shipment's bidding details.</w:t>
      </w:r>
    </w:p>
    <w:p>
      <w:pPr>
        <w:spacing w:before="60" w:after="20"/>
      </w:pPr>
      <w:r>
        <w:rPr>
          <w:b/>
          <w:sz w:val="21"/>
        </w:rPr>
        <w:t>Postconditions</w:t>
      </w:r>
    </w:p>
    <w:p>
      <w:pPr>
        <w:spacing w:after="40"/>
      </w:pPr>
      <w:r>
        <w:rPr>
          <w:sz w:val="19"/>
        </w:rPr>
        <w:t>• A valid bid is stored with carrier ID, amount, timestamp, shipment ID, and Active status.</w:t>
      </w:r>
    </w:p>
    <w:p>
      <w:pPr>
        <w:spacing w:after="40"/>
      </w:pPr>
      <w:r>
        <w:rPr>
          <w:sz w:val="19"/>
        </w:rPr>
        <w:t>• The shipper can see the bid in the shipment's bid list.</w:t>
      </w:r>
    </w:p>
    <w:p>
      <w:pPr>
        <w:spacing w:after="40"/>
      </w:pPr>
      <w:r>
        <w:rPr>
          <w:sz w:val="19"/>
        </w:rPr>
        <w:t>• The system records an audit event for the submission.</w:t>
      </w:r>
    </w:p>
    <w:p>
      <w:pPr>
        <w:spacing w:before="60" w:after="20"/>
      </w:pPr>
      <w:r>
        <w:rPr>
          <w:b/>
          <w:sz w:val="21"/>
        </w:rPr>
        <w:t>Main Success Scenario</w:t>
      </w:r>
    </w:p>
    <w:p>
      <w:pPr>
        <w:spacing w:after="40"/>
      </w:pPr>
      <w:r>
        <w:rPr>
          <w:sz w:val="19"/>
        </w:rPr>
        <w:t>1. Freight Carrier selects an available shipment and chooses Submit Freight Bid.</w:t>
      </w:r>
    </w:p>
    <w:p>
      <w:pPr>
        <w:spacing w:after="40"/>
      </w:pPr>
      <w:r>
        <w:rPr>
          <w:sz w:val="19"/>
        </w:rPr>
        <w:t>2. System invokes UC-08 and confirms the carrier's verified eligibility.</w:t>
      </w:r>
    </w:p>
    <w:p>
      <w:pPr>
        <w:spacing w:after="40"/>
      </w:pPr>
      <w:r>
        <w:rPr>
          <w:sz w:val="19"/>
        </w:rPr>
        <w:t>3. System displays the shipment's bid form and current auction closing timestamp.</w:t>
      </w:r>
    </w:p>
    <w:p>
      <w:pPr>
        <w:spacing w:after="40"/>
      </w:pPr>
      <w:r>
        <w:rPr>
          <w:sz w:val="19"/>
        </w:rPr>
        <w:t>4. Freight Carrier enters a bid amount and confirms submission.</w:t>
      </w:r>
    </w:p>
    <w:p>
      <w:pPr>
        <w:spacing w:after="40"/>
      </w:pPr>
      <w:r>
        <w:rPr>
          <w:sz w:val="19"/>
        </w:rPr>
        <w:t>5. System validates that the amount is positive, required fields are complete, and the auction is still open.</w:t>
      </w:r>
    </w:p>
    <w:p>
      <w:pPr>
        <w:spacing w:after="40"/>
      </w:pPr>
      <w:r>
        <w:rPr>
          <w:sz w:val="19"/>
        </w:rPr>
        <w:t>6. System records the bid with carrier ID, amount, shipment ID, timestamp, and Active status.</w:t>
      </w:r>
    </w:p>
    <w:p>
      <w:pPr>
        <w:spacing w:after="40"/>
      </w:pPr>
      <w:r>
        <w:rPr>
          <w:sz w:val="19"/>
        </w:rPr>
        <w:t>7. System displays confirmation and makes the bid visible to the Shipper.</w:t>
      </w:r>
    </w:p>
    <w:p>
      <w:pPr>
        <w:spacing w:before="60" w:after="20"/>
      </w:pPr>
      <w:r>
        <w:rPr>
          <w:b/>
          <w:sz w:val="21"/>
        </w:rPr>
        <w:t>Alternate Flows</w:t>
      </w:r>
    </w:p>
    <w:p>
      <w:pPr>
        <w:spacing w:after="40"/>
      </w:pPr>
      <w:r>
        <w:rPr>
          <w:sz w:val="19"/>
        </w:rPr>
        <w:t>5a. Auction closed or bid invalid: At step 5, the System rejects a late, incomplete, or non-positive bid and displays the reason. If the auction remains open, the flow resumes at step 4; otherwise it terminates.</w:t>
      </w:r>
    </w:p>
    <w:p>
      <w:pPr>
        <w:spacing w:after="40"/>
      </w:pPr>
      <w:r>
        <w:rPr>
          <w:sz w:val="19"/>
        </w:rPr>
        <w:t>2a. Carrier not verified: At step 2, UC-08 returns an unsuccessful result. The System denies submission, records the attempt, and terminates the use case.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