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6CDDE" w14:textId="44D48DA7" w:rsidR="0072202B" w:rsidRPr="00DC0072" w:rsidRDefault="0072202B" w:rsidP="0072202B">
      <w:pPr>
        <w:spacing w:after="0" w:line="240" w:lineRule="auto"/>
        <w:rPr>
          <w:rFonts w:ascii="Arial Narrow" w:eastAsia="Times New Roman" w:hAnsi="Arial Narrow" w:cs="Times New Roman"/>
          <w:b/>
          <w:bCs/>
          <w:sz w:val="24"/>
          <w:szCs w:val="24"/>
          <w:lang w:eastAsia="fr-FR"/>
        </w:rPr>
      </w:pPr>
      <w:r w:rsidRPr="00DC0072">
        <w:rPr>
          <w:rFonts w:ascii="Arial Narrow" w:eastAsia="Times New Roman" w:hAnsi="Arial Narrow" w:cs="Times New Roman"/>
          <w:b/>
          <w:bCs/>
          <w:color w:val="1A56DB"/>
          <w:sz w:val="24"/>
          <w:szCs w:val="24"/>
          <w:lang w:eastAsia="fr-FR"/>
        </w:rPr>
        <w:t xml:space="preserve">03 - </w:t>
      </w:r>
      <w:r w:rsidRPr="00DC0072">
        <w:rPr>
          <w:rFonts w:ascii="Arial Narrow" w:eastAsia="Times New Roman" w:hAnsi="Arial Narrow" w:cs="Times New Roman"/>
          <w:b/>
          <w:bCs/>
          <w:sz w:val="24"/>
          <w:szCs w:val="24"/>
          <w:lang w:eastAsia="fr-FR"/>
        </w:rPr>
        <w:t>Envie de contribuer aux projets du Sénégal ?</w:t>
      </w:r>
    </w:p>
    <w:p w14:paraId="3ED11C69" w14:textId="77777777" w:rsidR="0072202B" w:rsidRPr="0072202B" w:rsidRDefault="0072202B" w:rsidP="0072202B">
      <w:pPr>
        <w:spacing w:after="0" w:line="240" w:lineRule="auto"/>
        <w:rPr>
          <w:rFonts w:ascii="Times New Roman" w:eastAsia="Times New Roman" w:hAnsi="Times New Roman" w:cs="Times New Roman"/>
          <w:sz w:val="24"/>
          <w:szCs w:val="24"/>
          <w:lang w:eastAsia="fr-FR"/>
        </w:rPr>
      </w:pPr>
    </w:p>
    <w:p w14:paraId="47F4704D" w14:textId="74A92F2F" w:rsidR="0072202B" w:rsidRDefault="0072202B" w:rsidP="0072202B">
      <w:pPr>
        <w:spacing w:after="0" w:line="240" w:lineRule="auto"/>
        <w:jc w:val="both"/>
        <w:rPr>
          <w:rFonts w:ascii="Arial Narrow" w:eastAsia="Times New Roman" w:hAnsi="Arial Narrow" w:cs="Segoe UI"/>
          <w:color w:val="000000" w:themeColor="text1"/>
          <w:sz w:val="24"/>
          <w:szCs w:val="24"/>
          <w:lang w:eastAsia="fr-FR"/>
        </w:rPr>
      </w:pPr>
      <w:r w:rsidRPr="0072202B">
        <w:rPr>
          <w:rFonts w:ascii="Arial Narrow" w:eastAsia="Times New Roman" w:hAnsi="Arial Narrow" w:cs="Segoe UI"/>
          <w:color w:val="000000" w:themeColor="text1"/>
          <w:sz w:val="24"/>
          <w:szCs w:val="24"/>
          <w:lang w:eastAsia="fr-FR"/>
        </w:rPr>
        <w:t>Soutenir les entreprises engagées dans la réalisation des projets et réduire les délais d’exécution des marchés en mettant à disposition des ressources financières adaptées permettant aux entreprises d’agir rapidement</w:t>
      </w:r>
      <w:r>
        <w:rPr>
          <w:rFonts w:ascii="Arial Narrow" w:eastAsia="Times New Roman" w:hAnsi="Arial Narrow" w:cs="Segoe UI"/>
          <w:color w:val="000000" w:themeColor="text1"/>
          <w:sz w:val="24"/>
          <w:szCs w:val="24"/>
          <w:lang w:eastAsia="fr-FR"/>
        </w:rPr>
        <w:t>.</w:t>
      </w:r>
    </w:p>
    <w:p w14:paraId="7A1D54B4" w14:textId="77777777" w:rsidR="0072202B" w:rsidRDefault="0072202B" w:rsidP="0072202B">
      <w:pPr>
        <w:spacing w:after="0" w:line="240" w:lineRule="auto"/>
        <w:jc w:val="both"/>
        <w:rPr>
          <w:rFonts w:ascii="Arial Narrow" w:eastAsia="Times New Roman" w:hAnsi="Arial Narrow" w:cs="Segoe UI"/>
          <w:color w:val="000000" w:themeColor="text1"/>
          <w:sz w:val="24"/>
          <w:szCs w:val="24"/>
          <w:lang w:eastAsia="fr-FR"/>
        </w:rPr>
      </w:pPr>
    </w:p>
    <w:p w14:paraId="2DB01D79" w14:textId="77777777" w:rsidR="0072202B" w:rsidRDefault="0072202B" w:rsidP="0072202B">
      <w:pPr>
        <w:spacing w:after="0" w:line="240" w:lineRule="auto"/>
        <w:jc w:val="both"/>
        <w:rPr>
          <w:rFonts w:ascii="Arial Narrow" w:eastAsia="Times New Roman" w:hAnsi="Arial Narrow" w:cs="Segoe UI"/>
          <w:b/>
          <w:bCs/>
          <w:color w:val="000000" w:themeColor="text1"/>
          <w:sz w:val="24"/>
          <w:szCs w:val="24"/>
          <w:lang w:eastAsia="fr-FR"/>
        </w:rPr>
      </w:pPr>
      <w:r w:rsidRPr="0072202B">
        <w:rPr>
          <w:rFonts w:ascii="Arial Narrow" w:eastAsia="Times New Roman" w:hAnsi="Arial Narrow" w:cs="Segoe UI"/>
          <w:b/>
          <w:bCs/>
          <w:color w:val="000000" w:themeColor="text1"/>
          <w:sz w:val="24"/>
          <w:szCs w:val="24"/>
          <w:lang w:eastAsia="fr-FR"/>
        </w:rPr>
        <w:t>Faciliter l’accès des entreprises aux marchés publics</w:t>
      </w:r>
    </w:p>
    <w:p w14:paraId="0E617249" w14:textId="77777777" w:rsidR="0072202B" w:rsidRPr="0072202B" w:rsidRDefault="0072202B" w:rsidP="0072202B">
      <w:pPr>
        <w:spacing w:after="0" w:line="240" w:lineRule="auto"/>
        <w:jc w:val="both"/>
        <w:rPr>
          <w:rFonts w:ascii="Arial Narrow" w:eastAsia="Times New Roman" w:hAnsi="Arial Narrow" w:cs="Segoe UI"/>
          <w:b/>
          <w:bCs/>
          <w:color w:val="000000" w:themeColor="text1"/>
          <w:sz w:val="24"/>
          <w:szCs w:val="24"/>
          <w:lang w:eastAsia="fr-FR"/>
        </w:rPr>
      </w:pPr>
    </w:p>
    <w:p w14:paraId="58677822" w14:textId="3D6B16F6" w:rsidR="0072202B" w:rsidRDefault="0072202B" w:rsidP="0072202B">
      <w:pPr>
        <w:spacing w:after="0" w:line="240" w:lineRule="auto"/>
        <w:jc w:val="both"/>
        <w:rPr>
          <w:rFonts w:ascii="Arial Narrow" w:eastAsia="Times New Roman" w:hAnsi="Arial Narrow" w:cs="Segoe UI"/>
          <w:color w:val="000000" w:themeColor="text1"/>
          <w:sz w:val="24"/>
          <w:szCs w:val="24"/>
          <w:lang w:eastAsia="fr-FR"/>
        </w:rPr>
      </w:pPr>
      <w:r w:rsidRPr="0072202B">
        <w:rPr>
          <w:rFonts w:ascii="Arial Narrow" w:eastAsia="Times New Roman" w:hAnsi="Arial Narrow" w:cs="Segoe UI"/>
          <w:color w:val="000000" w:themeColor="text1"/>
          <w:sz w:val="24"/>
          <w:szCs w:val="24"/>
          <w:lang w:eastAsia="fr-FR"/>
        </w:rPr>
        <w:t xml:space="preserve">Filiale de la Caisse des Dépôts et Consignations du Sénégal, la CDMP se veut être l'institution de référence pour le financement des marchés. Elle accompagne les TPE et PME à travers des solutions adaptées </w:t>
      </w:r>
      <w:r>
        <w:rPr>
          <w:rFonts w:ascii="Arial Narrow" w:eastAsia="Times New Roman" w:hAnsi="Arial Narrow" w:cs="Segoe UI"/>
          <w:color w:val="000000" w:themeColor="text1"/>
          <w:sz w:val="24"/>
          <w:szCs w:val="24"/>
          <w:lang w:eastAsia="fr-FR"/>
        </w:rPr>
        <w:t xml:space="preserve">et un </w:t>
      </w:r>
      <w:r w:rsidRPr="0072202B">
        <w:rPr>
          <w:rFonts w:ascii="Arial Narrow" w:eastAsia="Times New Roman" w:hAnsi="Arial Narrow" w:cs="Segoe UI"/>
          <w:color w:val="000000" w:themeColor="text1"/>
          <w:sz w:val="24"/>
          <w:szCs w:val="24"/>
          <w:lang w:eastAsia="fr-FR"/>
        </w:rPr>
        <w:t>accompagnement personnalisé</w:t>
      </w:r>
      <w:r>
        <w:rPr>
          <w:rFonts w:ascii="Arial Narrow" w:eastAsia="Times New Roman" w:hAnsi="Arial Narrow" w:cs="Segoe UI"/>
          <w:color w:val="000000" w:themeColor="text1"/>
          <w:sz w:val="24"/>
          <w:szCs w:val="24"/>
          <w:lang w:eastAsia="fr-FR"/>
        </w:rPr>
        <w:t xml:space="preserve"> </w:t>
      </w:r>
      <w:r w:rsidRPr="0072202B">
        <w:rPr>
          <w:rFonts w:ascii="Arial Narrow" w:eastAsia="Times New Roman" w:hAnsi="Arial Narrow" w:cs="Segoe UI"/>
          <w:color w:val="000000" w:themeColor="text1"/>
          <w:sz w:val="24"/>
          <w:szCs w:val="24"/>
          <w:lang w:eastAsia="fr-FR"/>
        </w:rPr>
        <w:t>pour leur permettre d'exécuter leurs commandes.</w:t>
      </w:r>
    </w:p>
    <w:p w14:paraId="3E266721" w14:textId="77777777" w:rsidR="0072202B" w:rsidRDefault="0072202B" w:rsidP="0072202B">
      <w:pPr>
        <w:spacing w:after="0" w:line="240" w:lineRule="auto"/>
        <w:jc w:val="both"/>
        <w:rPr>
          <w:rFonts w:ascii="Arial Narrow" w:eastAsia="Times New Roman" w:hAnsi="Arial Narrow" w:cs="Segoe UI"/>
          <w:color w:val="000000" w:themeColor="text1"/>
          <w:sz w:val="24"/>
          <w:szCs w:val="24"/>
          <w:lang w:eastAsia="fr-FR"/>
        </w:rPr>
      </w:pPr>
    </w:p>
    <w:p w14:paraId="0A633A8A" w14:textId="77777777" w:rsidR="0072202B" w:rsidRDefault="0072202B" w:rsidP="0072202B">
      <w:pPr>
        <w:spacing w:after="0" w:line="240" w:lineRule="auto"/>
        <w:jc w:val="both"/>
        <w:rPr>
          <w:rFonts w:ascii="Arial Narrow" w:eastAsia="Times New Roman" w:hAnsi="Arial Narrow" w:cs="Segoe UI"/>
          <w:b/>
          <w:bCs/>
          <w:color w:val="000000" w:themeColor="text1"/>
          <w:sz w:val="24"/>
          <w:szCs w:val="24"/>
          <w:lang w:eastAsia="fr-FR"/>
        </w:rPr>
      </w:pPr>
      <w:r w:rsidRPr="0072202B">
        <w:rPr>
          <w:rFonts w:ascii="Arial Narrow" w:eastAsia="Times New Roman" w:hAnsi="Arial Narrow" w:cs="Segoe UI"/>
          <w:b/>
          <w:bCs/>
          <w:color w:val="000000" w:themeColor="text1"/>
          <w:sz w:val="24"/>
          <w:szCs w:val="24"/>
          <w:lang w:eastAsia="fr-FR"/>
        </w:rPr>
        <w:t>Nos Réalisations &amp; Publications</w:t>
      </w:r>
    </w:p>
    <w:p w14:paraId="187ADA8E" w14:textId="77777777" w:rsidR="0072202B" w:rsidRPr="0072202B" w:rsidRDefault="0072202B" w:rsidP="0072202B">
      <w:pPr>
        <w:spacing w:after="0" w:line="240" w:lineRule="auto"/>
        <w:jc w:val="both"/>
        <w:rPr>
          <w:rFonts w:ascii="Arial Narrow" w:eastAsia="Times New Roman" w:hAnsi="Arial Narrow" w:cs="Segoe UI"/>
          <w:b/>
          <w:bCs/>
          <w:color w:val="000000" w:themeColor="text1"/>
          <w:sz w:val="24"/>
          <w:szCs w:val="24"/>
          <w:lang w:eastAsia="fr-FR"/>
        </w:rPr>
      </w:pPr>
    </w:p>
    <w:p w14:paraId="1BC96526" w14:textId="13363639" w:rsidR="0072202B" w:rsidRPr="0072202B" w:rsidRDefault="0072202B" w:rsidP="0072202B">
      <w:pPr>
        <w:spacing w:after="0" w:line="240" w:lineRule="auto"/>
        <w:jc w:val="both"/>
        <w:rPr>
          <w:rFonts w:ascii="Arial Narrow" w:eastAsia="Times New Roman" w:hAnsi="Arial Narrow" w:cs="Segoe UI"/>
          <w:color w:val="000000" w:themeColor="text1"/>
          <w:sz w:val="24"/>
          <w:szCs w:val="24"/>
          <w:lang w:eastAsia="fr-FR"/>
        </w:rPr>
      </w:pPr>
      <w:r w:rsidRPr="0072202B">
        <w:rPr>
          <w:rFonts w:ascii="Arial Narrow" w:eastAsia="Times New Roman" w:hAnsi="Arial Narrow" w:cs="Segoe UI"/>
          <w:color w:val="000000" w:themeColor="text1"/>
          <w:sz w:val="24"/>
          <w:szCs w:val="24"/>
          <w:lang w:eastAsia="fr-FR"/>
        </w:rPr>
        <w:t xml:space="preserve">À la CDMP, nous mesurons notre succès à travers l'impact réel et durable sur la croissance des PME. </w:t>
      </w:r>
      <w:r w:rsidR="0042638B" w:rsidRPr="0042638B">
        <w:rPr>
          <w:rFonts w:ascii="Arial Narrow" w:eastAsia="Times New Roman" w:hAnsi="Arial Narrow" w:cs="Segoe UI"/>
          <w:color w:val="000000" w:themeColor="text1"/>
          <w:sz w:val="24"/>
          <w:szCs w:val="24"/>
          <w:lang w:eastAsia="fr-FR"/>
        </w:rPr>
        <w:t>Au-delà des montants engagés, notre action contribue concrètement à la croissance des entreprises, à la concrétisation des projets</w:t>
      </w:r>
      <w:r w:rsidR="00DC0072">
        <w:rPr>
          <w:rFonts w:ascii="Arial Narrow" w:eastAsia="Times New Roman" w:hAnsi="Arial Narrow" w:cs="Segoe UI"/>
          <w:color w:val="000000" w:themeColor="text1"/>
          <w:sz w:val="24"/>
          <w:szCs w:val="24"/>
          <w:lang w:eastAsia="fr-FR"/>
        </w:rPr>
        <w:t xml:space="preserve">, </w:t>
      </w:r>
      <w:r w:rsidR="0042638B" w:rsidRPr="0042638B">
        <w:rPr>
          <w:rFonts w:ascii="Arial Narrow" w:eastAsia="Times New Roman" w:hAnsi="Arial Narrow" w:cs="Segoe UI"/>
          <w:color w:val="000000" w:themeColor="text1"/>
          <w:sz w:val="24"/>
          <w:szCs w:val="24"/>
          <w:lang w:eastAsia="fr-FR"/>
        </w:rPr>
        <w:t xml:space="preserve">au développement des </w:t>
      </w:r>
      <w:r w:rsidR="0042638B" w:rsidRPr="0042638B">
        <w:rPr>
          <w:rFonts w:ascii="Arial Narrow" w:eastAsia="Times New Roman" w:hAnsi="Arial Narrow" w:cs="Segoe UI"/>
          <w:color w:val="000000" w:themeColor="text1"/>
          <w:sz w:val="24"/>
          <w:szCs w:val="24"/>
          <w:lang w:eastAsia="fr-FR"/>
        </w:rPr>
        <w:t>territoires</w:t>
      </w:r>
      <w:r w:rsidR="00DC0072">
        <w:rPr>
          <w:rFonts w:ascii="Arial Narrow" w:eastAsia="Times New Roman" w:hAnsi="Arial Narrow" w:cs="Segoe UI"/>
          <w:color w:val="000000" w:themeColor="text1"/>
          <w:sz w:val="24"/>
          <w:szCs w:val="24"/>
          <w:lang w:eastAsia="fr-FR"/>
        </w:rPr>
        <w:t xml:space="preserve"> mais également par </w:t>
      </w:r>
      <w:r w:rsidRPr="00DC0072">
        <w:rPr>
          <w:rFonts w:ascii="Arial Narrow" w:eastAsia="Times New Roman" w:hAnsi="Arial Narrow" w:cs="Segoe UI"/>
          <w:color w:val="000000" w:themeColor="text1"/>
          <w:sz w:val="24"/>
          <w:szCs w:val="24"/>
          <w:lang w:eastAsia="fr-FR"/>
        </w:rPr>
        <w:t>des histoires de transformation économique.</w:t>
      </w:r>
    </w:p>
    <w:p w14:paraId="303FCFF3" w14:textId="77777777" w:rsidR="006F6E69" w:rsidRPr="00DC0072" w:rsidRDefault="006F6E69">
      <w:pPr>
        <w:rPr>
          <w:rFonts w:ascii="Arial Narrow" w:hAnsi="Arial Narrow"/>
          <w:sz w:val="24"/>
          <w:szCs w:val="24"/>
        </w:rPr>
      </w:pPr>
    </w:p>
    <w:p w14:paraId="39D658C3" w14:textId="6F2C656F" w:rsidR="006F6E69" w:rsidRPr="00DC0072" w:rsidRDefault="006F6E69">
      <w:pPr>
        <w:rPr>
          <w:rFonts w:ascii="Arial Narrow" w:hAnsi="Arial Narrow"/>
          <w:b/>
          <w:bCs/>
          <w:sz w:val="24"/>
          <w:szCs w:val="24"/>
        </w:rPr>
      </w:pPr>
      <w:r w:rsidRPr="00DC0072">
        <w:rPr>
          <w:rFonts w:ascii="Arial Narrow" w:hAnsi="Arial Narrow"/>
          <w:b/>
          <w:bCs/>
          <w:sz w:val="24"/>
          <w:szCs w:val="24"/>
        </w:rPr>
        <w:t>Présentation de la CDMP</w:t>
      </w:r>
    </w:p>
    <w:p w14:paraId="4B6C0A36" w14:textId="321ED1FA" w:rsidR="007821CD" w:rsidRDefault="006F6E69" w:rsidP="006F6E69">
      <w:pPr>
        <w:jc w:val="both"/>
        <w:rPr>
          <w:rFonts w:ascii="Arial Narrow" w:eastAsia="Times New Roman" w:hAnsi="Arial Narrow" w:cs="Segoe UI"/>
          <w:color w:val="000000" w:themeColor="text1"/>
          <w:sz w:val="24"/>
          <w:szCs w:val="24"/>
          <w:lang w:eastAsia="fr-FR"/>
        </w:rPr>
      </w:pPr>
      <w:r w:rsidRPr="006F6E69">
        <w:rPr>
          <w:rFonts w:ascii="Arial Narrow" w:eastAsia="Times New Roman" w:hAnsi="Arial Narrow" w:cs="Segoe UI"/>
          <w:color w:val="000000" w:themeColor="text1"/>
          <w:sz w:val="24"/>
          <w:szCs w:val="24"/>
          <w:lang w:eastAsia="fr-FR"/>
        </w:rPr>
        <w:t xml:space="preserve">La </w:t>
      </w:r>
      <w:r w:rsidRPr="006F6E69">
        <w:rPr>
          <w:rFonts w:ascii="Arial Narrow" w:eastAsia="Times New Roman" w:hAnsi="Arial Narrow" w:cs="Segoe UI"/>
          <w:color w:val="000000" w:themeColor="text1"/>
          <w:sz w:val="24"/>
          <w:szCs w:val="24"/>
          <w:lang w:eastAsia="fr-FR"/>
        </w:rPr>
        <w:t xml:space="preserve">CDMP ambitionne de s'imposer comme l'institution de référence en matière de financement des marchés. Elle accompagne les TPE et PME au moyen de solutions adaptées à leurs besoins, ainsi que d'un accompagnement </w:t>
      </w:r>
      <w:r w:rsidRPr="006F6E69">
        <w:rPr>
          <w:rFonts w:ascii="Arial Narrow" w:eastAsia="Times New Roman" w:hAnsi="Arial Narrow" w:cs="Segoe UI"/>
          <w:color w:val="000000" w:themeColor="text1"/>
          <w:sz w:val="24"/>
          <w:szCs w:val="24"/>
          <w:lang w:eastAsia="fr-FR"/>
        </w:rPr>
        <w:t>sur mesure</w:t>
      </w:r>
      <w:r w:rsidRPr="006F6E69">
        <w:rPr>
          <w:rFonts w:ascii="Arial Narrow" w:eastAsia="Times New Roman" w:hAnsi="Arial Narrow" w:cs="Segoe UI"/>
          <w:color w:val="000000" w:themeColor="text1"/>
          <w:sz w:val="24"/>
          <w:szCs w:val="24"/>
          <w:lang w:eastAsia="fr-FR"/>
        </w:rPr>
        <w:t>, afin de leur donner les moyens d'exécuter leurs commandes dans les meilleures conditions.</w:t>
      </w:r>
    </w:p>
    <w:p w14:paraId="6C6CB3E3" w14:textId="77777777" w:rsidR="006F6E69" w:rsidRDefault="006F6E69" w:rsidP="006F6E69">
      <w:pPr>
        <w:jc w:val="both"/>
        <w:rPr>
          <w:rFonts w:ascii="Arial Narrow" w:eastAsia="Times New Roman" w:hAnsi="Arial Narrow" w:cs="Segoe UI"/>
          <w:color w:val="000000" w:themeColor="text1"/>
          <w:sz w:val="24"/>
          <w:szCs w:val="24"/>
          <w:lang w:eastAsia="fr-FR"/>
        </w:rPr>
      </w:pPr>
    </w:p>
    <w:p w14:paraId="2D9CE9BD" w14:textId="77777777" w:rsidR="006F6E69" w:rsidRPr="006F6E69" w:rsidRDefault="006F6E69" w:rsidP="006F6E69">
      <w:pPr>
        <w:jc w:val="both"/>
        <w:rPr>
          <w:rFonts w:ascii="Arial Narrow" w:eastAsia="Times New Roman" w:hAnsi="Arial Narrow" w:cs="Segoe UI"/>
          <w:b/>
          <w:bCs/>
          <w:color w:val="000000" w:themeColor="text1"/>
          <w:sz w:val="24"/>
          <w:szCs w:val="24"/>
          <w:lang w:eastAsia="fr-FR"/>
        </w:rPr>
      </w:pPr>
      <w:r w:rsidRPr="006F6E69">
        <w:rPr>
          <w:rFonts w:ascii="Arial Narrow" w:eastAsia="Times New Roman" w:hAnsi="Arial Narrow" w:cs="Segoe UI"/>
          <w:b/>
          <w:bCs/>
          <w:color w:val="000000" w:themeColor="text1"/>
          <w:sz w:val="24"/>
          <w:szCs w:val="24"/>
          <w:lang w:eastAsia="fr-FR"/>
        </w:rPr>
        <w:t>A propos</w:t>
      </w:r>
    </w:p>
    <w:p w14:paraId="617291F9" w14:textId="204BBC31" w:rsidR="006F6E69" w:rsidRPr="006F6E69" w:rsidRDefault="006F6E69" w:rsidP="006F6E69">
      <w:pPr>
        <w:jc w:val="both"/>
        <w:rPr>
          <w:rFonts w:ascii="Arial Narrow" w:eastAsia="Times New Roman" w:hAnsi="Arial Narrow" w:cs="Segoe UI"/>
          <w:color w:val="000000" w:themeColor="text1"/>
          <w:sz w:val="24"/>
          <w:szCs w:val="24"/>
          <w:lang w:eastAsia="fr-FR"/>
        </w:rPr>
      </w:pPr>
      <w:r w:rsidRPr="006F6E69">
        <w:rPr>
          <w:rFonts w:ascii="Arial Narrow" w:eastAsia="Times New Roman" w:hAnsi="Arial Narrow" w:cs="Segoe UI"/>
          <w:color w:val="000000" w:themeColor="text1"/>
          <w:sz w:val="24"/>
          <w:szCs w:val="24"/>
          <w:lang w:eastAsia="fr-FR"/>
        </w:rPr>
        <w:t xml:space="preserve">Fondée en décembre 2016, la Caisse des Marchés Publics (CDMP) est une filiale de la Caisse des Dépôts et Consignations du Sénégal. Consciente des défis structurels auxquels ces entreprises font face, délais de paiement excessifs et difficultés d'accès au </w:t>
      </w:r>
      <w:r w:rsidR="0042638B">
        <w:rPr>
          <w:rFonts w:ascii="Arial Narrow" w:eastAsia="Times New Roman" w:hAnsi="Arial Narrow" w:cs="Segoe UI"/>
          <w:color w:val="000000" w:themeColor="text1"/>
          <w:sz w:val="24"/>
          <w:szCs w:val="24"/>
          <w:lang w:eastAsia="fr-FR"/>
        </w:rPr>
        <w:t>financement</w:t>
      </w:r>
      <w:r w:rsidRPr="006F6E69">
        <w:rPr>
          <w:rFonts w:ascii="Arial Narrow" w:eastAsia="Times New Roman" w:hAnsi="Arial Narrow" w:cs="Segoe UI"/>
          <w:color w:val="000000" w:themeColor="text1"/>
          <w:sz w:val="24"/>
          <w:szCs w:val="24"/>
          <w:lang w:eastAsia="fr-FR"/>
        </w:rPr>
        <w:t>, la CDMP a construit un modèle d'intervention unique, alliant expertise financière, réseau partenarial et accompagnement personnalisé. Grâce à des partenariats stratégiques avec des établissements de crédit de premier plan, elle propose des solutions de financement compétitives, notamment des prêts à des conditions avantageuses, spécialement conçues pour répondre aux besoins réels des entreprises sénégalaises. Notre approche est résolument proactive et orientée résultats : nous ne nous contentons pas d'attendre les demandes, nous allons activement à la rencontre des opportunités pour nos clients et cherchons en permanence les solutions les mieux adaptées à chaque situation.</w:t>
      </w:r>
    </w:p>
    <w:sectPr w:rsidR="006F6E69" w:rsidRPr="006F6E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02B"/>
    <w:rsid w:val="002958B4"/>
    <w:rsid w:val="0042638B"/>
    <w:rsid w:val="00495C15"/>
    <w:rsid w:val="006F6E69"/>
    <w:rsid w:val="0072202B"/>
    <w:rsid w:val="007821CD"/>
    <w:rsid w:val="00C9221F"/>
    <w:rsid w:val="00DC00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E8962"/>
  <w15:chartTrackingRefBased/>
  <w15:docId w15:val="{F030699D-C611-4830-91D0-0F87197F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02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2202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2202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2202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2202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22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02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2202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2202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2202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2202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22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02B"/>
    <w:rPr>
      <w:rFonts w:eastAsiaTheme="majorEastAsia" w:cstheme="majorBidi"/>
      <w:color w:val="272727" w:themeColor="text1" w:themeTint="D8"/>
    </w:rPr>
  </w:style>
  <w:style w:type="paragraph" w:styleId="Title">
    <w:name w:val="Title"/>
    <w:basedOn w:val="Normal"/>
    <w:next w:val="Normal"/>
    <w:link w:val="TitleChar"/>
    <w:uiPriority w:val="10"/>
    <w:qFormat/>
    <w:rsid w:val="00722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02B"/>
    <w:pPr>
      <w:spacing w:before="160"/>
      <w:jc w:val="center"/>
    </w:pPr>
    <w:rPr>
      <w:i/>
      <w:iCs/>
      <w:color w:val="404040" w:themeColor="text1" w:themeTint="BF"/>
    </w:rPr>
  </w:style>
  <w:style w:type="character" w:customStyle="1" w:styleId="QuoteChar">
    <w:name w:val="Quote Char"/>
    <w:basedOn w:val="DefaultParagraphFont"/>
    <w:link w:val="Quote"/>
    <w:uiPriority w:val="29"/>
    <w:rsid w:val="0072202B"/>
    <w:rPr>
      <w:i/>
      <w:iCs/>
      <w:color w:val="404040" w:themeColor="text1" w:themeTint="BF"/>
    </w:rPr>
  </w:style>
  <w:style w:type="paragraph" w:styleId="ListParagraph">
    <w:name w:val="List Paragraph"/>
    <w:basedOn w:val="Normal"/>
    <w:uiPriority w:val="34"/>
    <w:qFormat/>
    <w:rsid w:val="0072202B"/>
    <w:pPr>
      <w:ind w:left="720"/>
      <w:contextualSpacing/>
    </w:pPr>
  </w:style>
  <w:style w:type="character" w:styleId="IntenseEmphasis">
    <w:name w:val="Intense Emphasis"/>
    <w:basedOn w:val="DefaultParagraphFont"/>
    <w:uiPriority w:val="21"/>
    <w:qFormat/>
    <w:rsid w:val="0072202B"/>
    <w:rPr>
      <w:i/>
      <w:iCs/>
      <w:color w:val="2E74B5" w:themeColor="accent1" w:themeShade="BF"/>
    </w:rPr>
  </w:style>
  <w:style w:type="paragraph" w:styleId="IntenseQuote">
    <w:name w:val="Intense Quote"/>
    <w:basedOn w:val="Normal"/>
    <w:next w:val="Normal"/>
    <w:link w:val="IntenseQuoteChar"/>
    <w:uiPriority w:val="30"/>
    <w:qFormat/>
    <w:rsid w:val="0072202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2202B"/>
    <w:rPr>
      <w:i/>
      <w:iCs/>
      <w:color w:val="2E74B5" w:themeColor="accent1" w:themeShade="BF"/>
    </w:rPr>
  </w:style>
  <w:style w:type="character" w:styleId="IntenseReference">
    <w:name w:val="Intense Reference"/>
    <w:basedOn w:val="DefaultParagraphFont"/>
    <w:uiPriority w:val="32"/>
    <w:qFormat/>
    <w:rsid w:val="0072202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2CF774087FEB4FA75E87C2EF87792A" ma:contentTypeVersion="13" ma:contentTypeDescription="Crée un document." ma:contentTypeScope="" ma:versionID="174eebc8da771bde7e493f667b4e7cd7">
  <xsd:schema xmlns:xsd="http://www.w3.org/2001/XMLSchema" xmlns:xs="http://www.w3.org/2001/XMLSchema" xmlns:p="http://schemas.microsoft.com/office/2006/metadata/properties" xmlns:ns2="d19407f6-c921-44a1-b585-ead61e7a3459" xmlns:ns3="ac006ac0-7496-4b68-90a3-32f4619d30fe" targetNamespace="http://schemas.microsoft.com/office/2006/metadata/properties" ma:root="true" ma:fieldsID="8ec4384cb4d75ad71f329d7fbfe893a5" ns2:_="" ns3:_="">
    <xsd:import namespace="d19407f6-c921-44a1-b585-ead61e7a3459"/>
    <xsd:import namespace="ac006ac0-7496-4b68-90a3-32f4619d30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407f6-c921-44a1-b585-ead61e7a34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af9a39de-f8b1-4e5d-a2de-b6745b9f5c5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006ac0-7496-4b68-90a3-32f4619d30f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db24fc8-077b-4d9a-9b36-cd52f94eb6bf}" ma:internalName="TaxCatchAll" ma:showField="CatchAllData" ma:web="ac006ac0-7496-4b68-90a3-32f4619d30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c006ac0-7496-4b68-90a3-32f4619d30fe" xsi:nil="true"/>
    <lcf76f155ced4ddcb4097134ff3c332f xmlns="d19407f6-c921-44a1-b585-ead61e7a345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73C5109-99B3-4C37-A0D6-2B10D13C88D5}"/>
</file>

<file path=customXml/itemProps2.xml><?xml version="1.0" encoding="utf-8"?>
<ds:datastoreItem xmlns:ds="http://schemas.openxmlformats.org/officeDocument/2006/customXml" ds:itemID="{560E4415-5802-47D1-80DC-764CD9ED8BA8}"/>
</file>

<file path=customXml/itemProps3.xml><?xml version="1.0" encoding="utf-8"?>
<ds:datastoreItem xmlns:ds="http://schemas.openxmlformats.org/officeDocument/2006/customXml" ds:itemID="{A2728C7C-A91C-4235-9A6E-E53487B367A6}"/>
</file>

<file path=docProps/app.xml><?xml version="1.0" encoding="utf-8"?>
<Properties xmlns="http://schemas.openxmlformats.org/officeDocument/2006/extended-properties" xmlns:vt="http://schemas.openxmlformats.org/officeDocument/2006/docPropsVTypes">
  <Template>Normal</Template>
  <TotalTime>320</TotalTime>
  <Pages>1</Pages>
  <Words>350</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Rouguiyatou DIA</dc:creator>
  <cp:keywords/>
  <dc:description/>
  <cp:lastModifiedBy>Rouguiyatou DIA</cp:lastModifiedBy>
  <cp:revision>1</cp:revision>
  <dcterms:created xsi:type="dcterms:W3CDTF">2026-09-30T11:39:00Z</dcterms:created>
  <dcterms:modified xsi:type="dcterms:W3CDTF">2026-09-30T16:59:00Z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0x0101000A2CF774087FEB4FA75E87C2EF87792A</vt:lpwstr>
  </property>
</Properties>
</file>