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A485" w14:textId="50DBD38D" w:rsidR="00707FA5" w:rsidRDefault="005E460F">
      <w:r w:rsidRPr="005E460F">
        <w:rPr>
          <w:b/>
          <w:bCs/>
          <w:sz w:val="36"/>
          <w:szCs w:val="36"/>
          <w:u w:val="single"/>
        </w:rPr>
        <w:t>Fonctionnalités du système de gestion des connaissances pour l’Unité Finance Climat du CSE</w:t>
      </w:r>
    </w:p>
    <w:p w14:paraId="6A9838A7" w14:textId="77777777" w:rsidR="005D746F" w:rsidRDefault="005D746F" w:rsidP="00850EFA">
      <w:pPr>
        <w:rPr>
          <w:b/>
          <w:sz w:val="24"/>
          <w:szCs w:val="24"/>
        </w:rPr>
      </w:pPr>
    </w:p>
    <w:p w14:paraId="3E5428D8" w14:textId="0F87DF8F" w:rsidR="00850EFA" w:rsidRPr="00850EFA" w:rsidRDefault="00850EFA" w:rsidP="00850EFA">
      <w:pPr>
        <w:rPr>
          <w:b/>
          <w:sz w:val="24"/>
          <w:szCs w:val="24"/>
        </w:rPr>
      </w:pPr>
      <w:r w:rsidRPr="00850EFA">
        <w:rPr>
          <w:b/>
          <w:sz w:val="24"/>
          <w:szCs w:val="24"/>
        </w:rPr>
        <w:t>1 - Gestion des données par thématique (chaque thématique est rattachée à un projet)</w:t>
      </w:r>
    </w:p>
    <w:p w14:paraId="3DAFC81A" w14:textId="77777777" w:rsidR="00850EFA" w:rsidRPr="00850EFA" w:rsidRDefault="00850EFA" w:rsidP="00EC382E">
      <w:pPr>
        <w:ind w:left="720"/>
        <w:jc w:val="both"/>
        <w:rPr>
          <w:sz w:val="24"/>
          <w:szCs w:val="24"/>
        </w:rPr>
      </w:pPr>
      <w:r w:rsidRPr="00850EFA">
        <w:rPr>
          <w:sz w:val="24"/>
          <w:szCs w:val="24"/>
        </w:rPr>
        <w:t xml:space="preserve">Ce module devra permettre d’alimenter la base documentaire (saisie, mise à jour). Toute information saisie est rattachée à un thème et à un projet. (La priorité étant au début du processus, d’intégrer les informations venant du projet érosion côtière, le BRCCAA et les futurs projets du Fond D’Adaptation) </w:t>
      </w:r>
    </w:p>
    <w:p w14:paraId="1B9C5AEC" w14:textId="77777777" w:rsidR="00850EFA" w:rsidRPr="00850EFA" w:rsidRDefault="00850EFA" w:rsidP="00850EFA">
      <w:pPr>
        <w:ind w:left="720"/>
        <w:rPr>
          <w:sz w:val="24"/>
          <w:szCs w:val="24"/>
        </w:rPr>
      </w:pPr>
    </w:p>
    <w:p w14:paraId="5858E287" w14:textId="77777777" w:rsidR="00850EFA" w:rsidRPr="00850EFA" w:rsidRDefault="00850EFA" w:rsidP="00850EFA">
      <w:pPr>
        <w:rPr>
          <w:b/>
          <w:sz w:val="24"/>
          <w:szCs w:val="24"/>
        </w:rPr>
      </w:pPr>
      <w:bookmarkStart w:id="0" w:name="_heading=h.gjdgxs" w:colFirst="0" w:colLast="0"/>
      <w:bookmarkEnd w:id="0"/>
      <w:r w:rsidRPr="00850EFA">
        <w:rPr>
          <w:b/>
          <w:sz w:val="24"/>
          <w:szCs w:val="24"/>
        </w:rPr>
        <w:t>2 - Bibliothèque virtuelle</w:t>
      </w:r>
    </w:p>
    <w:p w14:paraId="64F74A3B" w14:textId="0DF2EF31" w:rsidR="00850EFA" w:rsidRPr="00850EFA" w:rsidRDefault="00850EFA" w:rsidP="00EC382E">
      <w:pPr>
        <w:ind w:left="720"/>
        <w:jc w:val="both"/>
        <w:rPr>
          <w:sz w:val="24"/>
          <w:szCs w:val="24"/>
        </w:rPr>
      </w:pPr>
      <w:bookmarkStart w:id="1" w:name="_heading=h.hlys6vheheqp" w:colFirst="0" w:colLast="0"/>
      <w:bookmarkEnd w:id="1"/>
      <w:r w:rsidRPr="00850EFA">
        <w:rPr>
          <w:sz w:val="24"/>
          <w:szCs w:val="24"/>
        </w:rPr>
        <w:t>La bibliothèque virtuelle permet d’accéder aux documents</w:t>
      </w:r>
      <w:r w:rsidR="00F02E63">
        <w:rPr>
          <w:sz w:val="24"/>
          <w:szCs w:val="24"/>
        </w:rPr>
        <w:t>/rapports</w:t>
      </w:r>
      <w:r w:rsidRPr="00850EFA">
        <w:rPr>
          <w:sz w:val="24"/>
          <w:szCs w:val="24"/>
        </w:rPr>
        <w:t>. On doit pouvoir sélectionner le type d’affichage (tous les documents, par thème, par date de publication, etc</w:t>
      </w:r>
      <w:r w:rsidR="00F02E63">
        <w:rPr>
          <w:sz w:val="24"/>
          <w:szCs w:val="24"/>
        </w:rPr>
        <w:t>.</w:t>
      </w:r>
      <w:r w:rsidRPr="00850EFA">
        <w:rPr>
          <w:sz w:val="24"/>
          <w:szCs w:val="24"/>
        </w:rPr>
        <w:t>)</w:t>
      </w:r>
      <w:r w:rsidR="0046502A">
        <w:rPr>
          <w:sz w:val="24"/>
          <w:szCs w:val="24"/>
        </w:rPr>
        <w:t>.</w:t>
      </w:r>
    </w:p>
    <w:p w14:paraId="7DE79691" w14:textId="77777777" w:rsidR="00850EFA" w:rsidRPr="00850EFA" w:rsidRDefault="00850EFA" w:rsidP="00850EFA">
      <w:pPr>
        <w:ind w:left="720"/>
        <w:rPr>
          <w:sz w:val="24"/>
          <w:szCs w:val="24"/>
        </w:rPr>
      </w:pPr>
      <w:bookmarkStart w:id="2" w:name="_heading=h.4a4nxi601lsy" w:colFirst="0" w:colLast="0"/>
      <w:bookmarkEnd w:id="2"/>
    </w:p>
    <w:p w14:paraId="38883069" w14:textId="77777777" w:rsidR="00850EFA" w:rsidRPr="00850EFA" w:rsidRDefault="00850EFA" w:rsidP="00850EFA">
      <w:pPr>
        <w:rPr>
          <w:b/>
          <w:sz w:val="24"/>
          <w:szCs w:val="24"/>
        </w:rPr>
      </w:pPr>
      <w:r w:rsidRPr="00850EFA">
        <w:rPr>
          <w:b/>
          <w:sz w:val="24"/>
          <w:szCs w:val="24"/>
        </w:rPr>
        <w:t>3 - Module de visualisation de cartes (mise en place d’une cartothèque)</w:t>
      </w:r>
    </w:p>
    <w:p w14:paraId="5BB6102C" w14:textId="2D8622D4" w:rsidR="00850EFA" w:rsidRDefault="00842995" w:rsidP="00EC382E">
      <w:pPr>
        <w:ind w:left="705"/>
        <w:jc w:val="both"/>
        <w:rPr>
          <w:sz w:val="24"/>
          <w:szCs w:val="24"/>
        </w:rPr>
      </w:pPr>
      <w:r>
        <w:rPr>
          <w:sz w:val="24"/>
          <w:szCs w:val="24"/>
        </w:rPr>
        <w:t>Le système devra se doter d’un module de visualisation de cartes. En effet, seront intégrées la possibilité de défilement de cartes en images et des options de filtres par date de publication et par autres informations des cartes</w:t>
      </w:r>
      <w:r w:rsidR="0046502A">
        <w:rPr>
          <w:sz w:val="24"/>
          <w:szCs w:val="24"/>
        </w:rPr>
        <w:t>.</w:t>
      </w:r>
    </w:p>
    <w:p w14:paraId="37A1B411" w14:textId="77777777" w:rsidR="006B44EE" w:rsidRDefault="006B44EE" w:rsidP="00842995">
      <w:pPr>
        <w:ind w:left="705"/>
        <w:rPr>
          <w:sz w:val="24"/>
          <w:szCs w:val="24"/>
        </w:rPr>
      </w:pPr>
    </w:p>
    <w:p w14:paraId="316321F8" w14:textId="5912F697" w:rsidR="006B44EE" w:rsidRPr="006B44EE" w:rsidRDefault="006B44EE" w:rsidP="006B44EE">
      <w:pPr>
        <w:rPr>
          <w:b/>
          <w:bCs/>
          <w:sz w:val="24"/>
          <w:szCs w:val="24"/>
        </w:rPr>
      </w:pPr>
      <w:r w:rsidRPr="006B44EE">
        <w:rPr>
          <w:b/>
          <w:bCs/>
          <w:sz w:val="24"/>
          <w:szCs w:val="24"/>
        </w:rPr>
        <w:t>4 - Module de visualisation de photos (mise en place d’une photothèque)</w:t>
      </w:r>
    </w:p>
    <w:p w14:paraId="595A13C2" w14:textId="64E07C34" w:rsidR="006B44EE" w:rsidRDefault="006B44EE" w:rsidP="00EC382E">
      <w:pPr>
        <w:ind w:left="705"/>
        <w:jc w:val="both"/>
        <w:rPr>
          <w:sz w:val="24"/>
          <w:szCs w:val="24"/>
        </w:rPr>
      </w:pPr>
      <w:r>
        <w:rPr>
          <w:sz w:val="24"/>
          <w:szCs w:val="24"/>
        </w:rPr>
        <w:t>La mise en place d’une photothèque permettra d’afficher des photos de missions et toute autre photo relative aux projets. Les photos peuvent aussi être des images de graphe avec des descriptions précises.</w:t>
      </w:r>
    </w:p>
    <w:p w14:paraId="1309C1AB" w14:textId="77777777" w:rsidR="006B44EE" w:rsidRPr="006B44EE" w:rsidRDefault="006B44EE" w:rsidP="006B44EE">
      <w:pPr>
        <w:ind w:left="705"/>
        <w:rPr>
          <w:sz w:val="24"/>
          <w:szCs w:val="24"/>
        </w:rPr>
      </w:pPr>
    </w:p>
    <w:p w14:paraId="729754A1" w14:textId="77A7E431" w:rsidR="00850EFA" w:rsidRPr="00850EFA" w:rsidRDefault="003A2F40" w:rsidP="00850EFA">
      <w:pPr>
        <w:spacing w:line="360" w:lineRule="auto"/>
        <w:rPr>
          <w:b/>
          <w:sz w:val="24"/>
          <w:szCs w:val="24"/>
        </w:rPr>
      </w:pPr>
      <w:r>
        <w:rPr>
          <w:b/>
          <w:sz w:val="24"/>
          <w:szCs w:val="24"/>
        </w:rPr>
        <w:t>5</w:t>
      </w:r>
      <w:r w:rsidR="00850EFA" w:rsidRPr="00850EFA">
        <w:rPr>
          <w:b/>
          <w:sz w:val="24"/>
          <w:szCs w:val="24"/>
        </w:rPr>
        <w:t xml:space="preserve"> - Module de diffusion de l’information</w:t>
      </w:r>
    </w:p>
    <w:p w14:paraId="43691B93" w14:textId="6F96AE07" w:rsidR="00842995" w:rsidRDefault="00842995" w:rsidP="00EC382E">
      <w:pPr>
        <w:spacing w:line="360" w:lineRule="auto"/>
        <w:ind w:left="720"/>
        <w:jc w:val="both"/>
        <w:rPr>
          <w:sz w:val="24"/>
          <w:szCs w:val="24"/>
        </w:rPr>
      </w:pPr>
      <w:r>
        <w:rPr>
          <w:sz w:val="24"/>
          <w:szCs w:val="24"/>
        </w:rPr>
        <w:t>C</w:t>
      </w:r>
      <w:r w:rsidR="00850EFA" w:rsidRPr="00850EFA">
        <w:rPr>
          <w:sz w:val="24"/>
          <w:szCs w:val="24"/>
        </w:rPr>
        <w:t>e module permettra d’afficher de l’information</w:t>
      </w:r>
      <w:r w:rsidRPr="00842995">
        <w:rPr>
          <w:sz w:val="24"/>
          <w:szCs w:val="24"/>
        </w:rPr>
        <w:t>, à l’endroit des partenaires, du public,  et autres cibles</w:t>
      </w:r>
      <w:r>
        <w:rPr>
          <w:sz w:val="24"/>
          <w:szCs w:val="24"/>
        </w:rPr>
        <w:t>, des</w:t>
      </w:r>
      <w:r w:rsidR="00850EFA" w:rsidRPr="00850EFA">
        <w:rPr>
          <w:sz w:val="24"/>
          <w:szCs w:val="24"/>
        </w:rPr>
        <w:t xml:space="preserve"> :</w:t>
      </w:r>
    </w:p>
    <w:p w14:paraId="1395B753" w14:textId="42171B64" w:rsidR="00842995" w:rsidRDefault="00850EFA" w:rsidP="00842995">
      <w:pPr>
        <w:pStyle w:val="Paragraphedeliste"/>
        <w:numPr>
          <w:ilvl w:val="0"/>
          <w:numId w:val="2"/>
        </w:numPr>
        <w:spacing w:line="360" w:lineRule="auto"/>
        <w:rPr>
          <w:sz w:val="24"/>
          <w:szCs w:val="24"/>
        </w:rPr>
      </w:pPr>
      <w:proofErr w:type="gramStart"/>
      <w:r w:rsidRPr="00842995">
        <w:rPr>
          <w:sz w:val="24"/>
          <w:szCs w:val="24"/>
        </w:rPr>
        <w:t>note</w:t>
      </w:r>
      <w:r w:rsidR="00842995">
        <w:rPr>
          <w:sz w:val="24"/>
          <w:szCs w:val="24"/>
        </w:rPr>
        <w:t>s</w:t>
      </w:r>
      <w:proofErr w:type="gramEnd"/>
      <w:r w:rsidRPr="00842995">
        <w:rPr>
          <w:sz w:val="24"/>
          <w:szCs w:val="24"/>
        </w:rPr>
        <w:t xml:space="preserve"> sur les bonnes pratiques</w:t>
      </w:r>
      <w:r w:rsidR="00842995">
        <w:rPr>
          <w:sz w:val="24"/>
          <w:szCs w:val="24"/>
        </w:rPr>
        <w:t> ;</w:t>
      </w:r>
    </w:p>
    <w:p w14:paraId="26E7DF13" w14:textId="5C0AA36C" w:rsidR="00842995" w:rsidRDefault="00850EFA" w:rsidP="00842995">
      <w:pPr>
        <w:pStyle w:val="Paragraphedeliste"/>
        <w:numPr>
          <w:ilvl w:val="0"/>
          <w:numId w:val="2"/>
        </w:numPr>
        <w:spacing w:line="360" w:lineRule="auto"/>
        <w:rPr>
          <w:sz w:val="24"/>
          <w:szCs w:val="24"/>
        </w:rPr>
      </w:pPr>
      <w:proofErr w:type="gramStart"/>
      <w:r w:rsidRPr="00842995">
        <w:rPr>
          <w:sz w:val="24"/>
          <w:szCs w:val="24"/>
        </w:rPr>
        <w:t>notes</w:t>
      </w:r>
      <w:proofErr w:type="gramEnd"/>
      <w:r w:rsidRPr="00842995">
        <w:rPr>
          <w:sz w:val="24"/>
          <w:szCs w:val="24"/>
        </w:rPr>
        <w:t xml:space="preserve"> d'orientation</w:t>
      </w:r>
      <w:r w:rsidR="00842995">
        <w:rPr>
          <w:sz w:val="24"/>
          <w:szCs w:val="24"/>
        </w:rPr>
        <w:t> ;</w:t>
      </w:r>
    </w:p>
    <w:p w14:paraId="3F1F8C3D" w14:textId="410F9FA4" w:rsidR="00842995" w:rsidRDefault="00850EFA" w:rsidP="00842995">
      <w:pPr>
        <w:pStyle w:val="Paragraphedeliste"/>
        <w:numPr>
          <w:ilvl w:val="0"/>
          <w:numId w:val="2"/>
        </w:numPr>
        <w:spacing w:line="360" w:lineRule="auto"/>
        <w:rPr>
          <w:sz w:val="24"/>
          <w:szCs w:val="24"/>
        </w:rPr>
      </w:pPr>
      <w:proofErr w:type="gramStart"/>
      <w:r w:rsidRPr="00842995">
        <w:rPr>
          <w:sz w:val="24"/>
          <w:szCs w:val="24"/>
        </w:rPr>
        <w:t>bulletin</w:t>
      </w:r>
      <w:r w:rsidR="00842995">
        <w:rPr>
          <w:sz w:val="24"/>
          <w:szCs w:val="24"/>
        </w:rPr>
        <w:t>s</w:t>
      </w:r>
      <w:proofErr w:type="gramEnd"/>
      <w:r w:rsidRPr="00842995">
        <w:rPr>
          <w:sz w:val="24"/>
          <w:szCs w:val="24"/>
        </w:rPr>
        <w:t xml:space="preserve"> trimestriel</w:t>
      </w:r>
      <w:r w:rsidR="00842995">
        <w:rPr>
          <w:sz w:val="24"/>
          <w:szCs w:val="24"/>
        </w:rPr>
        <w:t>s</w:t>
      </w:r>
      <w:r w:rsidR="00EC382E">
        <w:rPr>
          <w:sz w:val="24"/>
          <w:szCs w:val="24"/>
        </w:rPr>
        <w:t> ;</w:t>
      </w:r>
    </w:p>
    <w:p w14:paraId="32968CDD" w14:textId="3A43339B" w:rsidR="00850EFA" w:rsidRPr="00842995" w:rsidRDefault="00850EFA" w:rsidP="00842995">
      <w:pPr>
        <w:pStyle w:val="Paragraphedeliste"/>
        <w:numPr>
          <w:ilvl w:val="0"/>
          <w:numId w:val="2"/>
        </w:numPr>
        <w:spacing w:line="360" w:lineRule="auto"/>
        <w:rPr>
          <w:sz w:val="24"/>
          <w:szCs w:val="24"/>
        </w:rPr>
      </w:pPr>
      <w:proofErr w:type="gramStart"/>
      <w:r w:rsidRPr="00842995">
        <w:rPr>
          <w:sz w:val="24"/>
          <w:szCs w:val="24"/>
        </w:rPr>
        <w:t>et</w:t>
      </w:r>
      <w:proofErr w:type="gramEnd"/>
      <w:r w:rsidRPr="00842995">
        <w:rPr>
          <w:sz w:val="24"/>
          <w:szCs w:val="24"/>
        </w:rPr>
        <w:t xml:space="preserve"> leçons apprises</w:t>
      </w:r>
    </w:p>
    <w:p w14:paraId="70B500FE" w14:textId="77777777" w:rsidR="00F02E63" w:rsidRPr="00850EFA" w:rsidRDefault="00F02E63" w:rsidP="00850EFA">
      <w:pPr>
        <w:spacing w:line="360" w:lineRule="auto"/>
        <w:ind w:left="720"/>
        <w:rPr>
          <w:sz w:val="24"/>
          <w:szCs w:val="24"/>
        </w:rPr>
      </w:pPr>
    </w:p>
    <w:p w14:paraId="54A6D52C" w14:textId="784AF83F" w:rsidR="00850EFA" w:rsidRPr="00850EFA" w:rsidRDefault="003A2F40" w:rsidP="00850EFA">
      <w:pPr>
        <w:spacing w:line="360" w:lineRule="auto"/>
        <w:rPr>
          <w:sz w:val="24"/>
          <w:szCs w:val="24"/>
        </w:rPr>
      </w:pPr>
      <w:r>
        <w:rPr>
          <w:b/>
          <w:sz w:val="24"/>
          <w:szCs w:val="24"/>
        </w:rPr>
        <w:lastRenderedPageBreak/>
        <w:t>6</w:t>
      </w:r>
      <w:r w:rsidR="00850EFA" w:rsidRPr="00850EFA">
        <w:rPr>
          <w:b/>
          <w:sz w:val="24"/>
          <w:szCs w:val="24"/>
        </w:rPr>
        <w:t xml:space="preserve"> - Outils de communication modernes</w:t>
      </w:r>
    </w:p>
    <w:p w14:paraId="1F4CDF7D" w14:textId="5CB7242B" w:rsidR="00850EFA" w:rsidRPr="00850EFA" w:rsidRDefault="00850EFA" w:rsidP="00EC382E">
      <w:pPr>
        <w:spacing w:line="360" w:lineRule="auto"/>
        <w:ind w:left="720"/>
        <w:jc w:val="both"/>
        <w:rPr>
          <w:sz w:val="24"/>
          <w:szCs w:val="24"/>
        </w:rPr>
      </w:pPr>
      <w:r w:rsidRPr="00850EFA">
        <w:rPr>
          <w:sz w:val="24"/>
          <w:szCs w:val="24"/>
        </w:rPr>
        <w:t>Intégrer les blogs, forums</w:t>
      </w:r>
      <w:r w:rsidR="007E6DAB">
        <w:rPr>
          <w:sz w:val="24"/>
          <w:szCs w:val="24"/>
        </w:rPr>
        <w:t>, newsletters et</w:t>
      </w:r>
      <w:r w:rsidRPr="00850EFA">
        <w:rPr>
          <w:sz w:val="24"/>
          <w:szCs w:val="24"/>
        </w:rPr>
        <w:t xml:space="preserve"> vidéos.</w:t>
      </w:r>
    </w:p>
    <w:p w14:paraId="63268477" w14:textId="1B957390" w:rsidR="00850EFA" w:rsidRPr="003A2F40" w:rsidRDefault="003A2F40" w:rsidP="00850EFA">
      <w:pPr>
        <w:spacing w:line="360" w:lineRule="auto"/>
        <w:rPr>
          <w:b/>
          <w:bCs/>
          <w:sz w:val="24"/>
          <w:szCs w:val="24"/>
        </w:rPr>
      </w:pPr>
      <w:r>
        <w:rPr>
          <w:b/>
          <w:bCs/>
          <w:sz w:val="24"/>
          <w:szCs w:val="24"/>
        </w:rPr>
        <w:t>7</w:t>
      </w:r>
      <w:r w:rsidRPr="003A2F40">
        <w:rPr>
          <w:b/>
          <w:bCs/>
          <w:sz w:val="24"/>
          <w:szCs w:val="24"/>
        </w:rPr>
        <w:t xml:space="preserve"> </w:t>
      </w:r>
      <w:r>
        <w:rPr>
          <w:b/>
          <w:bCs/>
          <w:sz w:val="24"/>
          <w:szCs w:val="24"/>
        </w:rPr>
        <w:t xml:space="preserve">- </w:t>
      </w:r>
      <w:r w:rsidR="004D7896">
        <w:rPr>
          <w:b/>
          <w:bCs/>
          <w:sz w:val="24"/>
          <w:szCs w:val="24"/>
        </w:rPr>
        <w:t>Module</w:t>
      </w:r>
      <w:r w:rsidRPr="003A2F40">
        <w:rPr>
          <w:b/>
          <w:bCs/>
          <w:sz w:val="24"/>
          <w:szCs w:val="24"/>
        </w:rPr>
        <w:t xml:space="preserve"> de traduction anglais</w:t>
      </w:r>
      <w:r w:rsidR="00A50A08">
        <w:rPr>
          <w:b/>
          <w:bCs/>
          <w:sz w:val="24"/>
          <w:szCs w:val="24"/>
        </w:rPr>
        <w:t>/</w:t>
      </w:r>
      <w:r w:rsidR="00A50A08" w:rsidRPr="00A50A08">
        <w:rPr>
          <w:b/>
          <w:bCs/>
          <w:sz w:val="24"/>
          <w:szCs w:val="24"/>
        </w:rPr>
        <w:t xml:space="preserve"> </w:t>
      </w:r>
      <w:r w:rsidR="00A50A08" w:rsidRPr="003A2F40">
        <w:rPr>
          <w:b/>
          <w:bCs/>
          <w:sz w:val="24"/>
          <w:szCs w:val="24"/>
        </w:rPr>
        <w:t>français</w:t>
      </w:r>
    </w:p>
    <w:p w14:paraId="48DCFC85" w14:textId="03E5E6CA" w:rsidR="003A2F40" w:rsidRDefault="00A50A08" w:rsidP="00707C6D">
      <w:pPr>
        <w:spacing w:line="360" w:lineRule="auto"/>
        <w:ind w:left="705"/>
        <w:jc w:val="both"/>
        <w:rPr>
          <w:sz w:val="24"/>
          <w:szCs w:val="24"/>
        </w:rPr>
      </w:pPr>
      <w:r>
        <w:rPr>
          <w:sz w:val="24"/>
          <w:szCs w:val="24"/>
        </w:rPr>
        <w:t>Le système devra permettre de passer de la langue française à la langue anglaise</w:t>
      </w:r>
      <w:r w:rsidR="00707C6D">
        <w:rPr>
          <w:sz w:val="24"/>
          <w:szCs w:val="24"/>
        </w:rPr>
        <w:t xml:space="preserve"> et vice versa.</w:t>
      </w:r>
    </w:p>
    <w:p w14:paraId="1E92B148" w14:textId="49003260" w:rsidR="00A50A08" w:rsidRPr="000321A4" w:rsidRDefault="000321A4" w:rsidP="00850EFA">
      <w:pPr>
        <w:spacing w:line="360" w:lineRule="auto"/>
        <w:rPr>
          <w:b/>
          <w:bCs/>
          <w:sz w:val="24"/>
          <w:szCs w:val="24"/>
        </w:rPr>
      </w:pPr>
      <w:r w:rsidRPr="000321A4">
        <w:rPr>
          <w:b/>
          <w:bCs/>
          <w:sz w:val="24"/>
          <w:szCs w:val="24"/>
        </w:rPr>
        <w:t xml:space="preserve">8 </w:t>
      </w:r>
      <w:r>
        <w:rPr>
          <w:b/>
          <w:bCs/>
          <w:sz w:val="24"/>
          <w:szCs w:val="24"/>
        </w:rPr>
        <w:t>-</w:t>
      </w:r>
      <w:r w:rsidRPr="000321A4">
        <w:rPr>
          <w:b/>
          <w:bCs/>
          <w:sz w:val="24"/>
          <w:szCs w:val="24"/>
        </w:rPr>
        <w:t xml:space="preserve"> </w:t>
      </w:r>
      <w:r w:rsidR="004D7896">
        <w:rPr>
          <w:b/>
          <w:bCs/>
          <w:sz w:val="24"/>
          <w:szCs w:val="24"/>
        </w:rPr>
        <w:t>Module</w:t>
      </w:r>
      <w:r w:rsidRPr="000321A4">
        <w:rPr>
          <w:b/>
          <w:bCs/>
          <w:sz w:val="24"/>
          <w:szCs w:val="24"/>
        </w:rPr>
        <w:t xml:space="preserve"> de recherche</w:t>
      </w:r>
    </w:p>
    <w:p w14:paraId="03093BF6" w14:textId="71BD7943" w:rsidR="000321A4" w:rsidRPr="00850EFA" w:rsidRDefault="000321A4" w:rsidP="00EC382E">
      <w:pPr>
        <w:spacing w:line="360" w:lineRule="auto"/>
        <w:ind w:left="705"/>
        <w:jc w:val="both"/>
        <w:rPr>
          <w:sz w:val="24"/>
          <w:szCs w:val="24"/>
        </w:rPr>
      </w:pPr>
      <w:r>
        <w:rPr>
          <w:sz w:val="24"/>
          <w:szCs w:val="24"/>
        </w:rPr>
        <w:t>À tout moment, on devra avoir facilement accès aux données et documents. Un système de recherche avancé devra être intégré à cet effet.</w:t>
      </w:r>
    </w:p>
    <w:p w14:paraId="57B4C310" w14:textId="1883C1A9" w:rsidR="00850EFA" w:rsidRPr="00850EFA" w:rsidRDefault="000321A4" w:rsidP="00850EFA">
      <w:pPr>
        <w:spacing w:line="360" w:lineRule="auto"/>
        <w:rPr>
          <w:b/>
          <w:sz w:val="24"/>
          <w:szCs w:val="24"/>
        </w:rPr>
      </w:pPr>
      <w:r>
        <w:rPr>
          <w:b/>
          <w:sz w:val="24"/>
          <w:szCs w:val="24"/>
        </w:rPr>
        <w:t>9</w:t>
      </w:r>
      <w:r w:rsidR="00850EFA" w:rsidRPr="00850EFA">
        <w:rPr>
          <w:b/>
          <w:sz w:val="24"/>
          <w:szCs w:val="24"/>
        </w:rPr>
        <w:t xml:space="preserve"> - Mesure d’audience</w:t>
      </w:r>
    </w:p>
    <w:p w14:paraId="5DA78CB3" w14:textId="3F1DD530" w:rsidR="005E460F" w:rsidRDefault="00850EFA" w:rsidP="00EC382E">
      <w:pPr>
        <w:spacing w:line="360" w:lineRule="auto"/>
        <w:ind w:left="720"/>
        <w:jc w:val="both"/>
        <w:rPr>
          <w:sz w:val="24"/>
          <w:szCs w:val="24"/>
        </w:rPr>
      </w:pPr>
      <w:r w:rsidRPr="00850EFA">
        <w:rPr>
          <w:sz w:val="24"/>
          <w:szCs w:val="24"/>
        </w:rPr>
        <w:t xml:space="preserve">Il s’agit de mettre en place </w:t>
      </w:r>
      <w:r w:rsidR="004973B5">
        <w:rPr>
          <w:sz w:val="24"/>
          <w:szCs w:val="24"/>
        </w:rPr>
        <w:t xml:space="preserve">un </w:t>
      </w:r>
      <w:r w:rsidR="0046502A">
        <w:rPr>
          <w:sz w:val="24"/>
          <w:szCs w:val="24"/>
        </w:rPr>
        <w:t>système de comptage</w:t>
      </w:r>
      <w:r w:rsidRPr="00850EFA">
        <w:rPr>
          <w:sz w:val="24"/>
          <w:szCs w:val="24"/>
        </w:rPr>
        <w:t xml:space="preserve"> qui permettra de </w:t>
      </w:r>
      <w:r w:rsidR="004E575F">
        <w:rPr>
          <w:sz w:val="24"/>
          <w:szCs w:val="24"/>
        </w:rPr>
        <w:t>voir le nombre de visiteurs du site</w:t>
      </w:r>
      <w:r w:rsidRPr="00850EFA">
        <w:rPr>
          <w:sz w:val="24"/>
          <w:szCs w:val="24"/>
        </w:rPr>
        <w:t xml:space="preserve"> (par jour, semaine, mois)</w:t>
      </w:r>
      <w:r w:rsidR="0046502A">
        <w:rPr>
          <w:sz w:val="24"/>
          <w:szCs w:val="24"/>
        </w:rPr>
        <w:t>.</w:t>
      </w:r>
    </w:p>
    <w:p w14:paraId="71489009" w14:textId="07CAAF8B" w:rsidR="003060C9" w:rsidRDefault="003060C9" w:rsidP="003060C9">
      <w:pPr>
        <w:spacing w:line="360" w:lineRule="auto"/>
        <w:rPr>
          <w:sz w:val="24"/>
          <w:szCs w:val="24"/>
        </w:rPr>
      </w:pPr>
    </w:p>
    <w:p w14:paraId="05BD2E28" w14:textId="149496CB" w:rsidR="003060C9" w:rsidRPr="00254721" w:rsidRDefault="004376F2" w:rsidP="00EC382E">
      <w:pPr>
        <w:spacing w:line="360" w:lineRule="auto"/>
        <w:jc w:val="both"/>
        <w:rPr>
          <w:i/>
          <w:iCs/>
          <w:sz w:val="24"/>
          <w:szCs w:val="24"/>
        </w:rPr>
      </w:pPr>
      <w:r w:rsidRPr="00254721">
        <w:rPr>
          <w:i/>
          <w:iCs/>
          <w:sz w:val="24"/>
          <w:szCs w:val="24"/>
          <w:u w:val="single"/>
        </w:rPr>
        <w:t>Référence</w:t>
      </w:r>
      <w:r w:rsidRPr="00254721">
        <w:rPr>
          <w:i/>
          <w:iCs/>
          <w:sz w:val="24"/>
          <w:szCs w:val="24"/>
        </w:rPr>
        <w:t xml:space="preserve"> : </w:t>
      </w:r>
      <w:r w:rsidR="003060C9" w:rsidRPr="00254721">
        <w:rPr>
          <w:i/>
          <w:iCs/>
          <w:sz w:val="24"/>
          <w:szCs w:val="24"/>
        </w:rPr>
        <w:t>Un exemple de structuration d’un système de gestion des connaissances (communément appelé `</w:t>
      </w:r>
      <w:r w:rsidR="003060C9" w:rsidRPr="00F43ACC">
        <w:rPr>
          <w:i/>
          <w:iCs/>
          <w:sz w:val="24"/>
          <w:szCs w:val="24"/>
          <w:lang w:val="en-GB"/>
        </w:rPr>
        <w:t>knowledge</w:t>
      </w:r>
      <w:r w:rsidR="003060C9" w:rsidRPr="00254721">
        <w:rPr>
          <w:i/>
          <w:iCs/>
          <w:sz w:val="24"/>
          <w:szCs w:val="24"/>
        </w:rPr>
        <w:t xml:space="preserve"> base`) </w:t>
      </w:r>
      <w:r w:rsidR="00F43ACC">
        <w:rPr>
          <w:i/>
          <w:iCs/>
          <w:sz w:val="24"/>
          <w:szCs w:val="24"/>
        </w:rPr>
        <w:t xml:space="preserve">où les documents sont </w:t>
      </w:r>
      <w:r w:rsidR="003060C9" w:rsidRPr="00254721">
        <w:rPr>
          <w:i/>
          <w:iCs/>
          <w:sz w:val="24"/>
          <w:szCs w:val="24"/>
        </w:rPr>
        <w:t>classé</w:t>
      </w:r>
      <w:r w:rsidR="00F43ACC">
        <w:rPr>
          <w:i/>
          <w:iCs/>
          <w:sz w:val="24"/>
          <w:szCs w:val="24"/>
        </w:rPr>
        <w:t>s</w:t>
      </w:r>
      <w:r w:rsidR="003060C9" w:rsidRPr="00254721">
        <w:rPr>
          <w:i/>
          <w:iCs/>
          <w:sz w:val="24"/>
          <w:szCs w:val="24"/>
        </w:rPr>
        <w:t xml:space="preserve"> par thème, par date de publication</w:t>
      </w:r>
      <w:r w:rsidR="00F43ACC">
        <w:rPr>
          <w:i/>
          <w:iCs/>
          <w:sz w:val="24"/>
          <w:szCs w:val="24"/>
        </w:rPr>
        <w:t>, ...</w:t>
      </w:r>
      <w:r w:rsidR="003060C9" w:rsidRPr="00254721">
        <w:rPr>
          <w:i/>
          <w:iCs/>
          <w:sz w:val="24"/>
          <w:szCs w:val="24"/>
        </w:rPr>
        <w:t xml:space="preserve"> avec des options de filtrage : </w:t>
      </w:r>
      <w:hyperlink r:id="rId5" w:history="1">
        <w:r w:rsidR="003060C9" w:rsidRPr="00254721">
          <w:rPr>
            <w:rStyle w:val="Lienhypertexte"/>
            <w:i/>
            <w:iCs/>
            <w:sz w:val="24"/>
            <w:szCs w:val="24"/>
          </w:rPr>
          <w:t>https://www.climate-mrv.com/knowledge-base/</w:t>
        </w:r>
      </w:hyperlink>
    </w:p>
    <w:p w14:paraId="5F24AF28" w14:textId="11A92BE4" w:rsidR="003060C9" w:rsidRDefault="003060C9" w:rsidP="003060C9">
      <w:pPr>
        <w:spacing w:line="360" w:lineRule="auto"/>
        <w:rPr>
          <w:sz w:val="24"/>
          <w:szCs w:val="24"/>
        </w:rPr>
      </w:pPr>
    </w:p>
    <w:p w14:paraId="220585D9" w14:textId="48EC9C44" w:rsidR="000321A4" w:rsidRDefault="000321A4" w:rsidP="003060C9">
      <w:pPr>
        <w:spacing w:line="360" w:lineRule="auto"/>
        <w:rPr>
          <w:sz w:val="24"/>
          <w:szCs w:val="24"/>
        </w:rPr>
      </w:pPr>
    </w:p>
    <w:p w14:paraId="3833ACA7" w14:textId="3173553D" w:rsidR="000321A4" w:rsidRDefault="000321A4" w:rsidP="003060C9">
      <w:pPr>
        <w:spacing w:line="360" w:lineRule="auto"/>
        <w:rPr>
          <w:sz w:val="24"/>
          <w:szCs w:val="24"/>
        </w:rPr>
      </w:pPr>
    </w:p>
    <w:p w14:paraId="3099E572" w14:textId="2EF08C92" w:rsidR="000321A4" w:rsidRDefault="007E6DAB" w:rsidP="007E6DAB">
      <w:pPr>
        <w:spacing w:line="360" w:lineRule="auto"/>
        <w:jc w:val="right"/>
        <w:rPr>
          <w:b/>
          <w:bCs/>
          <w:sz w:val="28"/>
          <w:szCs w:val="28"/>
        </w:rPr>
      </w:pPr>
      <w:r w:rsidRPr="007E6DAB">
        <w:rPr>
          <w:b/>
          <w:bCs/>
          <w:sz w:val="28"/>
          <w:szCs w:val="28"/>
        </w:rPr>
        <w:t>Unité Informatique CSE</w:t>
      </w:r>
    </w:p>
    <w:p w14:paraId="5D4D7D7A" w14:textId="77777777" w:rsidR="007E6DAB" w:rsidRPr="007E6DAB" w:rsidRDefault="007E6DAB" w:rsidP="007E6DAB">
      <w:pPr>
        <w:spacing w:line="360" w:lineRule="auto"/>
        <w:jc w:val="right"/>
        <w:rPr>
          <w:sz w:val="24"/>
          <w:szCs w:val="24"/>
        </w:rPr>
      </w:pPr>
    </w:p>
    <w:sectPr w:rsidR="007E6DAB" w:rsidRPr="007E6D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3DB8"/>
    <w:multiLevelType w:val="hybridMultilevel"/>
    <w:tmpl w:val="E654E1F4"/>
    <w:lvl w:ilvl="0" w:tplc="1BB2F54E">
      <w:start w:val="1"/>
      <w:numFmt w:val="decimal"/>
      <w:lvlText w:val="%1 - "/>
      <w:lvlJc w:val="left"/>
      <w:pPr>
        <w:ind w:left="720" w:hanging="360"/>
      </w:pPr>
      <w:rPr>
        <w:rFonts w:hint="default"/>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707235F"/>
    <w:multiLevelType w:val="hybridMultilevel"/>
    <w:tmpl w:val="6B922E12"/>
    <w:lvl w:ilvl="0" w:tplc="542A64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85657B9"/>
    <w:multiLevelType w:val="hybridMultilevel"/>
    <w:tmpl w:val="50B2246E"/>
    <w:lvl w:ilvl="0" w:tplc="6E8ED7B8">
      <w:start w:val="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797332242">
    <w:abstractNumId w:val="1"/>
  </w:num>
  <w:num w:numId="2" w16cid:durableId="478544930">
    <w:abstractNumId w:val="2"/>
  </w:num>
  <w:num w:numId="3" w16cid:durableId="92958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0F"/>
    <w:rsid w:val="000321A4"/>
    <w:rsid w:val="00254721"/>
    <w:rsid w:val="002F2495"/>
    <w:rsid w:val="003060C9"/>
    <w:rsid w:val="003A2F40"/>
    <w:rsid w:val="00425722"/>
    <w:rsid w:val="004376F2"/>
    <w:rsid w:val="0046502A"/>
    <w:rsid w:val="004973B5"/>
    <w:rsid w:val="004D7896"/>
    <w:rsid w:val="004E575F"/>
    <w:rsid w:val="005D746F"/>
    <w:rsid w:val="005E460F"/>
    <w:rsid w:val="006B44EE"/>
    <w:rsid w:val="006D17B7"/>
    <w:rsid w:val="00707C6D"/>
    <w:rsid w:val="00707FA5"/>
    <w:rsid w:val="007E6DAB"/>
    <w:rsid w:val="00842995"/>
    <w:rsid w:val="00850EFA"/>
    <w:rsid w:val="00A50A08"/>
    <w:rsid w:val="00A95A56"/>
    <w:rsid w:val="00EB5E73"/>
    <w:rsid w:val="00EC382E"/>
    <w:rsid w:val="00F02E63"/>
    <w:rsid w:val="00F43ACC"/>
    <w:rsid w:val="00FC1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0D97"/>
  <w15:chartTrackingRefBased/>
  <w15:docId w15:val="{9183A046-144D-4745-865D-8D12CCE6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460F"/>
    <w:pPr>
      <w:ind w:left="720"/>
      <w:contextualSpacing/>
    </w:pPr>
  </w:style>
  <w:style w:type="character" w:styleId="Lienhypertexte">
    <w:name w:val="Hyperlink"/>
    <w:basedOn w:val="Policepardfaut"/>
    <w:uiPriority w:val="99"/>
    <w:unhideWhenUsed/>
    <w:rsid w:val="003060C9"/>
    <w:rPr>
      <w:color w:val="0563C1" w:themeColor="hyperlink"/>
      <w:u w:val="single"/>
    </w:rPr>
  </w:style>
  <w:style w:type="character" w:styleId="Mentionnonrsolue">
    <w:name w:val="Unresolved Mention"/>
    <w:basedOn w:val="Policepardfaut"/>
    <w:uiPriority w:val="99"/>
    <w:semiHidden/>
    <w:unhideWhenUsed/>
    <w:rsid w:val="00306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imate-mrv.com/knowledge-bas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372</Words>
  <Characters>2052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dc:creator>
  <cp:keywords/>
  <dc:description/>
  <cp:lastModifiedBy>Hassan BA</cp:lastModifiedBy>
  <cp:revision>21</cp:revision>
  <dcterms:created xsi:type="dcterms:W3CDTF">2022-06-27T11:36:00Z</dcterms:created>
  <dcterms:modified xsi:type="dcterms:W3CDTF">2022-06-28T11:03:00Z</dcterms:modified>
</cp:coreProperties>
</file>