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LLM Destekli Kod Çevirisinde Sessiz Semantik Hatalar:</w:t>
        <w:br/>
        <w:t>C'den Rust'a Deneysel Bir Değerlendirme</w:t>
      </w:r>
    </w:p>
    <w:p>
      <w:pPr>
        <w:jc w:val="center"/>
      </w:pPr>
      <w:r>
        <w:rPr>
          <w:i/>
          <w:sz w:val="24"/>
        </w:rPr>
        <w:t>Bir Diferansiyel Test ve İyileştirme Döngüsü Çalışması</w:t>
      </w:r>
    </w:p>
    <w:p/>
    <w:p>
      <w:pPr>
        <w:pStyle w:val="Heading1"/>
      </w:pPr>
      <w:r>
        <w:t>Öz</w:t>
      </w:r>
    </w:p>
    <w:p>
      <w:r>
        <w:rPr>
          <w:b w:val="0"/>
          <w:i w:val="0"/>
        </w:rPr>
        <w:t>Büyük dil modelleri (LLM), eski (legacy) kod tabanlarının bakımı zorlaşan dillerden bellek güvenli dillere aktarılmasında hızla yaygınlaşan bir araç haline gelmiştir. Ancak bu çevirilerin ne ölçüde davranışsal olarak eşdeğer olduğu, özellikle sözdizimsel olarak doğru göründüğü hâlde çalışma zamanında veya işlevsel olarak sapan çeviriler açısından yeterince incelenmemiştir. Bu çalışmada, 36 C programından oluşan özgün bir kıyaslama (benchmark) seti üzerinde — kod uzunluğunun etkisini güvenilir biçimde test edebilmek için 10 ile 141 satır arasında geniş bir yelpazeyi kapsayacak şekilde genişletilmiş ve 7'si (Rosetta Code'dan alınmış) gerçek dünya algoritması içeren — Claude tarafından üretilen zero-shot C→Rust çevirilerinin yürütme doğruluğu (Execution Accuracy, EA), diferansiyel test yoluyla ölçülmüştür. Ham çeviriler, referans C programlarıyla aynı 129 test girdisinde çalıştırılmış ve çıktılar karşılaştırılmıştır. Sonuçlar, ham çeviri doğruluğunun yalnızca %77.78 olduğunu göstermektedir; başarısızlıkların yedisi sorunsuz derlenmiş ve yalnızca çalışma zamanında veya çıktı karşılaştırmasında ortaya çıkmıştır. Kök neden analizi, hataların dört ayrı taksonomi türüne (derleme, çalışma zamanı, işlevsel, sonlanmama) ve beş tekrar eden semantik boşluğa (unsigned tamsayı taşması, bayt/karakter string modeli, char işaretliliği, çıktı biçimlendirme semantiği, güvenli olmayan global durum) dayandığını ortaya koymuştur. Ayrıca, veri setine eklenen 69-141 satır aralığındaki beş yeni programdan dördünün (69, 80, 87 ve 141 satır) sorunsuz geçtiği, başarısız olan tek yeni örneğin (73 satır) de kod uzunluğundan değil daha önce görülen bir semantik boşluktan kaynaklandığı gösterilmiştir. Gerçek dünyadan alınan 7 bağımsız algoritmanın (27-71 satır) TAMAMI ilk seferde geçmiştir; bu, gözlenen başarısızlıkların rastgele değil, veri setinin özellikle hedeflediği semantik boşluklara özgü olduğunu güçlendirmektedir. Aynı ham çevirilerin Rust release modunda (taşma kontrolü kapalı) derlenmesiyle EA'nın %83.33'e yükseldiği, ancak bunun bir iyileşme değil hatanın maskelenmesi olduğu gösterilmiştir. Son olarak, başarısız sekiz örneğe derleyici/çalışma zamanı hata mesajları geri bildirim olarak verilip düzeltme istendiğinde (Round 2), yürütme doğruluğu %100'e ulaşmıştır. Bulgular, LLM kod çevirisinde asıl riskin sözdizimsel hatalar değil sessiz semantik/mantık hataları olduğunu ve doğrulama-geri bildirim döngülerinin bu riski etkili biçimde azalttığını göstermektedir. %100 doğruluk rakamının, ham çeviri performansını değil iyileştirme sürecinin etkinliğini yansıttığı özellikle vurgulanmalıdır.</w:t>
      </w:r>
    </w:p>
    <w:p>
      <w:r>
        <w:rPr>
          <w:b w:val="0"/>
          <w:i/>
        </w:rPr>
        <w:t>Anahtar Kelimeler: kod çevirisi, büyük dil modelleri, Rust, C, diferansiyel test, yürütme doğruluğu, halüsinasyon, semantik hata, iyileştirme döngüsü</w:t>
      </w:r>
    </w:p>
    <w:p>
      <w:r>
        <w:br w:type="page"/>
      </w:r>
    </w:p>
    <w:p>
      <w:pPr>
        <w:pStyle w:val="Heading1"/>
      </w:pPr>
      <w:r>
        <w:t>1. Giriş</w:t>
      </w:r>
    </w:p>
    <w:p>
      <w:r>
        <w:rPr>
          <w:b w:val="0"/>
          <w:i w:val="0"/>
        </w:rPr>
        <w:t>Kurumların onlarca yıllık C tabanlı yazılım envanteri, hem güvenlik hem de bakım maliyeti açısından artan bir yük oluşturmaktadır. Bellek güvenliği ihlallerinin (buffer overflow, use-after-free, veri yarışı) büyük çoğunluğunun bellek-güvensiz dillerden kaynaklandığı bilinmektedir; bu da Rust gibi bellek-güvenli sistem dillerine geçişi kritik bir mühendislik hedefi hâline getirmiştir. Bu geçişin manuel maliyeti çok yüksek olduğundan, büyük dil modellerinin (LLM) otomatik kod çevirisi için kullanılması hem endüstride hem akademide hızla ilgi görmektedir.</w:t>
      </w:r>
    </w:p>
    <w:p>
      <w:r>
        <w:rPr>
          <w:b w:val="0"/>
          <w:i w:val="0"/>
        </w:rPr>
        <w:t>Ancak bir LLM çevirisinin "başarılı" sayılması için sadece hedef dilde derlenmesi yeterli değildir; kaynak programla davranışsal olarak eşdeğer olması gerekir. Sözdizimi düzeyinde doğru ama anlam (semantik) düzeyinde sapan bir çeviri, derleyiciden hiçbir uyarı almadan üretime sızabilir ve yalnızca belirli girdilerde ortaya çıkan sessiz hatalara yol açabilir. Bu çalışmanın çıkış noktası tam olarak bu gözlemdir: LLM kod çevirisinde asıl tehlike sözdizimsel değil, sessiz semantik/mantık hatalarıdır.</w:t>
      </w:r>
    </w:p>
    <w:p>
      <w:r>
        <w:rPr>
          <w:b w:val="0"/>
          <w:i w:val="0"/>
        </w:rPr>
        <w:t>Bu çalışmada şu araştırma sorularına deneysel yanıt aranmaktadır:</w:t>
      </w:r>
    </w:p>
    <w:p>
      <w:r>
        <w:rPr>
          <w:b w:val="0"/>
          <w:i w:val="0"/>
        </w:rPr>
        <w:t>AS1: Güçlü bir LLM'in tek geçişte (zero-shot) ürettiği C→Rust çevirilerinin yürütme doğruluğu (EA) nedir?</w:t>
      </w:r>
    </w:p>
    <w:p>
      <w:r>
        <w:rPr>
          <w:b w:val="0"/>
          <w:i w:val="0"/>
        </w:rPr>
        <w:t>AS2: Başarısızlıkların kaç tanesi derleme aşamasında yakalanır, kaç tanesi sessizce derlenip yalnızca çalışma zamanında veya çıktı karşılaştırmasında ortaya çıkar?</w:t>
      </w:r>
    </w:p>
    <w:p>
      <w:r>
        <w:rPr>
          <w:b w:val="0"/>
          <w:i w:val="0"/>
        </w:rPr>
        <w:t>AS3: Bu başarısızlıkların kök nedenleri nelerdir ve C↔Rust arasında tekrar eden hangi semantik boşluklara işaret eder?</w:t>
      </w:r>
    </w:p>
    <w:p>
      <w:r>
        <w:rPr>
          <w:b w:val="0"/>
          <w:i w:val="0"/>
        </w:rPr>
        <w:t>AS4: Derleme yapılandırması (debug/release) ölçülen doğruluğu nasıl etkiler?</w:t>
      </w:r>
    </w:p>
    <w:p>
      <w:r>
        <w:rPr>
          <w:b w:val="0"/>
          <w:i w:val="0"/>
        </w:rPr>
        <w:t>AS5: Derleyici/çalışma zamanı hata geri bildirimine dayalı basit bir iyileştirme döngüsü, doğruluğu ne ölçüde artırabilir?</w:t>
      </w:r>
    </w:p>
    <w:p>
      <w:r>
        <w:rPr>
          <w:b w:val="0"/>
          <w:i w:val="0"/>
        </w:rPr>
        <w:t>AS6: Kaynak kod uzunluğu arttıkça çeviri başarısızlığı olasılığı gerçekten artar mı, yoksa başarı/başarısızlık kod uzunluğundan bağımsız mı belirlenir?</w:t>
      </w:r>
    </w:p>
    <w:p>
      <w:r>
        <w:rPr>
          <w:b w:val="0"/>
          <w:i w:val="0"/>
        </w:rPr>
        <w:t>AS7: Bulgular yalnızca tarafımızca (bu çalışma için, hedefli biçimde) yazılmış kodlara mı özgüdür, yoksa gerçek dünyadan alınmış, bağımsız algoritmalarda da benzer bir örüntü gözlenir mi?</w:t>
      </w:r>
    </w:p>
    <w:p>
      <w:r>
        <w:rPr>
          <w:b w:val="0"/>
          <w:i w:val="0"/>
        </w:rPr>
        <w:t>Bu soruları yanıtlamak için, 36 C programı ve 129 test girdisinden oluşan özgün, tekrarlanabilir bir kıyaslama seti ("C→Rust Legacy Çeviri Benchmark'ı") oluşturulmuş; her programın Claude tarafından üretilen Rust çevirisi, kaynak C programına karşı diferansiyel test ile doğrulanmıştır. Katkılarımız şu şekilde özetlenebilir: (i) klasik algoritmalar ile C→Rust arasındaki bilinen semantik boşlukları (tamsayı taşması, string modeli, işaretlilik, biçimlendirme, global durum) hedefleyen özgün bir veri seti; (ii) derleme modunun (debug/release) ölçülen doğruluğu nasıl gizleyebileceğinin deneysel kanıtı; (iii) beş kök nedene dayanan bir hata taksonomisi; (iv) hata geri bildirimine dayalı bir iyileştirme döngüsünün etkinliğinin nicel gösterimi; (v) 10-141 satır arasında geniş bir kod uzunluğu yelpazesi üzerinde kontrollü bir karşılaştırma yoluyla, çeviri başarısının kod uzunluğundan çok hedeflenen semantik boşluğa bağlı olduğuna dair ek deneysel kanıt; ve (vi) Rosetta Code'dan alınan 7 bağımsız, gerçek dünya algoritması üzerinde tekrarlanan ölçümle, bulguların veri setinin kendi tasarımına özgü olmadığının gösterimi.</w:t>
      </w:r>
    </w:p>
    <w:p>
      <w:pPr>
        <w:pStyle w:val="Heading1"/>
      </w:pPr>
      <w:r>
        <w:t>2. İlgili Çalışmalar</w:t>
      </w:r>
    </w:p>
    <w:p>
      <w:r>
        <w:rPr>
          <w:b w:val="0"/>
          <w:i w:val="0"/>
        </w:rPr>
        <w:t>LLM tabanlı kod çevirisinin doğruluğunu yürütme yoluyla doğrulayan çalışmalar, literatürde giderek daha fazla yer bulmaktadır. CodeNet tabanlı bir değerlendirme çerçevesi (ör. ACM DL, doi:10.1145/3648388), farklı programlama dilleri arasındaki çevirileri, birim testleri yerine gerçek yürütme sonuçlarını karşılaştırarak doğrulamayı önermiştir; bu çalışma da benzer bir diferansiyel test mantığını benimsemektedir. FLUORINE (arXiv:2405.11514), gerçek GitHub projelerinden örnekler çıkararak LLM çevirilerini fuzzing tabanlı geri bildirimle iyileştiren bir yaklaşım sunmuştur; bu çalışmadaki Round 2 iyileştirme döngüsü, küçük ölçekte benzer bir "execution-guided refinement" fikrini uygular. Ayrıca, tekrar eden kök nedenli çeviri hatalarını sınıflandıran Rectifier tarzı çalışmalar, hataların rastgele dağılmadığını, aksine belirli dil-arası semantik boşluklarda kümelendiğini öne sürer; bu çalışmanın bulguları (unsigned taşma, string modeli, işaretlilik gibi tekrar eden beş kök neden) bu gözlemi doğrulamaktadır.</w:t>
      </w:r>
    </w:p>
    <w:p>
      <w:r>
        <w:rPr>
          <w:b w:val="0"/>
          <w:i w:val="0"/>
        </w:rPr>
        <w:t>Bu çalışmanın literatürden ayrıştığı nokta, (a) veri setinin özgün ve tümüyle tekrarlanabilir olması (kaynaklar pakette dahildir), (b) derleme yapılandırmasının (debug/release) ölçülen doğruluk üzerindeki gizli etkisinin açıkça gösterilmesi ve (c) küçük ama hedefli bir veri setinde kök neden düzeyinde nitel bir hata analizinin nicel EA ölçümüyle birlikte sunulmasıdır.</w:t>
      </w:r>
    </w:p>
    <w:p>
      <w:pPr>
        <w:pStyle w:val="Heading1"/>
      </w:pPr>
      <w:r>
        <w:t>3. Yöntem</w:t>
      </w:r>
    </w:p>
    <w:p>
      <w:pPr>
        <w:pStyle w:val="Heading2"/>
      </w:pPr>
      <w:r>
        <w:t>3.1 Veri Seti</w:t>
      </w:r>
    </w:p>
    <w:p>
      <w:r>
        <w:rPr>
          <w:b w:val="0"/>
          <w:i w:val="0"/>
        </w:rPr>
        <w:t>Kıyaslama seti 36 C programından oluşur (kaynak kod uzunluğu 10-141 satır) ve iki aşamada genişletilmiş özgün bir çekirdek etrafında kurulmuştur. İlk sürüm, tarafımızca yazılmış 24 programdan (10-88 satır) oluşuyordu. AS6'yı güvenilir biçimde test edebilmek — yani başarı/başarısızlığın gerçekten kod uzunluğuyla mı yoksa hedeflenen semantik boşlukla mı ilişkili olduğunu ayırt edebilmek — için 69-141 satır arasında, yine tarafımızca yazılmış 5 yeni, daha uzun ve yapısal olarak daha karmaşık program eklenmiştir (bağlı liste, RPN hesap makinesi, CSV istatistik, ikili arama ağacı, zincirlemeli hash tablosu; s25-s29). Programlar, klasik algoritmalardan (diziler, arama/sıralama, matris işlemleri) eski-kod (legacy) desenlerine (karma fonksiyonları, ayrıştırıcılar, biçimlendirme, global durum, dinamik veri yapıları) kadar geniş bir yelpazeyi kapsar ve bilinçli olarak C↔Rust arasındaki bilinen semantik boşlukları (tamsayı taşması, bayt/karakter string modeli, char işaretliliği, %g biçimlendirmesi, mutable global durum) hedefleyecek şekilde tasarlanmıştır.</w:t>
      </w:r>
    </w:p>
    <w:p>
      <w:r>
        <w:rPr>
          <w:b w:val="0"/>
          <w:i w:val="0"/>
        </w:rPr>
        <w:t>AS7'yi yanıtlamak için — yani bulguların yalnızca bu çalışma için, bilinen boşlukları hedefleyerek yazılmış kodlara mı özgü olduğunu, yoksa bağımsız gerçek dünya kodunda da benzer bir örüntünün görülüp görülmediğini test etmek amacıyla — veri setine, tarafımızca YAZILMAMIŞ, gerçek dünyadan alınmış 7 klasik algoritma eklenmiştir (s30-s36; 27-71 satır). Bu programlar Rosetta Code'dan (rosettacode.org) alınmıştır — bir programlama görevi (task) için onlarca dilde topluluk katkılı çözüm barındıran, içeriği GNU Free Documentation License 1.2 / CC-BY-SA lisansı altında atıfla yeniden kullanıma açık bir kaynaktır. Kaynak kodlara `acmeism/RosettaCodeData` GitHub aynası (mirror) üzerinden erişilmiştir. Seçilen yedi algoritma — Luhn sağlama toplamı, Soundex fonetik kodlama, Levenshtein düzenleme mesafesi, 0/1 sırt çantası (dinamik programlama), Hanoi kuleleri, en uzun ortak alt dizi (dinamik programlama) ve tablo tabanlı CRC-32 — her birinin ÇEKİRDEK ALGORİTMA FONKSİYONU kaynaktan HİÇBİR DEĞİŞİKLİK YAPILMADAN alınmıştır; yalnızca `main()` fonksiyonu, bu deney ortamının stdin/stdout sözleşmesine uyacak şekilde tarafımızca yeniden yazılmıştır (orijinal kaynaklarda genellikle sabit kodlanmış tek bir örnek girdi/çıktı vardı). Her `.c` dosyasının başında, hangi kaynaktan alındığı, lisansı ve tam olarak neyin değiştirildiği açıkça belirtilmiştir; tam liste Tablo 1'in son yedi satırındadır.</w:t>
      </w:r>
    </w:p>
    <w:p>
      <w:r>
        <w:rPr>
          <w:b w:val="0"/>
          <w:i w:val="0"/>
        </w:rPr>
        <w:t>Tüm örneklerde test girdileri elle seçilmiş; referans (beklenen) çıktılar ise C programı doğrudan çalıştırılarak otomatik üretilmiştir — böylece beklenen çıktının elle yanlış yazılması riski ortadan kaldırılmıştır. Toplamda 129 test girdisi kullanılmıştır.</w:t>
      </w:r>
    </w:p>
    <w:p>
      <w:r>
        <w:rPr>
          <w:b w:val="0"/>
          <w:i w:val="0"/>
        </w:rPr>
        <w:t>Tablo 1, veri setindeki programların tam kataloğunu, hedeflenen semantik olguyu ve kod uzunluğunu özetlemektedir. 25-29. satırlar kod uzunluğu etkisini test etmek için eklenen uzun programları, 30-36. satırlar ise Rosetta Code'dan alınan gerçek dünya algoritmalarını göstermektedir.</w:t>
      </w:r>
    </w:p>
    <w:p>
      <w:pPr>
        <w:spacing w:before="0" w:after="120"/>
        <w:jc w:val="center"/>
      </w:pPr>
      <w:r>
        <w:rPr>
          <w:b/>
          <w:sz w:val="20"/>
        </w:rPr>
        <w:t>Tablo 1. Veri setindeki 36 programın kataloğu (25-29: kod uzunluğu testi için eklenen uzun programlar; 30-36 [*]: Rosetta Code'dan alınan gerçek dünya algoritmaları, bkz. §3.1).</w:t>
      </w:r>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rPr>
          <w:tblHeader w:val="true"/>
        </w:trPr>
        <w:tc>
          <w:tcPr>
            <w:tcW w:type="dxa" w:w="43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w:t>
            </w:r>
          </w:p>
        </w:tc>
        <w:tc>
          <w:tcPr>
            <w:tcW w:type="dxa" w:w="194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w:t>
            </w:r>
          </w:p>
        </w:tc>
        <w:tc>
          <w:tcPr>
            <w:tcW w:type="dxa" w:w="266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Algoritma / Desen</w:t>
            </w:r>
          </w:p>
        </w:tc>
        <w:tc>
          <w:tcPr>
            <w:tcW w:type="dxa" w:w="64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LoC</w:t>
            </w:r>
          </w:p>
        </w:tc>
        <w:tc>
          <w:tcPr>
            <w:tcW w:type="dxa" w:w="5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Test</w:t>
            </w:r>
          </w:p>
        </w:tc>
        <w:tc>
          <w:tcPr>
            <w:tcW w:type="dxa" w:w="23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Hedeflenen Olgu</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s01_sum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Dizi toplama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Temel doğrulama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s02_gcd</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Öklid EBOB</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Negatif/modulo davranışı</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s03_factorial</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Faktöriyel (u64)</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Tamsayı sınırı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s04_fibonacci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İteratif Fibonacci (u64)</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Büyük değer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s05_count_primes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Deneme bölmesiyle asallık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Döngü/koşul</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s06_reverse_string</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Dize ters çevirme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modeli (bayt/karakter)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s07_bubble_sort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Kabarcık sıralama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Dizi/takas</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s08_binary_search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İndeks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s09_djb2_hash</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djb2 karma fonksiyonu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Unsigned taşma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s10_caesar_cipher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Caesar şifreleme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23</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Karakter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s11_collatz</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Collatz adım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 büyük ara değer</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s12_matrix_mult</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Matris çarpımı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İç içe döngü</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s13_word_count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Kelime/karakter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Karakter/bayt sayımı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s14_fnv_hash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FNV-1a karma fonksiyonu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Unsigned taşma (2. örnek)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s15_float_avg</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Ortalama + %g biçim</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Float biçimlendirme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s16_rle_encode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Çalışma-uzunluğu kodlama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tarama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s17_determinant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Laplace açılımı (özyineleme)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özyineleme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s18_expr_eval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Özyinelemeli ifade ayrıştırıcı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88</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Orta-uzun, özyineleme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s19_global_counter</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Global sayaç</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Global durum → static mut</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s20_char_sum</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Bayt değerleri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char işaretliliği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s21_matrix_transpose</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Matris transpozu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20</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indeksleme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s22_gray_code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Gray kodu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Bit işlemleri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s23_histogram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Harf frekansı histogramı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18</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Sayaç dizisi</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s24_roman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Tamsayı → Roma rakamı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kurma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s25_linked_list_ops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Bağlı liste kurma/ters çevirme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87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Uzun program, dinamik bellek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s26_rpn_calculator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RPN (ters-Polonya) hesap makinesi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69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tokenizasyonu + yığın</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s27_csv_stats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CSV ayrıştırma + istatistik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73</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Çıktı biçimlendirme (%g), 2. örnek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s28_bst_traversal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 ağacı (BST)</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Özyineleme + dinamik bellek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s29_hashtable_cmds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Zincirlemeli hash tablosu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En uzun program, string hashleme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s30_luhn_check</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Luhn sağlama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34</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Gerçek dünya kodu</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s31_soundex</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Soundex fonetik kodlama*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Gerçek dünya kodu</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s32_levenshtein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Levenshtein mesafesi (özyinelemeli)*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50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Gerçek dünya kodu</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s33_knapsack</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0/1 sırt çantası (DP)*</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Gerçek dünya kodu</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s34_hanoi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Hanoi kuleleri*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Gerçek dünya kodu</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s35_lcs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En uzun ortak alt dizi (DP)*</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67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Gerçek dünya kodu</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s36_crc32</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CRC-32 (tablo tabanlı)*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61</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Gerçek dünya kodu</w:t>
            </w:r>
          </w:p>
        </w:tc>
      </w:tr>
    </w:tbl>
    <w:p/>
    <w:p>
      <w:pPr>
        <w:pStyle w:val="Heading2"/>
      </w:pPr>
      <w:r>
        <w:t>3.2 Çeviri Süreci</w:t>
      </w:r>
    </w:p>
    <w:p>
      <w:r>
        <w:rPr>
          <w:b w:val="0"/>
          <w:i w:val="0"/>
        </w:rPr>
        <w:t>Çeviriyi yapan model olarak Claude kullanılmıştır. Round 1'de her C programı, hiçbir insan düzeltmesi veya ek bağlam verilmeden tek geçişte (zero-shot) Rust'a çevrilmiştir. Değerlendirme betiği model-bağımsız tasarlanmıştır: translations_rust/ klasörüne başka bir LLM'in (ör. GPT-4o, DeepSeek, Qwen) çıktıları konularak aynı ölçüm tekrarlanabilir; bu, yöntemin genellenebilirliğini artırır.</w:t>
      </w:r>
    </w:p>
    <w:p>
      <w:pPr>
        <w:pStyle w:val="Heading2"/>
      </w:pPr>
      <w:r>
        <w:t>3.3 Diferansiyel Test ve Hata Taksonomisi</w:t>
      </w:r>
    </w:p>
    <w:p>
      <w:r>
        <w:rPr>
          <w:b w:val="0"/>
          <w:i w:val="0"/>
        </w:rPr>
        <w:t>Hedef dilde (Rust) önceden yazılmış birim testler bulunmadığından, çevirinin doğruluğu kaynak programla aynı girdide çalıştırılıp çıktı karşılaştırılarak (diferansiyel test) ölçülmüştür:</w:t>
      </w:r>
    </w:p>
    <w:p>
      <w:pPr>
        <w:ind w:left="454"/>
      </w:pPr>
      <w:r>
        <w:rPr>
          <w:rFonts w:ascii="Consolas" w:hAnsi="Consolas"/>
          <w:sz w:val="19"/>
        </w:rPr>
        <w:t>her örnek için:</w:t>
        <w:br/>
        <w:t xml:space="preserve">    C_ikili    = derle(C_kaynak)                 # referans</w:t>
        <w:br/>
        <w:t xml:space="preserve">    Rust_ikili = derle(Rust_çeviri)              # derlenmezse -&gt; CE</w:t>
        <w:br/>
        <w:t xml:space="preserve">    her test girdisi için:</w:t>
        <w:br/>
        <w:t xml:space="preserve">        beklenen = çalıştır(C_ikili, girdi)</w:t>
        <w:br/>
        <w:t xml:space="preserve">        alınan   = çalıştır(Rust_ikili, girdi)   # zaman aşımı -&gt; NT; çökme -&gt; RE</w:t>
        <w:br/>
        <w:t xml:space="preserve">        eğer alınan != beklenen -&gt; FE</w:t>
        <w:br/>
        <w:t xml:space="preserve">        değilse -&gt; PASS</w:t>
        <w:br/>
        <w:t xml:space="preserve">    örnek doğruluğu = tüm girdiler PASS ise 1, değilse 0</w:t>
      </w:r>
    </w:p>
    <w:p>
      <w:r>
        <w:rPr>
          <w:b w:val="0"/>
          <w:i w:val="0"/>
        </w:rPr>
        <w:t>Sonuçlar literatürdeki dört hata türüne göre sınıflandırılmıştır:</w:t>
      </w:r>
    </w:p>
    <w:p>
      <w:pPr>
        <w:spacing w:before="0" w:after="120"/>
        <w:jc w:val="center"/>
      </w:pPr>
      <w:r>
        <w:rPr>
          <w:b/>
          <w:sz w:val="20"/>
        </w:rPr>
        <w:t>Tablo 2. Hata taksonomisi.</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79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Kod</w:t>
            </w:r>
          </w:p>
        </w:tc>
        <w:tc>
          <w:tcPr>
            <w:tcW w:type="dxa" w:w="223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Tür</w:t>
            </w:r>
          </w:p>
        </w:tc>
        <w:tc>
          <w:tcPr>
            <w:tcW w:type="dxa" w:w="63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Tanım</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CE</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Derleme Hatası</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Rust kodu rustc ile derlenemiyor.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RE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Çalışma Zamanı Hatası</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panik veriyor veya sıfır olmayan çıkış koduyla çöküyor.</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NT</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Sonlanmama</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Program zaman aşımı süresi (5 sn) içinde sonlanmıyor.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FE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Fonksiyonel Hata</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derlenip çalışıyor ama çıktısı referanstan farklı.</w:t>
            </w:r>
          </w:p>
        </w:tc>
      </w:tr>
    </w:tbl>
    <w:p/>
    <w:p>
      <w:pPr>
        <w:pStyle w:val="Heading2"/>
      </w:pPr>
      <w:r>
        <w:t>3.4 Derleme Yapılandırması</w:t>
      </w:r>
    </w:p>
    <w:p>
      <w:r>
        <w:rPr>
          <w:b w:val="0"/>
          <w:i w:val="0"/>
        </w:rPr>
        <w:t>Rust'ta tamsayı taşması, debug modunda (overflow-checks açık) çalışma zamanı panik'i üretirken, release modunda (-O, taşma kontrolü kapalı) sessizce sarar (wrap). Bu farkın ölçülen doğruluğu nasıl etkilediğini göstermek amacıyla, aynı Round 1 çevirileri hem debug hem release modunda derlenip test edilmiştir.</w:t>
      </w:r>
    </w:p>
    <w:p>
      <w:pPr>
        <w:pStyle w:val="Heading2"/>
      </w:pPr>
      <w:r>
        <w:t>3.5 İyileştirme (Refinement) Döngüsü — Round 2</w:t>
      </w:r>
    </w:p>
    <w:p>
      <w:r>
        <w:rPr>
          <w:b w:val="0"/>
          <w:i w:val="0"/>
        </w:rPr>
        <w:t>Round 1'de başarısız olan her örnek için, ilgili hata sinyali (derleyici mesajı, panik metni veya beklenen-alınan çıktı farkı) modele geri verilmiş ve çeviriyi düzeltmesi istenmiştir. Düzeltilmiş dosyalar translations_rust_refined/ klasörüne yerleştirilmiş ve aynı diferansiyel test yeniden çalıştırılmıştır (Round 2). Bu adım, literatürdeki "execution-guided" / geri bildirim tabanlı iyileştirme yaklaşımının (ör. FLUORINE'in fuzzer geri bildirimi) küçük ölçekli, tek-turlu bir uygulamasıdır.</w:t>
      </w:r>
    </w:p>
    <w:p>
      <w:pPr>
        <w:pStyle w:val="Heading2"/>
      </w:pPr>
      <w:r>
        <w:t>3.6 Metrik</w:t>
      </w:r>
    </w:p>
    <w:p>
      <w:r>
        <w:rPr>
          <w:b w:val="0"/>
          <w:i w:val="0"/>
        </w:rPr>
        <w:t>Ana metrik, Yürütme Doğruluğu (Execution Accuracy, EA) = (tüm test girdilerini geçen örnek sayısı) / (toplam örnek sayısı) olarak tanımlanmıştır. Örnek bazında ikili (PASS/FAIL) ölçümün yanı sıra, test-girdisi bazında ve hata-türü bazında dağılımlar da raporlanmıştır. Derleme modu (debug/release) her koşuda açıkça belirtilmiştir.</w:t>
      </w:r>
    </w:p>
    <w:p>
      <w:r>
        <w:br w:type="page"/>
      </w:r>
    </w:p>
    <w:p>
      <w:pPr>
        <w:pStyle w:val="Heading1"/>
      </w:pPr>
      <w:r>
        <w:t>4. Bulgular</w:t>
      </w:r>
    </w:p>
    <w:p>
      <w:r>
        <w:rPr>
          <w:b w:val="0"/>
          <w:i w:val="0"/>
        </w:rPr>
        <w:t>Deney üç koşulda çalıştırılmıştır: (1) Round 1 — ham çeviriler, debug modu; (2) Round 1 — aynı ham çeviriler, release modu; (3) Round 2 — iyileştirilmiş çeviriler, debug modu. Tablo 3, üç koşulun karşılaştırmasını özetlemektedir.</w:t>
      </w:r>
    </w:p>
    <w:p>
      <w:pPr>
        <w:spacing w:before="0" w:after="120"/>
        <w:jc w:val="center"/>
      </w:pPr>
      <w:r>
        <w:rPr>
          <w:b/>
          <w:sz w:val="20"/>
        </w:rPr>
        <w:t>Tablo 3. Üç koşulun karşılaştırması (kendi çalıştırmamızdan üretilmiştir).</w:t>
      </w:r>
    </w:p>
    <w:tbl>
      <w:tblPr>
        <w:tblStyle w:val="TableGrid"/>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tblGrid>
      <w:tr>
        <w:tc>
          <w:tcPr>
            <w:tcW w:type="dxa" w:w="27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Koşul</w:t>
            </w:r>
          </w:p>
        </w:tc>
        <w:tc>
          <w:tcPr>
            <w:tcW w:type="dxa" w:w="122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Derleme</w:t>
              <w:br/>
            </w:r>
            <w:r>
              <w:rPr>
                <w:rFonts w:ascii="Calibri" w:hAnsi="Calibri"/>
                <w:b/>
                <w:color w:val="FFFFFF"/>
                <w:sz w:val="20"/>
              </w:rPr>
              <w:t>Modu</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w:t>
              <w:br/>
            </w:r>
            <w:r>
              <w:rPr>
                <w:rFonts w:ascii="Calibri" w:hAnsi="Calibri"/>
                <w:b/>
                <w:color w:val="FFFFFF"/>
                <w:sz w:val="20"/>
              </w:rPr>
              <w:t>(örnek)</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 %</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CE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RE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NT</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28/36</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%77.78</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2</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5</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2F2F2"/>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2F2F2"/>
          </w:tcPr>
          <w:p>
            <w:pPr>
              <w:spacing w:after="40" w:before="40"/>
              <w:jc w:val="center"/>
            </w:pPr>
            <w:r>
              <w:rPr>
                <w:rFonts w:ascii="Calibri" w:hAnsi="Calibri"/>
                <w:b w:val="0"/>
                <w:sz w:val="20"/>
              </w:rPr>
            </w:r>
            <w:r>
              <w:rPr>
                <w:rFonts w:ascii="Calibri" w:hAnsi="Calibri"/>
                <w:b w:val="0"/>
                <w:sz w:val="20"/>
              </w:rPr>
              <w:t>Release</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30/36</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%83.33</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5</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2 — iyileştirilmiş</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36/36</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%100.00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bl>
    <w:p/>
    <w:p>
      <w:pPr>
        <w:pStyle w:val="Heading2"/>
      </w:pPr>
      <w:r>
        <w:t>4.1 Genel Yürütme Doğruluğu</w:t>
      </w:r>
    </w:p>
    <w:p>
      <w:r>
        <w:rPr>
          <w:b w:val="0"/>
          <w:i w:val="0"/>
        </w:rPr>
        <w:t>Şekil 2'de görüldüğü gibi, güçlü bir LLM'in tek geçişte ürettiği ham çeviriler için yürütme doğruluğu yalnızca %77.78'dir (28/36 örnek, 129 test girdisinin 118'i PASS). Bu, AS1'e doğrudan yanıttır: en iyimser koşulda bile (release modu, %83.33) ham çeviri kusursuz değildir.</w:t>
      </w:r>
    </w:p>
    <w:p>
      <w:pPr>
        <w:jc w:val="center"/>
      </w:pPr>
      <w:r>
        <w:drawing>
          <wp:inline xmlns:a="http://schemas.openxmlformats.org/drawingml/2006/main" xmlns:pic="http://schemas.openxmlformats.org/drawingml/2006/picture">
            <wp:extent cx="5029200" cy="316595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5029200" cy="3165957"/>
                    </a:xfrm>
                    <a:prstGeom prst="rect"/>
                  </pic:spPr>
                </pic:pic>
              </a:graphicData>
            </a:graphic>
          </wp:inline>
        </w:drawing>
      </w:r>
    </w:p>
    <w:p>
      <w:pPr>
        <w:spacing w:before="80" w:after="200"/>
        <w:jc w:val="center"/>
      </w:pPr>
      <w:r>
        <w:rPr>
          <w:b/>
          <w:sz w:val="20"/>
        </w:rPr>
        <w:t>Şekil 2. Üç koşulda yürütme doğruluğu (%77.78 → %83.33 → %100).</w:t>
      </w:r>
    </w:p>
    <w:p>
      <w:pPr>
        <w:pStyle w:val="Heading2"/>
      </w:pPr>
      <w:r>
        <w:t>4.2 Hata Dağılımı ve Sessiz Başarısızlıklar</w:t>
      </w:r>
    </w:p>
    <w:p>
      <w:r>
        <w:rPr>
          <w:b w:val="0"/>
          <w:i w:val="0"/>
        </w:rPr>
        <w:t>AS2'ye yanıt olarak: Round 1'de (debug) başarısız olan 8 örneğin yalnızca biri (s19_global_counter) derleme aşamasında (CE) yakalanmıştır. Geri kalan 7 başarısızlık — iki çalışma zamanı hatası (RE) ve beş işlevsel hata (FE) — derleyici tarafından hiçbir uyarı vermeden sorunsuz derlenmiştir. Başka bir deyişle, başarısızlıkların %87.5'i (7/8) sözdizimsel değil sessiz semantik hatalardır ve yalnızca yürütme veya çıktı karşılaştırmasıyla ortaya çıkarılabilir. Şekil 3, üç koşuldaki sonuç dağılımını yığılmış çubuklarla göstermektedir.</w:t>
      </w:r>
    </w:p>
    <w:p>
      <w:pPr>
        <w:jc w:val="center"/>
      </w:pPr>
      <w:r>
        <w:drawing>
          <wp:inline xmlns:a="http://schemas.openxmlformats.org/drawingml/2006/main" xmlns:pic="http://schemas.openxmlformats.org/drawingml/2006/picture">
            <wp:extent cx="5029200" cy="3049817"/>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5029200" cy="3049817"/>
                    </a:xfrm>
                    <a:prstGeom prst="rect"/>
                  </pic:spPr>
                </pic:pic>
              </a:graphicData>
            </a:graphic>
          </wp:inline>
        </w:drawing>
      </w:r>
    </w:p>
    <w:p>
      <w:pPr>
        <w:spacing w:before="80" w:after="200"/>
        <w:jc w:val="center"/>
      </w:pPr>
      <w:r>
        <w:rPr>
          <w:b/>
          <w:sz w:val="20"/>
        </w:rPr>
        <w:t>Şekil 3. Koşullara göre yığılmış sonuç dağılımı.</w:t>
      </w:r>
    </w:p>
    <w:p>
      <w:pPr>
        <w:pStyle w:val="Heading2"/>
      </w:pPr>
      <w:r>
        <w:t>4.3 Kod Uzunluğu ile Başarı İlişkisi</w:t>
      </w:r>
    </w:p>
    <w:p>
      <w:r>
        <w:rPr>
          <w:b w:val="0"/>
          <w:i w:val="0"/>
        </w:rPr>
        <w:t>Bu ilişkiyi yalnızca birkaç uzun örnekle değerlendirmenin zayıf bir kanıt olacağı değerlendirilerek, orijinal 24 programlık veri setine (en uzunu 88 satır) 69-141 satır arasında 5 yeni, yapısal olarak daha karmaşık program eklenmiştir: s26_rpn_calculator (69 satır, yığın tabanlı RPN hesap makinesi), s27_csv_stats (73 satır, CSV ayrıştırma + istatistik), s28_bst_traversal (80 satır, özyinelemeli ikili arama ağacı), s25_linked_list_ops (87 satır, bağlı liste kurma/ters çevirme) ve s29_hashtable_cmds (141 satır, zincirlemeli hash tablosu + komut ayrıştırıcı). Ayrıca, §3.1'de açıklanan 7 gerçek dünya programı (s30-s36, 27-71 satır) da bu analize dahildir. Şekil 4, tüm 36 örneğin kaynak kod uzunluğunu (LoC, C) başarı/başarısızlık durumuna göre göstermektedir. Sonuç, AS6'ya çarpıcı bir yanıt vermektedir: eklenen 5 uzun programın dördü — 69, 80, 87 ve 141 satırlık örnekler dahil — sorunsuz geçmiştir; veri setindeki EN UZUN program (141 satır, s29_hashtable_cmds) dahi tüm testleri geçmiştir. Başarısız olan tek yeni örnek (s27_csv_stats, 73 satır) da uzunluktan değil, daha önce s15'te görülen aynı çıktı biçimlendirme (%g) boşluğundan kaynaklanmıştır. Gerçek dünyadan alınan 7 programın TAMAMI da (27-71 satır aralığında, s27'nin başarısız olduğu 73 satırlık bölgeyle örtüşen bir aralıkta) sorunsuz geçmiştir. Genel tabloda, başarısızlıkların tamamı 10-73 satır aralığında kalmış; 80 satır ve üzerindeki HİÇBİR program (s17, s18, s25, s28, s29 dahil, toplam 5 program, 35-141 satır arası) başarısız olmamıştır. Bu gözlem, literatürdeki "kod uzunluğu arttıkça çeviri hatası artar" (FLUORINE) savına, kod uzunluğundan bağımsız olarak semantik karmaşıklığın (taşma davranışı, string modeli, biçimlendirme gibi ince dil-arası farklar) belirleyici olduğu güçlü bir nüans eklemektedir. Küçük örneklem (n=36) nedeniyle bu gözlem yine de sınırlı genellenebilir olarak değerlendirilmelidir (bkz. §6).</w:t>
      </w:r>
    </w:p>
    <w:p>
      <w:pPr>
        <w:jc w:val="center"/>
      </w:pPr>
      <w:r>
        <w:drawing>
          <wp:inline xmlns:a="http://schemas.openxmlformats.org/drawingml/2006/main" xmlns:pic="http://schemas.openxmlformats.org/drawingml/2006/picture">
            <wp:extent cx="5029200" cy="3204087"/>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5029200" cy="3204087"/>
                    </a:xfrm>
                    <a:prstGeom prst="rect"/>
                  </pic:spPr>
                </pic:pic>
              </a:graphicData>
            </a:graphic>
          </wp:inline>
        </w:drawing>
      </w:r>
    </w:p>
    <w:p>
      <w:pPr>
        <w:spacing w:before="80" w:after="200"/>
        <w:jc w:val="center"/>
      </w:pPr>
      <w:r>
        <w:rPr>
          <w:b/>
          <w:sz w:val="20"/>
        </w:rPr>
        <w:t>Şekil 4. Kod uzunluğu (C, satır sayısı) ile başarı durumu ilişkisi (Round 1, 10-141 satır aralığı).</w:t>
      </w:r>
    </w:p>
    <w:p>
      <w:pPr>
        <w:pStyle w:val="Heading2"/>
      </w:pPr>
      <w:r>
        <w:t>4.4 Kök Neden Analizi</w:t>
      </w:r>
    </w:p>
    <w:p>
      <w:r>
        <w:rPr>
          <w:b w:val="0"/>
          <w:i w:val="0"/>
        </w:rPr>
        <w:t>AS3'e yanıt olarak, Round 1'deki 8 başarısızlık, 5 ayrı kök nedene ayrıştırılmıştır (Şekil 5). Bu kök nedenlerin her biri, C ile Rust arasındaki bilinen bir semantik boşluğa karşılık gelmektedir:</w:t>
      </w:r>
    </w:p>
    <w:p>
      <w:pPr>
        <w:jc w:val="center"/>
      </w:pPr>
      <w:r>
        <w:drawing>
          <wp:inline xmlns:a="http://schemas.openxmlformats.org/drawingml/2006/main" xmlns:pic="http://schemas.openxmlformats.org/drawingml/2006/picture">
            <wp:extent cx="5029200" cy="2493108"/>
            <wp:docPr id="4" name="Picture 4"/>
            <wp:cNvGraphicFramePr>
              <a:graphicFrameLocks noChangeAspect="1"/>
            </wp:cNvGraphicFramePr>
            <a:graphic>
              <a:graphicData uri="http://schemas.openxmlformats.org/drawingml/2006/picture">
                <pic:pic>
                  <pic:nvPicPr>
                    <pic:cNvPr id="0" name="fig5_rootcause.png"/>
                    <pic:cNvPicPr/>
                  </pic:nvPicPr>
                  <pic:blipFill>
                    <a:blip r:embed="rId12"/>
                    <a:stretch>
                      <a:fillRect/>
                    </a:stretch>
                  </pic:blipFill>
                  <pic:spPr>
                    <a:xfrm>
                      <a:off x="0" y="0"/>
                      <a:ext cx="5029200" cy="2493108"/>
                    </a:xfrm>
                    <a:prstGeom prst="rect"/>
                  </pic:spPr>
                </pic:pic>
              </a:graphicData>
            </a:graphic>
          </wp:inline>
        </w:drawing>
      </w:r>
    </w:p>
    <w:p>
      <w:pPr>
        <w:spacing w:before="80" w:after="200"/>
        <w:jc w:val="center"/>
      </w:pPr>
      <w:r>
        <w:rPr>
          <w:b/>
          <w:sz w:val="20"/>
        </w:rPr>
        <w:t>Şekil 5. Başarısızlıkların kök-neden dağılımı (Round 1).</w:t>
      </w:r>
    </w:p>
    <w:p>
      <w:r>
        <w:rPr>
          <w:b/>
          <w:i w:val="0"/>
        </w:rPr>
        <w:t>A) Unsigned tamsayı taşması → Çalışma Zamanı Hatası (s09_djb2_hash, s14_fnv_hash)</w:t>
      </w:r>
    </w:p>
    <w:p>
      <w:r>
        <w:rPr>
          <w:b w:val="0"/>
          <w:i w:val="0"/>
        </w:rPr>
        <w:t>C'de unsigned int taşması tanımlıdır (mod 2^32 sarar) ve karma (hash) fonksiyonları bu davranışa güvenir. LLM, çarpma işlemini doğrudan hash = hash * K biçiminde çevirmiş; Rust debug modda tamsayı taşmasında panik vererek çökmüştür ("attempt to multiply with overflow"). İki bağımsız örnekte aynı kök nedenin görülmesi dikkat çekicidir. İlginç biçimde, release modda taşma kontrolü kapalı olduğundan değer sarar ve C ile aynı sonucu üretir — yani aynı kaynak kod, yalnızca derleme moduna bağlı olarak bir kez çöküp bir kez doğru çalışabilmektedir. Düzeltme: wrapping_mul kullanımı (Round 2'de PASS). Not: Veri setine eklenen s29_hashtable_cmds da aynı djb2 tarzı bir karma fonksiyonu kullanır; ancak test edilen anahtarlar kısa olduğundan (1-3 karakter) taşma eşiğine ulaşılmamış ve örnek PASS olmuştur. Bu, taşma hatasının yalnızca yeterince büyük girdilerle tetiklenen, kısmen "gizli" bir risk olduğunu göstermektedir.</w:t>
      </w:r>
    </w:p>
    <w:p>
      <w:r>
        <w:rPr>
          <w:b/>
          <w:i w:val="0"/>
        </w:rPr>
        <w:t>B) String modeli: karakter ile bayt → Fonksiyonel Hata (s06_reverse_string, s13_word_count)</w:t>
      </w:r>
    </w:p>
    <w:p>
      <w:r>
        <w:rPr>
          <w:b w:val="0"/>
          <w:i w:val="0"/>
        </w:rPr>
        <w:t>C dizeleri bayt düzeyinde işlenir; LLM'in ürettiği idiyomatik Rust çevirisi ise .chars() (Unicode karakter) kullanmıştır. ASCII girdilerde bayt=karakter olduğundan testler geçmiş, ancak çok baytlı (Türkçe, örn. "çğıöşü") girdilerde sonuç değişmiştir (s13'te C 20 bayt, Rust 17 karakter döndürmüştür). Düzeltme: bayt düzeyinde işleme; bu hata hiçbir derleme modunda kendiliğinden düzelmez.</w:t>
      </w:r>
    </w:p>
    <w:p>
      <w:r>
        <w:rPr>
          <w:b/>
          <w:i w:val="0"/>
        </w:rPr>
        <w:t>C) char işaretliliği (signedness) → Fonksiyonel Hata (s20_char_sum)</w:t>
      </w:r>
    </w:p>
    <w:p>
      <w:r>
        <w:rPr>
          <w:b w:val="0"/>
          <w:i w:val="0"/>
        </w:rPr>
        <w:t>C'de char çoğu platformda işaretlidir; 127'den büyük bayt değerleri negatif sayılır. LLM, baytları Rust'ta u8 (0-255, hep pozitif) olarak toplamıştır ("çğ" girdisinde C −307, Rust 717 döndürmüştür). Düzeltme: her baytı i8'e çevirerek toplama.</w:t>
      </w:r>
    </w:p>
    <w:p>
      <w:r>
        <w:rPr>
          <w:b/>
          <w:i w:val="0"/>
        </w:rPr>
        <w:t>D) Çıktı biçimlendirme semantiği (%g) → Fonksiyonel Hata (s15_float_avg, s27_csv_stats)</w:t>
      </w:r>
    </w:p>
    <w:p>
      <w:r>
        <w:rPr>
          <w:b w:val="0"/>
          <w:i w:val="0"/>
        </w:rPr>
        <w:t>C'nin %g biçimlendiricisi 6 anlamlı basamak kullanıp sondaki sıfırları atar; LLM Rust'ın varsayılan {} biçimini kullanmıştır. s15'te 7/3 ortalaması için C 2.33333, Rust 2.3333333333333335 döndürmüştür; veri setine sonradan eklenen s27_csv_stats'ta da aynı kök neden bağımsız biçimde tekrarlanmıştır (2/7 ortalaması için C 0.285714, Rust 0.2857142857142857). İki bağımsız örnekte aynı hatanın görülmesi, bu boşluğun rastlantısal değil sistematik olduğunu doğrulamaktadır. Düzeltme: %g davranışını taklit eden özel bir biçimlendirici — ilginç biçimde, s15 için yazılan ilk düzeltici yalnızca 1'e eşit veya büyük değerler için doğru basamak sayısı hesaplıyordu; s27'nin ortalaması 1'in altında olduğunda bu "düzeltilmiş" kod da yanlış sonuç verdi ve üstel hesaplamasının tüm büyüklük mertebelerini kapsayacak şekilde genelleştirilmesi gerekti. Bu, dar kapsamlı test girdileriyle doğrulanan bir düzeltmenin bile eksik kalabileceğini gösteren ayrı bir bulgudur.</w:t>
      </w:r>
    </w:p>
    <w:p>
      <w:r>
        <w:rPr>
          <w:b/>
          <w:i w:val="0"/>
        </w:rPr>
        <w:t>E) Güvenli olmayan global durum → Derleme Hatası (s19_global_counter)</w:t>
      </w:r>
    </w:p>
    <w:p>
      <w:r>
        <w:rPr>
          <w:b w:val="0"/>
          <w:i w:val="0"/>
        </w:rPr>
        <w:t>C'nin global static int sayacı doğrudan Rust static mut'a taşınmıştır. Rust'ta değiştirilebilir statik değişkene erişim unsafe gerektirdiğinden kod derlenmemiştir (error[E0133]). Bu, veri setindeki tek CE örneğidir ve tek derleme-aşamasında yakalanan hatadır. Düzeltme: sayacı global yerine &amp;mut parametre olarak geçirme.</w:t>
      </w:r>
    </w:p>
    <w:p>
      <w:r>
        <w:rPr>
          <w:b w:val="0"/>
          <w:i w:val="0"/>
        </w:rPr>
        <w:t>Veri setinde sonlanmama (NT) hatası gözlenmemiştir (NT=0); bu tür hatalar tipik olarak döngü sınır koşulunun yanlış çevrilmesinden (ör. i &lt;= n yerine i &lt; n) veya güncelleme adımının atlanmasından kaynaklanır. Taksonomiye tamlık için dahil edilmiştir; daha büyük veya karmaşık kod tabanlarında görülme olasılığının arttığı değerlendirilmektedir.</w:t>
      </w:r>
    </w:p>
    <w:p>
      <w:pPr>
        <w:pStyle w:val="Heading2"/>
      </w:pPr>
      <w:r>
        <w:t>4.5 Derleme Modunun Etkisi (AS4)</w:t>
      </w:r>
    </w:p>
    <w:p>
      <w:r>
        <w:rPr>
          <w:b w:val="0"/>
          <w:i w:val="0"/>
        </w:rPr>
        <w:t>Aynı ham çeviriler release modunda derlendiğinde EA %77.78'den %83.33'e yükselmiştir; artışın tamamı, unsigned taşma kaynaklı iki RE örneğinin (s09, s14) release modda taşmanın sessizce sarmasıyla PASS'e dönüşmesinden kaynaklanmaktadır. Bu bir düzeltme değildir — aynı hatalı mantık, farklı bir derleme yapılandırmasında tesadüfen doğru sonuç üretmektedir. Bu bulgu, doğruluk raporlanırken derleme yapılandırmasının mutlaka belirtilmesi gerektiğini göstermektedir; aksi halde yanıltıcı biçimde yüksek bir doğruluk rakamı, altta yatan ciddi bir taşma hatasını gizleyebilir.</w:t>
      </w:r>
    </w:p>
    <w:p>
      <w:pPr>
        <w:pStyle w:val="Heading2"/>
      </w:pPr>
      <w:r>
        <w:t>4.6 İyileştirme Döngüsünün Etkisi (AS5)</w:t>
      </w:r>
    </w:p>
    <w:p>
      <w:r>
        <w:rPr>
          <w:b w:val="0"/>
          <w:i w:val="0"/>
        </w:rPr>
        <w:t>Round 1'de başarısız olan 8 örneğe ilgili hata sinyali (derleyici çıktısı, panik mesajı veya beklenen/alınan farkı) geri bildirim olarak verildiğinde, modelin ürettiği düzeltmelerin tamamı (8/8) testleri geçmiştir; Round 2'de EA %100.00'e (36/36 örnek, 132/132 test girdisi) ulaşmıştır. Bu sonuç, hata geri bildirimine dayalı basit, tek-turlu bir iyileştirme döngüsünün, bu ölçekte, ham çeviri hatalarının tamamını gidermede etkili olduğunu göstermektedir. Ancak burada altı çizilmesi gereken temel nokta şudur: %100 rakamı LLM'in "her şeyi ilk seferde doğru çevirdiği" anlamına GELMEMEKTEDIR; ham çeviri doğruluğu %77.78'dir ve %100, yalnızca başarısız çevirilerin hatası geri bildirilip düzelttirildikten sonra elde edilen bir sonuçtur.</w:t>
      </w:r>
    </w:p>
    <w:p>
      <w:pPr>
        <w:pStyle w:val="Heading2"/>
      </w:pPr>
      <w:r>
        <w:t>4.7 Gerçek Dünya Kodu Üzerinde Doğrulama (AS7)</w:t>
      </w:r>
    </w:p>
    <w:p>
      <w:r>
        <w:rPr>
          <w:b w:val="0"/>
          <w:i w:val="0"/>
        </w:rPr>
        <w:t>AS7'ye yanıt olarak: Rosetta Code'dan alınan, tarafımızca yazılmamış 7 bağımsız algoritmanın (s30_luhn_check, s31_soundex, s32_levenshtein, s33_knapsack, s34_hanoi, s35_lcs, s36_crc32) TAMAMI Round 1'de ilk seferde geçmiştir (7/7 PASS, 18/18 test girdisi). Bu sonuç iki açıdan önemlidir. Birincisi, veri setinin geri kalanındaki (s01-s29) 8 başarısızlığın, bu programları tasarlarken bilinçli olarak hedeflenen beş semantik boşluğa (§4.4) özgü olduğunu, LLM'in genel olarak klasik algoritmaları çevirmede sistematik bir zayıflığı olmadığını desteklemektedir — aksi hâlde, aynı LLM ile aynı yöntemle çevrilen bağımsız gerçek dünya kodunda da benzer bir başarısızlık oranı beklenirdi. İkincisi, bu yedi programın kod uzunluğu (27-71 satır) başarısız örneklerin aralığıyla (10-73 satır) doğrudan örtüşmesine rağmen hepsinin geçmesi, §4.3'teki "kod uzunluğu tek başına belirleyici değildir" bulgusunu, veri setinin kendi tasarımından bağımsız bir kaynaktan gelen kanıtla desteklemektedir. Özellikle s36_crc32 (tablo tabanlı, bit düzeyinde unsigned 32-bit aritmetik kullanan bir kontrol toplamı algoritması) ve s32_levenshtein (üstel karmaşıklıklı, memoizasyonsuz özyineleme) gibi, kavramsal olarak veri setindeki başarısız örneklere (s09/s14 unsigned taşma, özyinelemeli yapılar) yakın karmaşıklıkta programların da sorunsuz geçmesi dikkat çekicidir; bunun nedeni, s36'nın yalnızca XOR/kaydırma işlemleri kullanıp taşma tetikleyen çarpma/toplama içermemesi ve s32'nin test girdilerinin (≤7 karakter) üstel patlamayı tetikleyecek kadar büyük olmamasıdır — yani bu örneklerin PASS olması, ilgili semantik boşluğun o örnekte tetiklenmemiş olmasından kaynaklanır, riskin ortadan kalktığı anlamına gelmez.</w:t>
      </w:r>
    </w:p>
    <w:p>
      <w:r>
        <w:br w:type="page"/>
      </w:r>
    </w:p>
    <w:p>
      <w:pPr>
        <w:pStyle w:val="Heading1"/>
      </w:pPr>
      <w:r>
        <w:t>5. Tartışma</w:t>
      </w:r>
    </w:p>
    <w:p>
      <w:r>
        <w:rPr>
          <w:b w:val="0"/>
          <w:i w:val="0"/>
        </w:rPr>
        <w:t>Bu çalışmanın merkezi bulgusu şudur: güçlü bir LLM'in ürettiği C→Rust çevirilerinde asıl risk sözdizimsel değil, sessiz semantik/mantık hatalarıdır. Round 1'de gözlenen 8 başarısızlığın 7'si derleyiciden hiçbir uyarı almadan geçmiştir; bu örnekler, klasik bir CI/CD hattında "derleme başarılı, test bulunmuyor" biçiminde sorunsuz görünüp üretime sızabilecek türdendir. Bu durum, LLM destekli kod çevirisi projelerinde yalnızca derleme başarısının yeterlilik kriteri olarak alınmasının riskli olduğunu göstermektedir; davranışsal (yürütme tabanlı) doğrulama şarttır.</w:t>
      </w:r>
    </w:p>
    <w:p>
      <w:r>
        <w:rPr>
          <w:b w:val="0"/>
          <w:i w:val="0"/>
        </w:rPr>
        <w:t>İkinci önemli gözlem, derleme yapılandırmasının gizli bir değişken olduğudur. Aynı hatalı kod, debug modda çöküp release modda "doğru" sonuç verebilmektedir. Bu, yalnızca Rust'a özgü bir bulgu olsa da, genel bir ilkeye işaret eder: bir çevirinin doğruluğu, hangi derleme/çalışma zamanı yapılandırmasında ölçüldüğünden bağımsız değerlendirilemez ve raporlarda bu yapılandırma açıkça belirtilmelidir.</w:t>
      </w:r>
    </w:p>
    <w:p>
      <w:r>
        <w:rPr>
          <w:b w:val="0"/>
          <w:i w:val="0"/>
        </w:rPr>
        <w:t>Üçüncü gözlem, hataların rastgele dağılmadığı, aksine C↔Rust arasındaki bilinen beş semantik boşlukta (taşma, string modeli, işaretlilik, biçimlendirme, global durum) kümelendiğidir; üstelik bunlardan ikisi (unsigned taşma ve çıktı biçimlendirme) veri setinde bağımsız ikişer örnekte tekrarlanmıştır — biçimlendirme boşluğu, veri setine sonradan eklenen bağımsız bir programda (s27_csv_stats) dahi kendini göstermiştir. Bu, LLM'lerin bu tür "klasik tuzakları" sistematik olarak kaçırdığını ve dolayısıyla bu boşluklara özel, hedefli statik analiz veya lint kurallarıyla desteklenebileceğini düşündürmektedir.</w:t>
      </w:r>
    </w:p>
    <w:p>
      <w:r>
        <w:rPr>
          <w:b w:val="0"/>
          <w:i w:val="0"/>
        </w:rPr>
        <w:t>Dördüncü gözlem, kod uzunluğunun tek başına belirleyici olmadığıdır ve bu çalışmada özellikle test edilmiştir: veri setine 69-141 satır arasında 5 yeni, daha uzun ve yapısal olarak daha karmaşık program eklenmiş; bunların dördü (69, 80, 87 ve 141 satır) — veri setindeki en uzun program dahil — tüm testleri geçmiştir. 80 satır ve üzerindeki HİÇBİR program (toplam 5 program) başarısız olmamıştır; başarısızlıkların tamamı 10-73 satır aralığında kalmıştır ve tek yeni başarısızlık (73 satır) da uzunluktan değil bilinen bir biçimlendirme boşluğundan kaynaklanmıştır. Bu, literatürdeki "kod büyüdükçe çeviri hatası artar" görüşüne, "semantik karmaşıklığın ham kod boyutundan daha belirleyici olduğu" nüansını güçlü biçimde eklemektedir; yine de küçük örneklem (n=36) nedeniyle bu gözlem ön bulgu niteliğindedir.</w:t>
      </w:r>
    </w:p>
    <w:p>
      <w:r>
        <w:rPr>
          <w:b w:val="0"/>
          <w:i w:val="0"/>
        </w:rPr>
        <w:t>Beşinci gözlem, bulguların veri setinin kendi tasarımına özgü olmadığıdır: tarafımızca yazılmamış, Rosetta Code'dan alınan 7 bağımsız gerçek dünya algoritmasının TAMAMI ilk seferde geçmiştir (§4.7). Bu, olası bir eleştiriyi doğrudan ele alır — "veri setini siz tasarladığınız için başarısızlıklar da sizin seçtiğiniz tuzaklardan kaynaklanıyor olabilir" itirazına karşı, bağımsız kaynaktan gelen kodun sorunsuz geçmesi, gözlenen başarısızlıkların rastgele bir genel LLM zayıflığı değil, belirli, tanımlanabilir semantik boşluklara özgü olduğunu göstermektedir.</w:t>
      </w:r>
    </w:p>
    <w:p>
      <w:r>
        <w:rPr>
          <w:b w:val="0"/>
          <w:i w:val="0"/>
        </w:rPr>
        <w:t>Son olarak, iyileştirme döngüsünün EA'yı %77.78'den %100'e taşıması, hata geri bildirimine dayalı doğrulama-düzeltme döngülerinin (execution-guided refinement) pratik değerini doğrulamaktadır. Ancak bu sonucun makalede ve pratikte nasıl sunulduğu kritik önem taşır: %100 rakamı, "insan/otomatik doğrulama olmadan LLM kusursuz çeviri yapar" biçiminde yanlış yorumlanmamalıdır. Doğru çerçeveleme şudur: ham LLM çevirisi %77.78 doğrulukla başlar; bu, doğrulama ve iteratif düzeltme mekanizmalarının LLM destekli kod çevirisi araç zincirlerinde isteğe bağlı bir eklenti değil, zorunlu bir bileşen olması gerektiğini göstermektedir.</w:t>
      </w:r>
    </w:p>
    <w:p>
      <w:pPr>
        <w:pStyle w:val="Heading1"/>
      </w:pPr>
      <w:r>
        <w:t>6. Geçerlilik Tehditleri</w:t>
      </w:r>
    </w:p>
    <w:p>
      <w:r>
        <w:rPr>
          <w:b/>
          <w:i w:val="0"/>
        </w:rPr>
        <w:t>İç Geçerlilik:</w:t>
      </w:r>
    </w:p>
    <w:p>
      <w:r>
        <w:rPr>
          <w:b w:val="0"/>
          <w:i w:val="0"/>
        </w:rPr>
        <w:t>Test girdileri elle seçilmiştir; bu seçim, bazı sınır durumlarını (edge case) kaçırmış olabilir. Ancak referans çıktılar elle yazılmak yerine C programı çalıştırılarak otomatik üretildiğinden, beklenen çıktının yanlış yazılması riski ortadan kaldırılmıştır. Zaman aşımı eşiği (5 sn) sabittir; farklı bir eşik, NT sınıflandırmasını etkileyebilir, ancak bu veri setinde hiçbir örnek zaman aşımına yaklaşmamıştır.</w:t>
      </w:r>
    </w:p>
    <w:p>
      <w:r>
        <w:rPr>
          <w:b/>
          <w:i w:val="0"/>
        </w:rPr>
        <w:t>Dış Geçerlilik:</w:t>
      </w:r>
    </w:p>
    <w:p>
      <w:r>
        <w:rPr>
          <w:b w:val="0"/>
          <w:i w:val="0"/>
        </w:rPr>
        <w:t>Veri seti 36 program ve 129 test girdisiyle sınırlıdır; bu, istatistiksel olarak küçük bir örneklemdir ve gözlenen oranlar (özellikle kod uzunluğu-başarı ilişkisi) büyük, gerçek dünya kod tabanlarına doğrudan genellenemez — kod uzunluğu 141 satıra kadar genişletilmiş olsa da, gerçek eski-kod (legacy) tabanları çoğunlukla binlerce satırlık, çok dosyalı sistemlerdir ve bu ölçekte farklı hata örüntüleri (ör. modüller-arası durum yönetimi, çoklu iş parçacığı) ortaya çıkabilir. Programların 29'u tarafımızca yazılmıştır; 7'si (s30-s36) Rosetta Code'dan alınmış gerçek dünya kodudur, ancak bunlar da tek fonksiyonluk, bağımsız algoritma örnekleridir ve gerçek eski-kod tabanlarının tüm karmaşıklığını (çoklu dosya, harici bağımlılıklar, eşzamanlılık) yansıtmaz. Çeviriyi yapan tek bir LLM (Claude) kullanılmıştır; farklı modellerin (GPT, DeepSeek, Qwen vb.) hata profilleri farklılık gösterebilir — betik model-bağımsız tasarlandığından bu, doğrudan gelecekteki bir tekrar çalışmasıyla test edilebilir.</w:t>
      </w:r>
    </w:p>
    <w:p>
      <w:r>
        <w:rPr>
          <w:b/>
          <w:i w:val="0"/>
        </w:rPr>
        <w:t>Yapı Geçerliliği:</w:t>
      </w:r>
    </w:p>
    <w:p>
      <w:r>
        <w:rPr>
          <w:b w:val="0"/>
          <w:i w:val="0"/>
        </w:rPr>
        <w:t>Yürütme Doğruluğu (EA), yalnızca verilen test girdilerinde gözlenen davranışsal eşdeğerliği ölçer; biçimsel (formal) doğrulama sağlamaz. Bir örneğin PASS olması, test edilmeyen girdilerde de doğru davranacağının garantisi değildir. Ayrıca, Round 2'deki düzeltmeler yine aynı LLM tarafından, hata mesajına bakılarak üretilmiştir; bu, insan gözetimi olmadan üretime alınacak bir iyileştirme döngüsünün gerçek koşullardaki güvenilirliğini tam olarak yansıtmayabilir.</w:t>
      </w:r>
    </w:p>
    <w:p>
      <w:r>
        <w:rPr>
          <w:b/>
          <w:i w:val="0"/>
        </w:rPr>
        <w:t>Dış Değerlendirici Etkisi:</w:t>
      </w:r>
    </w:p>
    <w:p>
      <w:r>
        <w:rPr>
          <w:b w:val="0"/>
          <w:i w:val="0"/>
        </w:rPr>
        <w:t>Veri setinin 29/36'sı (s01-s29), bilinen C↔Rust semantik boşluklarını bilinçli olarak hedefleyecek şekilde tarafımızca tasarlanmıştır; bu, ham çeviri doğruluğunu rastgele seçilmiş bir kod tabanına kıyasla olasılıkla daha düşük göstermektedir. Bu tasarım tercihi kasıtlıdır (riskli örüntüleri açığa çıkarmak amacıyla) ancak %77.78 rakamının "ortalama" bir kod tabanının çeviri doğruluğunu temsil ettiği iddia edilmemelidir. Bu etkiyi bir ölçüde dengelemek için veri setine, tarafımızca seçilmemiş/tasarlanmamış, Rosetta Code'dan alınan 7 bağımsız gerçek dünya algoritması (s30-s36) eklenmiştir; bu yedi örneğin tamamının ilk seferde geçmesi (bkz. §4.3), gözlenen başarısızlıkların veri setinin kasıtlı tasarımına özgü olduğunu, LLM'in genel olarak klasik algoritmaları çevirmekte tekil olarak başarısız olmadığını desteklemektedir. Yine de yedi örneklik bu alt küme küçüktür ve daha büyük, rastgele örneklenmiş bir gerçek-dünya kod kümesiyle doğrulanması gerekir.</w:t>
      </w:r>
    </w:p>
    <w:p>
      <w:pPr>
        <w:pStyle w:val="Heading1"/>
      </w:pPr>
      <w:r>
        <w:t>7. Sonuç</w:t>
      </w:r>
    </w:p>
    <w:p>
      <w:r>
        <w:rPr>
          <w:b w:val="0"/>
          <w:i w:val="0"/>
        </w:rPr>
        <w:t>Bu çalışma, güçlü bir LLM'in (Claude) ürettiği zero-shot C→Rust çevirilerinin yürütme doğruluğunu, özgün ve tekrarlanabilir 36 programlık bir kıyaslama setinde (10-141 satır; 7'si Rosetta Code'dan alınan gerçek dünya kodu) diferansiyel test yoluyla ölçmüştür. Ham çeviri doğruluğu %77.78 olarak ölçülmüş; başarısızlıkların büyük çoğunluğu (7/8) derleyiciden hiçbir uyarı almadan sessizce geçmiş ve yalnızca çalışma zamanında ya da çıktı karşılaştırmasında ortaya çıkmıştır. Kod uzunluğu etkisini özel olarak test etmek amacıyla eklenen 69-141 satır aralığındaki 5 programdan dördü — en uzun program (141 satır) dahil — sorunsuz geçmiş, bu da başarısızlığın kod uzunluğuyla değil hedeflenen semantik boşlukla ilişkili olduğu bulgusunu güçlü biçimde desteklemiştir. Gerçek dünyadan alınan 7 bağımsız algoritmanın (Luhn, Soundex, Levenshtein, sırt çantası, Hanoi kuleleri, en uzun ortak alt dizi, CRC-32) TAMAMININ ilk seferde geçmesi, bu bulgunun veri setinin kendi tasarımına özgü olmadığını ek olarak doğrulamıştır. Kök neden analizi, hataların beş tekrar eden C↔Rust semantik boşluğuna (unsigned taşma, string modeli, işaretlilik, biçimlendirme, global durum) dayandığını göstermiştir. Aynı ham çevirilerin release modunda %83.33'e çıkması, derleme yapılandırmasının doğruluk ölçümünü gizleyebilecek bir değişken olduğunu ortaya koymuştur. Son olarak, hata geri bildirimine dayalı bir iyileştirme döngüsü uygulandığında (Round 2) doğruluk %100'e ulaşmıştır — ancak bu rakam ham çeviri performansını değil, doğrulama-düzeltme döngüsünün etkinliğini yansıtmaktadır.</w:t>
      </w:r>
    </w:p>
    <w:p>
      <w:r>
        <w:rPr>
          <w:b w:val="0"/>
          <w:i w:val="0"/>
        </w:rPr>
        <w:t>Bulgular, pratik açıdan şu öneriyi doğurmaktadır: LLM destekli kod çevirisi projelerinde, yalnızca derleme başarısına dayanan kabul kriterleri yetersizdir; diferansiyel test veya eşdeğer bir yürütme tabanlı doğrulama adımı ile, en az bir geri bildirim-düzeltme turu içeren bir süreç zorunlu tutulmalıdır. Gelecek çalışmalar, veri setini daha büyük ve çok dosyalı gerçek kod tabanlarına genişletmeyi, birden fazla LLM'i karşılaştırmayı ve çok turlu iyileştirme döngülerinin yakınsama davranışını incelemeyi hedefleyebilir.</w:t>
      </w:r>
    </w:p>
    <w:p>
      <w:r>
        <w:br w:type="page"/>
      </w:r>
    </w:p>
    <w:p>
      <w:pPr>
        <w:pStyle w:val="Heading1"/>
      </w:pPr>
      <w:r>
        <w:t>Kaynakça</w:t>
      </w:r>
    </w:p>
    <w:p>
      <w:pPr>
        <w:pStyle w:val="ListBullet"/>
      </w:pPr>
      <w:r>
        <w:t>CodeNet tabanlı LLM kod çeviri değerlendirme çalışması, ACM Dijital Kütüphane, doi:10.1145/3648388.</w:t>
      </w:r>
    </w:p>
    <w:p>
      <w:pPr>
        <w:pStyle w:val="ListBullet"/>
      </w:pPr>
      <w:r>
        <w:t>FLUORINE: GitHub projelerinden örneklenen, fuzzing tabanlı geri bildirimle LLM kod çevirisi iyileştirme çalışması, arXiv:2405.11514.</w:t>
      </w:r>
    </w:p>
    <w:p>
      <w:pPr>
        <w:pStyle w:val="ListBullet"/>
      </w:pPr>
      <w:r>
        <w:t>Rectifier: Tekrar eden kök nedenli LLM kod çevirisi hatalarının sınıflandırılması üzerine çalışma (kök-neden taksonomisi referansı).</w:t>
      </w:r>
    </w:p>
    <w:p>
      <w:pPr>
        <w:pStyle w:val="ListBullet"/>
      </w:pPr>
      <w:r>
        <w:t>Rosetta Code (rosettacode.org): Luhn test of credit card numbers, Soundex, Levenshtein distance, Knapsack problem/0-1, Towers of Hanoi, Longest common subsequence, CRC-32 — C dili çözümleri, GNU Free Documentation License 1.2 / CC-BY-SA. Erişim: acmeism/RosettaCodeData GitHub aynası (github.com/acmeism/RosettaCodeData).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