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bCs w:val="1"/>
                <w:sz w:val="52"/>
                <w:szCs w:val="52"/>
                <w:rtl w:val="0"/>
              </w:rPr>
              <w:t xml:space="preserve">ACTA 01.01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13-03-2026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Participantes ausentes</w:t>
            </w:r>
          </w:p>
        </w:tc>
      </w:tr>
      <w:tr>
        <w:trPr>
          <w:cantSplit w:val="0"/>
          <w:trHeight w:val="237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Vicente Bravo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Vania Carvajal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Cesar Maldonado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Anuncios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 conforma el equipo de programadores.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Un representante del equipo se reúne con el cliente, donde se toman los requisitos en su fase inicial.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El cliente da a conocer las necesidades de la empresa, como la gestión de sorteos, compra de tickets, seguimiento del proceso de construcción, análisis de ventas y predicciones.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Debates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 debatió si se implementa una gestión de usuarios. Se optó por implementar una gestión de usuarios, ya que daría una transparencia a la empresa.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Cómo dar a conocer el container en la página web mediante información e imágenes.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Todavía se encuentra en debate el tipo de lenguaje de programación, la metodología y la herramienta que usaremos.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Acuerdos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propone una fecha de una segunda reunión con el cliente y todo el equipo de programadores, para dar a conocer la propuesta y un prototipo.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Normal Table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color="auto" w:fill="eaeaea" w:val="clear"/>
    </w:tc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TableGrid">
    <w:name w:val="Table Grid"/>
    <w:basedOn w:val="Tabla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CfshPONPhNxc9uhLKxsj+wmcww==">CgMxLjA4AHIhMUlEeW5RUmdsRjNQaE5RRlBGRVRxMWc0cWM1RkM5aGs1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2024-06-10T06:55:00Z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