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B211D"/>
          <w:sz w:val="44"/>
        </w:rPr>
        <w:t>NDIARAMA MEDIA &amp; CONSULTING</w:t>
      </w:r>
    </w:p>
    <w:p>
      <w:pPr>
        <w:jc w:val="center"/>
      </w:pPr>
      <w:r>
        <w:rPr>
          <w:b/>
          <w:color w:val="CC8A5F"/>
          <w:sz w:val="30"/>
        </w:rPr>
        <w:t>Rapport d'Analyse du Projet Web</w:t>
      </w:r>
    </w:p>
    <w:p>
      <w:pPr>
        <w:jc w:val="center"/>
      </w:pPr>
      <w:r>
        <w:rPr>
          <w:i/>
          <w:color w:val="444444"/>
          <w:sz w:val="20"/>
        </w:rPr>
        <w:t>Conformité au Cahier des Charges · Propositions d'Amélioration · Prêt au Déploiement</w:t>
      </w:r>
    </w:p>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F8F4EF"/>
          </w:tcPr>
          <w:p>
            <w:pPr>
              <w:jc w:val="center"/>
            </w:pPr>
            <w:r>
              <w:rPr>
                <w:sz w:val="16"/>
              </w:rPr>
              <w:t>📅 Date</w:t>
              <w:br/>
            </w:r>
            <w:r>
              <w:rPr>
                <w:b/>
                <w:color w:val="CC8A5F"/>
                <w:sz w:val="22"/>
              </w:rPr>
              <w:t>23 Juin 2026</w:t>
            </w:r>
          </w:p>
        </w:tc>
        <w:tc>
          <w:tcPr>
            <w:tcW w:type="dxa" w:w="2551"/>
            <w:shd w:val="clear" w:color="auto" w:fill="F8F4EF"/>
          </w:tcPr>
          <w:p>
            <w:pPr>
              <w:jc w:val="center"/>
            </w:pPr>
            <w:r>
              <w:rPr>
                <w:sz w:val="16"/>
              </w:rPr>
              <w:t>📊 Avancement Global</w:t>
              <w:br/>
            </w:r>
            <w:r>
              <w:rPr>
                <w:b/>
                <w:color w:val="CC8A5F"/>
                <w:sz w:val="22"/>
              </w:rPr>
              <w:t>72 %</w:t>
            </w:r>
          </w:p>
        </w:tc>
        <w:tc>
          <w:tcPr>
            <w:tcW w:type="dxa" w:w="2551"/>
            <w:shd w:val="clear" w:color="auto" w:fill="F8F4EF"/>
          </w:tcPr>
          <w:p>
            <w:pPr>
              <w:jc w:val="center"/>
            </w:pPr>
            <w:r>
              <w:rPr>
                <w:sz w:val="16"/>
              </w:rPr>
              <w:t>🏗️ Stack</w:t>
              <w:br/>
            </w:r>
            <w:r>
              <w:rPr>
                <w:b/>
                <w:color w:val="CC8A5F"/>
                <w:sz w:val="22"/>
              </w:rPr>
              <w:t>React + Django</w:t>
            </w:r>
          </w:p>
        </w:tc>
      </w:tr>
    </w:tbl>
    <w:p>
      <w:r>
        <w:br w:type="page"/>
      </w:r>
    </w:p>
    <w:p>
      <w:pPr>
        <w:spacing w:before="360" w:after="120"/>
        <w:pBdr>
          <w:bottom w:val="single" w:sz="6" w:space="1" w:color="CC8A5F"/>
        </w:pBdr>
      </w:pPr>
      <w:r>
        <w:rPr>
          <w:b/>
          <w:color w:val="2B211D"/>
          <w:sz w:val="34"/>
        </w:rPr>
        <w:t>1. Synthèse Exécutive</w:t>
      </w:r>
    </w:p>
    <w:p>
      <w:pPr>
        <w:spacing w:after="80"/>
      </w:pPr>
      <w:r>
        <w:rPr>
          <w:b w:val="0"/>
          <w:i w:val="0"/>
          <w:color w:val="444444"/>
          <w:sz w:val="20"/>
        </w:rPr>
        <w:t>Ce rapport analyse le projet NDIARAMA Media &amp; Consulting en confrontant le code source (backend Django + frontend React) au Cahier des Charges officiel. Il identifie ce qui est réalisé, ce qui est partiel, ce qui manque, et formule des recommandations concrètes pour atteindre la mise en production.</w:t>
      </w:r>
    </w:p>
    <w:p>
      <w:pPr>
        <w:spacing w:after="80"/>
      </w:pPr>
      <w:r>
        <w:rPr>
          <w:b w:val="0"/>
          <w:i/>
          <w:color w:val="444444"/>
          <w:sz w:val="20"/>
        </w:rPr>
        <w:t>Le projet est techniquement solide. L'architecture est bien pensée, le code est propre, et les fonctionnalités clés du CDC sont pour la plupart implémentées. Les 28% restants se concentrent sur la configuration de l'environnement de production et quelques points de contenu.</w:t>
      </w:r>
    </w:p>
    <w:p/>
    <w:p>
      <w:pPr>
        <w:spacing w:before="240" w:after="80"/>
      </w:pPr>
      <w:r>
        <w:rPr>
          <w:b/>
          <w:color w:val="CC8A5F"/>
          <w:sz w:val="26"/>
        </w:rPr>
        <w:t>Score par domaine du CDC</w:t>
      </w:r>
    </w:p>
    <w:p>
      <w:pPr>
        <w:spacing w:after="60"/>
      </w:pPr>
      <w:r>
        <w:rPr>
          <w:b/>
          <w:color w:val="2B211D"/>
          <w:sz w:val="18"/>
        </w:rPr>
        <w:t xml:space="preserve">Architecture &amp; Pages (5 pages)           </w:t>
      </w:r>
      <w:r>
        <w:rPr>
          <w:color w:val="228B22"/>
          <w:sz w:val="20"/>
        </w:rPr>
        <w:t>█████████░</w:t>
      </w:r>
      <w:r>
        <w:rPr>
          <w:b/>
          <w:color w:val="2B211D"/>
          <w:sz w:val="18"/>
        </w:rPr>
        <w:t xml:space="preserve">  92%</w:t>
      </w:r>
    </w:p>
    <w:p>
      <w:pPr>
        <w:spacing w:after="60"/>
      </w:pPr>
      <w:r>
        <w:rPr>
          <w:b/>
          <w:color w:val="2B211D"/>
          <w:sz w:val="18"/>
        </w:rPr>
        <w:t xml:space="preserve">Navigation (Sidebar, Header, Footer)      </w:t>
      </w:r>
      <w:r>
        <w:rPr>
          <w:color w:val="228B22"/>
          <w:sz w:val="20"/>
        </w:rPr>
        <w:t>█████████░</w:t>
      </w:r>
      <w:r>
        <w:rPr>
          <w:b/>
          <w:color w:val="2B211D"/>
          <w:sz w:val="18"/>
        </w:rPr>
        <w:t xml:space="preserve">  95%</w:t>
      </w:r>
    </w:p>
    <w:p>
      <w:pPr>
        <w:spacing w:after="60"/>
      </w:pPr>
      <w:r>
        <w:rPr>
          <w:b/>
          <w:color w:val="2B211D"/>
          <w:sz w:val="18"/>
        </w:rPr>
        <w:t xml:space="preserve">Design &amp; Identité visuelle                </w:t>
      </w:r>
      <w:r>
        <w:rPr>
          <w:color w:val="CC8A5F"/>
          <w:sz w:val="20"/>
        </w:rPr>
        <w:t>████████░░</w:t>
      </w:r>
      <w:r>
        <w:rPr>
          <w:b/>
          <w:color w:val="2B211D"/>
          <w:sz w:val="18"/>
        </w:rPr>
        <w:t xml:space="preserve">  80%</w:t>
      </w:r>
    </w:p>
    <w:p>
      <w:pPr>
        <w:spacing w:after="60"/>
      </w:pPr>
      <w:r>
        <w:rPr>
          <w:b/>
          <w:color w:val="2B211D"/>
          <w:sz w:val="18"/>
        </w:rPr>
        <w:t xml:space="preserve">Fonctionnalités métier (Newsletter etc)   </w:t>
      </w:r>
      <w:r>
        <w:rPr>
          <w:color w:val="228B22"/>
          <w:sz w:val="20"/>
        </w:rPr>
        <w:t>████████░░</w:t>
      </w:r>
      <w:r>
        <w:rPr>
          <w:b/>
          <w:color w:val="2B211D"/>
          <w:sz w:val="18"/>
        </w:rPr>
        <w:t xml:space="preserve">  88%</w:t>
      </w:r>
    </w:p>
    <w:p>
      <w:pPr>
        <w:spacing w:after="60"/>
      </w:pPr>
      <w:r>
        <w:rPr>
          <w:b/>
          <w:color w:val="2B211D"/>
          <w:sz w:val="18"/>
        </w:rPr>
        <w:t xml:space="preserve">SEO &amp; Performance                         </w:t>
      </w:r>
      <w:r>
        <w:rPr>
          <w:color w:val="E68A1A"/>
          <w:sz w:val="20"/>
        </w:rPr>
        <w:t>███████░░░</w:t>
      </w:r>
      <w:r>
        <w:rPr>
          <w:b/>
          <w:color w:val="2B211D"/>
          <w:sz w:val="18"/>
        </w:rPr>
        <w:t xml:space="preserve">  70%</w:t>
      </w:r>
    </w:p>
    <w:p>
      <w:pPr>
        <w:spacing w:after="60"/>
      </w:pPr>
      <w:r>
        <w:rPr>
          <w:b/>
          <w:color w:val="2B211D"/>
          <w:sz w:val="18"/>
        </w:rPr>
        <w:t xml:space="preserve">Accessibilité WCAG 2.1 AA                 </w:t>
      </w:r>
      <w:r>
        <w:rPr>
          <w:color w:val="E68A1A"/>
          <w:sz w:val="20"/>
        </w:rPr>
        <w:t>█████░░░░░</w:t>
      </w:r>
      <w:r>
        <w:rPr>
          <w:b/>
          <w:color w:val="2B211D"/>
          <w:sz w:val="18"/>
        </w:rPr>
        <w:t xml:space="preserve">  55%</w:t>
      </w:r>
    </w:p>
    <w:p>
      <w:pPr>
        <w:spacing w:after="60"/>
      </w:pPr>
      <w:r>
        <w:rPr>
          <w:b/>
          <w:color w:val="2B211D"/>
          <w:sz w:val="18"/>
        </w:rPr>
        <w:t xml:space="preserve">Technologies &amp; Stack                      </w:t>
      </w:r>
      <w:r>
        <w:rPr>
          <w:color w:val="228B22"/>
          <w:sz w:val="20"/>
        </w:rPr>
        <w:t>█████████░</w:t>
      </w:r>
      <w:r>
        <w:rPr>
          <w:b/>
          <w:color w:val="2B211D"/>
          <w:sz w:val="18"/>
        </w:rPr>
        <w:t xml:space="preserve">  90%</w:t>
      </w:r>
    </w:p>
    <w:p>
      <w:pPr>
        <w:spacing w:after="60"/>
      </w:pPr>
      <w:r>
        <w:rPr>
          <w:b/>
          <w:color w:val="2B211D"/>
          <w:sz w:val="18"/>
        </w:rPr>
        <w:t xml:space="preserve">Livrables (déploiement, manuel)           </w:t>
      </w:r>
      <w:r>
        <w:rPr>
          <w:color w:val="CC2B2B"/>
          <w:sz w:val="20"/>
        </w:rPr>
        <w:t>█░░░░░░░░░</w:t>
      </w:r>
      <w:r>
        <w:rPr>
          <w:b/>
          <w:color w:val="2B211D"/>
          <w:sz w:val="18"/>
        </w:rPr>
        <w:t xml:space="preserve">  15%</w:t>
      </w:r>
    </w:p>
    <w:p/>
    <w:p>
      <w:r>
        <w:rPr>
          <w:b/>
          <w:color w:val="2B211D"/>
          <w:sz w:val="26"/>
        </w:rPr>
        <w:t xml:space="preserve">  ➤  AVANCEMENT GLOBAL ESTIMÉ : </w:t>
      </w:r>
      <w:r>
        <w:rPr>
          <w:b/>
          <w:color w:val="CC8A5F"/>
          <w:sz w:val="32"/>
        </w:rPr>
        <w:t xml:space="preserve">72 %  </w:t>
      </w:r>
      <w:r>
        <w:rPr>
          <w:color w:val="444444"/>
          <w:sz w:val="22"/>
        </w:rPr>
        <w:t>par rapport au Cahier des Charges</w:t>
      </w:r>
    </w:p>
    <w:p>
      <w:r>
        <w:br w:type="page"/>
      </w:r>
    </w:p>
    <w:p>
      <w:pPr>
        <w:spacing w:before="360" w:after="120"/>
        <w:pBdr>
          <w:bottom w:val="single" w:sz="6" w:space="1" w:color="CC8A5F"/>
        </w:pBdr>
      </w:pPr>
      <w:r>
        <w:rPr>
          <w:b/>
          <w:color w:val="2B211D"/>
          <w:sz w:val="34"/>
        </w:rPr>
        <w:t>2. Tableau de Conformité CDC</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EAF7EA"/>
          </w:tcPr>
          <w:p>
            <w:pPr>
              <w:jc w:val="center"/>
            </w:pPr>
            <w:r>
              <w:rPr>
                <w:b/>
                <w:color w:val="228B22"/>
                <w:sz w:val="18"/>
              </w:rPr>
              <w:t>✅  Implémenté — conforme au CDC</w:t>
            </w:r>
          </w:p>
        </w:tc>
        <w:tc>
          <w:tcPr>
            <w:tcW w:type="dxa" w:w="3024"/>
            <w:shd w:val="clear" w:color="auto" w:fill="FFF3E0"/>
          </w:tcPr>
          <w:p>
            <w:pPr>
              <w:jc w:val="center"/>
            </w:pPr>
            <w:r>
              <w:rPr>
                <w:b/>
                <w:color w:val="C46000"/>
                <w:sz w:val="18"/>
              </w:rPr>
              <w:t>⚠️  Partiel — commencé mais incomplet</w:t>
            </w:r>
          </w:p>
        </w:tc>
        <w:tc>
          <w:tcPr>
            <w:tcW w:type="dxa" w:w="3024"/>
            <w:shd w:val="clear" w:color="auto" w:fill="FDECEA"/>
          </w:tcPr>
          <w:p>
            <w:pPr>
              <w:jc w:val="center"/>
            </w:pPr>
            <w:r>
              <w:rPr>
                <w:b/>
                <w:color w:val="CC2B2B"/>
                <w:sz w:val="18"/>
              </w:rPr>
              <w:t>❌  Manquant — non implémenté</w:t>
            </w:r>
          </w:p>
        </w:tc>
      </w:tr>
    </w:tbl>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81"/>
            <w:shd w:val="clear" w:color="auto" w:fill="2B211D"/>
          </w:tcPr>
          <w:p>
            <w:pPr>
              <w:jc w:val="center"/>
            </w:pPr>
            <w:r>
              <w:rPr>
                <w:b/>
                <w:color w:val="FFFFFF"/>
                <w:sz w:val="18"/>
              </w:rPr>
              <w:t>Exigence CDC</w:t>
            </w:r>
          </w:p>
        </w:tc>
        <w:tc>
          <w:tcPr>
            <w:tcW w:type="dxa" w:w="907"/>
            <w:shd w:val="clear" w:color="auto" w:fill="2B211D"/>
          </w:tcPr>
          <w:p>
            <w:pPr>
              <w:jc w:val="center"/>
            </w:pPr>
            <w:r>
              <w:rPr>
                <w:b/>
                <w:color w:val="FFFFFF"/>
                <w:sz w:val="18"/>
              </w:rPr>
              <w:t>Statut</w:t>
            </w:r>
          </w:p>
        </w:tc>
        <w:tc>
          <w:tcPr>
            <w:tcW w:type="dxa" w:w="2948"/>
            <w:shd w:val="clear" w:color="auto" w:fill="2B211D"/>
          </w:tcPr>
          <w:p>
            <w:pPr>
              <w:jc w:val="center"/>
            </w:pPr>
            <w:r>
              <w:rPr>
                <w:b/>
                <w:color w:val="FFFFFF"/>
                <w:sz w:val="18"/>
              </w:rPr>
              <w:t>Ce qui est fait</w:t>
            </w:r>
          </w:p>
        </w:tc>
        <w:tc>
          <w:tcPr>
            <w:tcW w:type="dxa" w:w="3061"/>
            <w:shd w:val="clear" w:color="auto" w:fill="2B211D"/>
          </w:tcPr>
          <w:p>
            <w:pPr>
              <w:jc w:val="center"/>
            </w:pPr>
            <w:r>
              <w:rPr>
                <w:b/>
                <w:color w:val="FFFFFF"/>
                <w:sz w:val="18"/>
              </w:rPr>
              <w:t>Ce qui manque / à faire</w:t>
            </w:r>
          </w:p>
        </w:tc>
      </w:tr>
      <w:tr>
        <w:tc>
          <w:tcPr>
            <w:tcW w:type="dxa" w:w="2381"/>
            <w:shd w:val="clear" w:color="auto" w:fill="EAF7EA"/>
          </w:tcPr>
          <w:p>
            <w:r>
              <w:rPr>
                <w:b/>
                <w:color w:val="2B211D"/>
                <w:sz w:val="18"/>
              </w:rPr>
              <w:t>MPA — 5 pages principales</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Accueil, Média, Services, Communauté, Contact — toutes présentes en React + TypeScript.</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ACCUEIL — Hero vidéo (autoplay, muted)</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HomeHero.tsx : &lt;video autoPlay muted loop playsInline&gt;. Bouton play/pause. Fallback waveform si pas d'URL vidéo.</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ACCUEIL — 4 pôles (Média, Formations, Consulting, Communauté)</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Barre des 4 pôles intégrée dans HomeHero. Icônes + liens vers pages dédiées.</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ACCUEIL — Témoignages en carrousel</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HomeTestimonials.tsx + hook useCarousel.ts. Model Testimonial backend avec photo, nom, poste, message.</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ACCUEIL — Équipe (photos + bio brève)</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HomeTeam.tsx. Model TeamMember : name, role, short_bio, photo, order.</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MÉDIA — Shows (English Corner, DEL Podcast, VOIX D'IMPACT, LADILY)</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App mediaapp : model Show + ShowViewSet DRF. Les 4 shows sont créables via l'admin. Frontend : MediaShowList + MediaShowCard.</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MÉDIA — Épisodes avec lecteur audio/vidéo</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AudioProgress.tsx : barre de progression interactive, waveform animée, chrono, aria-labels. EpisodeViewSet DRF complet.</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MÉDIA — Intégration YouTube &amp; Spotify</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Model Episode : youtube_url + youtube_video_id (auto-extrait par regex), youtube_embed_url, spotify_url, apple_podcast_url.</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SERVICES — Consulting / Programmes / Formation</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Model Service avec 3 catégories. ServiceViewSet DRF. Frontend : ServicesList + ServiceCard + ServicesCTA.</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COMMUNAUTÉ — Programmes mis en avant (Chevening, YALI...)</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Model ProgramHighlight (name, slug, description, external_link, order). ProgramsList + ProgramCard frontend.</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COMMUNAUTÉ — Lien Telegram + Newsletter</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CommunityFeature model avec telegram_link + show_newsletter_button. NewsletterInlineForm.tsx + CommunityCTA.</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COMMUNAUTÉ — Posts LinkedIn &amp; TikTok</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Model SocialPost (platform, excerpt, url, likes, published_at). SocialFeedPreview.tsx frontend.</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CONTACT — Formulaire de contact</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ContactForm.tsx + endpoint POST /api/communication/contact/. Model ContactMessage stocké en base. Gérable depuis l'admin.</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Sidebar rétractable fluide</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Sidebar.tsx : modes collapsed (96px) / expanded (288px), transition 300ms, aria-label, bouton toggle accessible.</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Header + Footer (logo, nav, réseaux, newsletter, mentions légales)</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Header.tsx, Footer.tsx, MobileMenu.tsx. Page LegalNotices.tsx dédiée. Liens réseaux sociaux configurables via SiteSettings.</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Newsletter popup + formulaire express</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NewsletterPopup.tsx + NewsletterInlineForm.tsx. Backend : Mailchimp sync intégré (communication/services.py). Model NewsletterSubscriber avec whatsapp, source, mailchimp_synced.</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Palette terracotta (couleurs chaudes)</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#2B211D (brun), #CC8A5F (terracotta), #F8F4EF (crème). Classes Tailwind custom ndiarama-*.</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Boutons border-radius 8px</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rounded-lg (8px) utilisé systématiquement sur tous les boutons et CTAs.</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Responsive mobile-first / iOS &amp; Android</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Tailwind mobile-first, breakpoints md/lg. useResponsive hook. MobileMenu dédié pour petits écrans.</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Framework React.js (CDC)</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React 19 + TypeScript + Vite + Tailwind. Conforme à la spécification React.js du CDC.</w:t>
            </w:r>
          </w:p>
        </w:tc>
        <w:tc>
          <w:tcPr>
            <w:tcW w:type="dxa" w:w="3061"/>
            <w:shd w:val="clear" w:color="auto" w:fill="EAF7EA"/>
          </w:tcPr>
          <w:p>
            <w:r>
              <w:rPr>
                <w:b/>
                <w:color w:val="228B22"/>
                <w:sz w:val="17"/>
              </w:rPr>
              <w:t>Conforme</w:t>
            </w:r>
          </w:p>
        </w:tc>
      </w:tr>
      <w:tr>
        <w:tc>
          <w:tcPr>
            <w:tcW w:type="dxa" w:w="2381"/>
            <w:shd w:val="clear" w:color="auto" w:fill="EAF7EA"/>
          </w:tcPr>
          <w:p>
            <w:r>
              <w:rPr>
                <w:b/>
                <w:color w:val="2B211D"/>
                <w:sz w:val="18"/>
              </w:rPr>
              <w:t>CI/CD et Docker</w:t>
            </w:r>
          </w:p>
        </w:tc>
        <w:tc>
          <w:tcPr>
            <w:tcW w:type="dxa" w:w="907"/>
            <w:shd w:val="clear" w:color="auto" w:fill="EAF7EA"/>
          </w:tcPr>
          <w:p>
            <w:pPr>
              <w:jc w:val="center"/>
            </w:pPr>
            <w:r>
              <w:rPr>
                <w:b/>
                <w:color w:val="228B22"/>
                <w:sz w:val="22"/>
              </w:rPr>
              <w:t>✅</w:t>
            </w:r>
          </w:p>
        </w:tc>
        <w:tc>
          <w:tcPr>
            <w:tcW w:type="dxa" w:w="2948"/>
            <w:shd w:val="clear" w:color="auto" w:fill="EAF7EA"/>
          </w:tcPr>
          <w:p>
            <w:r>
              <w:rPr>
                <w:color w:val="444444"/>
                <w:sz w:val="17"/>
              </w:rPr>
              <w:t>Dockerfile multi-stage (python:3.12-slim, gunicorn). GitHub Actions : lint flake8, tests pytest, bandit, safety, Docker build/push.</w:t>
            </w:r>
          </w:p>
        </w:tc>
        <w:tc>
          <w:tcPr>
            <w:tcW w:type="dxa" w:w="3061"/>
            <w:shd w:val="clear" w:color="auto" w:fill="EAF7EA"/>
          </w:tcPr>
          <w:p>
            <w:r>
              <w:rPr>
                <w:b/>
                <w:color w:val="228B22"/>
                <w:sz w:val="17"/>
              </w:rPr>
              <w:t>Conforme</w:t>
            </w:r>
          </w:p>
        </w:tc>
      </w:tr>
      <w:tr>
        <w:tc>
          <w:tcPr>
            <w:tcW w:type="dxa" w:w="2381"/>
            <w:shd w:val="clear" w:color="auto" w:fill="FFF3E0"/>
          </w:tcPr>
          <w:p>
            <w:r>
              <w:rPr>
                <w:b/>
                <w:color w:val="2B211D"/>
                <w:sz w:val="18"/>
              </w:rPr>
              <w:t>CONTACT — Carte intégrée (Google Maps)</w:t>
            </w:r>
          </w:p>
        </w:tc>
        <w:tc>
          <w:tcPr>
            <w:tcW w:type="dxa" w:w="907"/>
            <w:shd w:val="clear" w:color="auto" w:fill="FFF3E0"/>
          </w:tcPr>
          <w:p>
            <w:pPr>
              <w:jc w:val="center"/>
            </w:pPr>
            <w:r>
              <w:rPr>
                <w:b/>
                <w:color w:val="C46000"/>
                <w:sz w:val="22"/>
              </w:rPr>
              <w:t>⚠️</w:t>
            </w:r>
          </w:p>
        </w:tc>
        <w:tc>
          <w:tcPr>
            <w:tcW w:type="dxa" w:w="2948"/>
            <w:shd w:val="clear" w:color="auto" w:fill="FFF3E0"/>
          </w:tcPr>
          <w:p>
            <w:r>
              <w:rPr>
                <w:color w:val="444444"/>
                <w:sz w:val="17"/>
              </w:rPr>
              <w:t>ContactMap.tsx existe et est intégré à la page Contact.</w:t>
            </w:r>
          </w:p>
        </w:tc>
        <w:tc>
          <w:tcPr>
            <w:tcW w:type="dxa" w:w="3061"/>
            <w:shd w:val="clear" w:color="auto" w:fill="FFF3E0"/>
          </w:tcPr>
          <w:p>
            <w:r>
              <w:rPr>
                <w:color w:val="C46000"/>
                <w:sz w:val="17"/>
              </w:rPr>
              <w:t>La clé API Google Maps n'est pas configurée (variable VITE_GOOGLE_MAPS_KEY absente). La carte s'affiche vide en production. À corriger : créer une clé sur Google Cloud Console, restreindre au domaine, l'ajouter en variable d'environnement.</w:t>
            </w:r>
          </w:p>
        </w:tc>
      </w:tr>
      <w:tr>
        <w:tc>
          <w:tcPr>
            <w:tcW w:type="dxa" w:w="2381"/>
            <w:shd w:val="clear" w:color="auto" w:fill="FFF3E0"/>
          </w:tcPr>
          <w:p>
            <w:r>
              <w:rPr>
                <w:b/>
                <w:color w:val="2B211D"/>
                <w:sz w:val="18"/>
              </w:rPr>
              <w:t>Typographie — titres sans serif moderne, contrasté</w:t>
            </w:r>
          </w:p>
        </w:tc>
        <w:tc>
          <w:tcPr>
            <w:tcW w:type="dxa" w:w="907"/>
            <w:shd w:val="clear" w:color="auto" w:fill="FFF3E0"/>
          </w:tcPr>
          <w:p>
            <w:pPr>
              <w:jc w:val="center"/>
            </w:pPr>
            <w:r>
              <w:rPr>
                <w:b/>
                <w:color w:val="C46000"/>
                <w:sz w:val="22"/>
              </w:rPr>
              <w:t>⚠️</w:t>
            </w:r>
          </w:p>
        </w:tc>
        <w:tc>
          <w:tcPr>
            <w:tcW w:type="dxa" w:w="2948"/>
            <w:shd w:val="clear" w:color="auto" w:fill="FFF3E0"/>
          </w:tcPr>
          <w:p>
            <w:r>
              <w:rPr>
                <w:color w:val="444444"/>
                <w:sz w:val="17"/>
              </w:rPr>
              <w:t>Structure typographique correcte (tailles, poids). Tailwind gère les variantes bold/light.</w:t>
            </w:r>
          </w:p>
        </w:tc>
        <w:tc>
          <w:tcPr>
            <w:tcW w:type="dxa" w:w="3061"/>
            <w:shd w:val="clear" w:color="auto" w:fill="FFF3E0"/>
          </w:tcPr>
          <w:p>
            <w:r>
              <w:rPr>
                <w:color w:val="C46000"/>
                <w:sz w:val="17"/>
              </w:rPr>
              <w:t>Police système (system-ui) uniquement. Aucune police branded importée. Le rendu varie selon l'OS (SF Pro sur iOS, Segoe UI sur Windows). À corriger : importer DM Serif Display (titres) + Inter ou DM Sans (corps) via Google Fonts.</w:t>
            </w:r>
          </w:p>
        </w:tc>
      </w:tr>
      <w:tr>
        <w:tc>
          <w:tcPr>
            <w:tcW w:type="dxa" w:w="2381"/>
            <w:shd w:val="clear" w:color="auto" w:fill="FFF3E0"/>
          </w:tcPr>
          <w:p>
            <w:r>
              <w:rPr>
                <w:b/>
                <w:color w:val="2B211D"/>
                <w:sz w:val="18"/>
              </w:rPr>
              <w:t>SEO — meta-tags dynamiques, balises Open Graph</w:t>
            </w:r>
          </w:p>
        </w:tc>
        <w:tc>
          <w:tcPr>
            <w:tcW w:type="dxa" w:w="907"/>
            <w:shd w:val="clear" w:color="auto" w:fill="FFF3E0"/>
          </w:tcPr>
          <w:p>
            <w:pPr>
              <w:jc w:val="center"/>
            </w:pPr>
            <w:r>
              <w:rPr>
                <w:b/>
                <w:color w:val="C46000"/>
                <w:sz w:val="22"/>
              </w:rPr>
              <w:t>⚠️</w:t>
            </w:r>
          </w:p>
        </w:tc>
        <w:tc>
          <w:tcPr>
            <w:tcW w:type="dxa" w:w="2948"/>
            <w:shd w:val="clear" w:color="auto" w:fill="FFF3E0"/>
          </w:tcPr>
          <w:p>
            <w:r>
              <w:rPr>
                <w:color w:val="444444"/>
                <w:sz w:val="17"/>
              </w:rPr>
              <w:t>Composant Seo.tsx présent. Injecte &lt;title&gt; et &lt;meta name='description'&gt; dynamiquement par page. Structure Hn correcte (H1 dans hero, H2 dans sections).</w:t>
            </w:r>
          </w:p>
        </w:tc>
        <w:tc>
          <w:tcPr>
            <w:tcW w:type="dxa" w:w="3061"/>
            <w:shd w:val="clear" w:color="auto" w:fill="FFF3E0"/>
          </w:tcPr>
          <w:p>
            <w:r>
              <w:rPr>
                <w:color w:val="C46000"/>
                <w:sz w:val="17"/>
              </w:rPr>
              <w:t>Balises Open Graph absentes (og:title, og:description, og:image, og:url). Résultat : les previews LinkedIn/WhatsApp sont vides. Balise canonical absente. Sitemap.xml non généré. À ajouter dans Seo.tsx : 4 balises og: + canonical. Générer /sitemap.xml.</w:t>
            </w:r>
          </w:p>
        </w:tc>
      </w:tr>
      <w:tr>
        <w:tc>
          <w:tcPr>
            <w:tcW w:type="dxa" w:w="2381"/>
            <w:shd w:val="clear" w:color="auto" w:fill="FFF3E0"/>
          </w:tcPr>
          <w:p>
            <w:r>
              <w:rPr>
                <w:b/>
                <w:color w:val="2B211D"/>
                <w:sz w:val="18"/>
              </w:rPr>
              <w:t>Accessibilité WCAG 2.1 AA</w:t>
            </w:r>
          </w:p>
        </w:tc>
        <w:tc>
          <w:tcPr>
            <w:tcW w:type="dxa" w:w="907"/>
            <w:shd w:val="clear" w:color="auto" w:fill="FFF3E0"/>
          </w:tcPr>
          <w:p>
            <w:pPr>
              <w:jc w:val="center"/>
            </w:pPr>
            <w:r>
              <w:rPr>
                <w:b/>
                <w:color w:val="C46000"/>
                <w:sz w:val="22"/>
              </w:rPr>
              <w:t>⚠️</w:t>
            </w:r>
          </w:p>
        </w:tc>
        <w:tc>
          <w:tcPr>
            <w:tcW w:type="dxa" w:w="2948"/>
            <w:shd w:val="clear" w:color="auto" w:fill="FFF3E0"/>
          </w:tcPr>
          <w:p>
            <w:r>
              <w:rPr>
                <w:color w:val="444444"/>
                <w:sz w:val="17"/>
              </w:rPr>
              <w:t>aria-label présents dans Sidebar, AudioProgress, Header, ContactForm. Composants sémantiques (&lt;main&gt;, &lt;nav&gt;, &lt;aside&gt;, &lt;footer&gt;). Focus ring sur les boutons.</w:t>
            </w:r>
          </w:p>
        </w:tc>
        <w:tc>
          <w:tcPr>
            <w:tcW w:type="dxa" w:w="3061"/>
            <w:shd w:val="clear" w:color="auto" w:fill="FFF3E0"/>
          </w:tcPr>
          <w:p>
            <w:r>
              <w:rPr>
                <w:color w:val="C46000"/>
                <w:sz w:val="17"/>
              </w:rPr>
              <w:t>Aucun audit formel WCAG 2.1 AA réalisé. Points non vérifiés : contraste couleurs (#CC8A5F sur #F8F4EF peut être insuffisant en corps de texte), focus trap sur la modale Newsletter, skip-to-content link absent, tous les champs de formulaire ont-ils un &lt;label&gt; associé ?</w:t>
            </w:r>
          </w:p>
        </w:tc>
      </w:tr>
      <w:tr>
        <w:tc>
          <w:tcPr>
            <w:tcW w:type="dxa" w:w="2381"/>
            <w:shd w:val="clear" w:color="auto" w:fill="FFF3E0"/>
          </w:tcPr>
          <w:p>
            <w:r>
              <w:rPr>
                <w:b/>
                <w:color w:val="2B211D"/>
                <w:sz w:val="18"/>
              </w:rPr>
              <w:t>CMS pour mise à jour facile du contenu</w:t>
            </w:r>
          </w:p>
        </w:tc>
        <w:tc>
          <w:tcPr>
            <w:tcW w:type="dxa" w:w="907"/>
            <w:shd w:val="clear" w:color="auto" w:fill="FFF3E0"/>
          </w:tcPr>
          <w:p>
            <w:pPr>
              <w:jc w:val="center"/>
            </w:pPr>
            <w:r>
              <w:rPr>
                <w:b/>
                <w:color w:val="C46000"/>
                <w:sz w:val="22"/>
              </w:rPr>
              <w:t>⚠️</w:t>
            </w:r>
          </w:p>
        </w:tc>
        <w:tc>
          <w:tcPr>
            <w:tcW w:type="dxa" w:w="2948"/>
            <w:shd w:val="clear" w:color="auto" w:fill="FFF3E0"/>
          </w:tcPr>
          <w:p>
            <w:r>
              <w:rPr>
                <w:color w:val="444444"/>
                <w:sz w:val="17"/>
              </w:rPr>
              <w:t>Admin Django opérationnel pour tous les contenus (shows, équipe, témoignages, services, settings). Modèles bien conçus avec help_text détaillés. Gestion des rôles (superadmin, admin, editor, viewer) implémentée.</w:t>
            </w:r>
          </w:p>
        </w:tc>
        <w:tc>
          <w:tcPr>
            <w:tcW w:type="dxa" w:w="3061"/>
            <w:shd w:val="clear" w:color="auto" w:fill="FFF3E0"/>
          </w:tcPr>
          <w:p>
            <w:r>
              <w:rPr>
                <w:color w:val="C46000"/>
                <w:sz w:val="17"/>
              </w:rPr>
              <w:t>Interface admin par défaut (non personnalisée). Pour une équipe non-technique, elle peut être intimidante. À améliorer : intégrer jazzmin ou unfold pour un thème moderne. Rédiger un manuel utilisateur (exigence CDC non satisfaite).</w:t>
            </w:r>
          </w:p>
        </w:tc>
      </w:tr>
      <w:tr>
        <w:tc>
          <w:tcPr>
            <w:tcW w:type="dxa" w:w="2381"/>
            <w:shd w:val="clear" w:color="auto" w:fill="FFF3E0"/>
          </w:tcPr>
          <w:p>
            <w:r>
              <w:rPr>
                <w:b/>
                <w:color w:val="2B211D"/>
                <w:sz w:val="18"/>
              </w:rPr>
              <w:t>Vidéo Hero (contenu)</w:t>
            </w:r>
          </w:p>
        </w:tc>
        <w:tc>
          <w:tcPr>
            <w:tcW w:type="dxa" w:w="907"/>
            <w:shd w:val="clear" w:color="auto" w:fill="FFF3E0"/>
          </w:tcPr>
          <w:p>
            <w:pPr>
              <w:jc w:val="center"/>
            </w:pPr>
            <w:r>
              <w:rPr>
                <w:b/>
                <w:color w:val="C46000"/>
                <w:sz w:val="22"/>
              </w:rPr>
              <w:t>⚠️</w:t>
            </w:r>
          </w:p>
        </w:tc>
        <w:tc>
          <w:tcPr>
            <w:tcW w:type="dxa" w:w="2948"/>
            <w:shd w:val="clear" w:color="auto" w:fill="FFF3E0"/>
          </w:tcPr>
          <w:p>
            <w:r>
              <w:rPr>
                <w:color w:val="444444"/>
                <w:sz w:val="17"/>
              </w:rPr>
              <w:t>Infrastructure 100% prête : &lt;video&gt; autoplay dans HomeHero, champ hero_video_url dans SiteSettings (configurable via admin), fallback waveform si vide.</w:t>
            </w:r>
          </w:p>
        </w:tc>
        <w:tc>
          <w:tcPr>
            <w:tcW w:type="dxa" w:w="3061"/>
            <w:shd w:val="clear" w:color="auto" w:fill="FFF3E0"/>
          </w:tcPr>
          <w:p>
            <w:r>
              <w:rPr>
                <w:color w:val="C46000"/>
                <w:sz w:val="17"/>
              </w:rPr>
              <w:t>La vidéo elle-même n'est pas encore disponible (CDC : 'vidéos hero en cours de finalisation'). À faire : uploader la vidéo sur un hébergeur (YouTube / Cloudflare Stream / S3), puis renseigner l'URL dans l'admin Django.</w:t>
            </w:r>
          </w:p>
        </w:tc>
      </w:tr>
      <w:tr>
        <w:tc>
          <w:tcPr>
            <w:tcW w:type="dxa" w:w="2381"/>
            <w:shd w:val="clear" w:color="auto" w:fill="FDECEA"/>
          </w:tcPr>
          <w:p>
            <w:r>
              <w:rPr>
                <w:b/>
                <w:color w:val="2B211D"/>
                <w:sz w:val="18"/>
              </w:rPr>
              <w:t>Notifications email — formulaire Contact</w:t>
            </w:r>
          </w:p>
        </w:tc>
        <w:tc>
          <w:tcPr>
            <w:tcW w:type="dxa" w:w="907"/>
            <w:shd w:val="clear" w:color="auto" w:fill="FDECEA"/>
          </w:tcPr>
          <w:p>
            <w:pPr>
              <w:jc w:val="center"/>
            </w:pPr>
            <w:r>
              <w:rPr>
                <w:b/>
                <w:color w:val="CC2B2B"/>
                <w:sz w:val="22"/>
              </w:rPr>
              <w:t>❌</w:t>
            </w:r>
          </w:p>
        </w:tc>
        <w:tc>
          <w:tcPr>
            <w:tcW w:type="dxa" w:w="2948"/>
            <w:shd w:val="clear" w:color="auto" w:fill="FDECEA"/>
          </w:tcPr>
          <w:p>
            <w:r>
              <w:rPr>
                <w:color w:val="444444"/>
                <w:sz w:val="17"/>
              </w:rPr>
              <w:t>Les messages sont sauvegardés en base (model ContactMessage, visible admin Django).</w:t>
            </w:r>
          </w:p>
        </w:tc>
        <w:tc>
          <w:tcPr>
            <w:tcW w:type="dxa" w:w="3061"/>
            <w:shd w:val="clear" w:color="auto" w:fill="FDECEA"/>
          </w:tcPr>
          <w:p>
            <w:r>
              <w:rPr>
                <w:color w:val="CC2B2B"/>
                <w:sz w:val="17"/>
              </w:rPr>
              <w:t>Aucune notification email envoyée à l'équipe lors d'un nouveau message. L'équipe doit se connecter à l'admin pour voir les messages. À implémenter : send_mail() dans ContactMessageCreateView, configurer EMAIL_BACKEND avec SendGrid ou Mailjet.</w:t>
            </w:r>
          </w:p>
        </w:tc>
      </w:tr>
      <w:tr>
        <w:tc>
          <w:tcPr>
            <w:tcW w:type="dxa" w:w="2381"/>
            <w:shd w:val="clear" w:color="auto" w:fill="FDECEA"/>
          </w:tcPr>
          <w:p>
            <w:r>
              <w:rPr>
                <w:b/>
                <w:color w:val="2B211D"/>
                <w:sz w:val="18"/>
              </w:rPr>
              <w:t>Manuel utilisateur (gestion autonome du site)</w:t>
            </w:r>
          </w:p>
        </w:tc>
        <w:tc>
          <w:tcPr>
            <w:tcW w:type="dxa" w:w="907"/>
            <w:shd w:val="clear" w:color="auto" w:fill="FDECEA"/>
          </w:tcPr>
          <w:p>
            <w:pPr>
              <w:jc w:val="center"/>
            </w:pPr>
            <w:r>
              <w:rPr>
                <w:b/>
                <w:color w:val="CC2B2B"/>
                <w:sz w:val="22"/>
              </w:rPr>
              <w:t>❌</w:t>
            </w:r>
          </w:p>
        </w:tc>
        <w:tc>
          <w:tcPr>
            <w:tcW w:type="dxa" w:w="2948"/>
            <w:shd w:val="clear" w:color="auto" w:fill="FDECEA"/>
          </w:tcPr>
          <w:p>
            <w:r>
              <w:rPr>
                <w:color w:val="444444"/>
                <w:sz w:val="17"/>
              </w:rPr>
              <w:t>Les modèles Django ont des help_text détaillés. Les champs sont bien nommés.</w:t>
            </w:r>
          </w:p>
        </w:tc>
        <w:tc>
          <w:tcPr>
            <w:tcW w:type="dxa" w:w="3061"/>
            <w:shd w:val="clear" w:color="auto" w:fill="FDECEA"/>
          </w:tcPr>
          <w:p>
            <w:r>
              <w:rPr>
                <w:color w:val="CC2B2B"/>
                <w:sz w:val="17"/>
              </w:rPr>
              <w:t>Aucun manuel utilisateur rédigé. Le CDC exige explicitement 'un manuel utilisateur pour la gestion autonome du site'. À produire : un document PDF ou Notion expliquant comment ajouter une émission, un épisode, un témoignage, etc.</w:t>
            </w:r>
          </w:p>
        </w:tc>
      </w:tr>
      <w:tr>
        <w:tc>
          <w:tcPr>
            <w:tcW w:type="dxa" w:w="2381"/>
            <w:shd w:val="clear" w:color="auto" w:fill="FDECEA"/>
          </w:tcPr>
          <w:p>
            <w:r>
              <w:rPr>
                <w:b/>
                <w:color w:val="2B211D"/>
                <w:sz w:val="18"/>
              </w:rPr>
              <w:t>Déploiement sur domaine NDIARAMA</w:t>
            </w:r>
          </w:p>
        </w:tc>
        <w:tc>
          <w:tcPr>
            <w:tcW w:type="dxa" w:w="907"/>
            <w:shd w:val="clear" w:color="auto" w:fill="FDECEA"/>
          </w:tcPr>
          <w:p>
            <w:pPr>
              <w:jc w:val="center"/>
            </w:pPr>
            <w:r>
              <w:rPr>
                <w:b/>
                <w:color w:val="CC2B2B"/>
                <w:sz w:val="22"/>
              </w:rPr>
              <w:t>❌</w:t>
            </w:r>
          </w:p>
        </w:tc>
        <w:tc>
          <w:tcPr>
            <w:tcW w:type="dxa" w:w="2948"/>
            <w:shd w:val="clear" w:color="auto" w:fill="FDECEA"/>
          </w:tcPr>
          <w:p>
            <w:r>
              <w:rPr>
                <w:color w:val="444444"/>
                <w:sz w:val="17"/>
              </w:rPr>
              <w:t>Dockerfile prêt. CI/CD configuré. .env.production existe côté frontend. Procfile pour Heroku présent.</w:t>
            </w:r>
          </w:p>
        </w:tc>
        <w:tc>
          <w:tcPr>
            <w:tcW w:type="dxa" w:w="3061"/>
            <w:shd w:val="clear" w:color="auto" w:fill="FDECEA"/>
          </w:tcPr>
          <w:p>
            <w:r>
              <w:rPr>
                <w:color w:val="CC2B2B"/>
                <w:sz w:val="17"/>
              </w:rPr>
              <w:t>Rien n'est encore déployé. Variables d'environnement de production non configurées. CORS non paramétré pour le domaine final. Stockage médias en production (S3 ou équivalent) non mis en place. Base de données de production non provisionnée.</w:t>
            </w:r>
          </w:p>
        </w:tc>
      </w:tr>
    </w:tbl>
    <w:p>
      <w:r>
        <w:br w:type="page"/>
      </w:r>
    </w:p>
    <w:p>
      <w:pPr>
        <w:spacing w:before="360" w:after="120"/>
        <w:pBdr>
          <w:bottom w:val="single" w:sz="6" w:space="1" w:color="CC8A5F"/>
        </w:pBdr>
      </w:pPr>
      <w:r>
        <w:rPr>
          <w:b/>
          <w:color w:val="2B211D"/>
          <w:sz w:val="34"/>
        </w:rPr>
        <w:t>3. Points Bloquants pour le Déploiement</w:t>
      </w:r>
    </w:p>
    <w:p>
      <w:pPr>
        <w:spacing w:after="80"/>
      </w:pPr>
      <w:r>
        <w:rPr>
          <w:b w:val="0"/>
          <w:i w:val="0"/>
          <w:color w:val="444444"/>
          <w:sz w:val="20"/>
        </w:rPr>
        <w:t>Ces éléments sont indispensables pour mettre le site en production. Leur résolution représente 1 à 3 jours de travail de configuration (pas de développement).</w:t>
      </w:r>
    </w:p>
    <w:p>
      <w:pPr>
        <w:spacing w:before="240" w:after="80"/>
      </w:pPr>
      <w:r>
        <w:rPr>
          <w:b/>
          <w:color w:val="CC8A5F"/>
          <w:sz w:val="26"/>
        </w:rPr>
        <w:t>B1 — Variables d'environnement de production</w:t>
      </w:r>
    </w:p>
    <w:p>
      <w:r>
        <w:rPr>
          <w:b/>
          <w:color w:val="CC2B2B"/>
          <w:sz w:val="19"/>
        </w:rPr>
        <w:t xml:space="preserve">Sévérité : CRITIQUE  </w:t>
      </w:r>
    </w:p>
    <w:p>
      <w:pPr>
        <w:spacing w:before="160" w:after="40"/>
      </w:pPr>
      <w:r>
        <w:rPr>
          <w:b/>
          <w:color w:val="2B211D"/>
          <w:sz w:val="21"/>
        </w:rPr>
        <w:t>Problème</w:t>
      </w:r>
    </w:p>
    <w:p>
      <w:pPr>
        <w:spacing w:after="80"/>
      </w:pPr>
      <w:r>
        <w:rPr>
          <w:b w:val="0"/>
          <w:i w:val="0"/>
          <w:color w:val="444444"/>
          <w:sz w:val="20"/>
        </w:rPr>
        <w:t>Le fichier .env.production frontend pointe probablement sur localhost. Les secrets backend (SECRET_KEY, DATABASE_URL, MAILCHIMP_API_KEY, ALLOWED_HOSTS, CORS_ALLOWED_ORIGINS) doivent être configurés sur la plateforme d'hébergement.</w:t>
      </w:r>
    </w:p>
    <w:p>
      <w:pPr>
        <w:spacing w:before="160" w:after="40"/>
      </w:pPr>
      <w:r>
        <w:rPr>
          <w:b/>
          <w:color w:val="2B211D"/>
          <w:sz w:val="21"/>
        </w:rPr>
        <w:t>Solution</w:t>
      </w:r>
    </w:p>
    <w:p>
      <w:pPr>
        <w:spacing w:after="80"/>
      </w:pPr>
      <w:r>
        <w:rPr>
          <w:b w:val="0"/>
          <w:i w:val="0"/>
          <w:color w:val="444444"/>
          <w:sz w:val="20"/>
        </w:rPr>
        <w:t>Configurer les variables sur Railway, Render, ou Heroku. Ne jamais committer ces valeurs dans Git. Côté frontend, mettre VITE_API_BASE_URL = https://api.ndiarama.com (ou équivalent).</w:t>
      </w:r>
    </w:p>
    <w:p>
      <w:pPr>
        <w:spacing w:before="240" w:after="80"/>
      </w:pPr>
      <w:r>
        <w:rPr>
          <w:b/>
          <w:color w:val="CC8A5F"/>
          <w:sz w:val="26"/>
        </w:rPr>
        <w:t>B2 — CORS pour le domaine de production</w:t>
      </w:r>
    </w:p>
    <w:p>
      <w:r>
        <w:rPr>
          <w:b/>
          <w:color w:val="CC2B2B"/>
          <w:sz w:val="19"/>
        </w:rPr>
        <w:t xml:space="preserve">Sévérité : CRITIQUE  </w:t>
      </w:r>
    </w:p>
    <w:p>
      <w:pPr>
        <w:spacing w:before="160" w:after="40"/>
      </w:pPr>
      <w:r>
        <w:rPr>
          <w:b/>
          <w:color w:val="2B211D"/>
          <w:sz w:val="21"/>
        </w:rPr>
        <w:t>Problème</w:t>
      </w:r>
    </w:p>
    <w:p>
      <w:pPr>
        <w:spacing w:after="80"/>
      </w:pPr>
      <w:r>
        <w:rPr>
          <w:b w:val="0"/>
          <w:i w:val="0"/>
          <w:color w:val="444444"/>
          <w:sz w:val="20"/>
        </w:rPr>
        <w:t>CORS_ALLOWED_ORIGINS doit lister le domaine de production exact. Sans cela, le navigateur bloque toutes les requêtes du frontend vers l'API.</w:t>
      </w:r>
    </w:p>
    <w:p>
      <w:pPr>
        <w:spacing w:before="160" w:after="40"/>
      </w:pPr>
      <w:r>
        <w:rPr>
          <w:b/>
          <w:color w:val="2B211D"/>
          <w:sz w:val="21"/>
        </w:rPr>
        <w:t>Solution</w:t>
      </w:r>
    </w:p>
    <w:p>
      <w:pPr>
        <w:spacing w:after="80"/>
      </w:pPr>
      <w:r>
        <w:rPr>
          <w:b w:val="0"/>
          <w:i w:val="0"/>
          <w:color w:val="444444"/>
          <w:sz w:val="20"/>
        </w:rPr>
        <w:t>Dans settings/prod.py : CORS_ALLOWED_ORIGINS = ['https://ndiarama.com', 'https://www.ndiarama.com']. Vérifier aussi ALLOWED_HOSTS.</w:t>
      </w:r>
    </w:p>
    <w:p>
      <w:pPr>
        <w:spacing w:before="240" w:after="80"/>
      </w:pPr>
      <w:r>
        <w:rPr>
          <w:b/>
          <w:color w:val="CC8A5F"/>
          <w:sz w:val="26"/>
        </w:rPr>
        <w:t>B3 — Stockage fichiers médias (S3 ou équivalent)</w:t>
      </w:r>
    </w:p>
    <w:p>
      <w:r>
        <w:rPr>
          <w:b/>
          <w:color w:val="CC2B2B"/>
          <w:sz w:val="19"/>
        </w:rPr>
        <w:t xml:space="preserve">Sévérité : CRITIQUE  </w:t>
      </w:r>
    </w:p>
    <w:p>
      <w:pPr>
        <w:spacing w:before="160" w:after="40"/>
      </w:pPr>
      <w:r>
        <w:rPr>
          <w:b/>
          <w:color w:val="2B211D"/>
          <w:sz w:val="21"/>
        </w:rPr>
        <w:t>Problème</w:t>
      </w:r>
    </w:p>
    <w:p>
      <w:pPr>
        <w:spacing w:after="80"/>
      </w:pPr>
      <w:r>
        <w:rPr>
          <w:b w:val="0"/>
          <w:i w:val="0"/>
          <w:color w:val="444444"/>
          <w:sz w:val="20"/>
        </w:rPr>
        <w:t>Images d'équipe, thumbnails d'épisodes, images des shows sont stockées localement (MEDIA_ROOT). Dans un container Docker, ces fichiers disparaissent à chaque redéploiement.</w:t>
      </w:r>
    </w:p>
    <w:p>
      <w:pPr>
        <w:spacing w:before="160" w:after="40"/>
      </w:pPr>
      <w:r>
        <w:rPr>
          <w:b/>
          <w:color w:val="2B211D"/>
          <w:sz w:val="21"/>
        </w:rPr>
        <w:t>Solution</w:t>
      </w:r>
    </w:p>
    <w:p>
      <w:pPr>
        <w:spacing w:after="80"/>
      </w:pPr>
      <w:r>
        <w:rPr>
          <w:b w:val="0"/>
          <w:i w:val="0"/>
          <w:color w:val="444444"/>
          <w:sz w:val="20"/>
        </w:rPr>
        <w:t>Configurer django-storages + AWS S3 ou Cloudflare R2. Ajouter DEFAULT_FILE_STORAGE dans settings. Coût &lt; 5$/mois. Migration des fichiers existants via la commande sync S3.</w:t>
      </w:r>
    </w:p>
    <w:p>
      <w:pPr>
        <w:spacing w:before="240" w:after="80"/>
      </w:pPr>
      <w:r>
        <w:rPr>
          <w:b/>
          <w:color w:val="CC8A5F"/>
          <w:sz w:val="26"/>
        </w:rPr>
        <w:t>B4 — Base de données de production + migrations</w:t>
      </w:r>
    </w:p>
    <w:p>
      <w:r>
        <w:rPr>
          <w:b/>
          <w:color w:val="CC2B2B"/>
          <w:sz w:val="19"/>
        </w:rPr>
        <w:t xml:space="preserve">Sévérité : CRITIQUE  </w:t>
      </w:r>
    </w:p>
    <w:p>
      <w:pPr>
        <w:spacing w:before="160" w:after="40"/>
      </w:pPr>
      <w:r>
        <w:rPr>
          <w:b/>
          <w:color w:val="2B211D"/>
          <w:sz w:val="21"/>
        </w:rPr>
        <w:t>Problème</w:t>
      </w:r>
    </w:p>
    <w:p>
      <w:pPr>
        <w:spacing w:after="80"/>
      </w:pPr>
      <w:r>
        <w:rPr>
          <w:b w:val="0"/>
          <w:i w:val="0"/>
          <w:color w:val="444444"/>
          <w:sz w:val="20"/>
        </w:rPr>
        <w:t>Aucune base de données de production provisionnée. Le schéma complet n'est pas encore en place.</w:t>
      </w:r>
    </w:p>
    <w:p>
      <w:pPr>
        <w:spacing w:before="160" w:after="40"/>
      </w:pPr>
      <w:r>
        <w:rPr>
          <w:b/>
          <w:color w:val="2B211D"/>
          <w:sz w:val="21"/>
        </w:rPr>
        <w:t>Solution</w:t>
      </w:r>
    </w:p>
    <w:p>
      <w:pPr>
        <w:spacing w:after="80"/>
      </w:pPr>
      <w:r>
        <w:rPr>
          <w:b w:val="0"/>
          <w:i w:val="0"/>
          <w:color w:val="444444"/>
          <w:sz w:val="20"/>
        </w:rPr>
        <w:t>Provisionner PostgreSQL (Neon/Supabase gratuit, ou Railway). Lancer : python manage.py migrate. Créer superutilisateur. Saisir le contenu initial (équipe, shows, services, témoignages) dans l'admin Django.</w:t>
      </w:r>
    </w:p>
    <w:p>
      <w:pPr>
        <w:spacing w:before="240" w:after="80"/>
      </w:pPr>
      <w:r>
        <w:rPr>
          <w:b/>
          <w:color w:val="CC8A5F"/>
          <w:sz w:val="26"/>
        </w:rPr>
        <w:t>B5 — Clé API Google Maps</w:t>
      </w:r>
    </w:p>
    <w:p>
      <w:r>
        <w:rPr>
          <w:b/>
          <w:color w:val="C46000"/>
          <w:sz w:val="19"/>
        </w:rPr>
        <w:t xml:space="preserve">Sévérité : IMPORTANT  </w:t>
      </w:r>
    </w:p>
    <w:p>
      <w:pPr>
        <w:spacing w:before="160" w:after="40"/>
      </w:pPr>
      <w:r>
        <w:rPr>
          <w:b/>
          <w:color w:val="2B211D"/>
          <w:sz w:val="21"/>
        </w:rPr>
        <w:t>Problème</w:t>
      </w:r>
    </w:p>
    <w:p>
      <w:pPr>
        <w:spacing w:after="80"/>
      </w:pPr>
      <w:r>
        <w:rPr>
          <w:b w:val="0"/>
          <w:i w:val="0"/>
          <w:color w:val="444444"/>
          <w:sz w:val="20"/>
        </w:rPr>
        <w:t>ContactMap.tsx attend VITE_GOOGLE_MAPS_KEY. La carte s'affiche vide sans cette clé.</w:t>
      </w:r>
    </w:p>
    <w:p>
      <w:pPr>
        <w:spacing w:before="160" w:after="40"/>
      </w:pPr>
      <w:r>
        <w:rPr>
          <w:b/>
          <w:color w:val="2B211D"/>
          <w:sz w:val="21"/>
        </w:rPr>
        <w:t>Solution</w:t>
      </w:r>
    </w:p>
    <w:p>
      <w:pPr>
        <w:spacing w:after="80"/>
      </w:pPr>
      <w:r>
        <w:rPr>
          <w:b w:val="0"/>
          <w:i w:val="0"/>
          <w:color w:val="444444"/>
          <w:sz w:val="20"/>
        </w:rPr>
        <w:t>Créer une clé API sur Google Cloud Console. Restreindre au domaine de production. Ajouter en variable d'environnement Vite.</w:t>
      </w:r>
    </w:p>
    <w:p>
      <w:pPr>
        <w:spacing w:before="240" w:after="80"/>
      </w:pPr>
      <w:r>
        <w:rPr>
          <w:b/>
          <w:color w:val="CC8A5F"/>
          <w:sz w:val="26"/>
        </w:rPr>
        <w:t>B6 — Vidéo Hero (contenu)</w:t>
      </w:r>
    </w:p>
    <w:p>
      <w:r>
        <w:rPr>
          <w:b/>
          <w:color w:val="C46000"/>
          <w:sz w:val="19"/>
        </w:rPr>
        <w:t xml:space="preserve">Sévérité : IMPORTANT  </w:t>
      </w:r>
    </w:p>
    <w:p>
      <w:pPr>
        <w:spacing w:before="160" w:after="40"/>
      </w:pPr>
      <w:r>
        <w:rPr>
          <w:b/>
          <w:color w:val="2B211D"/>
          <w:sz w:val="21"/>
        </w:rPr>
        <w:t>Problème</w:t>
      </w:r>
    </w:p>
    <w:p>
      <w:pPr>
        <w:spacing w:after="80"/>
      </w:pPr>
      <w:r>
        <w:rPr>
          <w:b w:val="0"/>
          <w:i w:val="0"/>
          <w:color w:val="444444"/>
          <w:sz w:val="20"/>
        </w:rPr>
        <w:t>L'infrastructure est prête. Mais la vidéo n'est pas encore disponible (CDC : 'en cours de finalisation').</w:t>
      </w:r>
    </w:p>
    <w:p>
      <w:pPr>
        <w:spacing w:before="160" w:after="40"/>
      </w:pPr>
      <w:r>
        <w:rPr>
          <w:b/>
          <w:color w:val="2B211D"/>
          <w:sz w:val="21"/>
        </w:rPr>
        <w:t>Solution</w:t>
      </w:r>
    </w:p>
    <w:p>
      <w:pPr>
        <w:spacing w:after="80"/>
      </w:pPr>
      <w:r>
        <w:rPr>
          <w:b w:val="0"/>
          <w:i w:val="0"/>
          <w:color w:val="444444"/>
          <w:sz w:val="20"/>
        </w:rPr>
        <w:t>Uploader la vidéo sur Cloudflare Stream, YouTube ou S3+CDN. Renseigner hero_video_url dans SiteSettings via l'admin Django. Le site fonctionne avec le fallback waveform en attendant.</w:t>
      </w:r>
    </w:p>
    <w:p>
      <w:r>
        <w:br w:type="page"/>
      </w:r>
    </w:p>
    <w:p>
      <w:pPr>
        <w:spacing w:before="360" w:after="120"/>
        <w:pBdr>
          <w:bottom w:val="single" w:sz="6" w:space="1" w:color="CC8A5F"/>
        </w:pBdr>
      </w:pPr>
      <w:r>
        <w:rPr>
          <w:b/>
          <w:color w:val="2B211D"/>
          <w:sz w:val="34"/>
        </w:rPr>
        <w:t>4. Propositions d'Amélioration</w:t>
      </w:r>
    </w:p>
    <w:p>
      <w:pPr>
        <w:spacing w:after="80"/>
      </w:pPr>
      <w:r>
        <w:rPr>
          <w:b w:val="0"/>
          <w:i/>
          <w:color w:val="444444"/>
          <w:sz w:val="20"/>
        </w:rPr>
        <w:t>Classées par impact. Les priorités Haute sont recommandées avant ou juste après le lancement.</w:t>
      </w:r>
    </w:p>
    <w:p>
      <w:pPr>
        <w:spacing w:before="240" w:after="80"/>
      </w:pPr>
      <w:r>
        <w:rPr>
          <w:b/>
          <w:color w:val="CC8A5F"/>
          <w:sz w:val="26"/>
        </w:rPr>
        <w:t>A1 — Typographie brandée [Priorité HAUTE]</w:t>
      </w:r>
    </w:p>
    <w:p>
      <w:pPr>
        <w:spacing w:before="160" w:after="40"/>
      </w:pPr>
      <w:r>
        <w:rPr>
          <w:b/>
          <w:color w:val="2B211D"/>
          <w:sz w:val="21"/>
        </w:rPr>
        <w:t>Contexte</w:t>
      </w:r>
    </w:p>
    <w:p>
      <w:pPr>
        <w:spacing w:after="80"/>
      </w:pPr>
      <w:r>
        <w:rPr>
          <w:b w:val="0"/>
          <w:i w:val="0"/>
          <w:color w:val="444444"/>
          <w:sz w:val="20"/>
        </w:rPr>
        <w:t>system-ui varie selon l'OS. Le CDC spécifie 'sans serif moderne, contrasté'. L'identité visuelle en souffre.</w:t>
      </w:r>
    </w:p>
    <w:p>
      <w:pPr>
        <w:spacing w:before="160" w:after="40"/>
      </w:pPr>
      <w:r>
        <w:rPr>
          <w:b/>
          <w:color w:val="2B211D"/>
          <w:sz w:val="21"/>
        </w:rPr>
        <w:t>Recommandation</w:t>
      </w:r>
    </w:p>
    <w:p>
      <w:pPr>
        <w:spacing w:after="80"/>
      </w:pPr>
      <w:r>
        <w:rPr>
          <w:b w:val="0"/>
          <w:i w:val="0"/>
          <w:color w:val="444444"/>
          <w:sz w:val="20"/>
        </w:rPr>
        <w:t>Importer DM Serif Display (titres) + Inter (corps) via Google Fonts. Ajouter @import dans index.css. Modifier le tailwind.config.js pour déclarer ces familles en fontFamily.</w:t>
      </w:r>
    </w:p>
    <w:p>
      <w:pPr>
        <w:spacing w:before="240" w:after="80"/>
      </w:pPr>
      <w:r>
        <w:rPr>
          <w:b/>
          <w:color w:val="CC8A5F"/>
          <w:sz w:val="26"/>
        </w:rPr>
        <w:t>A2 — Open Graph + canonical + sitemap [Priorité HAUTE]</w:t>
      </w:r>
    </w:p>
    <w:p>
      <w:pPr>
        <w:spacing w:before="160" w:after="40"/>
      </w:pPr>
      <w:r>
        <w:rPr>
          <w:b/>
          <w:color w:val="2B211D"/>
          <w:sz w:val="21"/>
        </w:rPr>
        <w:t>Contexte</w:t>
      </w:r>
    </w:p>
    <w:p>
      <w:pPr>
        <w:spacing w:after="80"/>
      </w:pPr>
      <w:r>
        <w:rPr>
          <w:b w:val="0"/>
          <w:i w:val="0"/>
          <w:color w:val="444444"/>
          <w:sz w:val="20"/>
        </w:rPr>
        <w:t>Les previews LinkedIn/WhatsApp/Telegram sont vides (pas de balises og:). Google ne dispose pas de sitemap.</w:t>
      </w:r>
    </w:p>
    <w:p>
      <w:pPr>
        <w:spacing w:before="160" w:after="40"/>
      </w:pPr>
      <w:r>
        <w:rPr>
          <w:b/>
          <w:color w:val="2B211D"/>
          <w:sz w:val="21"/>
        </w:rPr>
        <w:t>Recommandation</w:t>
      </w:r>
    </w:p>
    <w:p>
      <w:pPr>
        <w:spacing w:after="80"/>
      </w:pPr>
      <w:r>
        <w:rPr>
          <w:b w:val="0"/>
          <w:i w:val="0"/>
          <w:color w:val="444444"/>
          <w:sz w:val="20"/>
        </w:rPr>
        <w:t>Dans Seo.tsx : ajouter og:title, og:description, og:image (utiliser /public/og-image.jpg déjà présent), og:url, og:type. Ajouter &lt;link rel='canonical'&gt;. Générer /sitemap.xml statique.</w:t>
      </w:r>
    </w:p>
    <w:p>
      <w:pPr>
        <w:spacing w:before="240" w:after="80"/>
      </w:pPr>
      <w:r>
        <w:rPr>
          <w:b/>
          <w:color w:val="CC8A5F"/>
          <w:sz w:val="26"/>
        </w:rPr>
        <w:t>A3 — Notifications email formulaire Contact [Priorité HAUTE]</w:t>
      </w:r>
    </w:p>
    <w:p>
      <w:pPr>
        <w:spacing w:before="160" w:after="40"/>
      </w:pPr>
      <w:r>
        <w:rPr>
          <w:b/>
          <w:color w:val="2B211D"/>
          <w:sz w:val="21"/>
        </w:rPr>
        <w:t>Contexte</w:t>
      </w:r>
    </w:p>
    <w:p>
      <w:pPr>
        <w:spacing w:after="80"/>
      </w:pPr>
      <w:r>
        <w:rPr>
          <w:b w:val="0"/>
          <w:i w:val="0"/>
          <w:color w:val="444444"/>
          <w:sz w:val="20"/>
        </w:rPr>
        <w:t>L'équipe ne reçoit aucune alerte quand un visiteur envoie un message. Risque de messages non traités.</w:t>
      </w:r>
    </w:p>
    <w:p>
      <w:pPr>
        <w:spacing w:before="160" w:after="40"/>
      </w:pPr>
      <w:r>
        <w:rPr>
          <w:b/>
          <w:color w:val="2B211D"/>
          <w:sz w:val="21"/>
        </w:rPr>
        <w:t>Recommandation</w:t>
      </w:r>
    </w:p>
    <w:p>
      <w:pPr>
        <w:spacing w:after="80"/>
      </w:pPr>
      <w:r>
        <w:rPr>
          <w:b w:val="0"/>
          <w:i w:val="0"/>
          <w:color w:val="444444"/>
          <w:sz w:val="20"/>
        </w:rPr>
        <w:t>Dans ContactMessageCreateView : appeler send_mail() après serializer.save(). Configurer EMAIL_BACKEND avec SendGrid ou Mailjet (gratuit jusqu'à 100 emails/jour).</w:t>
      </w:r>
    </w:p>
    <w:p>
      <w:pPr>
        <w:spacing w:before="240" w:after="80"/>
      </w:pPr>
      <w:r>
        <w:rPr>
          <w:b/>
          <w:color w:val="CC8A5F"/>
          <w:sz w:val="26"/>
        </w:rPr>
        <w:t>A4 — Audit WCAG 2.1 AA [Priorité HAUTE]</w:t>
      </w:r>
    </w:p>
    <w:p>
      <w:pPr>
        <w:spacing w:before="160" w:after="40"/>
      </w:pPr>
      <w:r>
        <w:rPr>
          <w:b/>
          <w:color w:val="2B211D"/>
          <w:sz w:val="21"/>
        </w:rPr>
        <w:t>Contexte</w:t>
      </w:r>
    </w:p>
    <w:p>
      <w:pPr>
        <w:spacing w:after="80"/>
      </w:pPr>
      <w:r>
        <w:rPr>
          <w:b w:val="0"/>
          <w:i w:val="0"/>
          <w:color w:val="444444"/>
          <w:sz w:val="20"/>
        </w:rPr>
        <w:t>Le CDC exige explicitement la conformité WCAG. Sans audit, cette exigence n'est pas satisfaite.</w:t>
      </w:r>
    </w:p>
    <w:p>
      <w:pPr>
        <w:spacing w:before="160" w:after="40"/>
      </w:pPr>
      <w:r>
        <w:rPr>
          <w:b/>
          <w:color w:val="2B211D"/>
          <w:sz w:val="21"/>
        </w:rPr>
        <w:t>Recommandation</w:t>
      </w:r>
    </w:p>
    <w:p>
      <w:pPr>
        <w:spacing w:after="80"/>
      </w:pPr>
      <w:r>
        <w:rPr>
          <w:b w:val="0"/>
          <w:i w:val="0"/>
          <w:color w:val="444444"/>
          <w:sz w:val="20"/>
        </w:rPr>
        <w:t>Utiliser l'extension Axe DevTools sur chaque page. Vérifier le contraste avec WebAIM. Ajouter un lien 'Aller au contenu' en début de page. Valider les focus traps des modales.</w:t>
      </w:r>
    </w:p>
    <w:p>
      <w:pPr>
        <w:spacing w:before="240" w:after="80"/>
      </w:pPr>
      <w:r>
        <w:rPr>
          <w:b/>
          <w:color w:val="CC8A5F"/>
          <w:sz w:val="26"/>
        </w:rPr>
        <w:t>A5 — Personnalisation admin Django [Priorité MOYENNE]</w:t>
      </w:r>
    </w:p>
    <w:p>
      <w:pPr>
        <w:spacing w:before="160" w:after="40"/>
      </w:pPr>
      <w:r>
        <w:rPr>
          <w:b/>
          <w:color w:val="2B211D"/>
          <w:sz w:val="21"/>
        </w:rPr>
        <w:t>Contexte</w:t>
      </w:r>
    </w:p>
    <w:p>
      <w:pPr>
        <w:spacing w:after="80"/>
      </w:pPr>
      <w:r>
        <w:rPr>
          <w:b w:val="0"/>
          <w:i w:val="0"/>
          <w:color w:val="444444"/>
          <w:sz w:val="20"/>
        </w:rPr>
        <w:t>L'interface admin par défaut est austère. L'équipe NDIARAMA devra gérer le contenu de manière autonome.</w:t>
      </w:r>
    </w:p>
    <w:p>
      <w:pPr>
        <w:spacing w:before="160" w:after="40"/>
      </w:pPr>
      <w:r>
        <w:rPr>
          <w:b/>
          <w:color w:val="2B211D"/>
          <w:sz w:val="21"/>
        </w:rPr>
        <w:t>Recommandation</w:t>
      </w:r>
    </w:p>
    <w:p>
      <w:pPr>
        <w:spacing w:after="80"/>
      </w:pPr>
      <w:r>
        <w:rPr>
          <w:b w:val="0"/>
          <w:i w:val="0"/>
          <w:color w:val="444444"/>
          <w:sz w:val="20"/>
        </w:rPr>
        <w:t>Intégrer le package 'unfold' (pip install django-unfold). Thème moderne, sidebar personnalisée, tableaux lisibles. 2-4h d'implémentation.</w:t>
      </w:r>
    </w:p>
    <w:p>
      <w:pPr>
        <w:spacing w:before="240" w:after="80"/>
      </w:pPr>
      <w:r>
        <w:rPr>
          <w:b/>
          <w:color w:val="CC8A5F"/>
          <w:sz w:val="26"/>
        </w:rPr>
        <w:t>A6 — Analytics &amp; Monitoring [Priorité MOYENNE]</w:t>
      </w:r>
    </w:p>
    <w:p>
      <w:pPr>
        <w:spacing w:before="160" w:after="40"/>
      </w:pPr>
      <w:r>
        <w:rPr>
          <w:b/>
          <w:color w:val="2B211D"/>
          <w:sz w:val="21"/>
        </w:rPr>
        <w:t>Contexte</w:t>
      </w:r>
    </w:p>
    <w:p>
      <w:pPr>
        <w:spacing w:after="80"/>
      </w:pPr>
      <w:r>
        <w:rPr>
          <w:b w:val="0"/>
          <w:i w:val="0"/>
          <w:color w:val="444444"/>
          <w:sz w:val="20"/>
        </w:rPr>
        <w:t>Après lancement, impossible de mesurer l'audience, les conversions newsletter, ni d'être alerté en cas d'erreur.</w:t>
      </w:r>
    </w:p>
    <w:p>
      <w:pPr>
        <w:spacing w:before="160" w:after="40"/>
      </w:pPr>
      <w:r>
        <w:rPr>
          <w:b/>
          <w:color w:val="2B211D"/>
          <w:sz w:val="21"/>
        </w:rPr>
        <w:t>Recommandation</w:t>
      </w:r>
    </w:p>
    <w:p>
      <w:pPr>
        <w:spacing w:after="80"/>
      </w:pPr>
      <w:r>
        <w:rPr>
          <w:b w:val="0"/>
          <w:i w:val="0"/>
          <w:color w:val="444444"/>
          <w:sz w:val="20"/>
        </w:rPr>
        <w:t>Plausible Analytics (RGPD, 9$/mois) ou GA4 (gratuit) pour les stats. Sentry (gratuit tier) pour les erreurs front et back.</w:t>
      </w:r>
    </w:p>
    <w:p>
      <w:pPr>
        <w:spacing w:before="240" w:after="80"/>
      </w:pPr>
      <w:r>
        <w:rPr>
          <w:b/>
          <w:color w:val="CC8A5F"/>
          <w:sz w:val="26"/>
        </w:rPr>
        <w:t>A7 — Pagination épisodes [Priorité BASSE]</w:t>
      </w:r>
    </w:p>
    <w:p>
      <w:pPr>
        <w:spacing w:before="160" w:after="40"/>
      </w:pPr>
      <w:r>
        <w:rPr>
          <w:b/>
          <w:color w:val="2B211D"/>
          <w:sz w:val="21"/>
        </w:rPr>
        <w:t>Contexte</w:t>
      </w:r>
    </w:p>
    <w:p>
      <w:pPr>
        <w:spacing w:after="80"/>
      </w:pPr>
      <w:r>
        <w:rPr>
          <w:b w:val="0"/>
          <w:i w:val="0"/>
          <w:color w:val="444444"/>
          <w:sz w:val="20"/>
        </w:rPr>
        <w:t>EpisodeViewSet retourne tous les épisodes d'un coup. Avec le temps, cela ralentira le chargement.</w:t>
      </w:r>
    </w:p>
    <w:p>
      <w:pPr>
        <w:spacing w:before="160" w:after="40"/>
      </w:pPr>
      <w:r>
        <w:rPr>
          <w:b/>
          <w:color w:val="2B211D"/>
          <w:sz w:val="21"/>
        </w:rPr>
        <w:t>Recommandation</w:t>
      </w:r>
    </w:p>
    <w:p>
      <w:pPr>
        <w:spacing w:after="80"/>
      </w:pPr>
      <w:r>
        <w:rPr>
          <w:b w:val="0"/>
          <w:i w:val="0"/>
          <w:color w:val="444444"/>
          <w:sz w:val="20"/>
        </w:rPr>
        <w:t>Ajouter PageNumberPagination (12 épisodes/page) sur EpisodeViewSet. Ajouter un bouton 'Charger plus' dans MediaEpisodeList.tsx.</w:t>
      </w:r>
    </w:p>
    <w:p>
      <w:r>
        <w:br w:type="page"/>
      </w:r>
    </w:p>
    <w:p>
      <w:pPr>
        <w:spacing w:before="360" w:after="120"/>
        <w:pBdr>
          <w:bottom w:val="single" w:sz="6" w:space="1" w:color="CC8A5F"/>
        </w:pBdr>
      </w:pPr>
      <w:r>
        <w:rPr>
          <w:b/>
          <w:color w:val="2B211D"/>
          <w:sz w:val="34"/>
        </w:rPr>
        <w:t>5. Plan de Déploiement en 3 Phases</w:t>
      </w:r>
    </w:p>
    <w:p>
      <w:pPr>
        <w:spacing w:before="240" w:after="80"/>
      </w:pPr>
      <w:r>
        <w:rPr>
          <w:b/>
          <w:color w:val="CC8A5F"/>
          <w:sz w:val="26"/>
        </w:rPr>
        <w:t>Phase 1 — Mise en production minimale (2–4 jours)</w:t>
      </w:r>
    </w:p>
    <w:p>
      <w:pPr>
        <w:pStyle w:val="ListBullet"/>
        <w:spacing w:after="40"/>
      </w:pPr>
      <w:r>
        <w:rPr>
          <w:color w:val="444444"/>
          <w:sz w:val="19"/>
        </w:rPr>
        <w:t>Choisir l'hébergeur : Railway ou Render (PostgreSQL inclus, support Dockerfile, déploiement simple)</w:t>
      </w:r>
    </w:p>
    <w:p>
      <w:pPr>
        <w:pStyle w:val="ListBullet"/>
        <w:spacing w:after="40"/>
      </w:pPr>
      <w:r>
        <w:rPr>
          <w:color w:val="444444"/>
          <w:sz w:val="19"/>
        </w:rPr>
        <w:t>Configurer les variables d'environnement backend et frontend pour la production</w:t>
      </w:r>
    </w:p>
    <w:p>
      <w:pPr>
        <w:pStyle w:val="ListBullet"/>
        <w:spacing w:after="40"/>
      </w:pPr>
      <w:r>
        <w:rPr>
          <w:color w:val="444444"/>
          <w:sz w:val="19"/>
        </w:rPr>
        <w:t>Configurer django-storages + S3/R2 pour les fichiers médias</w:t>
      </w:r>
    </w:p>
    <w:p>
      <w:pPr>
        <w:pStyle w:val="ListBullet"/>
        <w:spacing w:after="40"/>
      </w:pPr>
      <w:r>
        <w:rPr>
          <w:color w:val="444444"/>
          <w:sz w:val="19"/>
        </w:rPr>
        <w:t>Provisionner la base PostgreSQL, lancer migrate, créer le superutilisateur</w:t>
      </w:r>
    </w:p>
    <w:p>
      <w:pPr>
        <w:pStyle w:val="ListBullet"/>
        <w:spacing w:after="40"/>
      </w:pPr>
      <w:r>
        <w:rPr>
          <w:color w:val="444444"/>
          <w:sz w:val="19"/>
        </w:rPr>
        <w:t>Build frontend (npm run build), déployer sur Vercel ou Cloudflare Pages</w:t>
      </w:r>
    </w:p>
    <w:p>
      <w:pPr>
        <w:pStyle w:val="ListBullet"/>
        <w:spacing w:after="40"/>
      </w:pPr>
      <w:r>
        <w:rPr>
          <w:color w:val="444444"/>
          <w:sz w:val="19"/>
        </w:rPr>
        <w:t>Saisir le contenu initial dans l'admin Django (team, shows, services, settings)</w:t>
      </w:r>
    </w:p>
    <w:p>
      <w:pPr>
        <w:pStyle w:val="ListBullet"/>
        <w:spacing w:after="40"/>
      </w:pPr>
      <w:r>
        <w:rPr>
          <w:color w:val="444444"/>
          <w:sz w:val="19"/>
        </w:rPr>
        <w:t>Tester toutes les pages sur mobile et desktop — valider les formulaires</w:t>
      </w:r>
    </w:p>
    <w:p>
      <w:pPr>
        <w:spacing w:before="240" w:after="80"/>
      </w:pPr>
      <w:r>
        <w:rPr>
          <w:b/>
          <w:color w:val="CC8A5F"/>
          <w:sz w:val="26"/>
        </w:rPr>
        <w:t>Phase 2 — Finition &amp; qualité (1 semaine)</w:t>
      </w:r>
    </w:p>
    <w:p>
      <w:pPr>
        <w:pStyle w:val="ListBullet"/>
        <w:spacing w:after="40"/>
      </w:pPr>
      <w:r>
        <w:rPr>
          <w:color w:val="444444"/>
          <w:sz w:val="19"/>
        </w:rPr>
        <w:t>Configurer la clé API Google Maps (page Contact)</w:t>
      </w:r>
    </w:p>
    <w:p>
      <w:pPr>
        <w:pStyle w:val="ListBullet"/>
        <w:spacing w:after="40"/>
      </w:pPr>
      <w:r>
        <w:rPr>
          <w:color w:val="444444"/>
          <w:sz w:val="19"/>
        </w:rPr>
        <w:t>Ajouter la vidéo hero une fois finalisée</w:t>
      </w:r>
    </w:p>
    <w:p>
      <w:pPr>
        <w:pStyle w:val="ListBullet"/>
        <w:spacing w:after="40"/>
      </w:pPr>
      <w:r>
        <w:rPr>
          <w:color w:val="444444"/>
          <w:sz w:val="19"/>
        </w:rPr>
        <w:t>Implémenter les notifications email sur le formulaire Contact</w:t>
      </w:r>
    </w:p>
    <w:p>
      <w:pPr>
        <w:pStyle w:val="ListBullet"/>
        <w:spacing w:after="40"/>
      </w:pPr>
      <w:r>
        <w:rPr>
          <w:color w:val="444444"/>
          <w:sz w:val="19"/>
        </w:rPr>
        <w:t>Ajouter les balises Open Graph dans Seo.tsx + générer le sitemap</w:t>
      </w:r>
    </w:p>
    <w:p>
      <w:pPr>
        <w:pStyle w:val="ListBullet"/>
        <w:spacing w:after="40"/>
      </w:pPr>
      <w:r>
        <w:rPr>
          <w:color w:val="444444"/>
          <w:sz w:val="19"/>
        </w:rPr>
        <w:t>Charger une typographie brandée (DM Serif / Inter)</w:t>
      </w:r>
    </w:p>
    <w:p>
      <w:pPr>
        <w:pStyle w:val="ListBullet"/>
        <w:spacing w:after="40"/>
      </w:pPr>
      <w:r>
        <w:rPr>
          <w:color w:val="444444"/>
          <w:sz w:val="19"/>
        </w:rPr>
        <w:t>Mener un audit accessibilité WCAG avec Axe DevTools et corriger les points bloquants</w:t>
      </w:r>
    </w:p>
    <w:p>
      <w:pPr>
        <w:pStyle w:val="ListBullet"/>
        <w:spacing w:after="40"/>
      </w:pPr>
      <w:r>
        <w:rPr>
          <w:color w:val="444444"/>
          <w:sz w:val="19"/>
        </w:rPr>
        <w:t>Configurer Plausible Analytics ou Google Analytics 4</w:t>
      </w:r>
    </w:p>
    <w:p>
      <w:pPr>
        <w:spacing w:before="240" w:after="80"/>
      </w:pPr>
      <w:r>
        <w:rPr>
          <w:b/>
          <w:color w:val="CC8A5F"/>
          <w:sz w:val="26"/>
        </w:rPr>
        <w:t>Phase 3 — Croissance (1 mois post-lancement)</w:t>
      </w:r>
    </w:p>
    <w:p>
      <w:pPr>
        <w:pStyle w:val="ListBullet"/>
        <w:spacing w:after="40"/>
      </w:pPr>
      <w:r>
        <w:rPr>
          <w:color w:val="444444"/>
          <w:sz w:val="19"/>
        </w:rPr>
        <w:t>Rédiger le manuel utilisateur pour l'équipe NDIARAMA</w:t>
      </w:r>
    </w:p>
    <w:p>
      <w:pPr>
        <w:pStyle w:val="ListBullet"/>
        <w:spacing w:after="40"/>
      </w:pPr>
      <w:r>
        <w:rPr>
          <w:color w:val="444444"/>
          <w:sz w:val="19"/>
        </w:rPr>
        <w:t>Personnaliser l'interface admin Django (unfold ou jazzmin)</w:t>
      </w:r>
    </w:p>
    <w:p>
      <w:pPr>
        <w:pStyle w:val="ListBullet"/>
        <w:spacing w:after="40"/>
      </w:pPr>
      <w:r>
        <w:rPr>
          <w:color w:val="444444"/>
          <w:sz w:val="19"/>
        </w:rPr>
        <w:t>Intégrer Sentry pour le monitoring des erreurs</w:t>
      </w:r>
    </w:p>
    <w:p>
      <w:pPr>
        <w:pStyle w:val="ListBullet"/>
        <w:spacing w:after="40"/>
      </w:pPr>
      <w:r>
        <w:rPr>
          <w:color w:val="444444"/>
          <w:sz w:val="19"/>
        </w:rPr>
        <w:t>Ajouter la pagination sur les épisodes médias</w:t>
      </w:r>
    </w:p>
    <w:p>
      <w:pPr>
        <w:pStyle w:val="ListBullet"/>
        <w:spacing w:after="40"/>
      </w:pPr>
      <w:r>
        <w:rPr>
          <w:color w:val="444444"/>
          <w:sz w:val="19"/>
        </w:rPr>
        <w:t>Soumettre le sitemap à Google Search Console</w:t>
      </w:r>
    </w:p>
    <w:p>
      <w:pPr>
        <w:pStyle w:val="ListBullet"/>
        <w:spacing w:after="40"/>
      </w:pPr>
      <w:r>
        <w:rPr>
          <w:color w:val="444444"/>
          <w:sz w:val="19"/>
        </w:rPr>
        <w:t>Mettre en cache Redis les endpoints API les plus sollicités</w:t>
      </w:r>
    </w:p>
    <w:p>
      <w:r>
        <w:br w:type="page"/>
      </w:r>
    </w:p>
    <w:p>
      <w:pPr>
        <w:spacing w:before="360" w:after="120"/>
        <w:pBdr>
          <w:bottom w:val="single" w:sz="6" w:space="1" w:color="CC8A5F"/>
        </w:pBdr>
      </w:pPr>
      <w:r>
        <w:rPr>
          <w:b/>
          <w:color w:val="2B211D"/>
          <w:sz w:val="34"/>
        </w:rPr>
        <w:t>6. Conclusion</w:t>
      </w:r>
    </w:p>
    <w:p>
      <w:pPr>
        <w:spacing w:after="80"/>
      </w:pPr>
      <w:r>
        <w:rPr>
          <w:b w:val="0"/>
          <w:i w:val="0"/>
          <w:color w:val="444444"/>
          <w:sz w:val="20"/>
        </w:rPr>
        <w:t>Le projet NDIARAMA Media &amp; Consulting est dans un état avancé et déployable. Les 5 pages sont implémentées, l'architecture backend est propre et bien structurée (Django DRF + 6 applications), et le frontend React est cohérent avec l'identité terracotta du CDC.</w:t>
      </w:r>
    </w:p>
    <w:p>
      <w:pPr>
        <w:spacing w:after="80"/>
      </w:pPr>
      <w:r>
        <w:rPr>
          <w:b/>
          <w:i w:val="0"/>
          <w:color w:val="2B211D"/>
          <w:sz w:val="20"/>
        </w:rPr>
        <w:t>Les 28% restants se concentrent sur deux catégories :</w:t>
      </w:r>
    </w:p>
    <w:p>
      <w:pPr>
        <w:pStyle w:val="ListBullet"/>
        <w:spacing w:after="60"/>
      </w:pPr>
      <w:r>
        <w:rPr>
          <w:color w:val="444444"/>
          <w:sz w:val="20"/>
        </w:rPr>
        <w:t>La configuration de production (DevOps) : variables d'environnement, CORS, stockage médias, base de données. Ce sont 1 à 3 jours de travail de configuration, pas de développement.</w:t>
      </w:r>
    </w:p>
    <w:p>
      <w:pPr>
        <w:pStyle w:val="ListBullet"/>
        <w:spacing w:after="60"/>
      </w:pPr>
      <w:r>
        <w:rPr>
          <w:color w:val="444444"/>
          <w:sz w:val="20"/>
        </w:rPr>
        <w:t>Le contenu éditorial : vidéo hero, photos d'équipe, émissions, épisodes. L'infrastructure pour les gérer est prête — il suffit de les saisir dans l'admin Django.</w:t>
      </w:r>
    </w:p>
    <w:p/>
    <w:p>
      <w:pPr>
        <w:spacing w:after="80"/>
      </w:pPr>
      <w:r>
        <w:rPr>
          <w:b/>
          <w:i w:val="0"/>
          <w:color w:val="2B211D"/>
          <w:sz w:val="20"/>
        </w:rPr>
        <w:t>Points forts à retenir :</w:t>
      </w:r>
    </w:p>
    <w:p>
      <w:pPr>
        <w:pStyle w:val="ListBullet"/>
        <w:spacing w:after="40"/>
      </w:pPr>
      <w:r>
        <w:rPr>
          <w:color w:val="444444"/>
          <w:sz w:val="19"/>
        </w:rPr>
        <w:t>Architecture modulaire exemplaire — un model, une view, un serializer par domaine métier</w:t>
      </w:r>
    </w:p>
    <w:p>
      <w:pPr>
        <w:pStyle w:val="ListBullet"/>
        <w:spacing w:after="40"/>
      </w:pPr>
      <w:r>
        <w:rPr>
          <w:color w:val="444444"/>
          <w:sz w:val="19"/>
        </w:rPr>
        <w:t>Mailchimp sync opérationnel pour la newsletter</w:t>
      </w:r>
    </w:p>
    <w:p>
      <w:pPr>
        <w:pStyle w:val="ListBullet"/>
        <w:spacing w:after="40"/>
      </w:pPr>
      <w:r>
        <w:rPr>
          <w:color w:val="444444"/>
          <w:sz w:val="19"/>
        </w:rPr>
        <w:t>Lecteur audio/vidéo custom accessible avec waveform animée — vraiment différenciant</w:t>
      </w:r>
    </w:p>
    <w:p>
      <w:pPr>
        <w:pStyle w:val="ListBullet"/>
        <w:spacing w:after="40"/>
      </w:pPr>
      <w:r>
        <w:rPr>
          <w:color w:val="444444"/>
          <w:sz w:val="19"/>
        </w:rPr>
        <w:t>CI/CD GitHub Actions + Docker — déploiement automatisable</w:t>
      </w:r>
    </w:p>
    <w:p>
      <w:pPr>
        <w:pStyle w:val="ListBullet"/>
        <w:spacing w:after="40"/>
      </w:pPr>
      <w:r>
        <w:rPr>
          <w:color w:val="444444"/>
          <w:sz w:val="19"/>
        </w:rPr>
        <w:t>Données de fallback côté frontend — le site s'affiche même si l'API est temporairement indisponible</w:t>
      </w:r>
    </w:p>
    <w:p>
      <w:pPr>
        <w:pStyle w:val="ListBullet"/>
        <w:spacing w:after="40"/>
      </w:pPr>
      <w:r>
        <w:rPr>
          <w:color w:val="444444"/>
          <w:sz w:val="19"/>
        </w:rPr>
        <w:t>Gestion des rôles admin (superadmin, admin, editor, viewer) prête pour une équipe</w:t>
      </w:r>
    </w:p>
    <w:p/>
    <w:p>
      <w:pPr>
        <w:spacing w:after="80"/>
      </w:pPr>
      <w:r>
        <w:rPr>
          <w:b w:val="0"/>
          <w:i/>
          <w:color w:val="CC8A5F"/>
          <w:sz w:val="20"/>
        </w:rPr>
        <w:t>Recommandation principale : lancer la Phase 1 immédiatement. Le code est prêt, les risques techniques sont maîtrisés, et l'impact d'une mise en ligne pour la communauté NDIARAMA est fort. Les améliorations des Phases 2 et 3 peuvent s'itérer post-lancement sans interruption de service.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