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8"/>
          <w:sz w:val="44"/>
          <w:szCs w:val="44"/>
        </w:rPr>
        <w:t xml:space="preserve">OSC 모듈러 건설</w:t>
      </w:r>
    </w:p>
    <w:p>
      <w:pPr>
        <w:spacing w:after="400"/>
        <w:jc w:val="center"/>
      </w:pPr>
      <w:r>
        <w:rPr>
          <w:b/>
          <w:bCs/>
          <w:color w:val="1F4E78"/>
          <w:sz w:val="44"/>
          <w:szCs w:val="44"/>
        </w:rPr>
        <w:t xml:space="preserve">경력 전환 기획서</w:t>
      </w:r>
    </w:p>
    <w:p>
      <w:pPr>
        <w:spacing w:after="100" w:before="400"/>
        <w:jc w:val="center"/>
      </w:pPr>
      <w:r>
        <w:rPr>
          <w:color w:val="595959"/>
          <w:sz w:val="26"/>
          <w:szCs w:val="26"/>
        </w:rPr>
        <w:t xml:space="preserve">건설업 경력자 → OSC 전문가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2026년 경력 전환 로드맵</w:t>
      </w:r>
    </w:p>
    <w:p>
      <w:pPr>
        <w:spacing w:after="0" w:before="800"/>
        <w:jc w:val="center"/>
      </w:pPr>
      <w:r>
        <w:rPr>
          <w:color w:val="808080"/>
          <w:sz w:val="20"/>
          <w:szCs w:val="20"/>
        </w:rPr>
        <w:t xml:space="preserve">작성일: 2026년 5월 16일</w:t>
      </w:r>
    </w:p>
    <w:p>
      <w:r>
        <w:br w:type="page"/>
      </w:r>
    </w:p>
    <w:p>
      <w:pPr>
        <w:pStyle w:val="Heading1"/>
      </w:pPr>
      <w:r>
        <w:t xml:space="preserve">1. 기획 개요</w:t>
      </w:r>
    </w:p>
    <w:p>
      <w:pPr>
        <w:spacing w:after="120"/>
      </w:pPr>
      <w:r>
        <w:t xml:space="preserve">본 기획서는 건설업 종사자의 OSC(Off-Site Construction) 모듈러 건설 분야로의 경력 전환을 위한 단계별 로드맵을 제시합니다.</w:t>
      </w:r>
    </w:p>
    <w:p>
      <w:pPr>
        <w:spacing w:after="120"/>
      </w:pPr>
      <w:r>
        <w:t xml:space="preserve">현재의 건설 현장 경험을 기반으로 하여 디지털 기술과 모듈러 시공 방식을 습득하고, 향후 2-3년 내 중견 기업의 핵심 역할을 담당할 수 있는 경로를 제시합니다.</w:t>
      </w:r>
    </w:p>
    <w:p>
      <w:pPr>
        <w:pStyle w:val="Heading1"/>
      </w:pPr>
      <w:r>
        <w:t xml:space="preserve">2. 현재 상황 분석</w:t>
      </w:r>
    </w:p>
    <w:p>
      <w:pPr>
        <w:pStyle w:val="Heading2"/>
      </w:pPr>
      <w:r>
        <w:t xml:space="preserve">2.1 강점 (Strengths)</w:t>
      </w:r>
    </w:p>
    <w:p>
      <w:pPr>
        <w:pStyle w:val="ListParagraph"/>
        <w:numPr>
          <w:ilvl w:val="0"/>
          <w:numId w:val="2"/>
        </w:numPr>
      </w:pPr>
      <w:r>
        <w:t xml:space="preserve">현장 경험: 건설 프로세스에 대한 실무적 이해</w:t>
      </w:r>
    </w:p>
    <w:p>
      <w:pPr>
        <w:pStyle w:val="ListParagraph"/>
        <w:numPr>
          <w:ilvl w:val="0"/>
          <w:numId w:val="2"/>
        </w:numPr>
      </w:pPr>
      <w:r>
        <w:t xml:space="preserve">실무 감각: 안전, 품질, 일정 관리에 대한 현장 경험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의사소통 능력: 다양한 이해관계자와의 협력 경험</w:t>
      </w:r>
    </w:p>
    <w:p>
      <w:pPr>
        <w:pStyle w:val="Heading2"/>
      </w:pPr>
      <w:r>
        <w:t xml:space="preserve">2.2 약점 (Weaknesses)</w:t>
      </w:r>
    </w:p>
    <w:p>
      <w:pPr>
        <w:pStyle w:val="ListParagraph"/>
        <w:numPr>
          <w:ilvl w:val="0"/>
          <w:numId w:val="2"/>
        </w:numPr>
      </w:pPr>
      <w:r>
        <w:t xml:space="preserve">디지털 기술: BIM, 모듈러 설계 등 최신 기술 미경험</w:t>
      </w:r>
    </w:p>
    <w:p>
      <w:pPr>
        <w:pStyle w:val="ListParagraph"/>
        <w:numPr>
          <w:ilvl w:val="0"/>
          <w:numId w:val="2"/>
        </w:numPr>
      </w:pPr>
      <w:r>
        <w:t xml:space="preserve">모듈러 특성 이해: 팩토리 운영, 프리페브 시공의 특수성 미경험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시스템 사고: 기존 현장 시공에서의 선형적 사고 탈피 필요</w:t>
      </w:r>
    </w:p>
    <w:p>
      <w:pPr>
        <w:pStyle w:val="Heading1"/>
      </w:pPr>
      <w:r>
        <w:t xml:space="preserve">3. 시장 기회</w:t>
      </w:r>
    </w:p>
    <w:p>
      <w:pPr>
        <w:pStyle w:val="Heading2"/>
      </w:pPr>
      <w:r>
        <w:t xml:space="preserve">3.1 글로벌 시장</w:t>
      </w:r>
    </w:p>
    <w:p>
      <w:pPr>
        <w:spacing w:after="100"/>
      </w:pPr>
      <w:r>
        <w:t xml:space="preserve">연간 성장률 8.7% (2025-2030)</w:t>
      </w:r>
      <w:r>
        <w:t xml:space="preserve">
</w:t>
      </w:r>
      <w:r>
        <w:t xml:space="preserve">2025년: $108.8B → 2030년: $189.1B</w:t>
      </w:r>
    </w:p>
    <w:p>
      <w:pPr>
        <w:pStyle w:val="Heading2"/>
        <w:spacing w:before="200"/>
      </w:pPr>
      <w:r>
        <w:t xml:space="preserve">3.2 한국 시장</w:t>
      </w:r>
    </w:p>
    <w:p>
      <w:pPr>
        <w:spacing w:after="120"/>
      </w:pPr>
      <w:r>
        <w:t xml:space="preserve">가장 높은 성장률: ₩254B → ₩3.7T (14배 성장, 2025-2030)</w:t>
      </w:r>
      <w:r>
        <w:t xml:space="preserve">
</w:t>
      </w:r>
      <w:r>
        <w:t xml:space="preserve">주요 투자처: LH, GS건설, 포스코, 현대건설 등 대기업</w:t>
      </w:r>
    </w:p>
    <w:p>
      <w:pPr>
        <w:spacing w:after="200"/>
      </w:pPr>
      <w:r>
        <w:t xml:space="preserve">→ OSC 경력자에 대한 수요가 급증하고 있으며, 지금이 진입하기 가장 좋은 시기입니다.</w:t>
      </w:r>
    </w:p>
    <w:p>
      <w:pPr>
        <w:pStyle w:val="Heading1"/>
      </w:pPr>
      <w:r>
        <w:t xml:space="preserve">4. 경력 전환 로드맵</w:t>
      </w:r>
    </w:p>
    <w:p>
      <w:pPr>
        <w:pStyle w:val="Heading2"/>
      </w:pPr>
      <w:r>
        <w:t xml:space="preserve">4.1 1단계: 기초 학습 (3-6개월)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내용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OSC 개념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모듈러 건설의 정의와 프로세스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전통 건설 vs OSC 차이점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 기초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Revit 기본 사용법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3D 모델링과 데이터 관리 개념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사례 학습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해외 성공 사례 분석 (UK, 싱가포르, 일본)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한국 진행 중인 프로젝트 분석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2단계: 실무 진입 (6-12개월)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목표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실행 과제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현장 경험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OSC 프로젝트 참여 (품질 관리, 현장 조정)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팩토리 시설 방문 및 생산 프로세스 이해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네트워킹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대기업 OSC팀 인턴/초급 포지션 지원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OSC 포럼 및 세미나 참석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 습득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BIM 고급 스킬 (Revit 심화)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협력업체 관리 시스템 학습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4.3 3단계: 핵심 역할 구축 (1-2년)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포지션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책임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프로젝트 관리자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OSC 프로젝트 전체 일정 및 예산 관리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팩토리와 현장 간 협력 조정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품질 관리자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모듈러 유닛 생산 및 검수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현장 조립의 품질 기준 설정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공정 관리자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팩토리 생산 스케줄 최적화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JIT(Just-In-Time) 납기 관리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우선순위 학습 영역</w:t>
      </w:r>
    </w:p>
    <w:p>
      <w:pPr>
        <w:pStyle w:val="Heading2"/>
      </w:pPr>
      <w:r>
        <w:t xml:space="preserve">5.1 1순위: BIM 기본 학습</w:t>
      </w:r>
    </w:p>
    <w:p>
      <w:pPr>
        <w:spacing w:after="120"/>
      </w:pPr>
      <w:r>
        <w:t xml:space="preserve">이유: OSC 프로젝트는 BIM을 기반으로 진행되며, 실무자로서 필수 스킬입니다.</w:t>
      </w:r>
    </w:p>
    <w:p>
      <w:pPr>
        <w:pStyle w:val="ListParagraph"/>
        <w:numPr>
          <w:ilvl w:val="0"/>
          <w:numId w:val="2"/>
        </w:numPr>
      </w:pPr>
      <w:r>
        <w:t xml:space="preserve">Revit 기본 사용법</w:t>
      </w:r>
    </w:p>
    <w:p>
      <w:pPr>
        <w:pStyle w:val="ListParagraph"/>
        <w:numPr>
          <w:ilvl w:val="0"/>
          <w:numId w:val="2"/>
        </w:numPr>
      </w:pPr>
      <w:r>
        <w:t xml:space="preserve">모듈러 설계의 파라메트릭 특성 이해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협력사들과의 BIM 데이터 공유 방식</w:t>
      </w:r>
    </w:p>
    <w:p>
      <w:pPr>
        <w:pStyle w:val="Heading2"/>
      </w:pPr>
      <w:r>
        <w:t xml:space="preserve">5.2 2순위: OSC 프로젝트 현장 경험</w:t>
      </w:r>
    </w:p>
    <w:p>
      <w:pPr>
        <w:spacing w:after="120"/>
      </w:pPr>
      <w:r>
        <w:t xml:space="preserve">이유: 당신의 가장 큰 강점인 현장 경험을 OSC 환경에 적응시키는 단계입니다.</w:t>
      </w:r>
    </w:p>
    <w:p>
      <w:pPr>
        <w:pStyle w:val="ListParagraph"/>
        <w:numPr>
          <w:ilvl w:val="0"/>
          <w:numId w:val="2"/>
        </w:numPr>
      </w:pPr>
      <w:r>
        <w:t xml:space="preserve">팩토리 운영의 특수성</w:t>
      </w:r>
    </w:p>
    <w:p>
      <w:pPr>
        <w:pStyle w:val="ListParagraph"/>
        <w:numPr>
          <w:ilvl w:val="0"/>
          <w:numId w:val="2"/>
        </w:numPr>
      </w:pPr>
      <w:r>
        <w:t xml:space="preserve">모듈 검수 및 운송 프로세스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현장 조립의 시간 단축 원리</w:t>
      </w:r>
    </w:p>
    <w:p>
      <w:pPr>
        <w:pStyle w:val="Heading2"/>
      </w:pPr>
      <w:r>
        <w:t xml:space="preserve">5.3 3순위: 협업 기술</w:t>
      </w:r>
    </w:p>
    <w:p>
      <w:pPr>
        <w:spacing w:after="120"/>
      </w:pPr>
      <w:r>
        <w:t xml:space="preserve">이유: OSC는 팩토리-설계-현장 간 크로스펑셔널 협력이 필수입니다.</w:t>
      </w:r>
    </w:p>
    <w:p>
      <w:pPr>
        <w:pStyle w:val="ListParagraph"/>
        <w:numPr>
          <w:ilvl w:val="0"/>
          <w:numId w:val="2"/>
        </w:numPr>
      </w:pPr>
      <w:r>
        <w:t xml:space="preserve">각 팀의 역할과 책임 이해</w:t>
      </w:r>
    </w:p>
    <w:p>
      <w:pPr>
        <w:pStyle w:val="ListParagraph"/>
        <w:numPr>
          <w:ilvl w:val="0"/>
          <w:numId w:val="2"/>
        </w:numPr>
      </w:pPr>
      <w:r>
        <w:t xml:space="preserve">이슈 해결을 위한 커뮤니케이션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의사결정 속도 향상</w:t>
      </w:r>
    </w:p>
    <w:p>
      <w:pPr>
        <w:pStyle w:val="Heading1"/>
      </w:pPr>
      <w:r>
        <w:t xml:space="preserve">6. 타임라인 및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달성 목표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예상 포지션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6개월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BIM 기초 완성, OSC 개념 이해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신입/인턴 (학습기)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12개월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1-2개 프로젝트 실제 참여, 기술 숙련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주니어 (독립 업무)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24-36개월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다양한 프로젝트 경험, 전문 분야 형성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시니어/과장급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결론</w:t>
      </w:r>
    </w:p>
    <w:p>
      <w:pPr>
        <w:spacing w:after="120"/>
      </w:pPr>
      <w:r>
        <w:rPr>
          <w:b w:val="false"/>
          <w:bCs w:val="false"/>
        </w:rPr>
        <w:t xml:space="preserve">당신의 건설 현장 경험은 매우 귀중한 자산입니다. </w:t>
      </w:r>
      <w:r>
        <w:t xml:space="preserve">OSC 시장의 급성장과 함께, 현장 감각을 갖춘 전문가에 대한 수요는 매우 높습니다.</w:t>
      </w:r>
    </w:p>
    <w:p>
      <w:pPr>
        <w:spacing w:after="120"/>
      </w:pPr>
      <w:r>
        <w:t xml:space="preserve">이 기획서의 3단계 로드맵을 따를 경우, 2-3년 내에 선도 기업에서 핵심 포지션을 확보할 수 있습니다.</w:t>
      </w:r>
    </w:p>
    <w:p>
      <w:pPr>
        <w:spacing w:after="120"/>
      </w:pPr>
      <w:r>
        <w:t xml:space="preserve">첫 6개월은 학습과 경험 쌓기에 집중하고, 그 이후로는 점진적으로 책임과 자율성이 확대될 것입니다.</w:t>
      </w:r>
    </w:p>
    <w:p>
      <w:pPr>
        <w:spacing w:after="200"/>
      </w:pPr>
      <w:r>
        <w:t xml:space="preserve">OSC 분야로의 경력 전환은 충분히 실현 가능하며, 한국 건설 산업의 미래 주역이 될 수 있는 기회입니다.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2026-05-16T02:08:55.428Z</dcterms:created>
  <dcterms:modified xsi:type="dcterms:W3CDTF">2026-05-16T02:08:55.428Z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