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7FB8D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96"/>
          <w:szCs w:val="96"/>
          <w:lang w:val="hr-HR"/>
        </w:rPr>
      </w:pPr>
    </w:p>
    <w:p w14:paraId="654C53F8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96"/>
          <w:szCs w:val="96"/>
          <w:lang w:val="hr-HR"/>
        </w:rPr>
      </w:pPr>
    </w:p>
    <w:p w14:paraId="0F497E87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96"/>
          <w:szCs w:val="96"/>
          <w:lang w:val="hr-HR"/>
        </w:rPr>
      </w:pPr>
    </w:p>
    <w:p w14:paraId="72747994">
      <w:pPr>
        <w:spacing w:before="240" w:beforeAutospacing="0" w:after="240" w:afterAutospacing="0"/>
        <w:jc w:val="center"/>
      </w:pPr>
      <w:r>
        <w:rPr>
          <w:rFonts w:ascii="Aptos" w:hAnsi="Aptos" w:eastAsia="Aptos" w:cs="Aptos"/>
          <w:color w:val="auto"/>
          <w:sz w:val="96"/>
          <w:szCs w:val="96"/>
          <w:lang w:val="hr-HR"/>
        </w:rPr>
        <w:t>Seminarski rad</w:t>
      </w:r>
    </w:p>
    <w:p w14:paraId="2488F19F">
      <w:pPr>
        <w:spacing w:before="240" w:beforeAutospacing="0" w:after="240" w:afterAutospacing="0"/>
        <w:jc w:val="center"/>
      </w:pPr>
      <w:r>
        <w:rPr>
          <w:rFonts w:ascii="Aptos" w:hAnsi="Aptos" w:eastAsia="Aptos" w:cs="Aptos"/>
          <w:color w:val="auto"/>
          <w:sz w:val="32"/>
          <w:szCs w:val="32"/>
          <w:lang w:val="hr-HR"/>
        </w:rPr>
        <w:t>Senzor vlage sa spojenom vodenom pumpom</w:t>
      </w:r>
    </w:p>
    <w:p w14:paraId="64FD1671">
      <w:pPr>
        <w:spacing w:before="240" w:beforeAutospacing="0" w:after="240" w:afterAutospacing="0"/>
        <w:jc w:val="center"/>
      </w:pPr>
      <w:r>
        <w:rPr>
          <w:rFonts w:ascii="Aptos" w:hAnsi="Aptos" w:eastAsia="Aptos" w:cs="Aptos"/>
          <w:color w:val="auto"/>
          <w:sz w:val="32"/>
          <w:szCs w:val="32"/>
          <w:lang w:val="hr-HR"/>
        </w:rPr>
        <w:t>PTP</w:t>
      </w:r>
    </w:p>
    <w:p w14:paraId="74E072DB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32"/>
          <w:szCs w:val="32"/>
          <w:lang w:val="hr-HR"/>
        </w:rPr>
      </w:pPr>
    </w:p>
    <w:p w14:paraId="02D5C2C9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32"/>
          <w:szCs w:val="32"/>
          <w:lang w:val="hr-HR"/>
        </w:rPr>
      </w:pPr>
    </w:p>
    <w:p w14:paraId="196E55B4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32"/>
          <w:szCs w:val="32"/>
          <w:lang w:val="hr-HR"/>
        </w:rPr>
      </w:pPr>
    </w:p>
    <w:p w14:paraId="7A299C1E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32"/>
          <w:szCs w:val="32"/>
          <w:lang w:val="hr-HR"/>
        </w:rPr>
      </w:pPr>
    </w:p>
    <w:p w14:paraId="0A44C411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32"/>
          <w:szCs w:val="32"/>
          <w:lang w:val="hr-HR"/>
        </w:rPr>
      </w:pPr>
    </w:p>
    <w:p w14:paraId="322151C1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32"/>
          <w:szCs w:val="32"/>
          <w:lang w:val="hr-HR"/>
        </w:rPr>
      </w:pPr>
    </w:p>
    <w:p w14:paraId="15CBBED0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32"/>
          <w:szCs w:val="32"/>
          <w:lang w:val="hr-HR"/>
        </w:rPr>
      </w:pPr>
    </w:p>
    <w:p w14:paraId="1EEB1B22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32"/>
          <w:szCs w:val="32"/>
          <w:lang w:val="hr-HR"/>
        </w:rPr>
      </w:pPr>
    </w:p>
    <w:p w14:paraId="1D9D00AA">
      <w:pPr>
        <w:spacing w:before="240" w:beforeAutospacing="0" w:after="240" w:afterAutospacing="0"/>
        <w:jc w:val="center"/>
        <w:rPr>
          <w:rFonts w:ascii="Aptos" w:hAnsi="Aptos" w:eastAsia="Aptos" w:cs="Aptos"/>
          <w:color w:val="auto"/>
          <w:sz w:val="32"/>
          <w:szCs w:val="32"/>
          <w:lang w:val="hr-HR"/>
        </w:rPr>
      </w:pPr>
    </w:p>
    <w:p w14:paraId="2915F83A">
      <w:bookmarkStart w:id="0" w:name="_GoBack"/>
      <w:bookmarkEnd w:id="0"/>
    </w:p>
    <w:p w14:paraId="4BE7D366">
      <w:pPr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hr-HR"/>
        </w:rPr>
      </w:pPr>
      <w:r>
        <w:rPr>
          <w:rFonts w:ascii="Aptos" w:hAnsi="Aptos" w:eastAsia="Aptos" w:cs="Aptos"/>
          <w:b/>
          <w:bCs/>
          <w:sz w:val="24"/>
          <w:szCs w:val="24"/>
          <w:lang w:val="hr-HR"/>
        </w:rPr>
        <w:t>1. Funkcija uređaja</w:t>
      </w:r>
    </w:p>
    <w:p w14:paraId="47DFBE03">
      <w:p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hr-HR"/>
        </w:rPr>
      </w:pPr>
      <w:r>
        <w:rPr>
          <w:rFonts w:ascii="Aptos" w:hAnsi="Aptos" w:eastAsia="Aptos" w:cs="Aptos"/>
          <w:sz w:val="24"/>
          <w:szCs w:val="24"/>
          <w:lang w:val="hr-HR"/>
        </w:rPr>
        <w:t>Tiskana pločica realizira automatski modul za mjerenje vlažnosti tla pomoću senzora (dva štapa u tlu) te automatsko uključivanje/isključivanje vodene pumpe kada vlažnost padne ispod određenog praga.</w:t>
      </w:r>
    </w:p>
    <w:p w14:paraId="65E2D9E3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Sustav radi na sljedeći način:</w:t>
      </w:r>
    </w:p>
    <w:p w14:paraId="6F168B55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 xml:space="preserve"> Senzor vlage mijenja otpor ovisno o vlažnosti tla. Otpor se pretvara u napon preko djelitelja napona (R1 + senzor). LM393 komparator uspoređuje taj napon s promjenivim pragom (potenciometar RV1). Pozitivna povratna sprega (otpornik Rh) osigurava histerezu → sprječava treperenje releja oko praga. Kad je tlo suho → izlaz komparatora ide u stanje high → tranzistor BC547 otvara relej → pumpa se uključuje. Kad je tlo dovoljno vlažno → relej se gasi. Dva LED indikatora vizualno pokazuju stanje (crveni = suho / pumpa radi, zeleni = vlažno).</w:t>
      </w:r>
    </w:p>
    <w:p w14:paraId="4E64EA17">
      <w:pPr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hr-HR"/>
        </w:rPr>
      </w:pPr>
      <w:r>
        <w:rPr>
          <w:rFonts w:ascii="Aptos" w:hAnsi="Aptos" w:eastAsia="Aptos" w:cs="Aptos"/>
          <w:b/>
          <w:bCs/>
          <w:sz w:val="24"/>
          <w:szCs w:val="24"/>
          <w:lang w:val="hr-HR"/>
        </w:rPr>
        <w:t xml:space="preserve"> 2. Napajanje</w:t>
      </w:r>
    </w:p>
    <w:p w14:paraId="4B1B9498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 xml:space="preserve"> Ulazni napon: 9–12 V DC (preko konektora J1)</w:t>
      </w:r>
    </w:p>
    <w:p w14:paraId="104B5B1B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Stabilizacija: linearni regulator LM7805 → izlaz stabilnih +5 V</w:t>
      </w:r>
    </w:p>
    <w:p w14:paraId="7A133E6B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Filtriranje: ulazni i izlazni kondenzatori (10 µF electrolytic + 100 nF keramički)</w:t>
      </w:r>
    </w:p>
    <w:p w14:paraId="272CD122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Ukupna potrošnja: ~100–150 mA (u mirovanju ~10–20 mA, s aktivnim relejem ~80–120 mA)</w:t>
      </w:r>
    </w:p>
    <w:p w14:paraId="29BF9369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Relej coil napajan +5 V (ili +12 V ako se koristi 12 V relej)</w:t>
      </w:r>
    </w:p>
    <w:p w14:paraId="02958917">
      <w:pPr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hr-HR"/>
        </w:rPr>
      </w:pPr>
      <w:r>
        <w:rPr>
          <w:rFonts w:ascii="Aptos" w:hAnsi="Aptos" w:eastAsia="Aptos" w:cs="Aptos"/>
          <w:sz w:val="24"/>
          <w:szCs w:val="24"/>
          <w:lang w:val="hr-HR"/>
        </w:rPr>
        <w:t xml:space="preserve"> </w:t>
      </w:r>
      <w:r>
        <w:rPr>
          <w:rFonts w:ascii="Aptos" w:hAnsi="Aptos" w:eastAsia="Aptos" w:cs="Aptos"/>
          <w:b/>
          <w:bCs/>
          <w:sz w:val="24"/>
          <w:szCs w:val="24"/>
          <w:lang w:val="hr-HR"/>
        </w:rPr>
        <w:t>3. Dimenzije i mehaničke karakteristike</w:t>
      </w:r>
    </w:p>
    <w:p w14:paraId="4282E656">
      <w:p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hr-HR"/>
        </w:rPr>
      </w:pPr>
      <w:r>
        <w:rPr>
          <w:rFonts w:ascii="Aptos" w:hAnsi="Aptos" w:eastAsia="Aptos" w:cs="Aptos"/>
          <w:sz w:val="24"/>
          <w:szCs w:val="24"/>
          <w:lang w:val="hr-HR"/>
        </w:rPr>
        <w:t xml:space="preserve"> Dimenzije ploče: [ 95,5 mm × 77,5 mm × 1.6 mm ]</w:t>
      </w:r>
    </w:p>
    <w:p w14:paraId="0BBA735F">
      <w:p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hr-HR"/>
        </w:rPr>
      </w:pPr>
      <w:r>
        <w:rPr>
          <w:rFonts w:ascii="Aptos" w:hAnsi="Aptos" w:eastAsia="Aptos" w:cs="Aptos"/>
          <w:sz w:val="24"/>
          <w:szCs w:val="24"/>
          <w:lang w:val="hr-HR"/>
        </w:rPr>
        <w:t xml:space="preserve">Broj slojeva: 2 (F.Cu + B.Cu) </w:t>
      </w:r>
    </w:p>
    <w:p w14:paraId="0F152C2B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Materijal: FR-4, debljina 1.6 mm</w:t>
      </w:r>
    </w:p>
    <w:p w14:paraId="6459BB48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Montažne rupe: 4 rupe promjera 3.2 mm (za M3 vijke), pozicionirane u kutovima, min. 5 mm od ruba</w:t>
      </w:r>
    </w:p>
    <w:p w14:paraId="3CFECBD7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Konektori:</w:t>
      </w:r>
    </w:p>
    <w:p w14:paraId="73BD38CF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J1 – ulaz napajanja (2 pina)</w:t>
      </w:r>
    </w:p>
    <w:p w14:paraId="4084D3AD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J2 – izlaz za pumpu (2 pina, screw terminal)</w:t>
      </w:r>
    </w:p>
    <w:p w14:paraId="4A8ACEAB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2 pina za senzor vlage ( screw terminal)</w:t>
      </w:r>
    </w:p>
    <w:p w14:paraId="123D5EFA">
      <w:pPr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hr-HR"/>
        </w:rPr>
      </w:pPr>
      <w:r>
        <w:rPr>
          <w:rFonts w:ascii="Aptos" w:hAnsi="Aptos" w:eastAsia="Aptos" w:cs="Aptos"/>
          <w:b/>
          <w:bCs/>
          <w:sz w:val="24"/>
          <w:szCs w:val="24"/>
          <w:lang w:val="hr-HR"/>
        </w:rPr>
        <w:t>4. Ostale važne informacije</w:t>
      </w:r>
    </w:p>
    <w:p w14:paraId="02FDDC18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 xml:space="preserve"> Zaštita: flyback dioda (1N4007) preko relej zavojnice štiti tranzistor od povratnog napona.</w:t>
      </w:r>
    </w:p>
    <w:p w14:paraId="56DC75E1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Podešavanje: potenciometar RV1 služi za kalibraciju praga vlažnosti.</w:t>
      </w:r>
    </w:p>
    <w:p w14:paraId="4A782482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>Histereza: podešena otpornikom Rh (680 kΩ) – sprječava oscilacije oko praga (~0.3–0.5 V).</w:t>
      </w:r>
    </w:p>
    <w:p w14:paraId="00C2368C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hr-HR"/>
        </w:rPr>
        <w:t xml:space="preserve"> 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2755F9B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15491455">
          <w:pPr>
            <w:pStyle w:val="5"/>
            <w:bidi w:val="0"/>
            <w:ind w:left="-115"/>
            <w:jc w:val="left"/>
          </w:pPr>
        </w:p>
      </w:tc>
      <w:tc>
        <w:tcPr>
          <w:tcW w:w="3005" w:type="dxa"/>
        </w:tcPr>
        <w:p w14:paraId="39D73139">
          <w:pPr>
            <w:pStyle w:val="5"/>
            <w:bidi w:val="0"/>
            <w:jc w:val="center"/>
          </w:pPr>
        </w:p>
      </w:tc>
      <w:tc>
        <w:tcPr>
          <w:tcW w:w="3005" w:type="dxa"/>
        </w:tcPr>
        <w:p w14:paraId="0B6932C3">
          <w:pPr>
            <w:pStyle w:val="5"/>
            <w:bidi w:val="0"/>
            <w:ind w:right="-115"/>
            <w:jc w:val="right"/>
          </w:pPr>
          <w:r>
            <w:t>Ivan Brajković</w:t>
          </w:r>
        </w:p>
        <w:p w14:paraId="648F9742">
          <w:pPr>
            <w:pStyle w:val="5"/>
            <w:bidi w:val="0"/>
            <w:ind w:right="-115"/>
            <w:jc w:val="right"/>
          </w:pPr>
          <w:r>
            <w:t>Smjer: Mehatronika</w:t>
          </w:r>
        </w:p>
        <w:p w14:paraId="7BB7459C">
          <w:pPr>
            <w:pStyle w:val="5"/>
            <w:bidi w:val="0"/>
            <w:ind w:right="-115"/>
            <w:jc w:val="right"/>
          </w:pPr>
          <w:r>
            <w:t>JMBAG:0246099530</w:t>
          </w:r>
        </w:p>
      </w:tc>
    </w:tr>
  </w:tbl>
  <w:p w14:paraId="536B8AB5">
    <w:pPr>
      <w:pStyle w:val="4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3F08FCE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0E06552B">
          <w:pPr>
            <w:pStyle w:val="5"/>
            <w:bidi w:val="0"/>
            <w:ind w:left="-115"/>
            <w:jc w:val="left"/>
          </w:pPr>
        </w:p>
      </w:tc>
      <w:tc>
        <w:tcPr>
          <w:tcW w:w="3005" w:type="dxa"/>
        </w:tcPr>
        <w:p w14:paraId="6D77FE21">
          <w:pPr>
            <w:pStyle w:val="5"/>
            <w:bidi w:val="0"/>
            <w:jc w:val="center"/>
          </w:pPr>
        </w:p>
      </w:tc>
      <w:tc>
        <w:tcPr>
          <w:tcW w:w="3005" w:type="dxa"/>
        </w:tcPr>
        <w:p w14:paraId="0AE9BF8B">
          <w:pPr>
            <w:pStyle w:val="5"/>
            <w:bidi w:val="0"/>
            <w:ind w:right="-115"/>
            <w:jc w:val="right"/>
          </w:pPr>
        </w:p>
      </w:tc>
    </w:tr>
  </w:tbl>
  <w:p w14:paraId="103C67DA">
    <w:pPr>
      <w:pStyle w:val="5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4B92A"/>
    <w:rsid w:val="0352372D"/>
    <w:rsid w:val="0546DE96"/>
    <w:rsid w:val="08E29E1E"/>
    <w:rsid w:val="11DA7986"/>
    <w:rsid w:val="125738AA"/>
    <w:rsid w:val="12B44E9B"/>
    <w:rsid w:val="13EA711D"/>
    <w:rsid w:val="18FD6D60"/>
    <w:rsid w:val="1915786E"/>
    <w:rsid w:val="19C49AC6"/>
    <w:rsid w:val="1B22E9F3"/>
    <w:rsid w:val="1D46F8F4"/>
    <w:rsid w:val="208062AE"/>
    <w:rsid w:val="2ACD6628"/>
    <w:rsid w:val="2FD0EC3E"/>
    <w:rsid w:val="31BCB4B6"/>
    <w:rsid w:val="32C2D2EA"/>
    <w:rsid w:val="34D29154"/>
    <w:rsid w:val="36295C2F"/>
    <w:rsid w:val="365CF106"/>
    <w:rsid w:val="36858990"/>
    <w:rsid w:val="3866B7A0"/>
    <w:rsid w:val="3B492D89"/>
    <w:rsid w:val="3F16289A"/>
    <w:rsid w:val="46A4B92A"/>
    <w:rsid w:val="4813B858"/>
    <w:rsid w:val="496B7702"/>
    <w:rsid w:val="4B280DB7"/>
    <w:rsid w:val="525B5BA7"/>
    <w:rsid w:val="52A9D18F"/>
    <w:rsid w:val="53B19E6D"/>
    <w:rsid w:val="55AA32F9"/>
    <w:rsid w:val="55CCAFC4"/>
    <w:rsid w:val="55E9ED96"/>
    <w:rsid w:val="584A8020"/>
    <w:rsid w:val="5C4793E5"/>
    <w:rsid w:val="5CE9C81A"/>
    <w:rsid w:val="6426717A"/>
    <w:rsid w:val="73AE5C75"/>
    <w:rsid w:val="744EFB34"/>
    <w:rsid w:val="74FBE95E"/>
    <w:rsid w:val="754E6C9C"/>
    <w:rsid w:val="7A9074E9"/>
    <w:rsid w:val="7BF3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hr-H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1</TotalTime>
  <ScaleCrop>false</ScaleCrop>
  <LinksUpToDate>false</LinksUpToDate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2026-03-21T17:50:00Z</dcterms:created>
  <dc:creator>Ivan Brajković (ibrajkovi)</dc:creator>
  <cp:lastModifiedBy>Ivan Brajkovic</cp:lastModifiedBy>
  <dcterms:modified xsi:type="dcterms:W3CDTF">2026-03-21T18:11:54Z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7A273033381446549E03DEA4C3ED9145_13</vt:lpwstr>
  </property>
</Properties>
</file>