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Посмотреть модель распространения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0.605</m:t>
        </m:r>
        <m:r>
          <m:rPr>
            <m:sty m:val="p"/>
          </m:rPr>
          <m:t>+</m:t>
        </m:r>
        <m:r>
          <m:t>0.000017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0.000065</m:t>
        </m:r>
        <m:r>
          <m:rPr>
            <m:sty m:val="p"/>
          </m:rPr>
          <m:t>+</m:t>
        </m:r>
        <m:r>
          <m:t>0.209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0.31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=2200, в начальный момент о товаре знает 21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&gt;&gt;</w:t>
      </w:r>
      <m:oMath>
        <m:r>
          <m:t>α</m:t>
        </m:r>
        <m:r>
          <m:t>2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</w:t>
      </w:r>
      <w:r>
        <w:t xml:space="preserve"> </w:t>
      </w:r>
      <w:r>
        <w:t xml:space="preserve">имеет вид (рис. 1):</w:t>
      </w:r>
    </w:p>
    <w:p>
      <w:pPr>
        <w:pStyle w:val="CaptionedFigure"/>
      </w:pPr>
      <w:bookmarkStart w:id="23" w:name="fig:001"/>
      <w:r>
        <w:drawing>
          <wp:inline>
            <wp:extent cx="5334000" cy="3677347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r>
          <m:t>α</m:t>
        </m:r>
        <m:r>
          <m:t>1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&lt;&lt;</w:t>
      </w:r>
      <m:oMath>
        <m:r>
          <m:t>α</m:t>
        </m:r>
        <m:r>
          <m:t>2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</w:t>
      </w:r>
      <w:r>
        <w:t xml:space="preserve"> </w:t>
      </w:r>
      <w:r>
        <w:t xml:space="preserve">кривой (рис. 2):</w:t>
      </w:r>
    </w:p>
    <w:p>
      <w:pPr>
        <w:pStyle w:val="CaptionedFigure"/>
      </w:pPr>
      <w:bookmarkStart w:id="25" w:name="fig:002"/>
      <w:r>
        <w:drawing>
          <wp:inline>
            <wp:extent cx="5334000" cy="2151454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FirstParagraph"/>
      </w:pPr>
      <w:r>
        <w:t xml:space="preserve">Нам в задании дано:</w:t>
      </w:r>
    </w:p>
    <w:p>
      <w:pPr>
        <w:pStyle w:val="BodyText"/>
      </w:pPr>
      <w:r>
        <w:t xml:space="preserve">N=2200 -максимальное количество людей, которых может заинтересовать товар</w:t>
      </w:r>
    </w:p>
    <w:p>
      <w:pPr>
        <w:pStyle w:val="BodyText"/>
      </w:pPr>
      <w:r>
        <w:t xml:space="preserve">x0=21 - количество людей, знающих о товаре в начальный момент времени</w:t>
      </w:r>
    </w:p>
    <w:bookmarkStart w:id="29" w:name="первый-случай-alpha_1talpha_2t"/>
    <w:p>
      <w:pPr>
        <w:pStyle w:val="Heading3"/>
      </w:pPr>
      <w:r>
        <w:t xml:space="preserve">Первый случай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&gt;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0.605</m:t>
          </m:r>
          <m:r>
            <m:rPr>
              <m:sty m:val="p"/>
            </m:rPr>
            <m:t>+</m:t>
          </m:r>
          <m:r>
            <m:t>0.000017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0.605</m:t>
        </m:r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0.000017</m:t>
        </m:r>
      </m:oMath>
    </w:p>
    <w:p>
      <w:pPr>
        <w:pStyle w:val="BodyText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t0 = 0; //начальный момент времени</w:t>
      </w:r>
      <w:r>
        <w:br/>
      </w:r>
      <w:r>
        <w:rPr>
          <w:rStyle w:val="VerbatimChar"/>
        </w:rPr>
        <w:t xml:space="preserve">x0 = 21; // количество людей, знающих о товаре в начальный момент</w:t>
      </w:r>
      <w:r>
        <w:br/>
      </w:r>
      <w:r>
        <w:rPr>
          <w:rStyle w:val="VerbatimChar"/>
        </w:rPr>
        <w:t xml:space="preserve">времени</w:t>
      </w:r>
      <w:r>
        <w:br/>
      </w:r>
      <w:r>
        <w:rPr>
          <w:rStyle w:val="VerbatimChar"/>
        </w:rPr>
        <w:t xml:space="preserve">N = 2200; // максимальное количество людей, которых может</w:t>
      </w:r>
      <w:r>
        <w:br/>
      </w:r>
      <w:r>
        <w:rPr>
          <w:rStyle w:val="VerbatimChar"/>
        </w:rPr>
        <w:t xml:space="preserve">заинтересовать товар</w:t>
      </w:r>
      <w:r>
        <w:br/>
      </w:r>
      <w:r>
        <w:rPr>
          <w:rStyle w:val="VerbatimChar"/>
        </w:rPr>
        <w:t xml:space="preserve">t = 0: 0.1: 30; // временной промежуток (длительность рекламной</w:t>
      </w:r>
      <w:r>
        <w:br/>
      </w:r>
      <w:r>
        <w:rPr>
          <w:rStyle w:val="VerbatimChar"/>
        </w:rPr>
        <w:t xml:space="preserve">компании)</w:t>
      </w:r>
      <w:r>
        <w:br/>
      </w:r>
      <w:r>
        <w:rPr>
          <w:rStyle w:val="VerbatimChar"/>
        </w:rPr>
        <w:t xml:space="preserve">//функция, отвечающая за платную рекламу</w:t>
      </w:r>
      <w:r>
        <w:br/>
      </w:r>
      <w:r>
        <w:rPr>
          <w:rStyle w:val="VerbatimChar"/>
        </w:rPr>
        <w:t xml:space="preserve">function g=k(t);</w:t>
      </w:r>
      <w:r>
        <w:br/>
      </w:r>
      <w:r>
        <w:rPr>
          <w:rStyle w:val="VerbatimChar"/>
        </w:rPr>
        <w:t xml:space="preserve">g = 0.605;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//функция, описывающая сарафанное радио</w:t>
      </w:r>
      <w:r>
        <w:br/>
      </w:r>
      <w:r>
        <w:rPr>
          <w:rStyle w:val="VerbatimChar"/>
        </w:rPr>
        <w:t xml:space="preserve">function v=p(t);</w:t>
      </w:r>
      <w:r>
        <w:br/>
      </w:r>
      <w:r>
        <w:rPr>
          <w:rStyle w:val="VerbatimChar"/>
        </w:rPr>
        <w:t xml:space="preserve">v = 0.000017;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//уравнение, описывающее распространение рекламы</w:t>
      </w:r>
      <w:r>
        <w:br/>
      </w:r>
      <w:r>
        <w:rPr>
          <w:rStyle w:val="VerbatimChar"/>
        </w:rPr>
        <w:t xml:space="preserve">function xd=f(t, x);</w:t>
      </w:r>
      <w:r>
        <w:br/>
      </w:r>
      <w:r>
        <w:rPr>
          <w:rStyle w:val="VerbatimChar"/>
        </w:rPr>
        <w:t xml:space="preserve">xd = ( k(t) + p(t)*x )*( N - x 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x = ode(x0, t0, t, f); //решение ОДУ</w:t>
      </w:r>
      <w:r>
        <w:br/>
      </w:r>
      <w:r>
        <w:rPr>
          <w:rStyle w:val="VerbatimChar"/>
        </w:rPr>
        <w:t xml:space="preserve">plot(t, x); //построение графика решения</w:t>
      </w:r>
    </w:p>
    <w:p>
      <w:pPr>
        <w:pStyle w:val="FirstParagraph"/>
      </w:pPr>
      <w:r>
        <w:t xml:space="preserve">График распространения рекламы для этого случая (рис. 3):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распространения рекламы. Коэффициент \alpha_{1} = 0.605, коэффициент \alpha_{2} = 0.000017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распространения рекламы.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0.605,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0.000017</w:t>
      </w:r>
    </w:p>
    <w:p>
      <w:pPr>
        <w:pStyle w:val="BodyText"/>
      </w:pPr>
      <w:r>
        <w:t xml:space="preserve">Получил модель типа модели Мальтуса.</w:t>
      </w:r>
    </w:p>
    <w:bookmarkEnd w:id="29"/>
    <w:bookmarkStart w:id="35" w:name="второй-случай-alpha_1talpha_2t"/>
    <w:p>
      <w:pPr>
        <w:pStyle w:val="Heading3"/>
      </w:pPr>
      <w:r>
        <w:t xml:space="preserve">второй случай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&lt;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0.000065</m:t>
          </m:r>
          <m:r>
            <m:rPr>
              <m:sty m:val="p"/>
            </m:rPr>
            <m:t>+</m:t>
          </m:r>
          <m:r>
            <m:t>0.209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0.000065</m:t>
        </m:r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0.209</m:t>
        </m:r>
      </m:oMath>
    </w:p>
    <w:p>
      <w:pPr>
        <w:pStyle w:val="BodyText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t0 = 0; //начальный момент времени</w:t>
      </w:r>
      <w:r>
        <w:br/>
      </w:r>
      <w:r>
        <w:rPr>
          <w:rStyle w:val="VerbatimChar"/>
        </w:rPr>
        <w:t xml:space="preserve">x0 = 21; // количество людей, знающих о товаре в начальный момент</w:t>
      </w:r>
      <w:r>
        <w:br/>
      </w:r>
      <w:r>
        <w:rPr>
          <w:rStyle w:val="VerbatimChar"/>
        </w:rPr>
        <w:t xml:space="preserve">времени</w:t>
      </w:r>
      <w:r>
        <w:br/>
      </w:r>
      <w:r>
        <w:rPr>
          <w:rStyle w:val="VerbatimChar"/>
        </w:rPr>
        <w:t xml:space="preserve">N = 2200; // максимальное количество людей, которых может</w:t>
      </w:r>
      <w:r>
        <w:br/>
      </w:r>
      <w:r>
        <w:rPr>
          <w:rStyle w:val="VerbatimChar"/>
        </w:rPr>
        <w:t xml:space="preserve">заинтересовать товар</w:t>
      </w:r>
      <w:r>
        <w:br/>
      </w:r>
      <w:r>
        <w:rPr>
          <w:rStyle w:val="VerbatimChar"/>
        </w:rPr>
        <w:t xml:space="preserve">t = 0: 0.1: 30; // временной промежуток (длительность рекламной</w:t>
      </w:r>
      <w:r>
        <w:br/>
      </w:r>
      <w:r>
        <w:rPr>
          <w:rStyle w:val="VerbatimChar"/>
        </w:rPr>
        <w:t xml:space="preserve">компании)</w:t>
      </w:r>
      <w:r>
        <w:br/>
      </w:r>
      <w:r>
        <w:rPr>
          <w:rStyle w:val="VerbatimChar"/>
        </w:rPr>
        <w:t xml:space="preserve">//функция, отвечающая за платную рекламу</w:t>
      </w:r>
      <w:r>
        <w:br/>
      </w:r>
      <w:r>
        <w:rPr>
          <w:rStyle w:val="VerbatimChar"/>
        </w:rPr>
        <w:t xml:space="preserve">function g=k(t);</w:t>
      </w:r>
      <w:r>
        <w:br/>
      </w:r>
      <w:r>
        <w:rPr>
          <w:rStyle w:val="VerbatimChar"/>
        </w:rPr>
        <w:t xml:space="preserve">g = 0.000065;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//функция, описывающая сарафанное радио</w:t>
      </w:r>
      <w:r>
        <w:br/>
      </w:r>
      <w:r>
        <w:rPr>
          <w:rStyle w:val="VerbatimChar"/>
        </w:rPr>
        <w:t xml:space="preserve">function v=p(t);</w:t>
      </w:r>
      <w:r>
        <w:br/>
      </w:r>
      <w:r>
        <w:rPr>
          <w:rStyle w:val="VerbatimChar"/>
        </w:rPr>
        <w:t xml:space="preserve">v = 0.209;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//уравнение, описывающее распространение рекламы</w:t>
      </w:r>
      <w:r>
        <w:br/>
      </w:r>
      <w:r>
        <w:rPr>
          <w:rStyle w:val="VerbatimChar"/>
        </w:rPr>
        <w:t xml:space="preserve">function xd=f(t, x);</w:t>
      </w:r>
      <w:r>
        <w:br/>
      </w:r>
      <w:r>
        <w:rPr>
          <w:rStyle w:val="VerbatimChar"/>
        </w:rPr>
        <w:t xml:space="preserve">xd = ( k(t) + p(t)*x )*( N - x 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x = ode(x0, t0, t, f); //решение ОДУ</w:t>
      </w:r>
      <w:r>
        <w:br/>
      </w:r>
      <w:r>
        <w:rPr>
          <w:rStyle w:val="VerbatimChar"/>
        </w:rPr>
        <w:t xml:space="preserve">plot(t, x); //построение графика решения</w:t>
      </w:r>
    </w:p>
    <w:p>
      <w:pPr>
        <w:pStyle w:val="FirstParagraph"/>
      </w:pPr>
      <w:r>
        <w:t xml:space="preserve">График распространения рекламы для этого случая (рис. 4):</w:t>
      </w:r>
    </w:p>
    <w:p>
      <w:pPr>
        <w:pStyle w:val="CaptionedFigure"/>
      </w:pPr>
      <w:bookmarkStart w:id="31" w:name="fig:004"/>
      <w:r>
        <w:drawing>
          <wp:inline>
            <wp:extent cx="5334000" cy="4022360"/>
            <wp:effectExtent b="0" l="0" r="0" t="0"/>
            <wp:docPr descr="Figure 4: График распространения рекламы. Коэффициент \alpha_{1} = 0.000065, коэффициент \alpha_{2} = 0.209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График распространения рекламы.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0.000065,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0.209</w:t>
      </w:r>
    </w:p>
    <w:p>
      <w:pPr>
        <w:pStyle w:val="BodyText"/>
      </w:pPr>
      <w:r>
        <w:t xml:space="preserve">Получил уравнение логистической кривой.</w:t>
      </w:r>
    </w:p>
    <w:bookmarkStart w:id="34" w:name="Xcd2092a4155090fcdd413a84bcffa8f3cb8ae1f"/>
    <w:p>
      <w:pPr>
        <w:pStyle w:val="Heading4"/>
      </w:pPr>
      <w:r>
        <w:t xml:space="preserve">определиние в какой момент времени скорость распространения рекламы будет иметь максимальное значение.</w:t>
      </w:r>
    </w:p>
    <w:p>
      <w:pPr>
        <w:pStyle w:val="FirstParagraph"/>
      </w:pPr>
      <w:r>
        <w:t xml:space="preserve">Я добавил в программе чтобы построить график производной (рис. 5):</w:t>
      </w:r>
    </w:p>
    <w:p>
      <w:pPr>
        <w:pStyle w:val="SourceCode"/>
      </w:pPr>
      <w:r>
        <w:br/>
      </w:r>
      <w:r>
        <w:rPr>
          <w:rStyle w:val="VerbatimChar"/>
        </w:rPr>
        <w:t xml:space="preserve">n=size(x,"c");</w:t>
      </w:r>
      <w:r>
        <w:br/>
      </w:r>
      <w:r>
        <w:rPr>
          <w:rStyle w:val="VerbatimChar"/>
        </w:rPr>
        <w:t xml:space="preserve">for i=1:n</w:t>
      </w:r>
      <w:r>
        <w:br/>
      </w:r>
      <w:r>
        <w:rPr>
          <w:rStyle w:val="VerbatimChar"/>
        </w:rPr>
        <w:t xml:space="preserve">  dx(i)=(k(t)+p(t)*x(i))*(N-x(i));  </w:t>
      </w:r>
      <w:r>
        <w:br/>
      </w:r>
      <w:r>
        <w:rPr>
          <w:rStyle w:val="VerbatimChar"/>
        </w:rPr>
        <w:t xml:space="preserve">end</w:t>
      </w:r>
    </w:p>
    <w:p>
      <w:pPr>
        <w:pStyle w:val="CaptionedFigure"/>
      </w:pPr>
      <w:bookmarkStart w:id="33" w:name="fig:006"/>
      <w:r>
        <w:drawing>
          <wp:inline>
            <wp:extent cx="5334000" cy="4022360"/>
            <wp:effectExtent b="0" l="0" r="0" t="0"/>
            <wp:docPr descr="Figure 5: Гравик для определиние в какой момент времени скорость распространения рекламы будет иметь максимальное значение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Гравик для определиние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Маскимальное значение в момент времени</w:t>
      </w:r>
      <w:r>
        <w:t xml:space="preserve"> </w:t>
      </w:r>
      <m:oMath>
        <m:r>
          <m:t>t</m:t>
        </m:r>
      </m:oMath>
      <w:r>
        <w:t xml:space="preserve">=0.01.</w:t>
      </w:r>
    </w:p>
    <w:bookmarkEnd w:id="34"/>
    <w:bookmarkEnd w:id="35"/>
    <w:bookmarkStart w:id="38" w:name="третий-случай"/>
    <w:p>
      <w:pPr>
        <w:pStyle w:val="Heading3"/>
      </w:pPr>
      <w:r>
        <w:t xml:space="preserve">третий случай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0.51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0.31</m:t>
          </m:r>
          <m:r>
            <m:rPr>
              <m:sty m:val="p"/>
            </m:rPr>
            <m:t>*</m:t>
          </m:r>
          <m:r>
            <m:t>t</m:t>
          </m:r>
          <m:r>
            <m:rPr>
              <m:sty m:val="p"/>
            </m:rPr>
            <m:t>*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0.51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0.31</m:t>
        </m:r>
        <m:r>
          <m:rPr>
            <m:sty m:val="p"/>
          </m:rPr>
          <m:t>*</m:t>
        </m:r>
        <m:r>
          <m:t>t</m:t>
        </m:r>
      </m:oMath>
    </w:p>
    <w:p>
      <w:pPr>
        <w:pStyle w:val="BodyText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t0 = 0; //начальный момент времени</w:t>
      </w:r>
      <w:r>
        <w:br/>
      </w:r>
      <w:r>
        <w:rPr>
          <w:rStyle w:val="VerbatimChar"/>
        </w:rPr>
        <w:t xml:space="preserve">x0 = 21; // количество людей, знающих о товаре в начальный момент</w:t>
      </w:r>
      <w:r>
        <w:br/>
      </w:r>
      <w:r>
        <w:rPr>
          <w:rStyle w:val="VerbatimChar"/>
        </w:rPr>
        <w:t xml:space="preserve">времени</w:t>
      </w:r>
      <w:r>
        <w:br/>
      </w:r>
      <w:r>
        <w:rPr>
          <w:rStyle w:val="VerbatimChar"/>
        </w:rPr>
        <w:t xml:space="preserve">N = 2200; // максимальное количество людей, которых может</w:t>
      </w:r>
      <w:r>
        <w:br/>
      </w:r>
      <w:r>
        <w:rPr>
          <w:rStyle w:val="VerbatimChar"/>
        </w:rPr>
        <w:t xml:space="preserve">заинтересовать товар</w:t>
      </w:r>
      <w:r>
        <w:br/>
      </w:r>
      <w:r>
        <w:rPr>
          <w:rStyle w:val="VerbatimChar"/>
        </w:rPr>
        <w:t xml:space="preserve">t = 0: 0.1: 30; // временной промежуток (длительность рекламной</w:t>
      </w:r>
      <w:r>
        <w:br/>
      </w:r>
      <w:r>
        <w:rPr>
          <w:rStyle w:val="VerbatimChar"/>
        </w:rPr>
        <w:t xml:space="preserve">компании)</w:t>
      </w:r>
      <w:r>
        <w:br/>
      </w:r>
      <w:r>
        <w:rPr>
          <w:rStyle w:val="VerbatimChar"/>
        </w:rPr>
        <w:t xml:space="preserve">//функция, отвечающая за платную рекламу</w:t>
      </w:r>
      <w:r>
        <w:br/>
      </w:r>
      <w:r>
        <w:rPr>
          <w:rStyle w:val="VerbatimChar"/>
        </w:rPr>
        <w:t xml:space="preserve">function g=k(t);</w:t>
      </w:r>
      <w:r>
        <w:br/>
      </w:r>
      <w:r>
        <w:rPr>
          <w:rStyle w:val="VerbatimChar"/>
        </w:rPr>
        <w:t xml:space="preserve">g = 0.51;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//функция, описывающая сарафанное радио</w:t>
      </w:r>
      <w:r>
        <w:br/>
      </w:r>
      <w:r>
        <w:rPr>
          <w:rStyle w:val="VerbatimChar"/>
        </w:rPr>
        <w:t xml:space="preserve">function v=p(t);</w:t>
      </w:r>
      <w:r>
        <w:br/>
      </w:r>
      <w:r>
        <w:rPr>
          <w:rStyle w:val="VerbatimChar"/>
        </w:rPr>
        <w:t xml:space="preserve">v = 0.31;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//уравнение, описывающее распространение рекламы</w:t>
      </w:r>
      <w:r>
        <w:br/>
      </w:r>
      <w:r>
        <w:rPr>
          <w:rStyle w:val="VerbatimChar"/>
        </w:rPr>
        <w:t xml:space="preserve">function xd=f(t, x);</w:t>
      </w:r>
      <w:r>
        <w:br/>
      </w:r>
      <w:r>
        <w:rPr>
          <w:rStyle w:val="VerbatimChar"/>
        </w:rPr>
        <w:t xml:space="preserve">xd=(k(t)*sin(t)+p(t)*t*x)*(N-x);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x = ode(x0, t0, t, f); //решение ОДУ</w:t>
      </w:r>
      <w:r>
        <w:br/>
      </w:r>
      <w:r>
        <w:rPr>
          <w:rStyle w:val="VerbatimChar"/>
        </w:rPr>
        <w:t xml:space="preserve">plot(t, x); //построение графика решения</w:t>
      </w:r>
    </w:p>
    <w:p>
      <w:pPr>
        <w:pStyle w:val="FirstParagraph"/>
      </w:pPr>
      <w:r>
        <w:t xml:space="preserve">График распространения рекламы для этого случая (рис. 6):</w:t>
      </w:r>
    </w:p>
    <w:p>
      <w:pPr>
        <w:pStyle w:val="CaptionedFigure"/>
      </w:pPr>
      <w:bookmarkStart w:id="37" w:name="fig:008"/>
      <w:r>
        <w:drawing>
          <wp:inline>
            <wp:extent cx="5334000" cy="4022360"/>
            <wp:effectExtent b="0" l="0" r="0" t="0"/>
            <wp:docPr descr="Figure 6: График распространения рекламы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График распространения рекламы для третьего случая</w:t>
      </w:r>
    </w:p>
    <w:p>
      <w:pPr>
        <w:pStyle w:val="BodyText"/>
      </w:pPr>
      <w:r>
        <w:t xml:space="preserve">Получаем уравнение логистической кривой.</w:t>
      </w:r>
    </w:p>
    <w:bookmarkEnd w:id="38"/>
    <w:bookmarkEnd w:id="39"/>
    <w:bookmarkStart w:id="42" w:name="Xd4dcd209a834624100cd52558e213fc3c4ce49b"/>
    <w:p>
      <w:pPr>
        <w:pStyle w:val="Heading2"/>
      </w:pPr>
      <w:r>
        <w:t xml:space="preserve">Контрольные вопросы к лабораторной работе</w:t>
      </w:r>
    </w:p>
    <w:p>
      <w:pPr>
        <w:numPr>
          <w:ilvl w:val="0"/>
          <w:numId w:val="1002"/>
        </w:numPr>
        <w:pStyle w:val="Compact"/>
      </w:pPr>
      <w:r>
        <w:t xml:space="preserve">Записать модель Мальтуса (дать пояснение, где используется данная модель).</w:t>
      </w:r>
    </w:p>
    <w:p>
      <w:pPr>
        <w:pStyle w:val="FirstParagraph"/>
      </w:pPr>
      <w:r>
        <w:t xml:space="preserve">модель типа модели Мальтуса: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&gt;&gt;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Он широко используется в популяционной экологии как первый</w:t>
      </w:r>
      <w:r>
        <w:t xml:space="preserve"> </w:t>
      </w:r>
      <w:r>
        <w:t xml:space="preserve">принцип популяционной динамики. Мальтус писал, что для всех форм жизни,</w:t>
      </w:r>
      <w:r>
        <w:t xml:space="preserve"> </w:t>
      </w:r>
      <w:r>
        <w:t xml:space="preserve">располагающих избытком ресурсов, характерен экспоненциальный рост популяции.</w:t>
      </w:r>
      <w:r>
        <w:t xml:space="preserve"> </w:t>
      </w:r>
      <w:r>
        <w:t xml:space="preserve">Тем не менее, в какой-то момент ресурсов начинает недоставать, и рост замедляется.</w:t>
      </w:r>
    </w:p>
    <w:p>
      <w:pPr>
        <w:numPr>
          <w:ilvl w:val="0"/>
          <w:numId w:val="1003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уравнение).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при В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&lt;&lt;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распространенияn рекламы.</w:t>
      </w:r>
    </w:p>
    <w:p>
      <w:pPr>
        <w:pStyle w:val="FirstParagraph"/>
      </w:pPr>
      <w:r>
        <w:t xml:space="preserve">Интенсивность рекламной кампании и сарафанное радио</w:t>
      </w:r>
    </w:p>
    <w:p>
      <w:pPr>
        <w:numPr>
          <w:ilvl w:val="0"/>
          <w:numId w:val="1005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FirstParagraph"/>
      </w:pPr>
      <w:r>
        <w:t xml:space="preserve">Модель типа модели Мальтуса (рис. 7):</w:t>
      </w:r>
    </w:p>
    <w:p>
      <w:pPr>
        <w:pStyle w:val="CaptionedFigure"/>
      </w:pPr>
      <w:bookmarkStart w:id="40" w:name="fig:009"/>
      <w:r>
        <w:drawing>
          <wp:inline>
            <wp:extent cx="5334000" cy="4022360"/>
            <wp:effectExtent b="0" l="0" r="0" t="0"/>
            <wp:docPr descr="Figure 7: График распространения рекламы. типа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График распространения рекламы. типа модели Мальтуса</w:t>
      </w:r>
    </w:p>
    <w:p>
      <w:pPr>
        <w:numPr>
          <w:ilvl w:val="0"/>
          <w:numId w:val="1006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FirstParagraph"/>
      </w:pPr>
      <w:r>
        <w:t xml:space="preserve">уравнение логистической кривой. (рис. 8):</w:t>
      </w:r>
    </w:p>
    <w:p>
      <w:pPr>
        <w:pStyle w:val="CaptionedFigure"/>
      </w:pPr>
      <w:bookmarkStart w:id="41" w:name="fig:010"/>
      <w:r>
        <w:drawing>
          <wp:inline>
            <wp:extent cx="5334000" cy="4022360"/>
            <wp:effectExtent b="0" l="0" r="0" t="0"/>
            <wp:docPr descr="Figure 8: График распространения рекламы. Уравнение логистической кривой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8: График распространения рекламы. Уравнение логистической кривой.</w:t>
      </w:r>
    </w:p>
    <w:bookmarkEnd w:id="42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модель распространения рекламы.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Гебриал Ибрам Есам Зекри НПИ-01-18</dc:creator>
  <dc:language>ru-RU</dc:language>
  <cp:keywords/>
  <dcterms:created xsi:type="dcterms:W3CDTF">2021-03-27T14:58:09Z</dcterms:created>
  <dcterms:modified xsi:type="dcterms:W3CDTF">2021-03-27T14:58:09Z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