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6223C" w14:textId="77777777" w:rsidR="004B0B24" w:rsidRDefault="004B0B24" w:rsidP="004B0B24">
      <w:pPr>
        <w:widowControl w:val="0"/>
        <w:autoSpaceDE w:val="0"/>
        <w:autoSpaceDN w:val="0"/>
        <w:adjustRightInd w:val="0"/>
        <w:spacing w:line="240" w:lineRule="atLeast"/>
        <w:jc w:val="center"/>
        <w:rPr>
          <w:rFonts w:ascii="Trebuchet MS" w:hAnsi="Trebuchet MS" w:cs="Arial"/>
          <w:b/>
          <w:color w:val="000000"/>
          <w:sz w:val="36"/>
          <w:szCs w:val="36"/>
        </w:rPr>
      </w:pPr>
    </w:p>
    <w:p w14:paraId="385C50E2" w14:textId="77777777" w:rsidR="004B0B24" w:rsidRPr="00067DFE" w:rsidRDefault="004B0B24" w:rsidP="004B0B24">
      <w:pPr>
        <w:widowControl w:val="0"/>
        <w:autoSpaceDE w:val="0"/>
        <w:autoSpaceDN w:val="0"/>
        <w:adjustRightInd w:val="0"/>
        <w:spacing w:line="240" w:lineRule="atLeast"/>
        <w:jc w:val="center"/>
        <w:rPr>
          <w:rFonts w:cs="Arial"/>
          <w:b/>
          <w:color w:val="000000"/>
          <w:u w:val="single"/>
        </w:rPr>
      </w:pPr>
      <w:r w:rsidRPr="00067DFE">
        <w:rPr>
          <w:rFonts w:cs="Arial"/>
          <w:b/>
          <w:color w:val="000000"/>
          <w:u w:val="single"/>
        </w:rPr>
        <w:t>Violence and Aggression Policy</w:t>
      </w:r>
    </w:p>
    <w:p w14:paraId="4897B5F5" w14:textId="77777777" w:rsidR="004B0B24" w:rsidRPr="00067DFE" w:rsidRDefault="004B0B24" w:rsidP="004B0B24">
      <w:pPr>
        <w:jc w:val="both"/>
        <w:rPr>
          <w:rFonts w:cs="Arial"/>
          <w:b/>
          <w:sz w:val="20"/>
          <w:szCs w:val="20"/>
        </w:rPr>
      </w:pPr>
    </w:p>
    <w:p w14:paraId="7F2C5942" w14:textId="77777777"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This policy is intended to protect everyone who works at the practice from possible harm from violent or aggressive behaviour.  It also helps to fulfil the practice’s obligations to provide a safe place to work.</w:t>
      </w:r>
    </w:p>
    <w:p w14:paraId="63693056" w14:textId="77777777" w:rsidR="004B0B24" w:rsidRPr="00067DFE" w:rsidRDefault="004B0B24" w:rsidP="004B0B24">
      <w:pPr>
        <w:ind w:left="426" w:hanging="426"/>
        <w:jc w:val="both"/>
        <w:rPr>
          <w:rFonts w:cs="Arial"/>
          <w:sz w:val="20"/>
          <w:szCs w:val="20"/>
        </w:rPr>
      </w:pPr>
    </w:p>
    <w:p w14:paraId="55703AB8" w14:textId="77777777"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Our philosophy is that violence is unacceptable in whatever form it takes, for whatever reason.</w:t>
      </w:r>
    </w:p>
    <w:p w14:paraId="4D8978C3" w14:textId="77777777" w:rsidR="004B0B24" w:rsidRPr="00067DFE" w:rsidRDefault="004B0B24" w:rsidP="004B0B24">
      <w:pPr>
        <w:ind w:left="426" w:hanging="426"/>
        <w:jc w:val="both"/>
        <w:rPr>
          <w:rFonts w:cs="Arial"/>
          <w:sz w:val="20"/>
          <w:szCs w:val="20"/>
        </w:rPr>
      </w:pPr>
    </w:p>
    <w:p w14:paraId="2DEABB77" w14:textId="77777777"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It is the responsibility of every member of the practice to take reasonable care of the health and safety of him or herself and of other persons who might be affected by his or her acts and omissions at work.</w:t>
      </w:r>
    </w:p>
    <w:p w14:paraId="212689EA" w14:textId="77777777" w:rsidR="004B0B24" w:rsidRPr="00067DFE" w:rsidRDefault="004B0B24" w:rsidP="004B0B24">
      <w:pPr>
        <w:ind w:left="426" w:hanging="426"/>
        <w:jc w:val="both"/>
        <w:rPr>
          <w:rFonts w:cs="Arial"/>
          <w:sz w:val="20"/>
          <w:szCs w:val="20"/>
        </w:rPr>
      </w:pPr>
    </w:p>
    <w:p w14:paraId="5E85ACFF" w14:textId="77777777"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This policy covers everyone who is engaged by the practice including self-employed contractors (for example associates), temporary and casual workers.</w:t>
      </w:r>
    </w:p>
    <w:p w14:paraId="494AAE6B" w14:textId="77777777" w:rsidR="004B0B24" w:rsidRPr="00067DFE" w:rsidRDefault="004B0B24" w:rsidP="004B0B24">
      <w:pPr>
        <w:ind w:left="426" w:hanging="426"/>
        <w:jc w:val="both"/>
        <w:rPr>
          <w:rFonts w:cs="Arial"/>
          <w:sz w:val="20"/>
          <w:szCs w:val="20"/>
        </w:rPr>
      </w:pPr>
    </w:p>
    <w:p w14:paraId="51121B68" w14:textId="2AECFA3C"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 xml:space="preserve">The operation of this policy is the responsibility of </w:t>
      </w:r>
      <w:r w:rsidR="009E2724">
        <w:rPr>
          <w:rFonts w:cs="Arial"/>
          <w:sz w:val="20"/>
          <w:szCs w:val="20"/>
        </w:rPr>
        <w:t>Miss Julie Dawson</w:t>
      </w:r>
      <w:r w:rsidRPr="00067DFE">
        <w:rPr>
          <w:rFonts w:cs="Arial"/>
          <w:sz w:val="20"/>
          <w:szCs w:val="20"/>
        </w:rPr>
        <w:t xml:space="preserve"> (Practice Manager).</w:t>
      </w:r>
    </w:p>
    <w:p w14:paraId="3EB24B22" w14:textId="77777777" w:rsidR="004B0B24" w:rsidRPr="00067DFE" w:rsidRDefault="004B0B24" w:rsidP="004B0B24">
      <w:pPr>
        <w:ind w:left="426" w:hanging="426"/>
        <w:jc w:val="both"/>
        <w:rPr>
          <w:rFonts w:cs="Arial"/>
          <w:sz w:val="20"/>
          <w:szCs w:val="20"/>
        </w:rPr>
      </w:pPr>
    </w:p>
    <w:p w14:paraId="58F935D6" w14:textId="77777777"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We define violence and aggression as:</w:t>
      </w:r>
    </w:p>
    <w:p w14:paraId="6B932E74" w14:textId="77777777" w:rsidR="004B0B24" w:rsidRPr="00067DFE" w:rsidRDefault="004B0B24" w:rsidP="004B0B24">
      <w:pPr>
        <w:jc w:val="both"/>
        <w:rPr>
          <w:rFonts w:cs="Arial"/>
          <w:sz w:val="20"/>
          <w:szCs w:val="20"/>
        </w:rPr>
      </w:pPr>
    </w:p>
    <w:p w14:paraId="0869FE92" w14:textId="77777777" w:rsidR="004B0B24" w:rsidRPr="00067DFE" w:rsidRDefault="004B0B24" w:rsidP="004B0B24">
      <w:pPr>
        <w:numPr>
          <w:ilvl w:val="0"/>
          <w:numId w:val="2"/>
        </w:numPr>
        <w:tabs>
          <w:tab w:val="clear" w:pos="1080"/>
        </w:tabs>
        <w:ind w:left="851" w:hanging="426"/>
        <w:jc w:val="both"/>
        <w:rPr>
          <w:rFonts w:cs="Arial"/>
          <w:sz w:val="20"/>
          <w:szCs w:val="20"/>
        </w:rPr>
      </w:pPr>
      <w:r w:rsidRPr="00067DFE">
        <w:rPr>
          <w:rFonts w:cs="Arial"/>
          <w:sz w:val="20"/>
          <w:szCs w:val="20"/>
        </w:rPr>
        <w:t>Actual or threatened physical assaults on staff.</w:t>
      </w:r>
    </w:p>
    <w:p w14:paraId="6557E634" w14:textId="77777777" w:rsidR="004B0B24" w:rsidRPr="00067DFE" w:rsidRDefault="004B0B24" w:rsidP="004B0B24">
      <w:pPr>
        <w:numPr>
          <w:ilvl w:val="0"/>
          <w:numId w:val="2"/>
        </w:numPr>
        <w:tabs>
          <w:tab w:val="clear" w:pos="1080"/>
        </w:tabs>
        <w:ind w:left="851" w:hanging="426"/>
        <w:jc w:val="both"/>
        <w:rPr>
          <w:rFonts w:cs="Arial"/>
          <w:sz w:val="20"/>
          <w:szCs w:val="20"/>
        </w:rPr>
      </w:pPr>
      <w:r w:rsidRPr="00067DFE">
        <w:rPr>
          <w:rFonts w:cs="Arial"/>
          <w:sz w:val="20"/>
          <w:szCs w:val="20"/>
        </w:rPr>
        <w:t>Psychological abuse of staff.</w:t>
      </w:r>
    </w:p>
    <w:p w14:paraId="78273772" w14:textId="77777777" w:rsidR="004B0B24" w:rsidRPr="00067DFE" w:rsidRDefault="004B0B24" w:rsidP="004B0B24">
      <w:pPr>
        <w:numPr>
          <w:ilvl w:val="0"/>
          <w:numId w:val="2"/>
        </w:numPr>
        <w:tabs>
          <w:tab w:val="clear" w:pos="1080"/>
        </w:tabs>
        <w:ind w:left="851" w:hanging="426"/>
        <w:jc w:val="both"/>
        <w:rPr>
          <w:rFonts w:cs="Arial"/>
          <w:sz w:val="20"/>
          <w:szCs w:val="20"/>
        </w:rPr>
      </w:pPr>
      <w:r w:rsidRPr="00067DFE">
        <w:rPr>
          <w:rFonts w:cs="Arial"/>
          <w:sz w:val="20"/>
          <w:szCs w:val="20"/>
        </w:rPr>
        <w:t>Verbal abuse which includes shouting, swearing and gestures.</w:t>
      </w:r>
    </w:p>
    <w:p w14:paraId="13871976" w14:textId="77777777" w:rsidR="004B0B24" w:rsidRPr="00067DFE" w:rsidRDefault="004B0B24" w:rsidP="004B0B24">
      <w:pPr>
        <w:numPr>
          <w:ilvl w:val="0"/>
          <w:numId w:val="2"/>
        </w:numPr>
        <w:tabs>
          <w:tab w:val="clear" w:pos="1080"/>
        </w:tabs>
        <w:ind w:left="851" w:hanging="426"/>
        <w:jc w:val="both"/>
        <w:rPr>
          <w:rFonts w:cs="Arial"/>
          <w:sz w:val="20"/>
          <w:szCs w:val="20"/>
        </w:rPr>
      </w:pPr>
      <w:r w:rsidRPr="00067DFE">
        <w:rPr>
          <w:rFonts w:cs="Arial"/>
          <w:sz w:val="20"/>
          <w:szCs w:val="20"/>
        </w:rPr>
        <w:t>Threats against practice personnel which occur in the workplace.</w:t>
      </w:r>
    </w:p>
    <w:p w14:paraId="40E87FE3" w14:textId="77777777" w:rsidR="004B0B24" w:rsidRPr="00067DFE" w:rsidRDefault="004B0B24" w:rsidP="004B0B24">
      <w:pPr>
        <w:ind w:left="426" w:hanging="426"/>
        <w:jc w:val="both"/>
        <w:rPr>
          <w:rFonts w:cs="Arial"/>
          <w:sz w:val="20"/>
          <w:szCs w:val="20"/>
        </w:rPr>
      </w:pPr>
    </w:p>
    <w:p w14:paraId="327EEDE6" w14:textId="77777777"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The workplace is defined as the practice premises and all other premises where work is undertaken as part of the person’s official duties.  Travelling to and from the workplace other than practice premises is also included within the definition.</w:t>
      </w:r>
    </w:p>
    <w:p w14:paraId="4A796081" w14:textId="77777777" w:rsidR="004B0B24" w:rsidRPr="00067DFE" w:rsidRDefault="004B0B24" w:rsidP="004B0B24">
      <w:pPr>
        <w:ind w:left="426" w:hanging="426"/>
        <w:jc w:val="both"/>
        <w:rPr>
          <w:rFonts w:cs="Arial"/>
          <w:sz w:val="20"/>
          <w:szCs w:val="20"/>
        </w:rPr>
      </w:pPr>
    </w:p>
    <w:p w14:paraId="2D780770" w14:textId="77777777"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 xml:space="preserve">To comply with this </w:t>
      </w:r>
      <w:proofErr w:type="gramStart"/>
      <w:r w:rsidRPr="00067DFE">
        <w:rPr>
          <w:rFonts w:cs="Arial"/>
          <w:sz w:val="20"/>
          <w:szCs w:val="20"/>
        </w:rPr>
        <w:t>policy</w:t>
      </w:r>
      <w:proofErr w:type="gramEnd"/>
      <w:r w:rsidRPr="00067DFE">
        <w:rPr>
          <w:rFonts w:cs="Arial"/>
          <w:sz w:val="20"/>
          <w:szCs w:val="20"/>
        </w:rPr>
        <w:t xml:space="preserve"> we will:</w:t>
      </w:r>
    </w:p>
    <w:p w14:paraId="70C20D9B" w14:textId="77777777" w:rsidR="004B0B24" w:rsidRPr="00067DFE" w:rsidRDefault="004B0B24" w:rsidP="004B0B24">
      <w:pPr>
        <w:jc w:val="both"/>
        <w:rPr>
          <w:rFonts w:cs="Arial"/>
          <w:sz w:val="20"/>
          <w:szCs w:val="20"/>
        </w:rPr>
      </w:pPr>
    </w:p>
    <w:p w14:paraId="5F90DCCE" w14:textId="77777777"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Undertake risk assessment.</w:t>
      </w:r>
    </w:p>
    <w:p w14:paraId="5373C172" w14:textId="77777777"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Ensure that the practice premises are secure</w:t>
      </w:r>
    </w:p>
    <w:p w14:paraId="1AD120DC" w14:textId="77777777"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Provide regular training in dealing with difficult/aggressive patients.</w:t>
      </w:r>
    </w:p>
    <w:p w14:paraId="63E667B8" w14:textId="77777777"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Provide training in dealing with assaults.</w:t>
      </w:r>
    </w:p>
    <w:p w14:paraId="1925E8D8" w14:textId="77777777"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Aim to operate an effective appointment system and make the reception area as relaxing as possible to minimise delays and tension.</w:t>
      </w:r>
    </w:p>
    <w:p w14:paraId="5E6268A1" w14:textId="77777777"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Operate a protocol for dealing with out-of-hours emergencies which will include call logging.</w:t>
      </w:r>
    </w:p>
    <w:p w14:paraId="0054D13E" w14:textId="77777777" w:rsidR="004B0B24" w:rsidRPr="00067DFE" w:rsidRDefault="004B0B24" w:rsidP="004B0B24">
      <w:pPr>
        <w:ind w:left="426" w:hanging="426"/>
        <w:jc w:val="both"/>
        <w:rPr>
          <w:rFonts w:cs="Arial"/>
          <w:sz w:val="20"/>
          <w:szCs w:val="20"/>
        </w:rPr>
      </w:pPr>
    </w:p>
    <w:p w14:paraId="50EBE873" w14:textId="77777777"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All incidents (however trivial) must be reported at once to either Mrs V Duggan (practice manager) or Practice Owner: Mr Harun Hussain and a recording form completed. In the event of any actual or threatened violence, the police will be called. Injuries will be recorded in the accident book.</w:t>
      </w:r>
    </w:p>
    <w:p w14:paraId="05417513" w14:textId="77777777" w:rsidR="004B0B24" w:rsidRPr="00067DFE" w:rsidRDefault="004B0B24" w:rsidP="004B0B24">
      <w:pPr>
        <w:ind w:left="426"/>
        <w:jc w:val="both"/>
        <w:rPr>
          <w:rFonts w:cs="Arial"/>
          <w:sz w:val="20"/>
          <w:szCs w:val="20"/>
        </w:rPr>
      </w:pPr>
    </w:p>
    <w:p w14:paraId="3B350DFA" w14:textId="77777777"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The practice will undertake to provide support, assistance and, if necessary, counselling to members of the practice who are victims of violence and aggression in the course of their work.  In appropriate cases, a discretionary period of sick leave on full pay will be granted.</w:t>
      </w:r>
    </w:p>
    <w:p w14:paraId="7D6612DF" w14:textId="77777777" w:rsidR="004B0B24" w:rsidRPr="00067DFE" w:rsidRDefault="004B0B24" w:rsidP="004B0B24">
      <w:pPr>
        <w:pStyle w:val="ListParagraph"/>
        <w:jc w:val="both"/>
        <w:rPr>
          <w:rFonts w:cs="Arial"/>
          <w:sz w:val="20"/>
          <w:szCs w:val="20"/>
        </w:rPr>
      </w:pPr>
    </w:p>
    <w:p w14:paraId="4FEEFA29" w14:textId="77777777" w:rsidR="004B0B24" w:rsidRPr="00067DFE" w:rsidRDefault="004B0B24" w:rsidP="004B0B24">
      <w:pPr>
        <w:widowControl w:val="0"/>
        <w:numPr>
          <w:ilvl w:val="0"/>
          <w:numId w:val="1"/>
        </w:numPr>
        <w:tabs>
          <w:tab w:val="clear" w:pos="720"/>
        </w:tabs>
        <w:autoSpaceDE w:val="0"/>
        <w:autoSpaceDN w:val="0"/>
        <w:adjustRightInd w:val="0"/>
        <w:spacing w:line="240" w:lineRule="atLeast"/>
        <w:ind w:left="426" w:hanging="426"/>
        <w:jc w:val="both"/>
        <w:rPr>
          <w:rFonts w:cs="Arial"/>
          <w:color w:val="000000"/>
          <w:sz w:val="20"/>
          <w:szCs w:val="20"/>
        </w:rPr>
      </w:pPr>
      <w:r w:rsidRPr="00067DFE">
        <w:rPr>
          <w:rFonts w:cs="Arial"/>
          <w:sz w:val="20"/>
          <w:szCs w:val="20"/>
        </w:rPr>
        <w:t>This policy will be reviewed and updated regularly.</w:t>
      </w:r>
    </w:p>
    <w:p w14:paraId="1DFFC832" w14:textId="77777777" w:rsidR="00CD4FFF" w:rsidRDefault="004B0B24" w:rsidP="004B0B24">
      <w:r w:rsidRPr="00067DFE">
        <w:rPr>
          <w:rFonts w:cs="Arial"/>
          <w:sz w:val="20"/>
          <w:szCs w:val="20"/>
        </w:rPr>
        <w:br w:type="page"/>
      </w:r>
    </w:p>
    <w:sectPr w:rsidR="00CD4FF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6FAF9" w14:textId="77777777" w:rsidR="0030333C" w:rsidRDefault="0030333C" w:rsidP="009E2724">
      <w:r>
        <w:separator/>
      </w:r>
    </w:p>
  </w:endnote>
  <w:endnote w:type="continuationSeparator" w:id="0">
    <w:p w14:paraId="6A8D0292" w14:textId="77777777" w:rsidR="0030333C" w:rsidRDefault="0030333C" w:rsidP="009E2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D046E" w14:textId="77777777" w:rsidR="0030333C" w:rsidRDefault="0030333C" w:rsidP="009E2724">
      <w:r>
        <w:separator/>
      </w:r>
    </w:p>
  </w:footnote>
  <w:footnote w:type="continuationSeparator" w:id="0">
    <w:p w14:paraId="1A5235CA" w14:textId="77777777" w:rsidR="0030333C" w:rsidRDefault="0030333C" w:rsidP="009E2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448B9" w14:textId="77777777" w:rsidR="009E2724" w:rsidRPr="00092183" w:rsidRDefault="009E2724" w:rsidP="009E2724">
    <w:pPr>
      <w:pStyle w:val="NoSpacing"/>
      <w:jc w:val="right"/>
      <w:rPr>
        <w:rFonts w:ascii="Arial" w:hAnsi="Arial" w:cs="Arial"/>
        <w:sz w:val="20"/>
        <w:szCs w:val="20"/>
      </w:rPr>
    </w:pPr>
    <w:r>
      <w:rPr>
        <w:noProof/>
      </w:rPr>
      <w:drawing>
        <wp:anchor distT="0" distB="0" distL="114300" distR="114300" simplePos="0" relativeHeight="251659264" behindDoc="1" locked="0" layoutInCell="1" allowOverlap="1" wp14:anchorId="0B0B640C" wp14:editId="4F09C692">
          <wp:simplePos x="0" y="0"/>
          <wp:positionH relativeFrom="column">
            <wp:posOffset>-97155</wp:posOffset>
          </wp:positionH>
          <wp:positionV relativeFrom="paragraph">
            <wp:posOffset>-97790</wp:posOffset>
          </wp:positionV>
          <wp:extent cx="2630170" cy="1479550"/>
          <wp:effectExtent l="0" t="0" r="0" b="0"/>
          <wp:wrapTight wrapText="bothSides">
            <wp:wrapPolygon edited="0">
              <wp:start x="0" y="0"/>
              <wp:lineTo x="0" y="21507"/>
              <wp:lineTo x="21485" y="21507"/>
              <wp:lineTo x="21485" y="0"/>
              <wp:lineTo x="0" y="0"/>
            </wp:wrapPolygon>
          </wp:wrapTight>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30170" cy="147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5690C9" w14:textId="77777777" w:rsidR="009E2724" w:rsidRDefault="009E2724" w:rsidP="009E2724">
    <w:pPr>
      <w:jc w:val="right"/>
    </w:pPr>
    <w:r>
      <w:t>Oaklands Dental</w:t>
    </w:r>
  </w:p>
  <w:p w14:paraId="09FD55FA" w14:textId="77777777" w:rsidR="009E2724" w:rsidRDefault="009E2724" w:rsidP="009E2724">
    <w:pPr>
      <w:jc w:val="right"/>
    </w:pPr>
    <w:r>
      <w:t>Huddersfield</w:t>
    </w:r>
  </w:p>
  <w:p w14:paraId="56D7FB1C" w14:textId="77777777" w:rsidR="009E2724" w:rsidRDefault="009E2724" w:rsidP="009E2724">
    <w:pPr>
      <w:jc w:val="right"/>
    </w:pPr>
    <w:r>
      <w:t>Birkby</w:t>
    </w:r>
  </w:p>
  <w:p w14:paraId="36C95037" w14:textId="77777777" w:rsidR="009E2724" w:rsidRDefault="009E2724" w:rsidP="009E2724">
    <w:pPr>
      <w:jc w:val="right"/>
    </w:pPr>
    <w:r>
      <w:t>HD1 6JE</w:t>
    </w:r>
  </w:p>
  <w:p w14:paraId="64172F29" w14:textId="77777777" w:rsidR="009E2724" w:rsidRDefault="009E2724" w:rsidP="009E2724">
    <w:pPr>
      <w:jc w:val="right"/>
    </w:pPr>
    <w:r>
      <w:t>Tel:  01484 531964</w:t>
    </w:r>
  </w:p>
  <w:p w14:paraId="68792849" w14:textId="77777777" w:rsidR="009E2724" w:rsidRDefault="009E2724" w:rsidP="009E2724">
    <w:pPr>
      <w:jc w:val="right"/>
    </w:pPr>
    <w:r>
      <w:t xml:space="preserve">Email:   </w:t>
    </w:r>
    <w:hyperlink r:id="rId2" w:history="1">
      <w:r w:rsidRPr="00BE530D">
        <w:rPr>
          <w:rStyle w:val="Hyperlink"/>
        </w:rPr>
        <w:t>Huddsdental@outlook.com</w:t>
      </w:r>
    </w:hyperlink>
  </w:p>
  <w:p w14:paraId="1B6E2975" w14:textId="77777777" w:rsidR="009E2724" w:rsidRDefault="009E2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01823"/>
    <w:multiLevelType w:val="hybridMultilevel"/>
    <w:tmpl w:val="8692265E"/>
    <w:lvl w:ilvl="0" w:tplc="C854F588">
      <w:start w:val="1"/>
      <w:numFmt w:val="decimal"/>
      <w:lvlText w:val="%1."/>
      <w:lvlJc w:val="left"/>
      <w:pPr>
        <w:tabs>
          <w:tab w:val="num" w:pos="720"/>
        </w:tabs>
        <w:ind w:left="720" w:hanging="360"/>
      </w:pPr>
      <w:rPr>
        <w:rFonts w:hint="default"/>
      </w:rPr>
    </w:lvl>
    <w:lvl w:ilvl="1" w:tplc="EF203236">
      <w:start w:val="1"/>
      <w:numFmt w:val="bullet"/>
      <w:lvlText w:val=""/>
      <w:lvlJc w:val="left"/>
      <w:pPr>
        <w:tabs>
          <w:tab w:val="num" w:pos="1364"/>
        </w:tabs>
        <w:ind w:left="1364" w:hanging="284"/>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74F078C"/>
    <w:multiLevelType w:val="hybridMultilevel"/>
    <w:tmpl w:val="84A0902C"/>
    <w:lvl w:ilvl="0" w:tplc="EF203236">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70900F01"/>
    <w:multiLevelType w:val="hybridMultilevel"/>
    <w:tmpl w:val="8C866F58"/>
    <w:lvl w:ilvl="0" w:tplc="EF203236">
      <w:start w:val="1"/>
      <w:numFmt w:val="bullet"/>
      <w:lvlText w:val=""/>
      <w:lvlJc w:val="left"/>
      <w:pPr>
        <w:tabs>
          <w:tab w:val="num" w:pos="1080"/>
        </w:tabs>
        <w:ind w:left="1080" w:hanging="360"/>
      </w:pPr>
      <w:rPr>
        <w:rFonts w:ascii="Symbol" w:hAnsi="Symbol" w:hint="default"/>
        <w:color w:val="auto"/>
      </w:rPr>
    </w:lvl>
    <w:lvl w:ilvl="1" w:tplc="EF203236">
      <w:start w:val="1"/>
      <w:numFmt w:val="bullet"/>
      <w:lvlText w:val=""/>
      <w:lvlJc w:val="left"/>
      <w:pPr>
        <w:tabs>
          <w:tab w:val="num" w:pos="1800"/>
        </w:tabs>
        <w:ind w:left="1800" w:hanging="284"/>
      </w:pPr>
      <w:rPr>
        <w:rFonts w:ascii="Symbol" w:hAnsi="Symbol" w:hint="default"/>
        <w:color w:val="auto"/>
      </w:rPr>
    </w:lvl>
    <w:lvl w:ilvl="2" w:tplc="0409001B" w:tentative="1">
      <w:start w:val="1"/>
      <w:numFmt w:val="lowerRoman"/>
      <w:lvlText w:val="%3."/>
      <w:lvlJc w:val="right"/>
      <w:pPr>
        <w:tabs>
          <w:tab w:val="num" w:pos="2596"/>
        </w:tabs>
        <w:ind w:left="2596" w:hanging="180"/>
      </w:pPr>
    </w:lvl>
    <w:lvl w:ilvl="3" w:tplc="0409000F" w:tentative="1">
      <w:start w:val="1"/>
      <w:numFmt w:val="decimal"/>
      <w:lvlText w:val="%4."/>
      <w:lvlJc w:val="left"/>
      <w:pPr>
        <w:tabs>
          <w:tab w:val="num" w:pos="3316"/>
        </w:tabs>
        <w:ind w:left="3316" w:hanging="360"/>
      </w:pPr>
    </w:lvl>
    <w:lvl w:ilvl="4" w:tplc="04090019" w:tentative="1">
      <w:start w:val="1"/>
      <w:numFmt w:val="lowerLetter"/>
      <w:lvlText w:val="%5."/>
      <w:lvlJc w:val="left"/>
      <w:pPr>
        <w:tabs>
          <w:tab w:val="num" w:pos="4036"/>
        </w:tabs>
        <w:ind w:left="4036" w:hanging="360"/>
      </w:pPr>
    </w:lvl>
    <w:lvl w:ilvl="5" w:tplc="0409001B" w:tentative="1">
      <w:start w:val="1"/>
      <w:numFmt w:val="lowerRoman"/>
      <w:lvlText w:val="%6."/>
      <w:lvlJc w:val="right"/>
      <w:pPr>
        <w:tabs>
          <w:tab w:val="num" w:pos="4756"/>
        </w:tabs>
        <w:ind w:left="4756" w:hanging="180"/>
      </w:pPr>
    </w:lvl>
    <w:lvl w:ilvl="6" w:tplc="0409000F" w:tentative="1">
      <w:start w:val="1"/>
      <w:numFmt w:val="decimal"/>
      <w:lvlText w:val="%7."/>
      <w:lvlJc w:val="left"/>
      <w:pPr>
        <w:tabs>
          <w:tab w:val="num" w:pos="5476"/>
        </w:tabs>
        <w:ind w:left="5476" w:hanging="360"/>
      </w:pPr>
    </w:lvl>
    <w:lvl w:ilvl="7" w:tplc="04090019" w:tentative="1">
      <w:start w:val="1"/>
      <w:numFmt w:val="lowerLetter"/>
      <w:lvlText w:val="%8."/>
      <w:lvlJc w:val="left"/>
      <w:pPr>
        <w:tabs>
          <w:tab w:val="num" w:pos="6196"/>
        </w:tabs>
        <w:ind w:left="6196" w:hanging="360"/>
      </w:pPr>
    </w:lvl>
    <w:lvl w:ilvl="8" w:tplc="0409001B" w:tentative="1">
      <w:start w:val="1"/>
      <w:numFmt w:val="lowerRoman"/>
      <w:lvlText w:val="%9."/>
      <w:lvlJc w:val="right"/>
      <w:pPr>
        <w:tabs>
          <w:tab w:val="num" w:pos="6916"/>
        </w:tabs>
        <w:ind w:left="6916"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24"/>
    <w:rsid w:val="0030333C"/>
    <w:rsid w:val="004B0B24"/>
    <w:rsid w:val="009E2724"/>
    <w:rsid w:val="00CD4FFF"/>
    <w:rsid w:val="00EF0E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C53FD"/>
  <w15:chartTrackingRefBased/>
  <w15:docId w15:val="{8A64E3D6-18D2-4B7A-9703-2AEF4D3B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B24"/>
    <w:pPr>
      <w:spacing w:after="0" w:line="240" w:lineRule="auto"/>
    </w:pPr>
    <w:rPr>
      <w:rFonts w:ascii="Arial" w:eastAsia="Times New Roman" w:hAnsi="Arial"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0B24"/>
    <w:pPr>
      <w:ind w:left="720"/>
    </w:pPr>
  </w:style>
  <w:style w:type="character" w:styleId="Hyperlink">
    <w:name w:val="Hyperlink"/>
    <w:basedOn w:val="DefaultParagraphFont"/>
    <w:uiPriority w:val="99"/>
    <w:unhideWhenUsed/>
    <w:rsid w:val="00EF0ECC"/>
    <w:rPr>
      <w:color w:val="0000FF" w:themeColor="hyperlink"/>
      <w:u w:val="single"/>
    </w:rPr>
  </w:style>
  <w:style w:type="paragraph" w:styleId="Header">
    <w:name w:val="header"/>
    <w:basedOn w:val="Normal"/>
    <w:link w:val="HeaderChar"/>
    <w:uiPriority w:val="99"/>
    <w:unhideWhenUsed/>
    <w:rsid w:val="009E2724"/>
    <w:pPr>
      <w:tabs>
        <w:tab w:val="center" w:pos="4513"/>
        <w:tab w:val="right" w:pos="9026"/>
      </w:tabs>
    </w:pPr>
  </w:style>
  <w:style w:type="character" w:customStyle="1" w:styleId="HeaderChar">
    <w:name w:val="Header Char"/>
    <w:basedOn w:val="DefaultParagraphFont"/>
    <w:link w:val="Header"/>
    <w:uiPriority w:val="99"/>
    <w:rsid w:val="009E2724"/>
    <w:rPr>
      <w:rFonts w:ascii="Arial" w:eastAsia="Times New Roman" w:hAnsi="Arial" w:cs="Times New Roman"/>
      <w:sz w:val="24"/>
      <w:szCs w:val="24"/>
      <w:lang w:eastAsia="en-GB"/>
    </w:rPr>
  </w:style>
  <w:style w:type="paragraph" w:styleId="Footer">
    <w:name w:val="footer"/>
    <w:basedOn w:val="Normal"/>
    <w:link w:val="FooterChar"/>
    <w:uiPriority w:val="99"/>
    <w:unhideWhenUsed/>
    <w:rsid w:val="009E2724"/>
    <w:pPr>
      <w:tabs>
        <w:tab w:val="center" w:pos="4513"/>
        <w:tab w:val="right" w:pos="9026"/>
      </w:tabs>
    </w:pPr>
  </w:style>
  <w:style w:type="character" w:customStyle="1" w:styleId="FooterChar">
    <w:name w:val="Footer Char"/>
    <w:basedOn w:val="DefaultParagraphFont"/>
    <w:link w:val="Footer"/>
    <w:uiPriority w:val="99"/>
    <w:rsid w:val="009E2724"/>
    <w:rPr>
      <w:rFonts w:ascii="Arial" w:eastAsia="Times New Roman" w:hAnsi="Arial" w:cs="Times New Roman"/>
      <w:sz w:val="24"/>
      <w:szCs w:val="24"/>
      <w:lang w:eastAsia="en-GB"/>
    </w:rPr>
  </w:style>
  <w:style w:type="paragraph" w:styleId="NoSpacing">
    <w:name w:val="No Spacing"/>
    <w:uiPriority w:val="1"/>
    <w:qFormat/>
    <w:rsid w:val="009E2724"/>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55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Huddsdental@outlook.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Gammell</dc:creator>
  <cp:keywords/>
  <dc:description/>
  <cp:lastModifiedBy>Adiba Ahmed</cp:lastModifiedBy>
  <cp:revision>2</cp:revision>
  <dcterms:created xsi:type="dcterms:W3CDTF">2023-09-21T08:06:00Z</dcterms:created>
  <dcterms:modified xsi:type="dcterms:W3CDTF">2023-09-21T08:06:00Z</dcterms:modified>
</cp:coreProperties>
</file>