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yssc-web-system-feature-summary"/>
    <w:p>
      <w:pPr>
        <w:pStyle w:val="Heading1"/>
      </w:pPr>
      <w:r>
        <w:t xml:space="preserve">YSSC Web System — Feature Summary</w:t>
      </w:r>
    </w:p>
    <w:p>
      <w:pPr>
        <w:pStyle w:val="FirstParagraph"/>
      </w:pPr>
      <w:r>
        <w:rPr>
          <w:b/>
          <w:bCs/>
        </w:rPr>
        <w:t xml:space="preserve">Techstack:</w:t>
      </w:r>
      <w:r>
        <w:t xml:space="preserve"> </w:t>
      </w:r>
      <w:r>
        <w:t xml:space="preserve">Laravel 12 · Livewire 3 · Alpine.js · Tailwind CSS v4 · MySQL · Midtrans Snap</w:t>
      </w:r>
    </w:p>
    <w:p>
      <w:r>
        <w:pict>
          <v:rect style="width:0;height:1.5pt" o:hralign="center" o:hrstd="t" o:hr="t"/>
        </w:pict>
      </w:r>
    </w:p>
    <w:bookmarkStart w:id="23" w:name="system-architecture-overview"/>
    <w:p>
      <w:pPr>
        <w:pStyle w:val="Heading2"/>
      </w:pPr>
      <w:r>
        <w:t xml:space="preserve">System Architecture Overview</w:t>
      </w:r>
    </w:p>
    <w:p>
      <w:pPr>
        <w:pStyle w:val="CaptionedFigure"/>
      </w:pPr>
      <w:r>
        <w:drawing>
          <wp:inline>
            <wp:extent cx="5334000" cy="904161"/>
            <wp:effectExtent b="0" l="0" r="0" t="0"/>
            <wp:docPr descr="Diagram 0" title="" id="21" name="Picture"/>
            <a:graphic>
              <a:graphicData uri="http://schemas.openxmlformats.org/drawingml/2006/picture">
                <pic:pic>
                  <pic:nvPicPr>
                    <pic:cNvPr descr="/tmp/diag_0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4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0</w:t>
      </w:r>
    </w:p>
    <w:p>
      <w:r>
        <w:pict>
          <v:rect style="width:0;height:1.5pt" o:hralign="center" o:hrstd="t" o:hr="t"/>
        </w:pict>
      </w:r>
    </w:p>
    <w:bookmarkEnd w:id="23"/>
    <w:bookmarkStart w:id="27" w:name="public-pages-feature-map"/>
    <w:p>
      <w:pPr>
        <w:pStyle w:val="Heading2"/>
      </w:pPr>
      <w:r>
        <w:t xml:space="preserve">Public Pages — Feature Map</w:t>
      </w:r>
    </w:p>
    <w:p>
      <w:pPr>
        <w:pStyle w:val="CaptionedFigure"/>
      </w:pPr>
      <w:r>
        <w:drawing>
          <wp:inline>
            <wp:extent cx="5334000" cy="4391278"/>
            <wp:effectExtent b="0" l="0" r="0" t="0"/>
            <wp:docPr descr="Diagram 1" title="" id="25" name="Picture"/>
            <a:graphic>
              <a:graphicData uri="http://schemas.openxmlformats.org/drawingml/2006/picture">
                <pic:pic>
                  <pic:nvPicPr>
                    <pic:cNvPr descr="/tmp/diag_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91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1</w:t>
      </w:r>
    </w:p>
    <w:p>
      <w:r>
        <w:pict>
          <v:rect style="width:0;height:1.5pt" o:hralign="center" o:hrstd="t" o:hr="t"/>
        </w:pict>
      </w:r>
    </w:p>
    <w:bookmarkEnd w:id="27"/>
    <w:bookmarkStart w:id="31" w:name="donation-payment-flow-midtrans"/>
    <w:p>
      <w:pPr>
        <w:pStyle w:val="Heading2"/>
      </w:pPr>
      <w:r>
        <w:t xml:space="preserve">Donation &amp; Payment Flow (Midtrans)</w:t>
      </w:r>
    </w:p>
    <w:p>
      <w:pPr>
        <w:pStyle w:val="CaptionedFigure"/>
      </w:pPr>
      <w:r>
        <w:drawing>
          <wp:inline>
            <wp:extent cx="5334000" cy="3878153"/>
            <wp:effectExtent b="0" l="0" r="0" t="0"/>
            <wp:docPr descr="Diagram 2" title="" id="29" name="Picture"/>
            <a:graphic>
              <a:graphicData uri="http://schemas.openxmlformats.org/drawingml/2006/picture">
                <pic:pic>
                  <pic:nvPicPr>
                    <pic:cNvPr descr="/tmp/diag_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8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2</w:t>
      </w:r>
    </w:p>
    <w:p>
      <w:r>
        <w:pict>
          <v:rect style="width:0;height:1.5pt" o:hralign="center" o:hrstd="t" o:hr="t"/>
        </w:pict>
      </w:r>
    </w:p>
    <w:bookmarkEnd w:id="31"/>
    <w:bookmarkStart w:id="35" w:name="mitra-registration-flow"/>
    <w:p>
      <w:pPr>
        <w:pStyle w:val="Heading2"/>
      </w:pPr>
      <w:r>
        <w:t xml:space="preserve">Mitra Registration Flow</w:t>
      </w:r>
    </w:p>
    <w:p>
      <w:pPr>
        <w:pStyle w:val="CaptionedFigure"/>
      </w:pPr>
      <w:r>
        <w:drawing>
          <wp:inline>
            <wp:extent cx="5334000" cy="4089400"/>
            <wp:effectExtent b="0" l="0" r="0" t="0"/>
            <wp:docPr descr="Diagram 3" title="" id="33" name="Picture"/>
            <a:graphic>
              <a:graphicData uri="http://schemas.openxmlformats.org/drawingml/2006/picture">
                <pic:pic>
                  <pic:nvPicPr>
                    <pic:cNvPr descr="/tmp/diag_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89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3</w:t>
      </w:r>
    </w:p>
    <w:p>
      <w:r>
        <w:pict>
          <v:rect style="width:0;height:1.5pt" o:hralign="center" o:hrstd="t" o:hr="t"/>
        </w:pict>
      </w:r>
    </w:p>
    <w:bookmarkEnd w:id="35"/>
    <w:bookmarkStart w:id="39" w:name="admin-panel-feature-map"/>
    <w:p>
      <w:pPr>
        <w:pStyle w:val="Heading2"/>
      </w:pPr>
      <w:r>
        <w:t xml:space="preserve">Admin Panel — Feature Map</w:t>
      </w:r>
    </w:p>
    <w:p>
      <w:pPr>
        <w:pStyle w:val="CaptionedFigure"/>
      </w:pPr>
      <w:r>
        <w:drawing>
          <wp:inline>
            <wp:extent cx="5334000" cy="1548319"/>
            <wp:effectExtent b="0" l="0" r="0" t="0"/>
            <wp:docPr descr="Diagram 4" title="" id="37" name="Picture"/>
            <a:graphic>
              <a:graphicData uri="http://schemas.openxmlformats.org/drawingml/2006/picture">
                <pic:pic>
                  <pic:nvPicPr>
                    <pic:cNvPr descr="/tmp/diag_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8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4</w:t>
      </w:r>
    </w:p>
    <w:p>
      <w:r>
        <w:pict>
          <v:rect style="width:0;height:1.5pt" o:hralign="center" o:hrstd="t" o:hr="t"/>
        </w:pict>
      </w:r>
    </w:p>
    <w:bookmarkEnd w:id="39"/>
    <w:bookmarkStart w:id="43" w:name="database-schema"/>
    <w:p>
      <w:pPr>
        <w:pStyle w:val="Heading2"/>
      </w:pPr>
      <w:r>
        <w:t xml:space="preserve">Database Schema</w:t>
      </w:r>
    </w:p>
    <w:p>
      <w:pPr>
        <w:pStyle w:val="CaptionedFigure"/>
      </w:pPr>
      <w:r>
        <w:drawing>
          <wp:inline>
            <wp:extent cx="5334000" cy="1553711"/>
            <wp:effectExtent b="0" l="0" r="0" t="0"/>
            <wp:docPr descr="Diagram 5" title="" id="41" name="Picture"/>
            <a:graphic>
              <a:graphicData uri="http://schemas.openxmlformats.org/drawingml/2006/picture">
                <pic:pic>
                  <pic:nvPicPr>
                    <pic:cNvPr descr="/tmp/diag_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3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5</w:t>
      </w:r>
    </w:p>
    <w:p>
      <w:r>
        <w:pict>
          <v:rect style="width:0;height:1.5pt" o:hralign="center" o:hrstd="t" o:hr="t"/>
        </w:pict>
      </w:r>
    </w:p>
    <w:bookmarkEnd w:id="43"/>
    <w:bookmarkStart w:id="44" w:name="route-summary"/>
    <w:p>
      <w:pPr>
        <w:pStyle w:val="Heading2"/>
      </w:pPr>
      <w:r>
        <w:t xml:space="preserve">Route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/berita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Berita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/berita/{slug}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Berita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/kegiatan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Kegiatan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/kegiatan/{slug}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Kegiatan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 organisasi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/anggota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Anggota &amp; divisi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/donasi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 donasi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/donasi/{slug}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+ form donasi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/perizinan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pengajuan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/perizinan/cek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Cek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/mitra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Registrasi mitra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/midtrans/callback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 Midtrans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CSRF-excluded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/admin/berita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Berita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/admin/kategori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Kategori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Manajemen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/admin/sliders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Slider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/admin/perizinan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Perizinan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/admin/program-donasi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/admin/transaksi-donasi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Transaksi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/admin/mitra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Mitra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/admin/profil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Profil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error-pages"/>
    <w:p>
      <w:pPr>
        <w:pStyle w:val="Heading2"/>
      </w:pPr>
      <w:r>
        <w:t xml:space="preserve">Error Pages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Halaman Tidak Ditemukan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Teal gradient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Akses Ditolak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Amber → 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 Kadaluarsa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Terjadi Kesalahan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</w:tr>
    </w:tbl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2026-03-16T21:23:33Z</dcterms:created>
  <dcterms:modified xsi:type="dcterms:W3CDTF">2026-03-16T21:23:33Z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