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F757ED" w14:textId="162A6BF6" w:rsidR="006D59D8" w:rsidRDefault="000A0F1F">
      <w:r>
        <w:t>gfgfhfhg</w:t>
      </w:r>
    </w:p>
    <w:sectPr w:rsidR="006D59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F1F"/>
    <w:rsid w:val="000A0F1F"/>
    <w:rsid w:val="00282094"/>
    <w:rsid w:val="002D16FB"/>
    <w:rsid w:val="006D59D8"/>
    <w:rsid w:val="00DF43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1CD024"/>
  <w15:chartTrackingRefBased/>
  <w15:docId w15:val="{51A64360-41CD-4006-8CC4-8AD01DDBE2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Mustafa Ali Waheebah</dc:creator>
  <cp:keywords/>
  <dc:description/>
  <cp:lastModifiedBy>Mustafa Ali Waheebah</cp:lastModifiedBy>
  <cp:revision>1</cp:revision>
  <dcterms:created xsi:type="dcterms:W3CDTF">2022-12-08T11:04:00Z</dcterms:created>
  <dcterms:modified xsi:type="dcterms:W3CDTF">2022-12-08T12:18:00Z</dcterms:modified>
</cp:coreProperties>
</file>