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7476" w:rsidRPr="00287476" w:rsidRDefault="00287476" w:rsidP="002874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7476">
        <w:rPr>
          <w:rFonts w:ascii="Times New Roman" w:eastAsia="Times New Roman" w:hAnsi="Times New Roman" w:cs="Times New Roman"/>
          <w:b/>
          <w:bCs/>
          <w:kern w:val="36"/>
          <w:sz w:val="48"/>
          <w:szCs w:val="48"/>
        </w:rPr>
        <w:t>Techno-Aesthetics and Post-Perception: Celebrating the Machine or Critiquing It?</w:t>
      </w:r>
    </w:p>
    <w:p w:rsidR="00521F8C" w:rsidRDefault="00287476" w:rsidP="00287476">
      <w:pPr>
        <w:spacing w:before="100" w:beforeAutospacing="1" w:after="100" w:afterAutospacing="1" w:line="240" w:lineRule="auto"/>
        <w:rPr>
          <w:rFonts w:ascii="Times New Roman" w:eastAsia="Times New Roman" w:hAnsi="Times New Roman" w:cs="Times New Roman"/>
          <w:b/>
          <w:bCs/>
          <w:kern w:val="0"/>
        </w:rPr>
      </w:pPr>
      <w:r w:rsidRPr="00287476">
        <w:rPr>
          <w:rFonts w:ascii="Times New Roman" w:eastAsia="Times New Roman" w:hAnsi="Times New Roman" w:cs="Times New Roman"/>
          <w:b/>
          <w:bCs/>
          <w:kern w:val="0"/>
        </w:rPr>
        <w:t xml:space="preserve">By: Ibrahim </w:t>
      </w:r>
      <w:proofErr w:type="spellStart"/>
      <w:r w:rsidRPr="00287476">
        <w:rPr>
          <w:rFonts w:ascii="Times New Roman" w:eastAsia="Times New Roman" w:hAnsi="Times New Roman" w:cs="Times New Roman"/>
          <w:b/>
          <w:bCs/>
          <w:kern w:val="0"/>
        </w:rPr>
        <w:t>Shalabi</w:t>
      </w:r>
      <w:proofErr w:type="spellEnd"/>
    </w:p>
    <w:p w:rsidR="00287476" w:rsidRPr="00287476" w:rsidRDefault="00287476" w:rsidP="00287476">
      <w:p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 xml:space="preserve"> </w:t>
      </w:r>
      <w:r w:rsidRPr="00287476">
        <w:rPr>
          <w:rFonts w:ascii="Times New Roman" w:eastAsia="Times New Roman" w:hAnsi="Times New Roman" w:cs="Times New Roman"/>
          <w:i/>
          <w:iCs/>
          <w:kern w:val="0"/>
        </w:rPr>
        <w:t>Conceptual Artist and Founder of the "Post-Perception" Movement</w:t>
      </w:r>
    </w:p>
    <w:p w:rsidR="00287476" w:rsidRPr="00287476" w:rsidRDefault="00287476" w:rsidP="0028747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87476">
        <w:rPr>
          <w:rFonts w:ascii="Times New Roman" w:eastAsia="Times New Roman" w:hAnsi="Times New Roman" w:cs="Times New Roman"/>
          <w:b/>
          <w:bCs/>
          <w:kern w:val="0"/>
          <w:sz w:val="27"/>
          <w:szCs w:val="27"/>
        </w:rPr>
        <w:t>Introduction: The Machine Between Beauty and Critique</w:t>
      </w:r>
    </w:p>
    <w:p w:rsidR="00287476" w:rsidRPr="00287476" w:rsidRDefault="00287476" w:rsidP="00287476">
      <w:p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 xml:space="preserve">The relationship between humans and machines constitutes one of the most profound dilemmas in contemporary culture. Oscillating between a celebratory tendency—viewing technology as an extension of human consciousness—and a critical stance warning of its hegemony over the senses and perception, contemporary art finds itself at a crossroads. Two distinct intellectual and artistic movements have emerged: </w:t>
      </w:r>
      <w:r w:rsidRPr="00287476">
        <w:rPr>
          <w:rFonts w:ascii="Times New Roman" w:eastAsia="Times New Roman" w:hAnsi="Times New Roman" w:cs="Times New Roman"/>
          <w:b/>
          <w:bCs/>
          <w:kern w:val="0"/>
        </w:rPr>
        <w:t>Techno-Aesthetics</w:t>
      </w:r>
      <w:r w:rsidRPr="00287476">
        <w:rPr>
          <w:rFonts w:ascii="Times New Roman" w:eastAsia="Times New Roman" w:hAnsi="Times New Roman" w:cs="Times New Roman"/>
          <w:kern w:val="0"/>
        </w:rPr>
        <w:t xml:space="preserve">, which establishes an integrated vision between the aesthetic and the technical, and </w:t>
      </w:r>
      <w:r w:rsidRPr="00287476">
        <w:rPr>
          <w:rFonts w:ascii="Times New Roman" w:eastAsia="Times New Roman" w:hAnsi="Times New Roman" w:cs="Times New Roman"/>
          <w:b/>
          <w:bCs/>
          <w:kern w:val="0"/>
        </w:rPr>
        <w:t>Post-Perception</w:t>
      </w:r>
      <w:r w:rsidRPr="00287476">
        <w:rPr>
          <w:rFonts w:ascii="Times New Roman" w:eastAsia="Times New Roman" w:hAnsi="Times New Roman" w:cs="Times New Roman"/>
          <w:kern w:val="0"/>
        </w:rPr>
        <w:t>, which utilizes technology as a tool for its own critique, exposing the fragility of the senses.</w:t>
      </w:r>
    </w:p>
    <w:p w:rsidR="00287476" w:rsidRPr="00287476" w:rsidRDefault="00287476" w:rsidP="00287476">
      <w:p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This study provides a systematic comparison between these two movements, revealing their philosophical roots, points of convergence and divergence, and their respective positions within the map of contemporary art and thought.</w:t>
      </w:r>
    </w:p>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pict>
          <v:rect id="_x0000_i1025" style="width:0;height:1.5pt" o:hralign="center" o:hrstd="t" o:hr="t" fillcolor="#a0a0a0" stroked="f"/>
        </w:pict>
      </w:r>
    </w:p>
    <w:p w:rsidR="00287476" w:rsidRPr="00287476" w:rsidRDefault="00287476" w:rsidP="0028747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87476">
        <w:rPr>
          <w:rFonts w:ascii="Times New Roman" w:eastAsia="Times New Roman" w:hAnsi="Times New Roman" w:cs="Times New Roman"/>
          <w:b/>
          <w:bCs/>
          <w:kern w:val="0"/>
          <w:sz w:val="27"/>
          <w:szCs w:val="27"/>
        </w:rPr>
        <w:t>I. Techno-Aesthetics: Concept and Foundations</w:t>
      </w:r>
    </w:p>
    <w:p w:rsidR="00287476" w:rsidRPr="00287476" w:rsidRDefault="00287476" w:rsidP="00287476">
      <w:pPr>
        <w:spacing w:before="100" w:beforeAutospacing="1" w:after="100" w:afterAutospacing="1" w:line="240" w:lineRule="auto"/>
        <w:outlineLvl w:val="3"/>
        <w:rPr>
          <w:rFonts w:ascii="Times New Roman" w:eastAsia="Times New Roman" w:hAnsi="Times New Roman" w:cs="Times New Roman"/>
          <w:b/>
          <w:bCs/>
          <w:kern w:val="0"/>
        </w:rPr>
      </w:pPr>
      <w:r w:rsidRPr="00287476">
        <w:rPr>
          <w:rFonts w:ascii="Times New Roman" w:eastAsia="Times New Roman" w:hAnsi="Times New Roman" w:cs="Times New Roman"/>
          <w:b/>
          <w:bCs/>
          <w:kern w:val="0"/>
        </w:rPr>
        <w:t>1.1 Definition and Philosophical Origins</w:t>
      </w:r>
    </w:p>
    <w:p w:rsidR="00287476" w:rsidRPr="00287476" w:rsidRDefault="00287476" w:rsidP="00287476">
      <w:p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Techno-Aesthetics</w:t>
      </w:r>
      <w:r w:rsidRPr="00287476">
        <w:rPr>
          <w:rFonts w:ascii="Times New Roman" w:eastAsia="Times New Roman" w:hAnsi="Times New Roman" w:cs="Times New Roman"/>
          <w:kern w:val="0"/>
        </w:rPr>
        <w:t xml:space="preserve"> is a concept coined by the French philosopher </w:t>
      </w:r>
      <w:r w:rsidRPr="00287476">
        <w:rPr>
          <w:rFonts w:ascii="Times New Roman" w:eastAsia="Times New Roman" w:hAnsi="Times New Roman" w:cs="Times New Roman"/>
          <w:b/>
          <w:bCs/>
          <w:kern w:val="0"/>
        </w:rPr>
        <w:t xml:space="preserve">Gilbert </w:t>
      </w:r>
      <w:proofErr w:type="spellStart"/>
      <w:r w:rsidRPr="00287476">
        <w:rPr>
          <w:rFonts w:ascii="Times New Roman" w:eastAsia="Times New Roman" w:hAnsi="Times New Roman" w:cs="Times New Roman"/>
          <w:b/>
          <w:bCs/>
          <w:kern w:val="0"/>
        </w:rPr>
        <w:t>Simondon</w:t>
      </w:r>
      <w:proofErr w:type="spellEnd"/>
      <w:r w:rsidRPr="00287476">
        <w:rPr>
          <w:rFonts w:ascii="Times New Roman" w:eastAsia="Times New Roman" w:hAnsi="Times New Roman" w:cs="Times New Roman"/>
          <w:kern w:val="0"/>
        </w:rPr>
        <w:t xml:space="preserve"> in a manuscript written in 1982. Although </w:t>
      </w:r>
      <w:proofErr w:type="spellStart"/>
      <w:r w:rsidRPr="00287476">
        <w:rPr>
          <w:rFonts w:ascii="Times New Roman" w:eastAsia="Times New Roman" w:hAnsi="Times New Roman" w:cs="Times New Roman"/>
          <w:kern w:val="0"/>
        </w:rPr>
        <w:t>Simondon</w:t>
      </w:r>
      <w:proofErr w:type="spellEnd"/>
      <w:r w:rsidRPr="00287476">
        <w:rPr>
          <w:rFonts w:ascii="Times New Roman" w:eastAsia="Times New Roman" w:hAnsi="Times New Roman" w:cs="Times New Roman"/>
          <w:kern w:val="0"/>
        </w:rPr>
        <w:t xml:space="preserve"> never completed or sent the manuscript, it was rediscovered after his death and has since become a foundational text in the philosophy of technology and aesthetics.</w:t>
      </w:r>
    </w:p>
    <w:p w:rsidR="00287476" w:rsidRPr="00287476" w:rsidRDefault="00287476" w:rsidP="00287476">
      <w:pPr>
        <w:spacing w:before="100" w:beforeAutospacing="1" w:after="100" w:afterAutospacing="1" w:line="240" w:lineRule="auto"/>
        <w:rPr>
          <w:rFonts w:ascii="Times New Roman" w:eastAsia="Times New Roman" w:hAnsi="Times New Roman" w:cs="Times New Roman"/>
          <w:kern w:val="0"/>
        </w:rPr>
      </w:pPr>
      <w:proofErr w:type="spellStart"/>
      <w:r w:rsidRPr="00287476">
        <w:rPr>
          <w:rFonts w:ascii="Times New Roman" w:eastAsia="Times New Roman" w:hAnsi="Times New Roman" w:cs="Times New Roman"/>
          <w:kern w:val="0"/>
        </w:rPr>
        <w:t>Simondon’s</w:t>
      </w:r>
      <w:proofErr w:type="spellEnd"/>
      <w:r w:rsidRPr="00287476">
        <w:rPr>
          <w:rFonts w:ascii="Times New Roman" w:eastAsia="Times New Roman" w:hAnsi="Times New Roman" w:cs="Times New Roman"/>
          <w:kern w:val="0"/>
        </w:rPr>
        <w:t xml:space="preserve"> definition of Techno-Aesthetics rests on three pillars:</w:t>
      </w:r>
    </w:p>
    <w:p w:rsidR="00287476" w:rsidRPr="00287476" w:rsidRDefault="00287476" w:rsidP="00287476">
      <w:pPr>
        <w:numPr>
          <w:ilvl w:val="0"/>
          <w:numId w:val="1"/>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A Phenomenological Reality:</w:t>
      </w:r>
      <w:r w:rsidRPr="00287476">
        <w:rPr>
          <w:rFonts w:ascii="Times New Roman" w:eastAsia="Times New Roman" w:hAnsi="Times New Roman" w:cs="Times New Roman"/>
          <w:kern w:val="0"/>
        </w:rPr>
        <w:t xml:space="preserve"> A mode of existence for phenomena manifested through the interaction between the technical and the aesthetic.</w:t>
      </w:r>
    </w:p>
    <w:p w:rsidR="00287476" w:rsidRPr="00287476" w:rsidRDefault="00287476" w:rsidP="00287476">
      <w:pPr>
        <w:numPr>
          <w:ilvl w:val="0"/>
          <w:numId w:val="1"/>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A Normative System:</w:t>
      </w:r>
      <w:r w:rsidRPr="00287476">
        <w:rPr>
          <w:rFonts w:ascii="Times New Roman" w:eastAsia="Times New Roman" w:hAnsi="Times New Roman" w:cs="Times New Roman"/>
          <w:kern w:val="0"/>
        </w:rPr>
        <w:t xml:space="preserve"> Carrying inherent values that embody ideals of both beauty and technical efficiency.</w:t>
      </w:r>
    </w:p>
    <w:p w:rsidR="00287476" w:rsidRPr="00287476" w:rsidRDefault="00287476" w:rsidP="00287476">
      <w:pPr>
        <w:numPr>
          <w:ilvl w:val="0"/>
          <w:numId w:val="1"/>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An Interdisciplinary Field:</w:t>
      </w:r>
      <w:r w:rsidRPr="00287476">
        <w:rPr>
          <w:rFonts w:ascii="Times New Roman" w:eastAsia="Times New Roman" w:hAnsi="Times New Roman" w:cs="Times New Roman"/>
          <w:kern w:val="0"/>
        </w:rPr>
        <w:t xml:space="preserve"> Spanning philosophy, cultural studies, media, and design.</w:t>
      </w:r>
    </w:p>
    <w:p w:rsidR="00287476" w:rsidRPr="00287476" w:rsidRDefault="00287476" w:rsidP="00287476">
      <w:pPr>
        <w:spacing w:before="100" w:beforeAutospacing="1" w:after="100" w:afterAutospacing="1" w:line="240" w:lineRule="auto"/>
        <w:outlineLvl w:val="3"/>
        <w:rPr>
          <w:rFonts w:ascii="Times New Roman" w:eastAsia="Times New Roman" w:hAnsi="Times New Roman" w:cs="Times New Roman"/>
          <w:b/>
          <w:bCs/>
          <w:kern w:val="0"/>
        </w:rPr>
      </w:pPr>
      <w:r w:rsidRPr="00287476">
        <w:rPr>
          <w:rFonts w:ascii="Times New Roman" w:eastAsia="Times New Roman" w:hAnsi="Times New Roman" w:cs="Times New Roman"/>
          <w:b/>
          <w:bCs/>
          <w:kern w:val="0"/>
        </w:rPr>
        <w:t>1.2 Core Characteristics of Techno-Aesthetics</w:t>
      </w:r>
    </w:p>
    <w:p w:rsidR="00287476" w:rsidRPr="00287476" w:rsidRDefault="00287476" w:rsidP="00287476">
      <w:pPr>
        <w:numPr>
          <w:ilvl w:val="0"/>
          <w:numId w:val="2"/>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Ontological Fusion:</w:t>
      </w:r>
      <w:r w:rsidRPr="00287476">
        <w:rPr>
          <w:rFonts w:ascii="Times New Roman" w:eastAsia="Times New Roman" w:hAnsi="Times New Roman" w:cs="Times New Roman"/>
          <w:kern w:val="0"/>
        </w:rPr>
        <w:t xml:space="preserve"> </w:t>
      </w:r>
      <w:proofErr w:type="spellStart"/>
      <w:r w:rsidRPr="00287476">
        <w:rPr>
          <w:rFonts w:ascii="Times New Roman" w:eastAsia="Times New Roman" w:hAnsi="Times New Roman" w:cs="Times New Roman"/>
          <w:kern w:val="0"/>
        </w:rPr>
        <w:t>Simondon</w:t>
      </w:r>
      <w:proofErr w:type="spellEnd"/>
      <w:r w:rsidRPr="00287476">
        <w:rPr>
          <w:rFonts w:ascii="Times New Roman" w:eastAsia="Times New Roman" w:hAnsi="Times New Roman" w:cs="Times New Roman"/>
          <w:kern w:val="0"/>
        </w:rPr>
        <w:t xml:space="preserve"> views technology and beauty as intertwined entities that mutually influence and shape one another.</w:t>
      </w:r>
    </w:p>
    <w:p w:rsidR="00287476" w:rsidRPr="00287476" w:rsidRDefault="00287476" w:rsidP="00287476">
      <w:pPr>
        <w:numPr>
          <w:ilvl w:val="0"/>
          <w:numId w:val="2"/>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lastRenderedPageBreak/>
        <w:t>Sensory Pleasure in the Technical Act:</w:t>
      </w:r>
      <w:r w:rsidRPr="00287476">
        <w:rPr>
          <w:rFonts w:ascii="Times New Roman" w:eastAsia="Times New Roman" w:hAnsi="Times New Roman" w:cs="Times New Roman"/>
          <w:kern w:val="0"/>
        </w:rPr>
        <w:t xml:space="preserve"> </w:t>
      </w:r>
      <w:proofErr w:type="spellStart"/>
      <w:r w:rsidRPr="00287476">
        <w:rPr>
          <w:rFonts w:ascii="Times New Roman" w:eastAsia="Times New Roman" w:hAnsi="Times New Roman" w:cs="Times New Roman"/>
          <w:kern w:val="0"/>
        </w:rPr>
        <w:t>Simondon</w:t>
      </w:r>
      <w:proofErr w:type="spellEnd"/>
      <w:r w:rsidRPr="00287476">
        <w:rPr>
          <w:rFonts w:ascii="Times New Roman" w:eastAsia="Times New Roman" w:hAnsi="Times New Roman" w:cs="Times New Roman"/>
          <w:kern w:val="0"/>
        </w:rPr>
        <w:t xml:space="preserve"> provides vivid examples of the techno-aesthetic experience: </w:t>
      </w:r>
      <w:r w:rsidRPr="00287476">
        <w:rPr>
          <w:rFonts w:ascii="Times New Roman" w:eastAsia="Times New Roman" w:hAnsi="Times New Roman" w:cs="Times New Roman"/>
          <w:i/>
          <w:iCs/>
          <w:kern w:val="0"/>
        </w:rPr>
        <w:t>"In use, in action, [the techno-aesthetic] becomes something organic... When a stuck nut is loosened, one experiences a motor pleasure, a specific instrumental joy."</w:t>
      </w:r>
      <w:r w:rsidRPr="00287476">
        <w:rPr>
          <w:rFonts w:ascii="Times New Roman" w:eastAsia="Times New Roman" w:hAnsi="Times New Roman" w:cs="Times New Roman"/>
          <w:kern w:val="0"/>
        </w:rPr>
        <w:t xml:space="preserve"> It is a kind of </w:t>
      </w:r>
      <w:proofErr w:type="spellStart"/>
      <w:r w:rsidRPr="00287476">
        <w:rPr>
          <w:rFonts w:ascii="Times New Roman" w:eastAsia="Times New Roman" w:hAnsi="Times New Roman" w:cs="Times New Roman"/>
          <w:b/>
          <w:bCs/>
          <w:kern w:val="0"/>
        </w:rPr>
        <w:t>sensorimotor</w:t>
      </w:r>
      <w:proofErr w:type="spellEnd"/>
      <w:r w:rsidRPr="00287476">
        <w:rPr>
          <w:rFonts w:ascii="Times New Roman" w:eastAsia="Times New Roman" w:hAnsi="Times New Roman" w:cs="Times New Roman"/>
          <w:b/>
          <w:bCs/>
          <w:kern w:val="0"/>
        </w:rPr>
        <w:t xml:space="preserve"> intuition</w:t>
      </w:r>
      <w:r w:rsidRPr="00287476">
        <w:rPr>
          <w:rFonts w:ascii="Times New Roman" w:eastAsia="Times New Roman" w:hAnsi="Times New Roman" w:cs="Times New Roman"/>
          <w:kern w:val="0"/>
        </w:rPr>
        <w:t xml:space="preserve"> where the actor's body both gives and receives.</w:t>
      </w:r>
    </w:p>
    <w:p w:rsidR="00287476" w:rsidRPr="00287476" w:rsidRDefault="00287476" w:rsidP="00287476">
      <w:pPr>
        <w:numPr>
          <w:ilvl w:val="0"/>
          <w:numId w:val="2"/>
        </w:numPr>
        <w:spacing w:before="100" w:beforeAutospacing="1" w:after="100" w:afterAutospacing="1" w:line="240" w:lineRule="auto"/>
        <w:rPr>
          <w:rFonts w:ascii="Times New Roman" w:eastAsia="Times New Roman" w:hAnsi="Times New Roman" w:cs="Times New Roman"/>
          <w:kern w:val="0"/>
        </w:rPr>
      </w:pPr>
      <w:proofErr w:type="spellStart"/>
      <w:r w:rsidRPr="00287476">
        <w:rPr>
          <w:rFonts w:ascii="Times New Roman" w:eastAsia="Times New Roman" w:hAnsi="Times New Roman" w:cs="Times New Roman"/>
          <w:b/>
          <w:bCs/>
          <w:kern w:val="0"/>
        </w:rPr>
        <w:t>Phanérotechnique</w:t>
      </w:r>
      <w:proofErr w:type="spellEnd"/>
      <w:r w:rsidRPr="00287476">
        <w:rPr>
          <w:rFonts w:ascii="Times New Roman" w:eastAsia="Times New Roman" w:hAnsi="Times New Roman" w:cs="Times New Roman"/>
          <w:b/>
          <w:bCs/>
          <w:kern w:val="0"/>
        </w:rPr>
        <w:t xml:space="preserve"> (Revealing Technique):</w:t>
      </w:r>
      <w:r w:rsidRPr="00287476">
        <w:rPr>
          <w:rFonts w:ascii="Times New Roman" w:eastAsia="Times New Roman" w:hAnsi="Times New Roman" w:cs="Times New Roman"/>
          <w:kern w:val="0"/>
        </w:rPr>
        <w:t xml:space="preserve"> One of the ideals of this movement is that the technical nature of an object should be exposed rather than covered by decorative elements, as concealment leads to an "inauthentic aesthetic" that increases alienation.</w:t>
      </w:r>
    </w:p>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pict>
          <v:rect id="_x0000_i1026" style="width:0;height:1.5pt" o:hralign="center" o:hrstd="t" o:hr="t" fillcolor="#a0a0a0" stroked="f"/>
        </w:pict>
      </w:r>
    </w:p>
    <w:p w:rsidR="00287476" w:rsidRPr="00287476" w:rsidRDefault="00287476" w:rsidP="0028747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87476">
        <w:rPr>
          <w:rFonts w:ascii="Times New Roman" w:eastAsia="Times New Roman" w:hAnsi="Times New Roman" w:cs="Times New Roman"/>
          <w:b/>
          <w:bCs/>
          <w:kern w:val="0"/>
          <w:sz w:val="27"/>
          <w:szCs w:val="27"/>
        </w:rPr>
        <w:t>II. Post-Perception: Critiquing Technology from Within</w:t>
      </w:r>
    </w:p>
    <w:p w:rsidR="00287476" w:rsidRPr="00287476" w:rsidRDefault="00287476" w:rsidP="00287476">
      <w:pPr>
        <w:spacing w:before="100" w:beforeAutospacing="1" w:after="100" w:afterAutospacing="1" w:line="240" w:lineRule="auto"/>
        <w:outlineLvl w:val="3"/>
        <w:rPr>
          <w:rFonts w:ascii="Times New Roman" w:eastAsia="Times New Roman" w:hAnsi="Times New Roman" w:cs="Times New Roman"/>
          <w:b/>
          <w:bCs/>
          <w:kern w:val="0"/>
        </w:rPr>
      </w:pPr>
      <w:r w:rsidRPr="00287476">
        <w:rPr>
          <w:rFonts w:ascii="Times New Roman" w:eastAsia="Times New Roman" w:hAnsi="Times New Roman" w:cs="Times New Roman"/>
          <w:b/>
          <w:bCs/>
          <w:kern w:val="0"/>
        </w:rPr>
        <w:t>2.1 Definition and Characteristics</w:t>
      </w:r>
    </w:p>
    <w:p w:rsidR="00287476" w:rsidRPr="00287476" w:rsidRDefault="00287476" w:rsidP="00287476">
      <w:p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Post-Perception</w:t>
      </w:r>
      <w:r w:rsidRPr="00287476">
        <w:rPr>
          <w:rFonts w:ascii="Times New Roman" w:eastAsia="Times New Roman" w:hAnsi="Times New Roman" w:cs="Times New Roman"/>
          <w:kern w:val="0"/>
        </w:rPr>
        <w:t xml:space="preserve"> is a contemporary artistic-philosophical movement aiming to deconstruct the stereotypical relationship between the senses and meaning. It differs from Techno-Aesthetics in a crucial way: technology here is not an object of celebration but a tool to critique technology itself and expose the fragility of human perception.</w:t>
      </w:r>
    </w:p>
    <w:p w:rsidR="00287476" w:rsidRPr="00287476" w:rsidRDefault="00287476" w:rsidP="00287476">
      <w:p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Core Characteristics:</w:t>
      </w:r>
    </w:p>
    <w:p w:rsidR="00287476" w:rsidRPr="00287476" w:rsidRDefault="00287476" w:rsidP="00287476">
      <w:pPr>
        <w:numPr>
          <w:ilvl w:val="0"/>
          <w:numId w:val="3"/>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Focus on the Senses:</w:t>
      </w:r>
      <w:r w:rsidRPr="00287476">
        <w:rPr>
          <w:rFonts w:ascii="Times New Roman" w:eastAsia="Times New Roman" w:hAnsi="Times New Roman" w:cs="Times New Roman"/>
          <w:kern w:val="0"/>
        </w:rPr>
        <w:t xml:space="preserve"> The subject of critique is human perception, not the technical medium.</w:t>
      </w:r>
    </w:p>
    <w:p w:rsidR="00287476" w:rsidRPr="00287476" w:rsidRDefault="00287476" w:rsidP="00287476">
      <w:pPr>
        <w:numPr>
          <w:ilvl w:val="0"/>
          <w:numId w:val="3"/>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Technology as a Means, Not an End:</w:t>
      </w:r>
      <w:r w:rsidRPr="00287476">
        <w:rPr>
          <w:rFonts w:ascii="Times New Roman" w:eastAsia="Times New Roman" w:hAnsi="Times New Roman" w:cs="Times New Roman"/>
          <w:kern w:val="0"/>
        </w:rPr>
        <w:t xml:space="preserve"> Modern technologies (AI, AR, Synthetic Sound) are employed to create </w:t>
      </w:r>
      <w:r w:rsidRPr="00287476">
        <w:rPr>
          <w:rFonts w:ascii="Times New Roman" w:eastAsia="Times New Roman" w:hAnsi="Times New Roman" w:cs="Times New Roman"/>
          <w:b/>
          <w:bCs/>
          <w:kern w:val="0"/>
        </w:rPr>
        <w:t>perceptual disruption</w:t>
      </w:r>
      <w:r w:rsidRPr="00287476">
        <w:rPr>
          <w:rFonts w:ascii="Times New Roman" w:eastAsia="Times New Roman" w:hAnsi="Times New Roman" w:cs="Times New Roman"/>
          <w:kern w:val="0"/>
        </w:rPr>
        <w:t>, not for their independent aesthetic value.</w:t>
      </w:r>
    </w:p>
    <w:p w:rsidR="00287476" w:rsidRPr="00287476" w:rsidRDefault="00287476" w:rsidP="00287476">
      <w:pPr>
        <w:numPr>
          <w:ilvl w:val="0"/>
          <w:numId w:val="3"/>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Perceptual Shock:</w:t>
      </w:r>
      <w:r w:rsidRPr="00287476">
        <w:rPr>
          <w:rFonts w:ascii="Times New Roman" w:eastAsia="Times New Roman" w:hAnsi="Times New Roman" w:cs="Times New Roman"/>
          <w:kern w:val="0"/>
        </w:rPr>
        <w:t xml:space="preserve"> Utilizing sensory contradictions to destabilize perceptual spontaneity.</w:t>
      </w:r>
    </w:p>
    <w:p w:rsidR="00287476" w:rsidRPr="00287476" w:rsidRDefault="00287476" w:rsidP="00287476">
      <w:pPr>
        <w:numPr>
          <w:ilvl w:val="0"/>
          <w:numId w:val="3"/>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Perceptual Immunity:</w:t>
      </w:r>
      <w:r w:rsidRPr="00287476">
        <w:rPr>
          <w:rFonts w:ascii="Times New Roman" w:eastAsia="Times New Roman" w:hAnsi="Times New Roman" w:cs="Times New Roman"/>
          <w:kern w:val="0"/>
        </w:rPr>
        <w:t xml:space="preserve"> Building cognitive defenses against visual and auditory deception.</w:t>
      </w:r>
    </w:p>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pict>
          <v:rect id="_x0000_i1027" style="width:0;height:1.5pt" o:hralign="center" o:hrstd="t" o:hr="t" fillcolor="#a0a0a0" stroked="f"/>
        </w:pict>
      </w:r>
    </w:p>
    <w:p w:rsidR="00287476" w:rsidRPr="00287476" w:rsidRDefault="00287476" w:rsidP="0028747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87476">
        <w:rPr>
          <w:rFonts w:ascii="Times New Roman" w:eastAsia="Times New Roman" w:hAnsi="Times New Roman" w:cs="Times New Roman"/>
          <w:b/>
          <w:bCs/>
          <w:kern w:val="0"/>
          <w:sz w:val="27"/>
          <w:szCs w:val="27"/>
        </w:rPr>
        <w:t>III. Systematic Comparison Table</w:t>
      </w:r>
    </w:p>
    <w:tbl>
      <w:tblPr>
        <w:tblW w:w="0" w:type="auto"/>
        <w:tblCellSpacing w:w="15" w:type="dxa"/>
        <w:tblCellMar>
          <w:top w:w="15" w:type="dxa"/>
          <w:left w:w="15" w:type="dxa"/>
          <w:bottom w:w="15" w:type="dxa"/>
          <w:right w:w="15" w:type="dxa"/>
        </w:tblCellMar>
        <w:tblLook w:val="04A0"/>
      </w:tblPr>
      <w:tblGrid>
        <w:gridCol w:w="2002"/>
        <w:gridCol w:w="3421"/>
        <w:gridCol w:w="4027"/>
      </w:tblGrid>
      <w:tr w:rsidR="00287476" w:rsidRPr="00287476" w:rsidTr="00287476">
        <w:trPr>
          <w:tblHeader/>
          <w:tblCellSpacing w:w="15" w:type="dxa"/>
        </w:trPr>
        <w:tc>
          <w:tcPr>
            <w:tcW w:w="0" w:type="auto"/>
            <w:vAlign w:val="center"/>
            <w:hideMark/>
          </w:tcPr>
          <w:p w:rsidR="00287476" w:rsidRPr="00287476" w:rsidRDefault="00287476" w:rsidP="00287476">
            <w:pPr>
              <w:spacing w:after="0" w:line="240" w:lineRule="auto"/>
              <w:jc w:val="center"/>
              <w:rPr>
                <w:rFonts w:ascii="Times New Roman" w:eastAsia="Times New Roman" w:hAnsi="Times New Roman" w:cs="Times New Roman"/>
                <w:b/>
                <w:bCs/>
                <w:kern w:val="0"/>
              </w:rPr>
            </w:pPr>
            <w:r w:rsidRPr="00287476">
              <w:rPr>
                <w:rFonts w:ascii="Times New Roman" w:eastAsia="Times New Roman" w:hAnsi="Times New Roman" w:cs="Times New Roman"/>
                <w:b/>
                <w:bCs/>
                <w:kern w:val="0"/>
              </w:rPr>
              <w:t>Feature</w:t>
            </w:r>
          </w:p>
        </w:tc>
        <w:tc>
          <w:tcPr>
            <w:tcW w:w="0" w:type="auto"/>
            <w:vAlign w:val="center"/>
            <w:hideMark/>
          </w:tcPr>
          <w:p w:rsidR="00287476" w:rsidRPr="00287476" w:rsidRDefault="00287476" w:rsidP="00287476">
            <w:pPr>
              <w:spacing w:after="0" w:line="240" w:lineRule="auto"/>
              <w:jc w:val="center"/>
              <w:rPr>
                <w:rFonts w:ascii="Times New Roman" w:eastAsia="Times New Roman" w:hAnsi="Times New Roman" w:cs="Times New Roman"/>
                <w:b/>
                <w:bCs/>
                <w:kern w:val="0"/>
              </w:rPr>
            </w:pPr>
            <w:r w:rsidRPr="00287476">
              <w:rPr>
                <w:rFonts w:ascii="Times New Roman" w:eastAsia="Times New Roman" w:hAnsi="Times New Roman" w:cs="Times New Roman"/>
                <w:b/>
                <w:bCs/>
                <w:kern w:val="0"/>
              </w:rPr>
              <w:t>Techno-Aesthetics (</w:t>
            </w:r>
            <w:proofErr w:type="spellStart"/>
            <w:r w:rsidRPr="00287476">
              <w:rPr>
                <w:rFonts w:ascii="Times New Roman" w:eastAsia="Times New Roman" w:hAnsi="Times New Roman" w:cs="Times New Roman"/>
                <w:b/>
                <w:bCs/>
                <w:kern w:val="0"/>
              </w:rPr>
              <w:t>Simondon</w:t>
            </w:r>
            <w:proofErr w:type="spellEnd"/>
            <w:r w:rsidRPr="00287476">
              <w:rPr>
                <w:rFonts w:ascii="Times New Roman" w:eastAsia="Times New Roman" w:hAnsi="Times New Roman" w:cs="Times New Roman"/>
                <w:b/>
                <w:bCs/>
                <w:kern w:val="0"/>
              </w:rPr>
              <w:t>)</w:t>
            </w:r>
          </w:p>
        </w:tc>
        <w:tc>
          <w:tcPr>
            <w:tcW w:w="0" w:type="auto"/>
            <w:vAlign w:val="center"/>
            <w:hideMark/>
          </w:tcPr>
          <w:p w:rsidR="00287476" w:rsidRPr="00287476" w:rsidRDefault="00287476" w:rsidP="00287476">
            <w:pPr>
              <w:spacing w:after="0" w:line="240" w:lineRule="auto"/>
              <w:jc w:val="center"/>
              <w:rPr>
                <w:rFonts w:ascii="Times New Roman" w:eastAsia="Times New Roman" w:hAnsi="Times New Roman" w:cs="Times New Roman"/>
                <w:b/>
                <w:bCs/>
                <w:kern w:val="0"/>
              </w:rPr>
            </w:pPr>
            <w:r w:rsidRPr="00287476">
              <w:rPr>
                <w:rFonts w:ascii="Times New Roman" w:eastAsia="Times New Roman" w:hAnsi="Times New Roman" w:cs="Times New Roman"/>
                <w:b/>
                <w:bCs/>
                <w:kern w:val="0"/>
              </w:rPr>
              <w:t>Post-Perception (</w:t>
            </w:r>
            <w:proofErr w:type="spellStart"/>
            <w:r w:rsidRPr="00287476">
              <w:rPr>
                <w:rFonts w:ascii="Times New Roman" w:eastAsia="Times New Roman" w:hAnsi="Times New Roman" w:cs="Times New Roman"/>
                <w:b/>
                <w:bCs/>
                <w:kern w:val="0"/>
              </w:rPr>
              <w:t>Shalabi</w:t>
            </w:r>
            <w:proofErr w:type="spellEnd"/>
            <w:r w:rsidRPr="00287476">
              <w:rPr>
                <w:rFonts w:ascii="Times New Roman" w:eastAsia="Times New Roman" w:hAnsi="Times New Roman" w:cs="Times New Roman"/>
                <w:b/>
                <w:bCs/>
                <w:kern w:val="0"/>
              </w:rPr>
              <w:t>)</w:t>
            </w:r>
          </w:p>
        </w:tc>
      </w:tr>
      <w:tr w:rsidR="00287476" w:rsidRPr="00287476" w:rsidTr="00287476">
        <w:trPr>
          <w:tblCellSpacing w:w="15" w:type="dxa"/>
        </w:trPr>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Philosophical Starting Point</w:t>
            </w:r>
          </w:p>
        </w:tc>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Ontological fusion between the technical and the aesthetic.</w:t>
            </w:r>
          </w:p>
        </w:tc>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Critique of perception and consciousness in the age of digital simulation.</w:t>
            </w:r>
          </w:p>
        </w:tc>
      </w:tr>
      <w:tr w:rsidR="00287476" w:rsidRPr="00287476" w:rsidTr="00287476">
        <w:trPr>
          <w:tblCellSpacing w:w="15" w:type="dxa"/>
        </w:trPr>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Primary Subject</w:t>
            </w:r>
          </w:p>
        </w:tc>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Technology itself: its entity, aesthetics, and ethics.</w:t>
            </w:r>
          </w:p>
        </w:tc>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Human perception: its fragility and susceptibility to deception.</w:t>
            </w:r>
          </w:p>
        </w:tc>
      </w:tr>
      <w:tr w:rsidR="00287476" w:rsidRPr="00287476" w:rsidTr="00287476">
        <w:trPr>
          <w:tblCellSpacing w:w="15" w:type="dxa"/>
        </w:trPr>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Stance on Technology</w:t>
            </w:r>
          </w:p>
        </w:tc>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Celebratory-critical; seeking to reveal and experience pleasure through it.</w:t>
            </w:r>
          </w:p>
        </w:tc>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Purely critical; treating technology as a tool to expose sensory fragility.</w:t>
            </w:r>
          </w:p>
        </w:tc>
      </w:tr>
      <w:tr w:rsidR="00287476" w:rsidRPr="00287476" w:rsidTr="00287476">
        <w:trPr>
          <w:tblCellSpacing w:w="15" w:type="dxa"/>
        </w:trPr>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View of Technology</w:t>
            </w:r>
          </w:p>
        </w:tc>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An end and a subject in itself.</w:t>
            </w:r>
          </w:p>
        </w:tc>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A mere means to achieve a greater cognitive goal.</w:t>
            </w:r>
          </w:p>
        </w:tc>
      </w:tr>
      <w:tr w:rsidR="00287476" w:rsidRPr="00287476" w:rsidTr="00287476">
        <w:trPr>
          <w:tblCellSpacing w:w="15" w:type="dxa"/>
        </w:trPr>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 xml:space="preserve">Role of the </w:t>
            </w:r>
            <w:r w:rsidRPr="00287476">
              <w:rPr>
                <w:rFonts w:ascii="Times New Roman" w:eastAsia="Times New Roman" w:hAnsi="Times New Roman" w:cs="Times New Roman"/>
                <w:b/>
                <w:bCs/>
                <w:kern w:val="0"/>
              </w:rPr>
              <w:lastRenderedPageBreak/>
              <w:t>Recipient</w:t>
            </w:r>
          </w:p>
        </w:tc>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lastRenderedPageBreak/>
              <w:t xml:space="preserve">An active participant in a </w:t>
            </w:r>
            <w:r w:rsidRPr="00287476">
              <w:rPr>
                <w:rFonts w:ascii="Times New Roman" w:eastAsia="Times New Roman" w:hAnsi="Times New Roman" w:cs="Times New Roman"/>
                <w:kern w:val="0"/>
              </w:rPr>
              <w:lastRenderedPageBreak/>
              <w:t>pleasurable techno-aesthetic experience.</w:t>
            </w:r>
          </w:p>
        </w:tc>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lastRenderedPageBreak/>
              <w:t xml:space="preserve">A laboratory tester for a perceptual </w:t>
            </w:r>
            <w:r w:rsidRPr="00287476">
              <w:rPr>
                <w:rFonts w:ascii="Times New Roman" w:eastAsia="Times New Roman" w:hAnsi="Times New Roman" w:cs="Times New Roman"/>
                <w:kern w:val="0"/>
              </w:rPr>
              <w:lastRenderedPageBreak/>
              <w:t>hypothesis; exposed to the limits of perception.</w:t>
            </w:r>
          </w:p>
        </w:tc>
      </w:tr>
      <w:tr w:rsidR="00287476" w:rsidRPr="00287476" w:rsidTr="00287476">
        <w:trPr>
          <w:tblCellSpacing w:w="15" w:type="dxa"/>
        </w:trPr>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lastRenderedPageBreak/>
              <w:t>Ultimate Goal</w:t>
            </w:r>
          </w:p>
        </w:tc>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Reconciling culture with its technical reality.</w:t>
            </w:r>
          </w:p>
        </w:tc>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Building "Perceptual Immunity" against visual/auditory misinformation.</w:t>
            </w:r>
          </w:p>
        </w:tc>
      </w:tr>
      <w:tr w:rsidR="00287476" w:rsidRPr="00287476" w:rsidTr="00287476">
        <w:trPr>
          <w:tblCellSpacing w:w="15" w:type="dxa"/>
        </w:trPr>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Philosophical Roots</w:t>
            </w:r>
          </w:p>
        </w:tc>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proofErr w:type="spellStart"/>
            <w:r w:rsidRPr="00287476">
              <w:rPr>
                <w:rFonts w:ascii="Times New Roman" w:eastAsia="Times New Roman" w:hAnsi="Times New Roman" w:cs="Times New Roman"/>
                <w:kern w:val="0"/>
              </w:rPr>
              <w:t>Simondon</w:t>
            </w:r>
            <w:proofErr w:type="spellEnd"/>
            <w:r w:rsidRPr="00287476">
              <w:rPr>
                <w:rFonts w:ascii="Times New Roman" w:eastAsia="Times New Roman" w:hAnsi="Times New Roman" w:cs="Times New Roman"/>
                <w:kern w:val="0"/>
              </w:rPr>
              <w:t xml:space="preserve">, Benjamin, </w:t>
            </w:r>
            <w:proofErr w:type="spellStart"/>
            <w:r w:rsidRPr="00287476">
              <w:rPr>
                <w:rFonts w:ascii="Times New Roman" w:eastAsia="Times New Roman" w:hAnsi="Times New Roman" w:cs="Times New Roman"/>
                <w:kern w:val="0"/>
              </w:rPr>
              <w:t>Flusser</w:t>
            </w:r>
            <w:proofErr w:type="spellEnd"/>
            <w:r w:rsidRPr="00287476">
              <w:rPr>
                <w:rFonts w:ascii="Times New Roman" w:eastAsia="Times New Roman" w:hAnsi="Times New Roman" w:cs="Times New Roman"/>
                <w:kern w:val="0"/>
              </w:rPr>
              <w:t xml:space="preserve">, </w:t>
            </w:r>
            <w:proofErr w:type="spellStart"/>
            <w:r w:rsidRPr="00287476">
              <w:rPr>
                <w:rFonts w:ascii="Times New Roman" w:eastAsia="Times New Roman" w:hAnsi="Times New Roman" w:cs="Times New Roman"/>
                <w:kern w:val="0"/>
              </w:rPr>
              <w:t>Deleuze</w:t>
            </w:r>
            <w:proofErr w:type="spellEnd"/>
            <w:r w:rsidRPr="00287476">
              <w:rPr>
                <w:rFonts w:ascii="Times New Roman" w:eastAsia="Times New Roman" w:hAnsi="Times New Roman" w:cs="Times New Roman"/>
                <w:kern w:val="0"/>
              </w:rPr>
              <w:t xml:space="preserve"> &amp; </w:t>
            </w:r>
            <w:proofErr w:type="spellStart"/>
            <w:r w:rsidRPr="00287476">
              <w:rPr>
                <w:rFonts w:ascii="Times New Roman" w:eastAsia="Times New Roman" w:hAnsi="Times New Roman" w:cs="Times New Roman"/>
                <w:kern w:val="0"/>
              </w:rPr>
              <w:t>Guattari</w:t>
            </w:r>
            <w:proofErr w:type="spellEnd"/>
            <w:r w:rsidRPr="00287476">
              <w:rPr>
                <w:rFonts w:ascii="Times New Roman" w:eastAsia="Times New Roman" w:hAnsi="Times New Roman" w:cs="Times New Roman"/>
                <w:kern w:val="0"/>
              </w:rPr>
              <w:t>.</w:t>
            </w:r>
          </w:p>
        </w:tc>
        <w:tc>
          <w:tcPr>
            <w:tcW w:w="0" w:type="auto"/>
            <w:vAlign w:val="center"/>
            <w:hideMark/>
          </w:tcPr>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Phenomenology, Semiotics, and Arab Philosophy (Al-</w:t>
            </w:r>
            <w:proofErr w:type="spellStart"/>
            <w:r w:rsidRPr="00287476">
              <w:rPr>
                <w:rFonts w:ascii="Times New Roman" w:eastAsia="Times New Roman" w:hAnsi="Times New Roman" w:cs="Times New Roman"/>
                <w:kern w:val="0"/>
              </w:rPr>
              <w:t>Ghazali</w:t>
            </w:r>
            <w:proofErr w:type="spellEnd"/>
            <w:r w:rsidRPr="00287476">
              <w:rPr>
                <w:rFonts w:ascii="Times New Roman" w:eastAsia="Times New Roman" w:hAnsi="Times New Roman" w:cs="Times New Roman"/>
                <w:kern w:val="0"/>
              </w:rPr>
              <w:t xml:space="preserve">, </w:t>
            </w:r>
            <w:proofErr w:type="spellStart"/>
            <w:r w:rsidRPr="00287476">
              <w:rPr>
                <w:rFonts w:ascii="Times New Roman" w:eastAsia="Times New Roman" w:hAnsi="Times New Roman" w:cs="Times New Roman"/>
                <w:kern w:val="0"/>
              </w:rPr>
              <w:t>Ibn</w:t>
            </w:r>
            <w:proofErr w:type="spellEnd"/>
            <w:r w:rsidRPr="00287476">
              <w:rPr>
                <w:rFonts w:ascii="Times New Roman" w:eastAsia="Times New Roman" w:hAnsi="Times New Roman" w:cs="Times New Roman"/>
                <w:kern w:val="0"/>
              </w:rPr>
              <w:t xml:space="preserve"> </w:t>
            </w:r>
            <w:proofErr w:type="spellStart"/>
            <w:r w:rsidRPr="00287476">
              <w:rPr>
                <w:rFonts w:ascii="Times New Roman" w:eastAsia="Times New Roman" w:hAnsi="Times New Roman" w:cs="Times New Roman"/>
                <w:kern w:val="0"/>
              </w:rPr>
              <w:t>Sina</w:t>
            </w:r>
            <w:proofErr w:type="spellEnd"/>
            <w:r w:rsidRPr="00287476">
              <w:rPr>
                <w:rFonts w:ascii="Times New Roman" w:eastAsia="Times New Roman" w:hAnsi="Times New Roman" w:cs="Times New Roman"/>
                <w:kern w:val="0"/>
              </w:rPr>
              <w:t>).</w:t>
            </w:r>
          </w:p>
        </w:tc>
      </w:tr>
    </w:tbl>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pict>
          <v:rect id="_x0000_i1028" style="width:0;height:1.5pt" o:hralign="center" o:hrstd="t" o:hr="t" fillcolor="#a0a0a0" stroked="f"/>
        </w:pict>
      </w:r>
    </w:p>
    <w:p w:rsidR="00287476" w:rsidRPr="00287476" w:rsidRDefault="00287476" w:rsidP="0028747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87476">
        <w:rPr>
          <w:rFonts w:ascii="Times New Roman" w:eastAsia="Times New Roman" w:hAnsi="Times New Roman" w:cs="Times New Roman"/>
          <w:b/>
          <w:bCs/>
          <w:kern w:val="0"/>
          <w:sz w:val="27"/>
          <w:szCs w:val="27"/>
        </w:rPr>
        <w:t>IV. Points of Convergence</w:t>
      </w:r>
    </w:p>
    <w:p w:rsidR="00287476" w:rsidRPr="00287476" w:rsidRDefault="00287476" w:rsidP="00287476">
      <w:pPr>
        <w:numPr>
          <w:ilvl w:val="0"/>
          <w:numId w:val="4"/>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Transcending Anthropocentrism:</w:t>
      </w:r>
      <w:r w:rsidRPr="00287476">
        <w:rPr>
          <w:rFonts w:ascii="Times New Roman" w:eastAsia="Times New Roman" w:hAnsi="Times New Roman" w:cs="Times New Roman"/>
          <w:kern w:val="0"/>
        </w:rPr>
        <w:t xml:space="preserve"> Both movements move beyond traditional aesthetic models that focus on the human subject as the sole source of meaning.</w:t>
      </w:r>
    </w:p>
    <w:p w:rsidR="00287476" w:rsidRPr="00287476" w:rsidRDefault="00287476" w:rsidP="00287476">
      <w:pPr>
        <w:numPr>
          <w:ilvl w:val="0"/>
          <w:numId w:val="4"/>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Emphasis on Sensation and Experience:</w:t>
      </w:r>
      <w:r w:rsidRPr="00287476">
        <w:rPr>
          <w:rFonts w:ascii="Times New Roman" w:eastAsia="Times New Roman" w:hAnsi="Times New Roman" w:cs="Times New Roman"/>
          <w:kern w:val="0"/>
        </w:rPr>
        <w:t xml:space="preserve"> Both re-establish the significance of the senses and direct experience.</w:t>
      </w:r>
    </w:p>
    <w:p w:rsidR="00287476" w:rsidRPr="00287476" w:rsidRDefault="00287476" w:rsidP="00287476">
      <w:pPr>
        <w:numPr>
          <w:ilvl w:val="0"/>
          <w:numId w:val="4"/>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Revealing the Hidden:</w:t>
      </w:r>
      <w:r w:rsidRPr="00287476">
        <w:rPr>
          <w:rFonts w:ascii="Times New Roman" w:eastAsia="Times New Roman" w:hAnsi="Times New Roman" w:cs="Times New Roman"/>
          <w:kern w:val="0"/>
        </w:rPr>
        <w:t xml:space="preserve"> Techno-Aesthetics seeks to reveal the "</w:t>
      </w:r>
      <w:proofErr w:type="spellStart"/>
      <w:r w:rsidRPr="00287476">
        <w:rPr>
          <w:rFonts w:ascii="Times New Roman" w:eastAsia="Times New Roman" w:hAnsi="Times New Roman" w:cs="Times New Roman"/>
          <w:kern w:val="0"/>
        </w:rPr>
        <w:t>Phanérotechnique</w:t>
      </w:r>
      <w:proofErr w:type="spellEnd"/>
      <w:r w:rsidRPr="00287476">
        <w:rPr>
          <w:rFonts w:ascii="Times New Roman" w:eastAsia="Times New Roman" w:hAnsi="Times New Roman" w:cs="Times New Roman"/>
          <w:kern w:val="0"/>
        </w:rPr>
        <w:t>" (hidden systems), while Post-Perception seeks to reveal hidden perceptual processes (cultural conditioning, linguistic authority).</w:t>
      </w:r>
    </w:p>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pict>
          <v:rect id="_x0000_i1029" style="width:0;height:1.5pt" o:hralign="center" o:hrstd="t" o:hr="t" fillcolor="#a0a0a0" stroked="f"/>
        </w:pict>
      </w:r>
    </w:p>
    <w:p w:rsidR="00287476" w:rsidRPr="00287476" w:rsidRDefault="00287476" w:rsidP="0028747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87476">
        <w:rPr>
          <w:rFonts w:ascii="Times New Roman" w:eastAsia="Times New Roman" w:hAnsi="Times New Roman" w:cs="Times New Roman"/>
          <w:b/>
          <w:bCs/>
          <w:kern w:val="0"/>
          <w:sz w:val="27"/>
          <w:szCs w:val="27"/>
        </w:rPr>
        <w:t>V. Points of Divergence</w:t>
      </w:r>
    </w:p>
    <w:p w:rsidR="00287476" w:rsidRPr="00287476" w:rsidRDefault="00287476" w:rsidP="00287476">
      <w:pPr>
        <w:numPr>
          <w:ilvl w:val="0"/>
          <w:numId w:val="5"/>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Subject of Critique:</w:t>
      </w:r>
      <w:r w:rsidRPr="00287476">
        <w:rPr>
          <w:rFonts w:ascii="Times New Roman" w:eastAsia="Times New Roman" w:hAnsi="Times New Roman" w:cs="Times New Roman"/>
          <w:kern w:val="0"/>
        </w:rPr>
        <w:t xml:space="preserve"> Techno-Aesthetics critiques technology to understand its unique beauty; Post-Perception critiques human perception and uses technology only to expose its weakness.</w:t>
      </w:r>
    </w:p>
    <w:p w:rsidR="00287476" w:rsidRPr="00287476" w:rsidRDefault="00287476" w:rsidP="00287476">
      <w:pPr>
        <w:numPr>
          <w:ilvl w:val="0"/>
          <w:numId w:val="5"/>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Celebration vs. Radical Critique:</w:t>
      </w:r>
      <w:r w:rsidRPr="00287476">
        <w:rPr>
          <w:rFonts w:ascii="Times New Roman" w:eastAsia="Times New Roman" w:hAnsi="Times New Roman" w:cs="Times New Roman"/>
          <w:kern w:val="0"/>
        </w:rPr>
        <w:t xml:space="preserve"> Techno-Aesthetics adopts a "critical celebration," while Post-Perception takes a "radical critical" stance, viewing technology as a tool for perceptual manipulation.</w:t>
      </w:r>
    </w:p>
    <w:p w:rsidR="00287476" w:rsidRPr="00287476" w:rsidRDefault="00287476" w:rsidP="00287476">
      <w:pPr>
        <w:numPr>
          <w:ilvl w:val="0"/>
          <w:numId w:val="5"/>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The Recipient’s Purpose:</w:t>
      </w:r>
      <w:r w:rsidRPr="00287476">
        <w:rPr>
          <w:rFonts w:ascii="Times New Roman" w:eastAsia="Times New Roman" w:hAnsi="Times New Roman" w:cs="Times New Roman"/>
          <w:kern w:val="0"/>
        </w:rPr>
        <w:t xml:space="preserve"> In Techno-Aesthetics, the body receives pleasure from the tool. In Post-Perception, the body experiences a </w:t>
      </w:r>
      <w:r w:rsidRPr="00287476">
        <w:rPr>
          <w:rFonts w:ascii="Times New Roman" w:eastAsia="Times New Roman" w:hAnsi="Times New Roman" w:cs="Times New Roman"/>
          <w:b/>
          <w:bCs/>
          <w:kern w:val="0"/>
        </w:rPr>
        <w:t>"Perceptual Shock"</w:t>
      </w:r>
      <w:r w:rsidRPr="00287476">
        <w:rPr>
          <w:rFonts w:ascii="Times New Roman" w:eastAsia="Times New Roman" w:hAnsi="Times New Roman" w:cs="Times New Roman"/>
          <w:kern w:val="0"/>
        </w:rPr>
        <w:t xml:space="preserve"> to trigger a new critical consciousness.</w:t>
      </w:r>
    </w:p>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pict>
          <v:rect id="_x0000_i1030" style="width:0;height:1.5pt" o:hralign="center" o:hrstd="t" o:hr="t" fillcolor="#a0a0a0" stroked="f"/>
        </w:pict>
      </w:r>
    </w:p>
    <w:p w:rsidR="00287476" w:rsidRPr="00287476" w:rsidRDefault="00287476" w:rsidP="0028747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87476">
        <w:rPr>
          <w:rFonts w:ascii="Times New Roman" w:eastAsia="Times New Roman" w:hAnsi="Times New Roman" w:cs="Times New Roman"/>
          <w:b/>
          <w:bCs/>
          <w:kern w:val="0"/>
          <w:sz w:val="27"/>
          <w:szCs w:val="27"/>
        </w:rPr>
        <w:t xml:space="preserve">VI. Comparative Applications: </w:t>
      </w:r>
      <w:proofErr w:type="spellStart"/>
      <w:r w:rsidRPr="00287476">
        <w:rPr>
          <w:rFonts w:ascii="Times New Roman" w:eastAsia="Times New Roman" w:hAnsi="Times New Roman" w:cs="Times New Roman"/>
          <w:b/>
          <w:bCs/>
          <w:kern w:val="0"/>
          <w:sz w:val="27"/>
          <w:szCs w:val="27"/>
        </w:rPr>
        <w:t>Simondon</w:t>
      </w:r>
      <w:proofErr w:type="spellEnd"/>
      <w:r w:rsidRPr="00287476">
        <w:rPr>
          <w:rFonts w:ascii="Times New Roman" w:eastAsia="Times New Roman" w:hAnsi="Times New Roman" w:cs="Times New Roman"/>
          <w:b/>
          <w:bCs/>
          <w:kern w:val="0"/>
          <w:sz w:val="27"/>
          <w:szCs w:val="27"/>
        </w:rPr>
        <w:t xml:space="preserve"> vs. </w:t>
      </w:r>
      <w:proofErr w:type="spellStart"/>
      <w:r w:rsidRPr="00287476">
        <w:rPr>
          <w:rFonts w:ascii="Times New Roman" w:eastAsia="Times New Roman" w:hAnsi="Times New Roman" w:cs="Times New Roman"/>
          <w:b/>
          <w:bCs/>
          <w:kern w:val="0"/>
          <w:sz w:val="27"/>
          <w:szCs w:val="27"/>
        </w:rPr>
        <w:t>Shalabi</w:t>
      </w:r>
      <w:proofErr w:type="spellEnd"/>
    </w:p>
    <w:p w:rsidR="00287476" w:rsidRPr="00287476" w:rsidRDefault="00287476" w:rsidP="00287476">
      <w:pPr>
        <w:numPr>
          <w:ilvl w:val="0"/>
          <w:numId w:val="6"/>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Model of Relationship:</w:t>
      </w:r>
      <w:r w:rsidRPr="00287476">
        <w:rPr>
          <w:rFonts w:ascii="Times New Roman" w:eastAsia="Times New Roman" w:hAnsi="Times New Roman" w:cs="Times New Roman"/>
          <w:kern w:val="0"/>
        </w:rPr>
        <w:t xml:space="preserve"> </w:t>
      </w:r>
      <w:proofErr w:type="spellStart"/>
      <w:r w:rsidRPr="00287476">
        <w:rPr>
          <w:rFonts w:ascii="Times New Roman" w:eastAsia="Times New Roman" w:hAnsi="Times New Roman" w:cs="Times New Roman"/>
          <w:kern w:val="0"/>
        </w:rPr>
        <w:t>Simondon</w:t>
      </w:r>
      <w:proofErr w:type="spellEnd"/>
      <w:r w:rsidRPr="00287476">
        <w:rPr>
          <w:rFonts w:ascii="Times New Roman" w:eastAsia="Times New Roman" w:hAnsi="Times New Roman" w:cs="Times New Roman"/>
          <w:kern w:val="0"/>
        </w:rPr>
        <w:t xml:space="preserve"> sees the relationship as integrative and organic (technology as an extension of man). </w:t>
      </w:r>
      <w:proofErr w:type="spellStart"/>
      <w:r w:rsidRPr="00287476">
        <w:rPr>
          <w:rFonts w:ascii="Times New Roman" w:eastAsia="Times New Roman" w:hAnsi="Times New Roman" w:cs="Times New Roman"/>
          <w:kern w:val="0"/>
        </w:rPr>
        <w:t>Shalabi</w:t>
      </w:r>
      <w:proofErr w:type="spellEnd"/>
      <w:r w:rsidRPr="00287476">
        <w:rPr>
          <w:rFonts w:ascii="Times New Roman" w:eastAsia="Times New Roman" w:hAnsi="Times New Roman" w:cs="Times New Roman"/>
          <w:kern w:val="0"/>
        </w:rPr>
        <w:t xml:space="preserve"> sees it as dialectical and critical (technology as a tool that exposes our fragility).</w:t>
      </w:r>
    </w:p>
    <w:p w:rsidR="00287476" w:rsidRPr="00287476" w:rsidRDefault="00287476" w:rsidP="00287476">
      <w:pPr>
        <w:numPr>
          <w:ilvl w:val="0"/>
          <w:numId w:val="6"/>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Nature of Aesthetic Experience:</w:t>
      </w:r>
      <w:r w:rsidRPr="00287476">
        <w:rPr>
          <w:rFonts w:ascii="Times New Roman" w:eastAsia="Times New Roman" w:hAnsi="Times New Roman" w:cs="Times New Roman"/>
          <w:kern w:val="0"/>
        </w:rPr>
        <w:t xml:space="preserve"> </w:t>
      </w:r>
      <w:proofErr w:type="spellStart"/>
      <w:r w:rsidRPr="00287476">
        <w:rPr>
          <w:rFonts w:ascii="Times New Roman" w:eastAsia="Times New Roman" w:hAnsi="Times New Roman" w:cs="Times New Roman"/>
          <w:kern w:val="0"/>
        </w:rPr>
        <w:t>Simondon</w:t>
      </w:r>
      <w:proofErr w:type="spellEnd"/>
      <w:r w:rsidRPr="00287476">
        <w:rPr>
          <w:rFonts w:ascii="Times New Roman" w:eastAsia="Times New Roman" w:hAnsi="Times New Roman" w:cs="Times New Roman"/>
          <w:kern w:val="0"/>
        </w:rPr>
        <w:t xml:space="preserve"> describes it as </w:t>
      </w:r>
      <w:proofErr w:type="spellStart"/>
      <w:r w:rsidRPr="00287476">
        <w:rPr>
          <w:rFonts w:ascii="Times New Roman" w:eastAsia="Times New Roman" w:hAnsi="Times New Roman" w:cs="Times New Roman"/>
          <w:b/>
          <w:bCs/>
          <w:kern w:val="0"/>
        </w:rPr>
        <w:t>sensorimotor</w:t>
      </w:r>
      <w:proofErr w:type="spellEnd"/>
      <w:r w:rsidRPr="00287476">
        <w:rPr>
          <w:rFonts w:ascii="Times New Roman" w:eastAsia="Times New Roman" w:hAnsi="Times New Roman" w:cs="Times New Roman"/>
          <w:b/>
          <w:bCs/>
          <w:kern w:val="0"/>
        </w:rPr>
        <w:t xml:space="preserve"> pleasure</w:t>
      </w:r>
      <w:r w:rsidRPr="00287476">
        <w:rPr>
          <w:rFonts w:ascii="Times New Roman" w:eastAsia="Times New Roman" w:hAnsi="Times New Roman" w:cs="Times New Roman"/>
          <w:kern w:val="0"/>
        </w:rPr>
        <w:t xml:space="preserve">. </w:t>
      </w:r>
      <w:proofErr w:type="spellStart"/>
      <w:r w:rsidRPr="00287476">
        <w:rPr>
          <w:rFonts w:ascii="Times New Roman" w:eastAsia="Times New Roman" w:hAnsi="Times New Roman" w:cs="Times New Roman"/>
          <w:kern w:val="0"/>
        </w:rPr>
        <w:t>Shalabi</w:t>
      </w:r>
      <w:proofErr w:type="spellEnd"/>
      <w:r w:rsidRPr="00287476">
        <w:rPr>
          <w:rFonts w:ascii="Times New Roman" w:eastAsia="Times New Roman" w:hAnsi="Times New Roman" w:cs="Times New Roman"/>
          <w:kern w:val="0"/>
        </w:rPr>
        <w:t xml:space="preserve"> describes it as </w:t>
      </w:r>
      <w:r w:rsidRPr="00287476">
        <w:rPr>
          <w:rFonts w:ascii="Times New Roman" w:eastAsia="Times New Roman" w:hAnsi="Times New Roman" w:cs="Times New Roman"/>
          <w:b/>
          <w:bCs/>
          <w:kern w:val="0"/>
        </w:rPr>
        <w:t>perceptual shock</w:t>
      </w:r>
      <w:r w:rsidRPr="00287476">
        <w:rPr>
          <w:rFonts w:ascii="Times New Roman" w:eastAsia="Times New Roman" w:hAnsi="Times New Roman" w:cs="Times New Roman"/>
          <w:kern w:val="0"/>
        </w:rPr>
        <w:t>—an awakening through disruption.</w:t>
      </w:r>
    </w:p>
    <w:p w:rsidR="00287476" w:rsidRPr="00287476" w:rsidRDefault="00287476" w:rsidP="00287476">
      <w:pPr>
        <w:numPr>
          <w:ilvl w:val="0"/>
          <w:numId w:val="6"/>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b/>
          <w:bCs/>
          <w:kern w:val="0"/>
        </w:rPr>
        <w:t>Illustrative Example:</w:t>
      </w:r>
      <w:r w:rsidRPr="00287476">
        <w:rPr>
          <w:rFonts w:ascii="Times New Roman" w:eastAsia="Times New Roman" w:hAnsi="Times New Roman" w:cs="Times New Roman"/>
          <w:kern w:val="0"/>
        </w:rPr>
        <w:t xml:space="preserve"> </w:t>
      </w:r>
      <w:proofErr w:type="spellStart"/>
      <w:r w:rsidRPr="00287476">
        <w:rPr>
          <w:rFonts w:ascii="Times New Roman" w:eastAsia="Times New Roman" w:hAnsi="Times New Roman" w:cs="Times New Roman"/>
          <w:kern w:val="0"/>
        </w:rPr>
        <w:t>Simondon</w:t>
      </w:r>
      <w:proofErr w:type="spellEnd"/>
      <w:r w:rsidRPr="00287476">
        <w:rPr>
          <w:rFonts w:ascii="Times New Roman" w:eastAsia="Times New Roman" w:hAnsi="Times New Roman" w:cs="Times New Roman"/>
          <w:kern w:val="0"/>
        </w:rPr>
        <w:t xml:space="preserve">: </w:t>
      </w:r>
      <w:r w:rsidRPr="00287476">
        <w:rPr>
          <w:rFonts w:ascii="Times New Roman" w:eastAsia="Times New Roman" w:hAnsi="Times New Roman" w:cs="Times New Roman"/>
          <w:i/>
          <w:iCs/>
          <w:kern w:val="0"/>
        </w:rPr>
        <w:t>"Loosening a stuck nut brings motor joy."</w:t>
      </w:r>
      <w:r w:rsidRPr="00287476">
        <w:rPr>
          <w:rFonts w:ascii="Times New Roman" w:eastAsia="Times New Roman" w:hAnsi="Times New Roman" w:cs="Times New Roman"/>
          <w:kern w:val="0"/>
        </w:rPr>
        <w:t xml:space="preserve"> </w:t>
      </w:r>
      <w:proofErr w:type="spellStart"/>
      <w:r w:rsidRPr="00287476">
        <w:rPr>
          <w:rFonts w:ascii="Times New Roman" w:eastAsia="Times New Roman" w:hAnsi="Times New Roman" w:cs="Times New Roman"/>
          <w:kern w:val="0"/>
        </w:rPr>
        <w:t>Shalabi</w:t>
      </w:r>
      <w:proofErr w:type="spellEnd"/>
      <w:r w:rsidRPr="00287476">
        <w:rPr>
          <w:rFonts w:ascii="Times New Roman" w:eastAsia="Times New Roman" w:hAnsi="Times New Roman" w:cs="Times New Roman"/>
          <w:kern w:val="0"/>
        </w:rPr>
        <w:t xml:space="preserve">: </w:t>
      </w:r>
      <w:r w:rsidRPr="00287476">
        <w:rPr>
          <w:rFonts w:ascii="Times New Roman" w:eastAsia="Times New Roman" w:hAnsi="Times New Roman" w:cs="Times New Roman"/>
          <w:i/>
          <w:iCs/>
          <w:kern w:val="0"/>
        </w:rPr>
        <w:t>"When the image contradicts the touch, one experiences a perceptual disruption."</w:t>
      </w:r>
    </w:p>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lastRenderedPageBreak/>
        <w:pict>
          <v:rect id="_x0000_i1031" style="width:0;height:1.5pt" o:hralign="center" o:hrstd="t" o:hr="t" fillcolor="#a0a0a0" stroked="f"/>
        </w:pict>
      </w:r>
    </w:p>
    <w:p w:rsidR="00287476" w:rsidRPr="00287476" w:rsidRDefault="00287476" w:rsidP="0028747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87476">
        <w:rPr>
          <w:rFonts w:ascii="Times New Roman" w:eastAsia="Times New Roman" w:hAnsi="Times New Roman" w:cs="Times New Roman"/>
          <w:b/>
          <w:bCs/>
          <w:kern w:val="0"/>
          <w:sz w:val="27"/>
          <w:szCs w:val="27"/>
        </w:rPr>
        <w:t>VII. Potential Integration: Toward "Critical Techno-Aesthetics"</w:t>
      </w:r>
    </w:p>
    <w:p w:rsidR="00287476" w:rsidRPr="00287476" w:rsidRDefault="00287476" w:rsidP="00287476">
      <w:p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A project combining both visions would focus on:</w:t>
      </w:r>
    </w:p>
    <w:p w:rsidR="00287476" w:rsidRPr="00287476" w:rsidRDefault="00287476" w:rsidP="00287476">
      <w:pPr>
        <w:numPr>
          <w:ilvl w:val="0"/>
          <w:numId w:val="7"/>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A deep understanding of technology and its aesthetics (Techno-Aesthetics).</w:t>
      </w:r>
    </w:p>
    <w:p w:rsidR="00287476" w:rsidRPr="00287476" w:rsidRDefault="00287476" w:rsidP="00287476">
      <w:pPr>
        <w:numPr>
          <w:ilvl w:val="0"/>
          <w:numId w:val="7"/>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A critical awareness of its ability to manipulate perception (Post-Perception).</w:t>
      </w:r>
    </w:p>
    <w:p w:rsidR="00287476" w:rsidRPr="00287476" w:rsidRDefault="00287476" w:rsidP="00287476">
      <w:pPr>
        <w:numPr>
          <w:ilvl w:val="0"/>
          <w:numId w:val="7"/>
        </w:num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Developing authentic techno-aesthetics that reveal themselves while simultaneously building the immunity required to resist deception.</w:t>
      </w:r>
    </w:p>
    <w:p w:rsidR="00287476" w:rsidRPr="00287476" w:rsidRDefault="00287476" w:rsidP="0028747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87476">
        <w:rPr>
          <w:rFonts w:ascii="Times New Roman" w:eastAsia="Times New Roman" w:hAnsi="Times New Roman" w:cs="Times New Roman"/>
          <w:b/>
          <w:bCs/>
          <w:kern w:val="0"/>
          <w:sz w:val="27"/>
          <w:szCs w:val="27"/>
        </w:rPr>
        <w:t>Conclusion: From Revealing Technology to Protecting Consciousness</w:t>
      </w:r>
    </w:p>
    <w:p w:rsidR="00287476" w:rsidRPr="00287476" w:rsidRDefault="00287476" w:rsidP="00287476">
      <w:p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 xml:space="preserve">Techno-Aesthetics reminds us that technology possesses its own beauty and deserves contemplation. However, </w:t>
      </w:r>
      <w:r w:rsidRPr="00287476">
        <w:rPr>
          <w:rFonts w:ascii="Times New Roman" w:eastAsia="Times New Roman" w:hAnsi="Times New Roman" w:cs="Times New Roman"/>
          <w:b/>
          <w:bCs/>
          <w:kern w:val="0"/>
        </w:rPr>
        <w:t>Post-Perception</w:t>
      </w:r>
      <w:r w:rsidRPr="00287476">
        <w:rPr>
          <w:rFonts w:ascii="Times New Roman" w:eastAsia="Times New Roman" w:hAnsi="Times New Roman" w:cs="Times New Roman"/>
          <w:kern w:val="0"/>
        </w:rPr>
        <w:t xml:space="preserve"> reminds us that this relationship is far more complex. In the age of </w:t>
      </w:r>
      <w:proofErr w:type="spellStart"/>
      <w:r w:rsidRPr="00287476">
        <w:rPr>
          <w:rFonts w:ascii="Times New Roman" w:eastAsia="Times New Roman" w:hAnsi="Times New Roman" w:cs="Times New Roman"/>
          <w:kern w:val="0"/>
        </w:rPr>
        <w:t>deepfakes</w:t>
      </w:r>
      <w:proofErr w:type="spellEnd"/>
      <w:r w:rsidRPr="00287476">
        <w:rPr>
          <w:rFonts w:ascii="Times New Roman" w:eastAsia="Times New Roman" w:hAnsi="Times New Roman" w:cs="Times New Roman"/>
          <w:kern w:val="0"/>
        </w:rPr>
        <w:t xml:space="preserve"> and AI-generated imagery, the question is no longer: </w:t>
      </w:r>
      <w:r w:rsidRPr="00287476">
        <w:rPr>
          <w:rFonts w:ascii="Times New Roman" w:eastAsia="Times New Roman" w:hAnsi="Times New Roman" w:cs="Times New Roman"/>
          <w:i/>
          <w:iCs/>
          <w:kern w:val="0"/>
        </w:rPr>
        <w:t>How do we understand the beauty of technology?</w:t>
      </w:r>
      <w:r w:rsidRPr="00287476">
        <w:rPr>
          <w:rFonts w:ascii="Times New Roman" w:eastAsia="Times New Roman" w:hAnsi="Times New Roman" w:cs="Times New Roman"/>
          <w:kern w:val="0"/>
        </w:rPr>
        <w:t xml:space="preserve"> but rather: </w:t>
      </w:r>
      <w:r w:rsidRPr="00287476">
        <w:rPr>
          <w:rFonts w:ascii="Times New Roman" w:eastAsia="Times New Roman" w:hAnsi="Times New Roman" w:cs="Times New Roman"/>
          <w:i/>
          <w:iCs/>
          <w:kern w:val="0"/>
        </w:rPr>
        <w:t>How do we protect our senses from its deception?</w:t>
      </w:r>
    </w:p>
    <w:p w:rsidR="00287476" w:rsidRPr="00287476" w:rsidRDefault="00287476" w:rsidP="00287476">
      <w:pPr>
        <w:spacing w:before="100" w:beforeAutospacing="1" w:after="100" w:afterAutospacing="1"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t xml:space="preserve">As stated in the Post-Perception Manifesto: </w:t>
      </w:r>
      <w:r w:rsidRPr="00287476">
        <w:rPr>
          <w:rFonts w:ascii="Times New Roman" w:eastAsia="Times New Roman" w:hAnsi="Times New Roman" w:cs="Times New Roman"/>
          <w:i/>
          <w:iCs/>
          <w:kern w:val="0"/>
        </w:rPr>
        <w:t>"In a world where simulation accelerates and truth erodes, art becomes a laboratory for consciousness and a perceptual immunity that reconnects humanity with meaning."</w:t>
      </w:r>
    </w:p>
    <w:p w:rsidR="00287476" w:rsidRPr="00287476" w:rsidRDefault="00287476" w:rsidP="00287476">
      <w:pPr>
        <w:spacing w:after="0" w:line="240" w:lineRule="auto"/>
        <w:rPr>
          <w:rFonts w:ascii="Times New Roman" w:eastAsia="Times New Roman" w:hAnsi="Times New Roman" w:cs="Times New Roman"/>
          <w:kern w:val="0"/>
        </w:rPr>
      </w:pPr>
      <w:r w:rsidRPr="00287476">
        <w:rPr>
          <w:rFonts w:ascii="Times New Roman" w:eastAsia="Times New Roman" w:hAnsi="Times New Roman" w:cs="Times New Roman"/>
          <w:kern w:val="0"/>
        </w:rPr>
        <w:pict>
          <v:rect id="_x0000_i1032" style="width:0;height:1.5pt" o:hralign="center" o:hrstd="t" o:hr="t" fillcolor="#a0a0a0" stroked="f"/>
        </w:pict>
      </w:r>
    </w:p>
    <w:p w:rsidR="00287476" w:rsidRPr="00287476" w:rsidRDefault="00287476" w:rsidP="0028747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87476">
        <w:rPr>
          <w:rFonts w:ascii="Times New Roman" w:eastAsia="Times New Roman" w:hAnsi="Times New Roman" w:cs="Times New Roman"/>
          <w:b/>
          <w:bCs/>
          <w:kern w:val="0"/>
          <w:sz w:val="27"/>
          <w:szCs w:val="27"/>
        </w:rPr>
        <w:t>References</w:t>
      </w:r>
    </w:p>
    <w:p w:rsidR="00287476" w:rsidRPr="00287476" w:rsidRDefault="00287476" w:rsidP="00287476">
      <w:pPr>
        <w:numPr>
          <w:ilvl w:val="0"/>
          <w:numId w:val="8"/>
        </w:numPr>
        <w:spacing w:before="100" w:beforeAutospacing="1" w:after="100" w:afterAutospacing="1" w:line="240" w:lineRule="auto"/>
        <w:rPr>
          <w:rFonts w:ascii="Times New Roman" w:eastAsia="Times New Roman" w:hAnsi="Times New Roman" w:cs="Times New Roman"/>
          <w:kern w:val="0"/>
        </w:rPr>
      </w:pPr>
      <w:proofErr w:type="spellStart"/>
      <w:r w:rsidRPr="00287476">
        <w:rPr>
          <w:rFonts w:ascii="Times New Roman" w:eastAsia="Times New Roman" w:hAnsi="Times New Roman" w:cs="Times New Roman"/>
          <w:kern w:val="0"/>
        </w:rPr>
        <w:t>Shalabi</w:t>
      </w:r>
      <w:proofErr w:type="spellEnd"/>
      <w:r w:rsidRPr="00287476">
        <w:rPr>
          <w:rFonts w:ascii="Times New Roman" w:eastAsia="Times New Roman" w:hAnsi="Times New Roman" w:cs="Times New Roman"/>
          <w:kern w:val="0"/>
        </w:rPr>
        <w:t xml:space="preserve">, I. (2026). </w:t>
      </w:r>
      <w:r w:rsidRPr="00287476">
        <w:rPr>
          <w:rFonts w:ascii="Times New Roman" w:eastAsia="Times New Roman" w:hAnsi="Times New Roman" w:cs="Times New Roman"/>
          <w:i/>
          <w:iCs/>
          <w:kern w:val="0"/>
        </w:rPr>
        <w:t>Color Box: Post-Perception</w:t>
      </w:r>
      <w:r w:rsidRPr="00287476">
        <w:rPr>
          <w:rFonts w:ascii="Times New Roman" w:eastAsia="Times New Roman" w:hAnsi="Times New Roman" w:cs="Times New Roman"/>
          <w:kern w:val="0"/>
        </w:rPr>
        <w:t>.</w:t>
      </w:r>
    </w:p>
    <w:p w:rsidR="00287476" w:rsidRPr="00287476" w:rsidRDefault="00287476" w:rsidP="00287476">
      <w:pPr>
        <w:numPr>
          <w:ilvl w:val="0"/>
          <w:numId w:val="8"/>
        </w:numPr>
        <w:spacing w:before="100" w:beforeAutospacing="1" w:after="100" w:afterAutospacing="1" w:line="240" w:lineRule="auto"/>
        <w:rPr>
          <w:rFonts w:ascii="Times New Roman" w:eastAsia="Times New Roman" w:hAnsi="Times New Roman" w:cs="Times New Roman"/>
          <w:kern w:val="0"/>
        </w:rPr>
      </w:pPr>
      <w:proofErr w:type="spellStart"/>
      <w:r w:rsidRPr="00287476">
        <w:rPr>
          <w:rFonts w:ascii="Times New Roman" w:eastAsia="Times New Roman" w:hAnsi="Times New Roman" w:cs="Times New Roman"/>
          <w:kern w:val="0"/>
        </w:rPr>
        <w:t>Simondon</w:t>
      </w:r>
      <w:proofErr w:type="spellEnd"/>
      <w:r w:rsidRPr="00287476">
        <w:rPr>
          <w:rFonts w:ascii="Times New Roman" w:eastAsia="Times New Roman" w:hAnsi="Times New Roman" w:cs="Times New Roman"/>
          <w:kern w:val="0"/>
        </w:rPr>
        <w:t xml:space="preserve">, G. (2012). "On Techno-Aesthetics". </w:t>
      </w:r>
      <w:proofErr w:type="spellStart"/>
      <w:r w:rsidRPr="00287476">
        <w:rPr>
          <w:rFonts w:ascii="Times New Roman" w:eastAsia="Times New Roman" w:hAnsi="Times New Roman" w:cs="Times New Roman"/>
          <w:i/>
          <w:iCs/>
          <w:kern w:val="0"/>
        </w:rPr>
        <w:t>Parrhesia</w:t>
      </w:r>
      <w:proofErr w:type="spellEnd"/>
      <w:r w:rsidRPr="00287476">
        <w:rPr>
          <w:rFonts w:ascii="Times New Roman" w:eastAsia="Times New Roman" w:hAnsi="Times New Roman" w:cs="Times New Roman"/>
          <w:kern w:val="0"/>
        </w:rPr>
        <w:t>.</w:t>
      </w:r>
    </w:p>
    <w:p w:rsidR="00287476" w:rsidRPr="00287476" w:rsidRDefault="00287476" w:rsidP="00287476">
      <w:pPr>
        <w:numPr>
          <w:ilvl w:val="0"/>
          <w:numId w:val="8"/>
        </w:numPr>
        <w:spacing w:before="100" w:beforeAutospacing="1" w:after="100" w:afterAutospacing="1" w:line="240" w:lineRule="auto"/>
        <w:rPr>
          <w:rFonts w:ascii="Times New Roman" w:eastAsia="Times New Roman" w:hAnsi="Times New Roman" w:cs="Times New Roman"/>
          <w:kern w:val="0"/>
        </w:rPr>
      </w:pPr>
      <w:proofErr w:type="spellStart"/>
      <w:r w:rsidRPr="00287476">
        <w:rPr>
          <w:rFonts w:ascii="Times New Roman" w:eastAsia="Times New Roman" w:hAnsi="Times New Roman" w:cs="Times New Roman"/>
          <w:kern w:val="0"/>
        </w:rPr>
        <w:t>Bolwin</w:t>
      </w:r>
      <w:proofErr w:type="spellEnd"/>
      <w:r w:rsidRPr="00287476">
        <w:rPr>
          <w:rFonts w:ascii="Times New Roman" w:eastAsia="Times New Roman" w:hAnsi="Times New Roman" w:cs="Times New Roman"/>
          <w:kern w:val="0"/>
        </w:rPr>
        <w:t xml:space="preserve">, C. et al. (2025). </w:t>
      </w:r>
      <w:proofErr w:type="spellStart"/>
      <w:r w:rsidRPr="00287476">
        <w:rPr>
          <w:rFonts w:ascii="Times New Roman" w:eastAsia="Times New Roman" w:hAnsi="Times New Roman" w:cs="Times New Roman"/>
          <w:i/>
          <w:iCs/>
          <w:kern w:val="0"/>
        </w:rPr>
        <w:t>Operativität</w:t>
      </w:r>
      <w:proofErr w:type="spellEnd"/>
      <w:r w:rsidRPr="00287476">
        <w:rPr>
          <w:rFonts w:ascii="Times New Roman" w:eastAsia="Times New Roman" w:hAnsi="Times New Roman" w:cs="Times New Roman"/>
          <w:i/>
          <w:iCs/>
          <w:kern w:val="0"/>
        </w:rPr>
        <w:t xml:space="preserve"> und </w:t>
      </w:r>
      <w:proofErr w:type="spellStart"/>
      <w:r w:rsidRPr="00287476">
        <w:rPr>
          <w:rFonts w:ascii="Times New Roman" w:eastAsia="Times New Roman" w:hAnsi="Times New Roman" w:cs="Times New Roman"/>
          <w:i/>
          <w:iCs/>
          <w:kern w:val="0"/>
        </w:rPr>
        <w:t>Sinnlichkeit</w:t>
      </w:r>
      <w:proofErr w:type="spellEnd"/>
      <w:r w:rsidRPr="00287476">
        <w:rPr>
          <w:rFonts w:ascii="Times New Roman" w:eastAsia="Times New Roman" w:hAnsi="Times New Roman" w:cs="Times New Roman"/>
          <w:kern w:val="0"/>
        </w:rPr>
        <w:t>. Berlin.</w:t>
      </w:r>
    </w:p>
    <w:p w:rsidR="00287476" w:rsidRPr="00287476" w:rsidRDefault="00287476" w:rsidP="00287476">
      <w:pPr>
        <w:numPr>
          <w:ilvl w:val="0"/>
          <w:numId w:val="8"/>
        </w:numPr>
        <w:spacing w:before="100" w:beforeAutospacing="1" w:after="100" w:afterAutospacing="1" w:line="240" w:lineRule="auto"/>
        <w:rPr>
          <w:rFonts w:ascii="Times New Roman" w:eastAsia="Times New Roman" w:hAnsi="Times New Roman" w:cs="Times New Roman"/>
          <w:kern w:val="0"/>
        </w:rPr>
      </w:pPr>
      <w:proofErr w:type="spellStart"/>
      <w:r w:rsidRPr="00287476">
        <w:rPr>
          <w:rFonts w:ascii="Times New Roman" w:eastAsia="Times New Roman" w:hAnsi="Times New Roman" w:cs="Times New Roman"/>
          <w:kern w:val="0"/>
        </w:rPr>
        <w:t>Duhem</w:t>
      </w:r>
      <w:proofErr w:type="spellEnd"/>
      <w:r w:rsidRPr="00287476">
        <w:rPr>
          <w:rFonts w:ascii="Times New Roman" w:eastAsia="Times New Roman" w:hAnsi="Times New Roman" w:cs="Times New Roman"/>
          <w:kern w:val="0"/>
        </w:rPr>
        <w:t xml:space="preserve">, L. (2024). </w:t>
      </w:r>
      <w:r w:rsidRPr="00287476">
        <w:rPr>
          <w:rFonts w:ascii="Times New Roman" w:eastAsia="Times New Roman" w:hAnsi="Times New Roman" w:cs="Times New Roman"/>
          <w:i/>
          <w:iCs/>
          <w:kern w:val="0"/>
        </w:rPr>
        <w:t>Critical Elements for a Techno-Aesthetics of Performance</w:t>
      </w:r>
      <w:r w:rsidRPr="00287476">
        <w:rPr>
          <w:rFonts w:ascii="Times New Roman" w:eastAsia="Times New Roman" w:hAnsi="Times New Roman" w:cs="Times New Roman"/>
          <w:kern w:val="0"/>
        </w:rPr>
        <w:t>.</w:t>
      </w:r>
    </w:p>
    <w:p w:rsidR="00287476" w:rsidRPr="00287476" w:rsidRDefault="00287476" w:rsidP="00287476">
      <w:pPr>
        <w:numPr>
          <w:ilvl w:val="0"/>
          <w:numId w:val="8"/>
        </w:numPr>
        <w:spacing w:before="100" w:beforeAutospacing="1" w:after="100" w:afterAutospacing="1" w:line="240" w:lineRule="auto"/>
        <w:rPr>
          <w:rFonts w:ascii="Times New Roman" w:eastAsia="Times New Roman" w:hAnsi="Times New Roman" w:cs="Times New Roman"/>
          <w:kern w:val="0"/>
        </w:rPr>
      </w:pPr>
      <w:proofErr w:type="spellStart"/>
      <w:r w:rsidRPr="00287476">
        <w:rPr>
          <w:rFonts w:ascii="Times New Roman" w:eastAsia="Times New Roman" w:hAnsi="Times New Roman" w:cs="Times New Roman"/>
          <w:kern w:val="0"/>
        </w:rPr>
        <w:t>Ravn</w:t>
      </w:r>
      <w:proofErr w:type="spellEnd"/>
      <w:r w:rsidRPr="00287476">
        <w:rPr>
          <w:rFonts w:ascii="Times New Roman" w:eastAsia="Times New Roman" w:hAnsi="Times New Roman" w:cs="Times New Roman"/>
          <w:kern w:val="0"/>
        </w:rPr>
        <w:t xml:space="preserve">, T. (2024). </w:t>
      </w:r>
      <w:r w:rsidRPr="00287476">
        <w:rPr>
          <w:rFonts w:ascii="Times New Roman" w:eastAsia="Times New Roman" w:hAnsi="Times New Roman" w:cs="Times New Roman"/>
          <w:i/>
          <w:iCs/>
          <w:kern w:val="0"/>
        </w:rPr>
        <w:t>Techno-Aesthetic Analysis</w:t>
      </w:r>
      <w:r w:rsidRPr="00287476">
        <w:rPr>
          <w:rFonts w:ascii="Times New Roman" w:eastAsia="Times New Roman" w:hAnsi="Times New Roman" w:cs="Times New Roman"/>
          <w:kern w:val="0"/>
        </w:rPr>
        <w:t>. University of Copenhagen.</w:t>
      </w:r>
    </w:p>
    <w:p w:rsidR="00A47CFD" w:rsidRDefault="00A47CFD"/>
    <w:sectPr w:rsidR="00A47CFD" w:rsidSect="005E68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B0606"/>
    <w:multiLevelType w:val="multilevel"/>
    <w:tmpl w:val="808A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9F227C"/>
    <w:multiLevelType w:val="multilevel"/>
    <w:tmpl w:val="6388D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B197C46"/>
    <w:multiLevelType w:val="multilevel"/>
    <w:tmpl w:val="D0A85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80A5FA0"/>
    <w:multiLevelType w:val="multilevel"/>
    <w:tmpl w:val="8A98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F74449"/>
    <w:multiLevelType w:val="multilevel"/>
    <w:tmpl w:val="5C90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ED730A2"/>
    <w:multiLevelType w:val="multilevel"/>
    <w:tmpl w:val="C174F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9F05ADC"/>
    <w:multiLevelType w:val="multilevel"/>
    <w:tmpl w:val="D03A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1127D5"/>
    <w:multiLevelType w:val="multilevel"/>
    <w:tmpl w:val="B72E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7"/>
  </w:num>
  <w:num w:numId="4">
    <w:abstractNumId w:val="1"/>
  </w:num>
  <w:num w:numId="5">
    <w:abstractNumId w:val="5"/>
  </w:num>
  <w:num w:numId="6">
    <w:abstractNumId w:val="3"/>
  </w:num>
  <w:num w:numId="7">
    <w:abstractNumId w:val="2"/>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proofState w:spelling="clean"/>
  <w:defaultTabStop w:val="720"/>
  <w:characterSpacingControl w:val="doNotCompress"/>
  <w:compat/>
  <w:rsids>
    <w:rsidRoot w:val="00287476"/>
    <w:rsid w:val="00287476"/>
    <w:rsid w:val="002B083E"/>
    <w:rsid w:val="00521F8C"/>
    <w:rsid w:val="005E6802"/>
    <w:rsid w:val="00775DD7"/>
    <w:rsid w:val="009636EA"/>
    <w:rsid w:val="00A47CFD"/>
    <w:rsid w:val="00ED774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802"/>
  </w:style>
  <w:style w:type="paragraph" w:styleId="1">
    <w:name w:val="heading 1"/>
    <w:basedOn w:val="a"/>
    <w:link w:val="1Char"/>
    <w:uiPriority w:val="9"/>
    <w:qFormat/>
    <w:rsid w:val="002874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Char"/>
    <w:uiPriority w:val="9"/>
    <w:qFormat/>
    <w:rsid w:val="00287476"/>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4">
    <w:name w:val="heading 4"/>
    <w:basedOn w:val="a"/>
    <w:link w:val="4Char"/>
    <w:uiPriority w:val="9"/>
    <w:qFormat/>
    <w:rsid w:val="00287476"/>
    <w:pPr>
      <w:spacing w:before="100" w:beforeAutospacing="1" w:after="100" w:afterAutospacing="1" w:line="240" w:lineRule="auto"/>
      <w:outlineLvl w:val="3"/>
    </w:pPr>
    <w:rPr>
      <w:rFonts w:ascii="Times New Roman" w:eastAsia="Times New Roman" w:hAnsi="Times New Roman" w:cs="Times New Roman"/>
      <w:b/>
      <w:bCs/>
      <w:kern w:val="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287476"/>
    <w:rPr>
      <w:rFonts w:ascii="Times New Roman" w:eastAsia="Times New Roman" w:hAnsi="Times New Roman" w:cs="Times New Roman"/>
      <w:b/>
      <w:bCs/>
      <w:kern w:val="36"/>
      <w:sz w:val="48"/>
      <w:szCs w:val="48"/>
    </w:rPr>
  </w:style>
  <w:style w:type="character" w:customStyle="1" w:styleId="3Char">
    <w:name w:val="عنوان 3 Char"/>
    <w:basedOn w:val="a0"/>
    <w:link w:val="3"/>
    <w:uiPriority w:val="9"/>
    <w:rsid w:val="00287476"/>
    <w:rPr>
      <w:rFonts w:ascii="Times New Roman" w:eastAsia="Times New Roman" w:hAnsi="Times New Roman" w:cs="Times New Roman"/>
      <w:b/>
      <w:bCs/>
      <w:kern w:val="0"/>
      <w:sz w:val="27"/>
      <w:szCs w:val="27"/>
    </w:rPr>
  </w:style>
  <w:style w:type="character" w:customStyle="1" w:styleId="4Char">
    <w:name w:val="عنوان 4 Char"/>
    <w:basedOn w:val="a0"/>
    <w:link w:val="4"/>
    <w:uiPriority w:val="9"/>
    <w:rsid w:val="00287476"/>
    <w:rPr>
      <w:rFonts w:ascii="Times New Roman" w:eastAsia="Times New Roman" w:hAnsi="Times New Roman" w:cs="Times New Roman"/>
      <w:b/>
      <w:bCs/>
      <w:kern w:val="0"/>
    </w:rPr>
  </w:style>
  <w:style w:type="paragraph" w:styleId="a3">
    <w:name w:val="Normal (Web)"/>
    <w:basedOn w:val="a"/>
    <w:uiPriority w:val="99"/>
    <w:semiHidden/>
    <w:unhideWhenUsed/>
    <w:rsid w:val="00287476"/>
    <w:pPr>
      <w:spacing w:before="100" w:beforeAutospacing="1" w:after="100" w:afterAutospacing="1" w:line="240" w:lineRule="auto"/>
    </w:pPr>
    <w:rPr>
      <w:rFonts w:ascii="Times New Roman" w:eastAsia="Times New Roman" w:hAnsi="Times New Roman" w:cs="Times New Roman"/>
      <w:kern w:val="0"/>
    </w:rPr>
  </w:style>
  <w:style w:type="character" w:customStyle="1" w:styleId="export-sheets-button">
    <w:name w:val="export-sheets-button"/>
    <w:basedOn w:val="a0"/>
    <w:rsid w:val="00287476"/>
  </w:style>
</w:styles>
</file>

<file path=word/webSettings.xml><?xml version="1.0" encoding="utf-8"?>
<w:webSettings xmlns:r="http://schemas.openxmlformats.org/officeDocument/2006/relationships" xmlns:w="http://schemas.openxmlformats.org/wordprocessingml/2006/main">
  <w:divs>
    <w:div w:id="526866227">
      <w:bodyDiv w:val="1"/>
      <w:marLeft w:val="0"/>
      <w:marRight w:val="0"/>
      <w:marTop w:val="0"/>
      <w:marBottom w:val="0"/>
      <w:divBdr>
        <w:top w:val="none" w:sz="0" w:space="0" w:color="auto"/>
        <w:left w:val="none" w:sz="0" w:space="0" w:color="auto"/>
        <w:bottom w:val="none" w:sz="0" w:space="0" w:color="auto"/>
        <w:right w:val="none" w:sz="0" w:space="0" w:color="auto"/>
      </w:divBdr>
      <w:divsChild>
        <w:div w:id="1968047528">
          <w:marLeft w:val="0"/>
          <w:marRight w:val="0"/>
          <w:marTop w:val="0"/>
          <w:marBottom w:val="0"/>
          <w:divBdr>
            <w:top w:val="none" w:sz="0" w:space="0" w:color="auto"/>
            <w:left w:val="none" w:sz="0" w:space="0" w:color="auto"/>
            <w:bottom w:val="none" w:sz="0" w:space="0" w:color="auto"/>
            <w:right w:val="none" w:sz="0" w:space="0" w:color="auto"/>
          </w:divBdr>
          <w:divsChild>
            <w:div w:id="936864969">
              <w:marLeft w:val="0"/>
              <w:marRight w:val="0"/>
              <w:marTop w:val="0"/>
              <w:marBottom w:val="0"/>
              <w:divBdr>
                <w:top w:val="none" w:sz="0" w:space="0" w:color="auto"/>
                <w:left w:val="none" w:sz="0" w:space="0" w:color="auto"/>
                <w:bottom w:val="none" w:sz="0" w:space="0" w:color="auto"/>
                <w:right w:val="none" w:sz="0" w:space="0" w:color="auto"/>
              </w:divBdr>
              <w:divsChild>
                <w:div w:id="1262760338">
                  <w:marLeft w:val="0"/>
                  <w:marRight w:val="0"/>
                  <w:marTop w:val="0"/>
                  <w:marBottom w:val="0"/>
                  <w:divBdr>
                    <w:top w:val="none" w:sz="0" w:space="0" w:color="auto"/>
                    <w:left w:val="none" w:sz="0" w:space="0" w:color="auto"/>
                    <w:bottom w:val="none" w:sz="0" w:space="0" w:color="auto"/>
                    <w:right w:val="none" w:sz="0" w:space="0" w:color="auto"/>
                  </w:divBdr>
                  <w:divsChild>
                    <w:div w:id="226649360">
                      <w:marLeft w:val="0"/>
                      <w:marRight w:val="0"/>
                      <w:marTop w:val="0"/>
                      <w:marBottom w:val="0"/>
                      <w:divBdr>
                        <w:top w:val="none" w:sz="0" w:space="0" w:color="auto"/>
                        <w:left w:val="none" w:sz="0" w:space="0" w:color="auto"/>
                        <w:bottom w:val="none" w:sz="0" w:space="0" w:color="auto"/>
                        <w:right w:val="none" w:sz="0" w:space="0" w:color="auto"/>
                      </w:divBdr>
                    </w:div>
                    <w:div w:id="115102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1152</Words>
  <Characters>6570</Characters>
  <Application>Microsoft Office Word</Application>
  <DocSecurity>0</DocSecurity>
  <Lines>54</Lines>
  <Paragraphs>15</Paragraphs>
  <ScaleCrop>false</ScaleCrop>
  <Company/>
  <LinksUpToDate>false</LinksUpToDate>
  <CharactersWithSpaces>7707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Shalaby</dc:creator>
  <cp:lastModifiedBy>Shalaby</cp:lastModifiedBy>
  <cp:revision>2</cp:revision>
  <dcterms:created xsi:type="dcterms:W3CDTF">2026-04-03T19:56:00Z</dcterms:created>
  <dcterms:modified xsi:type="dcterms:W3CDTF">2026-04-03T20:03:00Z</dcterms:modified>
</cp:coreProperties>
</file>