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9BB" w:rsidRPr="00B249BB" w:rsidRDefault="00B249BB" w:rsidP="00B24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4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Founding Manifesto of the Post-Perception Movement: Principles and Applications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 xml:space="preserve">Prepared by: Ibrahim </w:t>
      </w:r>
      <w:proofErr w:type="spellStart"/>
      <w:r w:rsidRPr="00B249BB">
        <w:rPr>
          <w:rFonts w:ascii="Times New Roman" w:eastAsia="Times New Roman" w:hAnsi="Times New Roman" w:cs="Times New Roman"/>
          <w:b/>
          <w:bCs/>
          <w:kern w:val="0"/>
        </w:rPr>
        <w:t>Shalabi</w:t>
      </w:r>
      <w:proofErr w:type="spellEnd"/>
      <w:r w:rsidRPr="00B249BB">
        <w:rPr>
          <w:rFonts w:ascii="Times New Roman" w:eastAsia="Times New Roman" w:hAnsi="Times New Roman" w:cs="Times New Roman"/>
          <w:kern w:val="0"/>
        </w:rPr>
        <w:t xml:space="preserve">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Conceptual Artist and Founder of the "Post-Perception" Movement</w: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Introduction: Why a Founding Manifesto?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t xml:space="preserve">Artistic manifestos are crucial historical documents. From the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Futurist Manifesto</w:t>
      </w:r>
      <w:r w:rsidRPr="00B249BB">
        <w:rPr>
          <w:rFonts w:ascii="Times New Roman" w:eastAsia="Times New Roman" w:hAnsi="Times New Roman" w:cs="Times New Roman"/>
          <w:kern w:val="0"/>
        </w:rPr>
        <w:t xml:space="preserve"> (1909), which declared the revolution of the machine, to the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Surrealist Manifesto</w:t>
      </w:r>
      <w:r w:rsidRPr="00B249BB">
        <w:rPr>
          <w:rFonts w:ascii="Times New Roman" w:eastAsia="Times New Roman" w:hAnsi="Times New Roman" w:cs="Times New Roman"/>
          <w:kern w:val="0"/>
        </w:rPr>
        <w:t xml:space="preserve"> (1924), which opened the doors of the subconscious, these documents serve as the "birth certificates" of new movements.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t xml:space="preserve">The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Post-Perception</w:t>
      </w:r>
      <w:r w:rsidRPr="00B249BB">
        <w:rPr>
          <w:rFonts w:ascii="Times New Roman" w:eastAsia="Times New Roman" w:hAnsi="Times New Roman" w:cs="Times New Roman"/>
          <w:kern w:val="0"/>
        </w:rPr>
        <w:t xml:space="preserve"> movement emerges in a different context: the era of digital simulation, generative AI, and </w:t>
      </w:r>
      <w:proofErr w:type="spellStart"/>
      <w:r w:rsidRPr="00B249BB">
        <w:rPr>
          <w:rFonts w:ascii="Times New Roman" w:eastAsia="Times New Roman" w:hAnsi="Times New Roman" w:cs="Times New Roman"/>
          <w:kern w:val="0"/>
        </w:rPr>
        <w:t>deepfakes</w:t>
      </w:r>
      <w:proofErr w:type="spellEnd"/>
      <w:r w:rsidRPr="00B249BB">
        <w:rPr>
          <w:rFonts w:ascii="Times New Roman" w:eastAsia="Times New Roman" w:hAnsi="Times New Roman" w:cs="Times New Roman"/>
          <w:kern w:val="0"/>
        </w:rPr>
        <w:t>. It establishes a new artistic style and founds a critical consciousness to redefine the relationship between the senses and reality. This manifesto outlines the movement's principles, provides its tools, and invites artists and researchers to join this intellectual adventure.</w:t>
      </w:r>
    </w:p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I. The Founding Manifesto: Full Text</w: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i/>
          <w:iCs/>
          <w:kern w:val="0"/>
        </w:rPr>
        <w:t>Post-Perception: A Call for Awareness in the Age of Simulation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t xml:space="preserve">In an age where truths dance on screens of falsehood, and where images become more real than reality itself, we declare the birth of the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B249BB">
        <w:rPr>
          <w:rFonts w:ascii="Times New Roman" w:eastAsia="Times New Roman" w:hAnsi="Times New Roman" w:cs="Times New Roman"/>
          <w:kern w:val="0"/>
        </w:rPr>
        <w:t xml:space="preserve"> movement. Human perception is no longer an impregnable fortress; it has become a battlefield shaped by algorithms and redefined by simulation.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Perception is Fragile:</w:t>
      </w:r>
      <w:r w:rsidRPr="00B249BB">
        <w:rPr>
          <w:rFonts w:ascii="Times New Roman" w:eastAsia="Times New Roman" w:hAnsi="Times New Roman" w:cs="Times New Roman"/>
          <w:kern w:val="0"/>
        </w:rPr>
        <w:t xml:space="preserve"> We believe that human perception, long considered the gateway to certainty, has become a point of vulnerability. It is susceptible to manipulation, distortion, and deception. We see the world as dictated by our senses, devices, and pre-existing expectations.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Truth is a Construct:</w:t>
      </w:r>
      <w:r w:rsidRPr="00B249BB">
        <w:rPr>
          <w:rFonts w:ascii="Times New Roman" w:eastAsia="Times New Roman" w:hAnsi="Times New Roman" w:cs="Times New Roman"/>
          <w:kern w:val="0"/>
        </w:rPr>
        <w:t xml:space="preserve"> There is no absolute, static truth that can be easily perceived. Truth is a complex construct where subjectivity intertwines with objectivity, information with interpretation, and reality with its simulated double. Post-Perception tears through this construct to reveal its fragility.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Language is Authority and Evasion: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Words exercise power over our perception, defining what is acceptable and understood. Post-Perception dismantles this authority, exposing the vast gap between the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Signifier</w:t>
      </w:r>
      <w:r w:rsidRPr="00B249BB">
        <w:rPr>
          <w:rFonts w:ascii="Times New Roman" w:eastAsia="Times New Roman" w:hAnsi="Times New Roman" w:cs="Times New Roman"/>
          <w:kern w:val="0"/>
        </w:rPr>
        <w:t xml:space="preserve"> and the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Signified</w:t>
      </w:r>
      <w:r w:rsidRPr="00B249BB">
        <w:rPr>
          <w:rFonts w:ascii="Times New Roman" w:eastAsia="Times New Roman" w:hAnsi="Times New Roman" w:cs="Times New Roman"/>
          <w:kern w:val="0"/>
        </w:rPr>
        <w:t>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Art as a Perceptual Laboratory:</w:t>
      </w:r>
      <w:r w:rsidRPr="00B249BB">
        <w:rPr>
          <w:rFonts w:ascii="Times New Roman" w:eastAsia="Times New Roman" w:hAnsi="Times New Roman" w:cs="Times New Roman"/>
          <w:kern w:val="0"/>
        </w:rPr>
        <w:t xml:space="preserve"> Art is not a mirror of reality, nor is it merely self-expression. In the era of Post-Perception, art is a laboratory—a space for sensory and </w:t>
      </w:r>
      <w:r w:rsidRPr="00B249BB">
        <w:rPr>
          <w:rFonts w:ascii="Times New Roman" w:eastAsia="Times New Roman" w:hAnsi="Times New Roman" w:cs="Times New Roman"/>
          <w:kern w:val="0"/>
        </w:rPr>
        <w:lastRenderedPageBreak/>
        <w:t>cognitive experimentation designed to push the recipient to question their own perceptual mechanisms.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The Recipient as Partner, Not Spectator:</w:t>
      </w:r>
      <w:r w:rsidRPr="00B249BB">
        <w:rPr>
          <w:rFonts w:ascii="Times New Roman" w:eastAsia="Times New Roman" w:hAnsi="Times New Roman" w:cs="Times New Roman"/>
          <w:kern w:val="0"/>
        </w:rPr>
        <w:t xml:space="preserve"> The recipient is a participant and a central point in completing the artwork. They must engage physically, </w:t>
      </w:r>
      <w:proofErr w:type="spellStart"/>
      <w:r w:rsidRPr="00B249BB">
        <w:rPr>
          <w:rFonts w:ascii="Times New Roman" w:eastAsia="Times New Roman" w:hAnsi="Times New Roman" w:cs="Times New Roman"/>
          <w:kern w:val="0"/>
        </w:rPr>
        <w:t>sensorially</w:t>
      </w:r>
      <w:proofErr w:type="spellEnd"/>
      <w:r w:rsidRPr="00B249BB">
        <w:rPr>
          <w:rFonts w:ascii="Times New Roman" w:eastAsia="Times New Roman" w:hAnsi="Times New Roman" w:cs="Times New Roman"/>
          <w:kern w:val="0"/>
        </w:rPr>
        <w:t>, and intellectually to fulfill the perceptual experience.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Perceptual Shock as a Gateway to Consciousness:</w:t>
      </w:r>
      <w:r w:rsidRPr="00B249BB">
        <w:rPr>
          <w:rFonts w:ascii="Times New Roman" w:eastAsia="Times New Roman" w:hAnsi="Times New Roman" w:cs="Times New Roman"/>
          <w:kern w:val="0"/>
        </w:rPr>
        <w:t xml:space="preserve"> We utilize contradiction, paradox, and intentional distortion to create "Perceptual Shock." This shock is a means to disrupt habitual perception and induce a state of critical alertness.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Destruction as the Beginning of Creation: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Artistic destruction of certain concepts or objects is necessary to open new horizons of understanding. It is not nihilistic destruction, but a deconstruction that leads to rebuilding on new foundations.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Art as "Perceptual Immunity":</w:t>
      </w:r>
      <w:r w:rsidRPr="00B249BB">
        <w:rPr>
          <w:rFonts w:ascii="Times New Roman" w:eastAsia="Times New Roman" w:hAnsi="Times New Roman" w:cs="Times New Roman"/>
          <w:kern w:val="0"/>
        </w:rPr>
        <w:t xml:space="preserve"> Facing an era of shifting truths and technological fakery, Post-Perception arms human consciousness with the "immunity" to distinguish, question, and self-redefine reality.</w:t>
      </w:r>
    </w:p>
    <w:p w:rsidR="00B249BB" w:rsidRPr="00B249BB" w:rsidRDefault="00B249BB" w:rsidP="00B2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A Call for Continuous Experimentation: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This manifesto is an open invitation to produce art that realizes that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perception itself is the artwork</w:t>
      </w:r>
      <w:r w:rsidRPr="00B249BB">
        <w:rPr>
          <w:rFonts w:ascii="Times New Roman" w:eastAsia="Times New Roman" w:hAnsi="Times New Roman" w:cs="Times New Roman"/>
          <w:kern w:val="0"/>
        </w:rPr>
        <w:t>.</w:t>
      </w:r>
    </w:p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II. Clause-by-Clause Analysis</w: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1. Perception is Fragile: From Certainty to Doubt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Philosophical Meaning:</w:t>
      </w:r>
      <w:r w:rsidRPr="00B249BB">
        <w:rPr>
          <w:rFonts w:ascii="Times New Roman" w:eastAsia="Times New Roman" w:hAnsi="Times New Roman" w:cs="Times New Roman"/>
          <w:kern w:val="0"/>
        </w:rPr>
        <w:t xml:space="preserve"> Perception is an active construction influenced by expectations and algorithms.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Works are designed to break visual/auditory expectations (e.g.,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This is Not a Pipe</w:t>
      </w:r>
      <w:r w:rsidRPr="00B249BB">
        <w:rPr>
          <w:rFonts w:ascii="Times New Roman" w:eastAsia="Times New Roman" w:hAnsi="Times New Roman" w:cs="Times New Roman"/>
          <w:kern w:val="0"/>
        </w:rPr>
        <w:t xml:space="preserve">).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Goal:</w:t>
      </w:r>
      <w:r w:rsidRPr="00B249BB">
        <w:rPr>
          <w:rFonts w:ascii="Times New Roman" w:eastAsia="Times New Roman" w:hAnsi="Times New Roman" w:cs="Times New Roman"/>
          <w:kern w:val="0"/>
        </w:rPr>
        <w:t xml:space="preserve"> Inducing a skeptical stance—not nihilistic, but alert—toward what is presented as "truth."</w: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2. Truth is a Construct: Tearing Certainty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Philosophical Meaning:</w:t>
      </w:r>
      <w:r w:rsidRPr="00B249BB">
        <w:rPr>
          <w:rFonts w:ascii="Times New Roman" w:eastAsia="Times New Roman" w:hAnsi="Times New Roman" w:cs="Times New Roman"/>
          <w:kern w:val="0"/>
        </w:rPr>
        <w:t xml:space="preserve"> Truth is the result of a complex build involving subjective and cultural interpretations.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Presenting conflicting narratives. In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Flood of the Drop</w:t>
      </w:r>
      <w:r w:rsidRPr="00B249BB">
        <w:rPr>
          <w:rFonts w:ascii="Times New Roman" w:eastAsia="Times New Roman" w:hAnsi="Times New Roman" w:cs="Times New Roman"/>
          <w:kern w:val="0"/>
        </w:rPr>
        <w:t>, one drop becomes thousands on screens; physically the water is scarce, but perceptually, we experience a deluge.</w: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5. The Recipient as Partner: The Cornerstone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Philosophical Meaning:</w:t>
      </w:r>
      <w:r w:rsidRPr="00B249BB">
        <w:rPr>
          <w:rFonts w:ascii="Times New Roman" w:eastAsia="Times New Roman" w:hAnsi="Times New Roman" w:cs="Times New Roman"/>
          <w:kern w:val="0"/>
        </w:rPr>
        <w:t xml:space="preserve"> This eliminates the passive role of the audience. The recipient is vital for the work's completion.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Interactive works requiring movement or decisions (e.g.,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Post-Deluge</w:t>
      </w:r>
      <w:r w:rsidRPr="00B249BB">
        <w:rPr>
          <w:rFonts w:ascii="Times New Roman" w:eastAsia="Times New Roman" w:hAnsi="Times New Roman" w:cs="Times New Roman"/>
          <w:kern w:val="0"/>
        </w:rPr>
        <w:t>, where the recipient prints and attaches paper to a collective mural).</w: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8. Art as "Perceptual Immunity": The Ultimate Ambition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Philosophical Meaning:</w:t>
      </w:r>
      <w:r w:rsidRPr="00B249BB">
        <w:rPr>
          <w:rFonts w:ascii="Times New Roman" w:eastAsia="Times New Roman" w:hAnsi="Times New Roman" w:cs="Times New Roman"/>
          <w:kern w:val="0"/>
        </w:rPr>
        <w:t xml:space="preserve"> In an age of technical fakery, art empowers the individual. </w:t>
      </w:r>
      <w:r w:rsidRPr="00B249BB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Works serve as "exercises in discernment," training the mind to identify contradictions and hidden contexts.</w:t>
      </w:r>
    </w:p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lastRenderedPageBreak/>
        <w:pict>
          <v:rect id="_x0000_i1027" style="width:0;height:1.5pt" o:hralign="center" o:hrstd="t" o:hr="t" fillcolor="#a0a0a0" stroked="f"/>
        </w:pic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III. Comparisons with Historical Manifestos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5"/>
        <w:gridCol w:w="2691"/>
        <w:gridCol w:w="5124"/>
      </w:tblGrid>
      <w:tr w:rsidR="00B249BB" w:rsidRPr="00B249BB" w:rsidTr="00B24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Similarities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Differences</w:t>
            </w:r>
          </w:p>
        </w:tc>
      </w:tr>
      <w:tr w:rsidR="00B249BB" w:rsidRPr="00B249BB" w:rsidTr="00B24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Dada (1918)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Rejection of logic; use of provocation.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Dada is nihilistic; Post-Perception destroys to rebuild.</w:t>
            </w:r>
          </w:p>
        </w:tc>
      </w:tr>
      <w:tr w:rsidR="00B249BB" w:rsidRPr="00B249BB" w:rsidTr="00B24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Futurism (1909)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Celebration of technology as a catalyst.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Futurism is uncritical; Post-Perception critiques technology.</w:t>
            </w:r>
          </w:p>
        </w:tc>
      </w:tr>
      <w:tr w:rsidR="00B249BB" w:rsidRPr="00B249BB" w:rsidTr="00B24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Surrealism (1924)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Exploring beyond direct perception.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Surrealism seeks truth in the subconscious; Post-Perception questions truth entirely.</w:t>
            </w:r>
          </w:p>
        </w:tc>
      </w:tr>
      <w:tr w:rsidR="00B249BB" w:rsidRPr="00B249BB" w:rsidTr="00B24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Conceptual (1967)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>Priority of the idea over aesthetics.</w:t>
            </w:r>
          </w:p>
        </w:tc>
        <w:tc>
          <w:tcPr>
            <w:tcW w:w="0" w:type="auto"/>
            <w:vAlign w:val="center"/>
            <w:hideMark/>
          </w:tcPr>
          <w:p w:rsidR="00B249BB" w:rsidRPr="00B249BB" w:rsidRDefault="00B249BB" w:rsidP="00B24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249BB">
              <w:rPr>
                <w:rFonts w:ascii="Times New Roman" w:eastAsia="Times New Roman" w:hAnsi="Times New Roman" w:cs="Times New Roman"/>
                <w:kern w:val="0"/>
              </w:rPr>
              <w:t xml:space="preserve">Conceptual art defines </w:t>
            </w:r>
            <w:r w:rsidRPr="00B249BB">
              <w:rPr>
                <w:rFonts w:ascii="Times New Roman" w:eastAsia="Times New Roman" w:hAnsi="Times New Roman" w:cs="Times New Roman"/>
                <w:i/>
                <w:iCs/>
                <w:kern w:val="0"/>
              </w:rPr>
              <w:t>art</w:t>
            </w:r>
            <w:r w:rsidRPr="00B249BB">
              <w:rPr>
                <w:rFonts w:ascii="Times New Roman" w:eastAsia="Times New Roman" w:hAnsi="Times New Roman" w:cs="Times New Roman"/>
                <w:kern w:val="0"/>
              </w:rPr>
              <w:t xml:space="preserve">; Post-Perception defines </w:t>
            </w:r>
            <w:r w:rsidRPr="00B249BB">
              <w:rPr>
                <w:rFonts w:ascii="Times New Roman" w:eastAsia="Times New Roman" w:hAnsi="Times New Roman" w:cs="Times New Roman"/>
                <w:i/>
                <w:iCs/>
                <w:kern w:val="0"/>
              </w:rPr>
              <w:t>perception</w:t>
            </w:r>
            <w:r w:rsidRPr="00B249B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</w:tr>
    </w:tbl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  <w:rtl/>
        </w:rPr>
        <w:t>التصدير إلى "جداول بيانات</w:t>
      </w:r>
      <w:r w:rsidRPr="00B249BB">
        <w:rPr>
          <w:rFonts w:ascii="Times New Roman" w:eastAsia="Times New Roman" w:hAnsi="Times New Roman" w:cs="Times New Roman"/>
          <w:kern w:val="0"/>
        </w:rPr>
        <w:t xml:space="preserve"> Google"</w:t>
      </w:r>
    </w:p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IV. Post-Perception vs. Digital Art</w:t>
      </w:r>
    </w:p>
    <w:p w:rsidR="00B249BB" w:rsidRPr="00B249BB" w:rsidRDefault="00B249BB" w:rsidP="00B24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Post-Perception:</w:t>
      </w:r>
      <w:r w:rsidRPr="00B249BB">
        <w:rPr>
          <w:rFonts w:ascii="Times New Roman" w:eastAsia="Times New Roman" w:hAnsi="Times New Roman" w:cs="Times New Roman"/>
          <w:kern w:val="0"/>
        </w:rPr>
        <w:t xml:space="preserve"> A philosophical/aesthetic movement where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perception itself</w:t>
      </w:r>
      <w:r w:rsidRPr="00B249BB">
        <w:rPr>
          <w:rFonts w:ascii="Times New Roman" w:eastAsia="Times New Roman" w:hAnsi="Times New Roman" w:cs="Times New Roman"/>
          <w:kern w:val="0"/>
        </w:rPr>
        <w:t xml:space="preserve"> is the subject. Technology is a means, not the end.</w:t>
      </w:r>
    </w:p>
    <w:p w:rsidR="00B249BB" w:rsidRPr="00B249BB" w:rsidRDefault="00B249BB" w:rsidP="00B24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Digital Art:</w:t>
      </w:r>
      <w:r w:rsidRPr="00B249BB">
        <w:rPr>
          <w:rFonts w:ascii="Times New Roman" w:eastAsia="Times New Roman" w:hAnsi="Times New Roman" w:cs="Times New Roman"/>
          <w:kern w:val="0"/>
        </w:rPr>
        <w:t xml:space="preserve"> A technical school focused on the digital image or virtual worlds.</w:t>
      </w:r>
    </w:p>
    <w:p w:rsidR="00B249BB" w:rsidRPr="00B249BB" w:rsidRDefault="00B249BB" w:rsidP="00B24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Synthesis:</w:t>
      </w:r>
      <w:r w:rsidRPr="00B249BB">
        <w:rPr>
          <w:rFonts w:ascii="Times New Roman" w:eastAsia="Times New Roman" w:hAnsi="Times New Roman" w:cs="Times New Roman"/>
          <w:kern w:val="0"/>
        </w:rPr>
        <w:t xml:space="preserve"> Digital art is a tool for Post-Perception, but Post-Perception transcends it by asking: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How is our consciousness reshaped in the age of simulation?</w:t>
      </w:r>
    </w:p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V. Practical Guide for Artists</w:t>
      </w:r>
    </w:p>
    <w:p w:rsidR="00B249BB" w:rsidRPr="00B249BB" w:rsidRDefault="00B249BB" w:rsidP="00B2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Start from the senses, not the idea.</w:t>
      </w:r>
    </w:p>
    <w:p w:rsidR="00B249BB" w:rsidRPr="00B249BB" w:rsidRDefault="00B249BB" w:rsidP="00B2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Deconstruct the mundane</w:t>
      </w:r>
      <w:r w:rsidRPr="00B249BB">
        <w:rPr>
          <w:rFonts w:ascii="Times New Roman" w:eastAsia="Times New Roman" w:hAnsi="Times New Roman" w:cs="Times New Roman"/>
          <w:kern w:val="0"/>
        </w:rPr>
        <w:t xml:space="preserve"> (make the familiar strange).</w:t>
      </w:r>
    </w:p>
    <w:p w:rsidR="00B249BB" w:rsidRPr="00B249BB" w:rsidRDefault="00B249BB" w:rsidP="00B2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Build perceptual paradoxes</w:t>
      </w:r>
      <w:r w:rsidRPr="00B249BB">
        <w:rPr>
          <w:rFonts w:ascii="Times New Roman" w:eastAsia="Times New Roman" w:hAnsi="Times New Roman" w:cs="Times New Roman"/>
          <w:kern w:val="0"/>
        </w:rPr>
        <w:t xml:space="preserve"> (contrast between senses).</w:t>
      </w:r>
    </w:p>
    <w:p w:rsidR="00B249BB" w:rsidRPr="00B249BB" w:rsidRDefault="00B249BB" w:rsidP="00B2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Involve the audience</w:t>
      </w:r>
      <w:r w:rsidRPr="00B249BB">
        <w:rPr>
          <w:rFonts w:ascii="Times New Roman" w:eastAsia="Times New Roman" w:hAnsi="Times New Roman" w:cs="Times New Roman"/>
          <w:kern w:val="0"/>
        </w:rPr>
        <w:t xml:space="preserve"> (transform spectators into partners).</w:t>
      </w:r>
    </w:p>
    <w:p w:rsidR="00B249BB" w:rsidRPr="00B249BB" w:rsidRDefault="00B249BB" w:rsidP="00B2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Think of the work as a "Stance," not a "Product."</w:t>
      </w:r>
    </w:p>
    <w:p w:rsidR="00B249BB" w:rsidRPr="00B249BB" w:rsidRDefault="00B249BB" w:rsidP="00B249BB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B249BB" w:rsidRPr="00B249BB" w:rsidRDefault="00B249BB" w:rsidP="00B2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Conclusion: The Manifesto as a Living Document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t xml:space="preserve">The Post-Perception Manifesto is not a static document; it is an open invitation. It recognizes that perception is in constant flux, and the art dealing with it must be equally dynamic. Truth is not what we see, but what we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realize</w:t>
      </w:r>
      <w:r w:rsidRPr="00B249BB">
        <w:rPr>
          <w:rFonts w:ascii="Times New Roman" w:eastAsia="Times New Roman" w:hAnsi="Times New Roman" w:cs="Times New Roman"/>
          <w:kern w:val="0"/>
        </w:rPr>
        <w:t xml:space="preserve"> we are seeing.</w:t>
      </w:r>
    </w:p>
    <w:p w:rsidR="00B249BB" w:rsidRPr="00B249BB" w:rsidRDefault="00B249BB" w:rsidP="00B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b/>
          <w:bCs/>
          <w:kern w:val="0"/>
        </w:rPr>
        <w:t>References:</w:t>
      </w:r>
    </w:p>
    <w:p w:rsidR="00B249BB" w:rsidRPr="00B249BB" w:rsidRDefault="00B249BB" w:rsidP="00B2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249BB">
        <w:rPr>
          <w:rFonts w:ascii="Times New Roman" w:eastAsia="Times New Roman" w:hAnsi="Times New Roman" w:cs="Times New Roman"/>
          <w:kern w:val="0"/>
        </w:rPr>
        <w:t>Shalabi</w:t>
      </w:r>
      <w:proofErr w:type="spellEnd"/>
      <w:r w:rsidRPr="00B249BB">
        <w:rPr>
          <w:rFonts w:ascii="Times New Roman" w:eastAsia="Times New Roman" w:hAnsi="Times New Roman" w:cs="Times New Roman"/>
          <w:kern w:val="0"/>
        </w:rPr>
        <w:t xml:space="preserve">, Ibrahim.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Color Box: Post-Perception</w:t>
      </w:r>
      <w:r w:rsidRPr="00B249BB">
        <w:rPr>
          <w:rFonts w:ascii="Times New Roman" w:eastAsia="Times New Roman" w:hAnsi="Times New Roman" w:cs="Times New Roman"/>
          <w:kern w:val="0"/>
        </w:rPr>
        <w:t>. 2026.</w:t>
      </w:r>
    </w:p>
    <w:p w:rsidR="00B249BB" w:rsidRPr="00B249BB" w:rsidRDefault="00B249BB" w:rsidP="00B2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249BB">
        <w:rPr>
          <w:rFonts w:ascii="Times New Roman" w:eastAsia="Times New Roman" w:hAnsi="Times New Roman" w:cs="Times New Roman"/>
          <w:kern w:val="0"/>
        </w:rPr>
        <w:lastRenderedPageBreak/>
        <w:t>Baudrillard</w:t>
      </w:r>
      <w:proofErr w:type="spellEnd"/>
      <w:r w:rsidRPr="00B249BB">
        <w:rPr>
          <w:rFonts w:ascii="Times New Roman" w:eastAsia="Times New Roman" w:hAnsi="Times New Roman" w:cs="Times New Roman"/>
          <w:kern w:val="0"/>
        </w:rPr>
        <w:t xml:space="preserve">, Jean.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Simulacra and Simulation</w:t>
      </w:r>
      <w:r w:rsidRPr="00B249BB">
        <w:rPr>
          <w:rFonts w:ascii="Times New Roman" w:eastAsia="Times New Roman" w:hAnsi="Times New Roman" w:cs="Times New Roman"/>
          <w:kern w:val="0"/>
        </w:rPr>
        <w:t>.</w:t>
      </w:r>
    </w:p>
    <w:p w:rsidR="00B249BB" w:rsidRPr="00B249BB" w:rsidRDefault="00B249BB" w:rsidP="00B2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249BB">
        <w:rPr>
          <w:rFonts w:ascii="Times New Roman" w:eastAsia="Times New Roman" w:hAnsi="Times New Roman" w:cs="Times New Roman"/>
          <w:kern w:val="0"/>
        </w:rPr>
        <w:t xml:space="preserve">Foucault, Michel. </w:t>
      </w:r>
      <w:r w:rsidRPr="00B249BB">
        <w:rPr>
          <w:rFonts w:ascii="Times New Roman" w:eastAsia="Times New Roman" w:hAnsi="Times New Roman" w:cs="Times New Roman"/>
          <w:i/>
          <w:iCs/>
          <w:kern w:val="0"/>
        </w:rPr>
        <w:t>This is Not a Pipe</w:t>
      </w:r>
      <w:r w:rsidRPr="00B249BB">
        <w:rPr>
          <w:rFonts w:ascii="Times New Roman" w:eastAsia="Times New Roman" w:hAnsi="Times New Roman" w:cs="Times New Roman"/>
          <w:kern w:val="0"/>
        </w:rPr>
        <w:t>.</w:t>
      </w:r>
    </w:p>
    <w:p w:rsidR="00A47CFD" w:rsidRDefault="00B249BB">
      <w:r>
        <w:rPr>
          <w:noProof/>
        </w:rPr>
        <w:drawing>
          <wp:inline distT="0" distB="0" distL="0" distR="0">
            <wp:extent cx="5943600" cy="4732020"/>
            <wp:effectExtent l="19050" t="0" r="0" b="0"/>
            <wp:docPr id="1" name="صورة 0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CFD" w:rsidSect="005E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8212F"/>
    <w:multiLevelType w:val="multilevel"/>
    <w:tmpl w:val="4442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65389C"/>
    <w:multiLevelType w:val="multilevel"/>
    <w:tmpl w:val="0A5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1C4B4A"/>
    <w:multiLevelType w:val="multilevel"/>
    <w:tmpl w:val="133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E1355D"/>
    <w:multiLevelType w:val="multilevel"/>
    <w:tmpl w:val="E3BC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249BB"/>
    <w:rsid w:val="005E6802"/>
    <w:rsid w:val="00775DD7"/>
    <w:rsid w:val="009636EA"/>
    <w:rsid w:val="00A47CFD"/>
    <w:rsid w:val="00B249BB"/>
    <w:rsid w:val="00E073A1"/>
    <w:rsid w:val="00ED77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802"/>
  </w:style>
  <w:style w:type="paragraph" w:styleId="1">
    <w:name w:val="heading 1"/>
    <w:basedOn w:val="a"/>
    <w:link w:val="1Char"/>
    <w:uiPriority w:val="9"/>
    <w:qFormat/>
    <w:rsid w:val="00B249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B24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249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B249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Char">
    <w:name w:val="عنوان 3 Char"/>
    <w:basedOn w:val="a0"/>
    <w:link w:val="3"/>
    <w:uiPriority w:val="9"/>
    <w:rsid w:val="00B249B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B249BB"/>
    <w:rPr>
      <w:rFonts w:ascii="Times New Roman" w:eastAsia="Times New Roman" w:hAnsi="Times New Roman" w:cs="Times New Roman"/>
      <w:b/>
      <w:bCs/>
      <w:kern w:val="0"/>
    </w:rPr>
  </w:style>
  <w:style w:type="paragraph" w:styleId="a3">
    <w:name w:val="Normal (Web)"/>
    <w:basedOn w:val="a"/>
    <w:uiPriority w:val="99"/>
    <w:semiHidden/>
    <w:unhideWhenUsed/>
    <w:rsid w:val="00B24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export-sheets-button">
    <w:name w:val="export-sheets-button"/>
    <w:basedOn w:val="a0"/>
    <w:rsid w:val="00B249BB"/>
  </w:style>
  <w:style w:type="paragraph" w:styleId="a4">
    <w:name w:val="Balloon Text"/>
    <w:basedOn w:val="a"/>
    <w:link w:val="Char"/>
    <w:uiPriority w:val="99"/>
    <w:semiHidden/>
    <w:unhideWhenUsed/>
    <w:rsid w:val="00B24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249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Shalaby</dc:creator>
  <cp:lastModifiedBy>Shalaby</cp:lastModifiedBy>
  <cp:revision>1</cp:revision>
  <dcterms:created xsi:type="dcterms:W3CDTF">2026-03-26T21:57:00Z</dcterms:created>
  <dcterms:modified xsi:type="dcterms:W3CDTF">2026-03-26T21:59:00Z</dcterms:modified>
</cp:coreProperties>
</file>