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3FE08051" wp14:editId="22A78AD4">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486C9C" w:rsidP="00376154">
            <w:pPr>
              <w:jc w:val="center"/>
              <w:rPr>
                <w:sz w:val="32"/>
              </w:rPr>
            </w:pPr>
            <w:r>
              <w:rPr>
                <w:b/>
                <w:sz w:val="24"/>
              </w:rPr>
              <w:t>MOBİL UYGULAMALAR DERSİ</w:t>
            </w:r>
            <w:r w:rsidR="00376154" w:rsidRPr="00C86B85">
              <w:rPr>
                <w:b/>
                <w:sz w:val="24"/>
              </w:rPr>
              <w:t xml:space="preserve"> ÖĞRETMENLERİ KURULU TOPLANTI TUTANAĞI</w:t>
            </w:r>
          </w:p>
        </w:tc>
        <w:tc>
          <w:tcPr>
            <w:tcW w:w="2287" w:type="dxa"/>
            <w:vAlign w:val="center"/>
          </w:tcPr>
          <w:p w:rsidR="00376154" w:rsidRDefault="00486C9C" w:rsidP="00486C9C">
            <w:pPr>
              <w:jc w:val="center"/>
            </w:pPr>
            <w:r>
              <w:rPr>
                <w:noProof/>
                <w:lang w:eastAsia="tr-TR"/>
              </w:rPr>
              <w:drawing>
                <wp:inline distT="0" distB="0" distL="0" distR="0" wp14:anchorId="1085B3F8" wp14:editId="7455F979">
                  <wp:extent cx="824400" cy="824400"/>
                  <wp:effectExtent l="0" t="0" r="0" b="0"/>
                  <wp:docPr id="6" name="Resim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a:extLst>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24400" cy="824400"/>
                          </a:xfrm>
                          <a:prstGeom prst="rect">
                            <a:avLst/>
                          </a:prstGeom>
                        </pic:spPr>
                      </pic:pic>
                    </a:graphicData>
                  </a:graphic>
                </wp:inline>
              </w:drawing>
            </w:r>
          </w:p>
        </w:tc>
      </w:tr>
    </w:tbl>
    <w:p w:rsidR="00376154" w:rsidRPr="00EB7799" w:rsidRDefault="00376154" w:rsidP="00376154">
      <w:pPr>
        <w:jc w:val="center"/>
        <w:rPr>
          <w:rFonts w:cstheme="minorHAnsi"/>
          <w:b/>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Öğretim programlarının incelenmesi, programların çevre özellikleri de dikkate alınarak amacına ve içeriğine uygun olarak uygulanması, yıllı</w:t>
      </w:r>
      <w:bookmarkStart w:id="1" w:name="_GoBack"/>
      <w:bookmarkEnd w:id="1"/>
      <w:r w:rsidRPr="005B6909">
        <w:rPr>
          <w:rFonts w:cstheme="minorHAnsi"/>
          <w:color w:val="000000"/>
          <w:lang w:eastAsia="tr-TR" w:bidi="tr-TR"/>
        </w:rPr>
        <w:t xml:space="preserve">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Pr="005B6909">
        <w:rPr>
          <w:rFonts w:cstheme="minorHAnsi"/>
        </w:rPr>
        <w:t>Mobil Uygulamalar dersi öğretim programı incelendi.</w:t>
      </w:r>
      <w:r w:rsidR="00FD76AE" w:rsidRPr="005B6909">
        <w:rPr>
          <w:rFonts w:cstheme="minorHAnsi"/>
        </w:rPr>
        <w:t xml:space="preserve"> Bilişim Teknolojileri alanının Veri tabanı </w:t>
      </w:r>
      <w:r w:rsidR="00304799">
        <w:rPr>
          <w:rFonts w:cstheme="minorHAnsi"/>
        </w:rPr>
        <w:br/>
      </w:r>
      <w:r w:rsidR="00FD76AE" w:rsidRPr="005B6909">
        <w:rPr>
          <w:rFonts w:cstheme="minorHAnsi"/>
        </w:rPr>
        <w:t>dalı 12.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320C60">
      <w:pPr>
        <w:spacing w:line="240" w:lineRule="auto"/>
        <w:jc w:val="both"/>
        <w:rPr>
          <w:rFonts w:cstheme="minorHAnsi"/>
        </w:rPr>
      </w:pPr>
      <w:r w:rsidRPr="005B6909">
        <w:rPr>
          <w:rFonts w:cstheme="minorHAnsi"/>
        </w:rPr>
        <w:t>2. Mobil Uygulamalar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proofErr w:type="spellStart"/>
      <w:r w:rsidR="002326AB" w:rsidRPr="005B6909">
        <w:rPr>
          <w:rFonts w:cstheme="minorHAnsi"/>
        </w:rPr>
        <w:t>Megep</w:t>
      </w:r>
      <w:proofErr w:type="spellEnd"/>
      <w:r w:rsidR="002326AB" w:rsidRPr="005B6909">
        <w:rPr>
          <w:rFonts w:cstheme="minorHAnsi"/>
        </w:rPr>
        <w:t xml:space="preserve"> Modülleri, ders notları, bilgisayar, </w:t>
      </w:r>
      <w:proofErr w:type="gramStart"/>
      <w:r w:rsidR="002326AB" w:rsidRPr="005B6909">
        <w:rPr>
          <w:rFonts w:cstheme="minorHAnsi"/>
        </w:rPr>
        <w:t>projeksiyon</w:t>
      </w:r>
      <w:proofErr w:type="gramEnd"/>
      <w:r w:rsidR="002326AB" w:rsidRPr="005B6909">
        <w:rPr>
          <w:rFonts w:cstheme="minorHAnsi"/>
        </w:rPr>
        <w:t>, akıllı tahta ve uygulamaları, mobil cihaz ve uygulama yazılımları yöntem ve tekniklerin kullanılması kararlaştırıldı.</w:t>
      </w:r>
      <w:r w:rsidR="00320C60">
        <w:rPr>
          <w:rFonts w:cstheme="minorHAnsi"/>
        </w:rPr>
        <w:t xml:space="preserve"> </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Pr="005B6909">
        <w:rPr>
          <w:rFonts w:cstheme="minorHAnsi"/>
        </w:rPr>
        <w:t>Mobil uygulamal</w:t>
      </w:r>
      <w:r w:rsidR="00A00000" w:rsidRPr="005B6909">
        <w:rPr>
          <w:rFonts w:cstheme="minorHAnsi"/>
        </w:rPr>
        <w:t>ar 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A00000" w:rsidP="00320C60">
            <w:pPr>
              <w:pStyle w:val="ListeParagraf"/>
              <w:numPr>
                <w:ilvl w:val="1"/>
                <w:numId w:val="8"/>
              </w:numPr>
              <w:spacing w:before="120" w:after="120"/>
              <w:rPr>
                <w:rFonts w:cstheme="minorHAnsi"/>
              </w:rPr>
            </w:pPr>
            <w:r w:rsidRPr="00973472">
              <w:rPr>
                <w:rFonts w:cstheme="minorHAnsi"/>
              </w:rPr>
              <w:t xml:space="preserve">Kasım </w:t>
            </w:r>
          </w:p>
        </w:tc>
        <w:tc>
          <w:tcPr>
            <w:tcW w:w="2572" w:type="dxa"/>
            <w:vAlign w:val="center"/>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320C60">
            <w:pPr>
              <w:spacing w:before="120" w:after="120"/>
              <w:rPr>
                <w:rFonts w:cstheme="minorHAnsi"/>
              </w:rPr>
            </w:pPr>
            <w:r w:rsidRPr="005B6909">
              <w:rPr>
                <w:rFonts w:cstheme="minorHAnsi"/>
              </w:rPr>
              <w:t>23-27 Mayıs</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220CD8" w:rsidP="00320C60">
      <w:pPr>
        <w:spacing w:before="120" w:after="120" w:line="240" w:lineRule="auto"/>
        <w:jc w:val="both"/>
        <w:rPr>
          <w:rFonts w:cstheme="minorHAnsi"/>
        </w:rPr>
      </w:pPr>
      <w:r w:rsidRPr="005B6909">
        <w:rPr>
          <w:rFonts w:cstheme="minorHAnsi"/>
        </w:rPr>
        <w:t xml:space="preserve">Mobil Uygulamalar dersi </w:t>
      </w:r>
      <w:r w:rsidRPr="00320C60">
        <w:rPr>
          <w:rFonts w:cstheme="minorHAnsi"/>
        </w:rPr>
        <w:t>proje ödevleri</w:t>
      </w:r>
      <w:r w:rsidRPr="005B6909">
        <w:rPr>
          <w:rFonts w:cstheme="minorHAnsi"/>
        </w:rPr>
        <w:t xml:space="preserve"> aşağıdaki şekilde belirlenmiştir;</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Detaylı hesap makinesi uygulaması</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 xml:space="preserve">Veri tabanı içeren takip uygulamaları </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Üyelik ve giriş sistemi</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proofErr w:type="spellStart"/>
      <w:r w:rsidRPr="00320C60">
        <w:rPr>
          <w:rFonts w:cstheme="minorHAnsi"/>
        </w:rPr>
        <w:lastRenderedPageBreak/>
        <w:t>Sensör</w:t>
      </w:r>
      <w:proofErr w:type="spellEnd"/>
      <w:r w:rsidRPr="00320C60">
        <w:rPr>
          <w:rFonts w:cstheme="minorHAnsi"/>
        </w:rPr>
        <w:t xml:space="preserve"> kullanımlı uygulamalar</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Uzak/yerel veri tabanlı projeler</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Uygulamalarda bildirim gönderme yöntemleri</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Animasyonlu uygulama geliştirme</w:t>
      </w:r>
    </w:p>
    <w:p w:rsidR="00220CD8" w:rsidRPr="005B6909" w:rsidRDefault="00220CD8" w:rsidP="00320C60">
      <w:pPr>
        <w:spacing w:before="120" w:after="120" w:line="240" w:lineRule="auto"/>
        <w:jc w:val="both"/>
        <w:rPr>
          <w:rFonts w:cstheme="minorHAnsi"/>
        </w:rPr>
      </w:pPr>
      <w:r w:rsidRPr="005B6909">
        <w:rPr>
          <w:rFonts w:cstheme="minorHAnsi"/>
        </w:rPr>
        <w:t xml:space="preserve">Mobil Uygulamalar dersi </w:t>
      </w:r>
      <w:r w:rsidRPr="00320C60">
        <w:rPr>
          <w:rFonts w:cstheme="minorHAnsi"/>
        </w:rPr>
        <w:t>performans ödevleri</w:t>
      </w:r>
      <w:r w:rsidRPr="005B6909">
        <w:rPr>
          <w:rFonts w:cstheme="minorHAnsi"/>
        </w:rPr>
        <w:t xml:space="preserve"> olarak derslerde işlenen konularla ilgili uygulamalar olabileceği gibi aşağıdaki ödevler de verilebilecektir;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Programlama ara yüzünün tanıtımı</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Değişkenler, sabitler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Karar yapıları ve döngüler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 xml:space="preserve">Basit </w:t>
      </w:r>
      <w:proofErr w:type="spellStart"/>
      <w:r w:rsidRPr="005B6909">
        <w:rPr>
          <w:rFonts w:cstheme="minorHAnsi"/>
        </w:rPr>
        <w:t>sensör</w:t>
      </w:r>
      <w:proofErr w:type="spellEnd"/>
      <w:r w:rsidRPr="005B6909">
        <w:rPr>
          <w:rFonts w:cstheme="minorHAnsi"/>
        </w:rPr>
        <w:t xml:space="preserve"> kullanımı</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Uygulama marketine yükleme işlemleri</w:t>
      </w:r>
    </w:p>
    <w:p w:rsidR="00220CD8" w:rsidRPr="005B6909" w:rsidRDefault="00220CD8" w:rsidP="00320C60">
      <w:pPr>
        <w:pStyle w:val="ListeParagraf"/>
        <w:numPr>
          <w:ilvl w:val="0"/>
          <w:numId w:val="4"/>
        </w:numPr>
        <w:spacing w:before="120" w:after="120" w:line="240" w:lineRule="auto"/>
        <w:jc w:val="both"/>
        <w:rPr>
          <w:rFonts w:cstheme="minorHAnsi"/>
        </w:rPr>
      </w:pPr>
      <w:proofErr w:type="spellStart"/>
      <w:r w:rsidRPr="005B6909">
        <w:rPr>
          <w:rFonts w:cstheme="minorHAnsi"/>
        </w:rPr>
        <w:t>Intent</w:t>
      </w:r>
      <w:proofErr w:type="spellEnd"/>
      <w:r w:rsidRPr="005B6909">
        <w:rPr>
          <w:rFonts w:cstheme="minorHAnsi"/>
        </w:rPr>
        <w:t xml:space="preserve"> arası geçiş</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Veri tabanı işlemleri</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304799"/>
    <w:rsid w:val="00320C60"/>
    <w:rsid w:val="00341B16"/>
    <w:rsid w:val="00376154"/>
    <w:rsid w:val="00486C9C"/>
    <w:rsid w:val="00581B4D"/>
    <w:rsid w:val="005B6909"/>
    <w:rsid w:val="008E17A4"/>
    <w:rsid w:val="00973472"/>
    <w:rsid w:val="00A00000"/>
    <w:rsid w:val="00A56B16"/>
    <w:rsid w:val="00C86B85"/>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710</Words>
  <Characters>4048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blsm-ogretmen</cp:lastModifiedBy>
  <cp:revision>3</cp:revision>
  <cp:lastPrinted>2021-09-06T10:16:00Z</cp:lastPrinted>
  <dcterms:created xsi:type="dcterms:W3CDTF">2021-09-02T16:03:00Z</dcterms:created>
  <dcterms:modified xsi:type="dcterms:W3CDTF">2021-09-06T10:17:00Z</dcterms:modified>
</cp:coreProperties>
</file>