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FinnWey</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Concepción, Chile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07/09/25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Brayan Gatica</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Felipe Valdebenito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Brayan Gatica</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Matias Gonzalez</w:t>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Felipe Valdebenito</w:t>
            </w:r>
            <w:r w:rsidDel="00000000" w:rsidR="00000000" w:rsidRPr="00000000">
              <w:rPr>
                <w:rtl w:val="0"/>
              </w:rPr>
            </w:r>
          </w:p>
        </w:tc>
      </w:tr>
    </w:tbl>
    <w:p w:rsidR="00000000" w:rsidDel="00000000" w:rsidP="00000000" w:rsidRDefault="00000000" w:rsidRPr="00000000" w14:paraId="0000001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Cumplimiento del 100% del Sprint Goal:</w:t>
            </w:r>
            <w:r w:rsidDel="00000000" w:rsidR="00000000" w:rsidRPr="00000000">
              <w:rPr>
                <w:rFonts w:ascii="Arial" w:cs="Arial" w:eastAsia="Arial" w:hAnsi="Arial"/>
                <w:color w:val="365f91"/>
                <w:sz w:val="24"/>
                <w:szCs w:val="24"/>
                <w:rtl w:val="0"/>
              </w:rPr>
              <w:t xml:space="preserve"> Todas las tareas (desde T1-01 hasta T3-04) alcanzaron el estado </w:t>
            </w:r>
            <w:r w:rsidDel="00000000" w:rsidR="00000000" w:rsidRPr="00000000">
              <w:rPr>
                <w:rFonts w:ascii="Arial" w:cs="Arial" w:eastAsia="Arial" w:hAnsi="Arial"/>
                <w:b w:val="1"/>
                <w:bCs w:val="1"/>
                <w:color w:val="365f91"/>
                <w:sz w:val="24"/>
                <w:szCs w:val="24"/>
                <w:rtl w:val="0"/>
              </w:rPr>
              <w:t xml:space="preserve">"A" (Aprobado)</w:t>
            </w:r>
            <w:r w:rsidDel="00000000" w:rsidR="00000000" w:rsidRPr="00000000">
              <w:rPr>
                <w:rFonts w:ascii="Arial" w:cs="Arial" w:eastAsia="Arial" w:hAnsi="Arial"/>
                <w:color w:val="365f91"/>
                <w:sz w:val="24"/>
                <w:szCs w:val="24"/>
                <w:rtl w:val="0"/>
              </w:rPr>
              <w:t xml:space="preserve"> dentro de los 5 días, lo que indica un compromiso total del equipo.</w:t>
            </w:r>
          </w:p>
          <w:p w:rsidR="00000000" w:rsidDel="00000000" w:rsidP="00000000" w:rsidRDefault="00000000" w:rsidRPr="00000000" w14:paraId="0000002B">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Precisión en la ejecución diaria:</w:t>
            </w:r>
            <w:r w:rsidDel="00000000" w:rsidR="00000000" w:rsidRPr="00000000">
              <w:rPr>
                <w:rFonts w:ascii="Arial" w:cs="Arial" w:eastAsia="Arial" w:hAnsi="Arial"/>
                <w:color w:val="365f91"/>
                <w:sz w:val="24"/>
                <w:szCs w:val="24"/>
                <w:rtl w:val="0"/>
              </w:rPr>
              <w:t xml:space="preserve"> Se logró cumplir exactamente con las horas estimadas en cada tarea (ej. T1-01 se estimó en 4h y se realizaron 4h). No hubo desvíos en el tiempo dedicado a nivel de tarea individual.</w:t>
            </w:r>
          </w:p>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Distribución equilibrada de la carga de trabajo:</w:t>
            </w:r>
            <w:r w:rsidDel="00000000" w:rsidR="00000000" w:rsidRPr="00000000">
              <w:rPr>
                <w:rFonts w:ascii="Arial" w:cs="Arial" w:eastAsia="Arial" w:hAnsi="Arial"/>
                <w:color w:val="365f91"/>
                <w:sz w:val="24"/>
                <w:szCs w:val="24"/>
                <w:rtl w:val="0"/>
              </w:rPr>
              <w:t xml:space="preserve"> La asignación de tareas fue equitativa entre los tres desarrolladores:</w:t>
            </w:r>
          </w:p>
          <w:p w:rsidR="00000000" w:rsidDel="00000000" w:rsidP="00000000" w:rsidRDefault="00000000" w:rsidRPr="00000000" w14:paraId="0000002D">
            <w:pPr>
              <w:numPr>
                <w:ilvl w:val="0"/>
                <w:numId w:val="2"/>
              </w:numPr>
              <w:spacing w:after="0" w:afterAutospacing="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Felipe:</w:t>
            </w:r>
            <w:r w:rsidDel="00000000" w:rsidR="00000000" w:rsidRPr="00000000">
              <w:rPr>
                <w:rFonts w:ascii="Arial" w:cs="Arial" w:eastAsia="Arial" w:hAnsi="Arial"/>
                <w:color w:val="365f91"/>
                <w:sz w:val="24"/>
                <w:szCs w:val="24"/>
                <w:rtl w:val="0"/>
              </w:rPr>
              <w:t xml:space="preserve"> ~15 horas (Liderando HU-02).</w:t>
            </w:r>
          </w:p>
          <w:p w:rsidR="00000000" w:rsidDel="00000000" w:rsidP="00000000" w:rsidRDefault="00000000" w:rsidRPr="00000000" w14:paraId="0000002E">
            <w:pPr>
              <w:numPr>
                <w:ilvl w:val="0"/>
                <w:numId w:val="2"/>
              </w:numPr>
              <w:spacing w:after="0" w:afterAutospacing="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Matías:</w:t>
            </w:r>
            <w:r w:rsidDel="00000000" w:rsidR="00000000" w:rsidRPr="00000000">
              <w:rPr>
                <w:rFonts w:ascii="Arial" w:cs="Arial" w:eastAsia="Arial" w:hAnsi="Arial"/>
                <w:color w:val="365f91"/>
                <w:sz w:val="24"/>
                <w:szCs w:val="24"/>
                <w:rtl w:val="0"/>
              </w:rPr>
              <w:t xml:space="preserve"> ~14 horas (Liderando HU-01).</w:t>
            </w:r>
          </w:p>
          <w:p w:rsidR="00000000" w:rsidDel="00000000" w:rsidP="00000000" w:rsidRDefault="00000000" w:rsidRPr="00000000" w14:paraId="0000002F">
            <w:pPr>
              <w:numPr>
                <w:ilvl w:val="0"/>
                <w:numId w:val="2"/>
              </w:numPr>
              <w:spacing w:after="240" w:before="0" w:beforeAutospacing="0" w:line="240"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Brayan:</w:t>
            </w:r>
            <w:r w:rsidDel="00000000" w:rsidR="00000000" w:rsidRPr="00000000">
              <w:rPr>
                <w:rFonts w:ascii="Arial" w:cs="Arial" w:eastAsia="Arial" w:hAnsi="Arial"/>
                <w:color w:val="365f91"/>
                <w:sz w:val="24"/>
                <w:szCs w:val="24"/>
                <w:rtl w:val="0"/>
              </w:rPr>
              <w:t xml:space="preserve"> ~11 horas (Apoyo en HU-01 y HU-03).</w:t>
            </w:r>
          </w:p>
          <w:p w:rsidR="00000000" w:rsidDel="00000000" w:rsidP="00000000" w:rsidRDefault="00000000" w:rsidRPr="00000000" w14:paraId="00000030">
            <w:pPr>
              <w:spacing w:after="0" w:lin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color w:val="365f91"/>
                <w:sz w:val="24"/>
                <w:szCs w:val="24"/>
                <w:rtl w:val="0"/>
              </w:rPr>
              <w:t xml:space="preserve">Avance constante (Burndown saludable):</w:t>
            </w:r>
            <w:r w:rsidDel="00000000" w:rsidR="00000000" w:rsidRPr="00000000">
              <w:rPr>
                <w:rFonts w:ascii="Arial" w:cs="Arial" w:eastAsia="Arial" w:hAnsi="Arial"/>
                <w:color w:val="365f91"/>
                <w:sz w:val="24"/>
                <w:szCs w:val="24"/>
                <w:rtl w:val="0"/>
              </w:rPr>
              <w:t xml:space="preserve"> El registro diario muestra actividad todos los días (columnas 1 a 5) por parte de todos los integrantes, evitando el "efecto estudiante" (dejar todo para el final).</w:t>
            </w:r>
            <w:r w:rsidDel="00000000" w:rsidR="00000000" w:rsidRPr="00000000">
              <w:rPr>
                <w:rtl w:val="0"/>
              </w:rPr>
            </w:r>
          </w:p>
        </w:tc>
        <w:tc>
          <w:tcPr>
            <w:vAlign w:val="top"/>
          </w:tcPr>
          <w:p w:rsidR="00000000" w:rsidDel="00000000" w:rsidP="00000000" w:rsidRDefault="00000000" w:rsidRPr="00000000" w14:paraId="00000031">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Discrepancia en la estimación de la HU-03:</w:t>
            </w:r>
            <w:r w:rsidDel="00000000" w:rsidR="00000000" w:rsidRPr="00000000">
              <w:rPr>
                <w:rFonts w:ascii="Arial" w:cs="Arial" w:eastAsia="Arial" w:hAnsi="Arial"/>
                <w:color w:val="365f91"/>
                <w:sz w:val="24"/>
                <w:szCs w:val="24"/>
                <w:rtl w:val="0"/>
              </w:rPr>
              <w:t xml:space="preserve"> En la "Pila del producto actualizada", la </w:t>
            </w:r>
            <w:r w:rsidDel="00000000" w:rsidR="00000000" w:rsidRPr="00000000">
              <w:rPr>
                <w:rFonts w:ascii="Arial" w:cs="Arial" w:eastAsia="Arial" w:hAnsi="Arial"/>
                <w:b w:val="1"/>
                <w:bCs w:val="1"/>
                <w:color w:val="365f91"/>
                <w:sz w:val="24"/>
                <w:szCs w:val="24"/>
                <w:rtl w:val="0"/>
              </w:rPr>
              <w:t xml:space="preserve">HU-03</w:t>
            </w:r>
            <w:r w:rsidDel="00000000" w:rsidR="00000000" w:rsidRPr="00000000">
              <w:rPr>
                <w:rFonts w:ascii="Arial" w:cs="Arial" w:eastAsia="Arial" w:hAnsi="Arial"/>
                <w:color w:val="365f91"/>
                <w:sz w:val="24"/>
                <w:szCs w:val="24"/>
                <w:rtl w:val="0"/>
              </w:rPr>
              <w:t xml:space="preserve"> tiene una estimación de </w:t>
            </w:r>
            <w:r w:rsidDel="00000000" w:rsidR="00000000" w:rsidRPr="00000000">
              <w:rPr>
                <w:rFonts w:ascii="Arial" w:cs="Arial" w:eastAsia="Arial" w:hAnsi="Arial"/>
                <w:b w:val="1"/>
                <w:bCs w:val="1"/>
                <w:color w:val="365f91"/>
                <w:sz w:val="24"/>
                <w:szCs w:val="24"/>
                <w:rtl w:val="0"/>
              </w:rPr>
              <w:t xml:space="preserve">9 puntos/horas</w:t>
            </w:r>
            <w:r w:rsidDel="00000000" w:rsidR="00000000" w:rsidRPr="00000000">
              <w:rPr>
                <w:rFonts w:ascii="Arial" w:cs="Arial" w:eastAsia="Arial" w:hAnsi="Arial"/>
                <w:color w:val="365f91"/>
                <w:sz w:val="24"/>
                <w:szCs w:val="24"/>
                <w:rtl w:val="0"/>
              </w:rPr>
              <w:t xml:space="preserve">, pero la suma de sus tareas (T3-01, T3-02, T3-03, T3-04) da un total de </w:t>
            </w:r>
            <w:r w:rsidDel="00000000" w:rsidR="00000000" w:rsidRPr="00000000">
              <w:rPr>
                <w:rFonts w:ascii="Arial" w:cs="Arial" w:eastAsia="Arial" w:hAnsi="Arial"/>
                <w:b w:val="1"/>
                <w:bCs w:val="1"/>
                <w:color w:val="365f91"/>
                <w:sz w:val="24"/>
                <w:szCs w:val="24"/>
                <w:rtl w:val="0"/>
              </w:rPr>
              <w:t xml:space="preserve">11 horas</w:t>
            </w:r>
            <w:r w:rsidDel="00000000" w:rsidR="00000000" w:rsidRPr="00000000">
              <w:rPr>
                <w:rFonts w:ascii="Arial" w:cs="Arial" w:eastAsia="Arial" w:hAnsi="Arial"/>
                <w:color w:val="365f91"/>
                <w:sz w:val="24"/>
                <w:szCs w:val="24"/>
                <w:rtl w:val="0"/>
              </w:rPr>
              <w:t xml:space="preserve">. Hubo una subestimación en la complejidad de la interfaz de usuario.</w:t>
            </w:r>
          </w:p>
          <w:p w:rsidR="00000000" w:rsidDel="00000000" w:rsidP="00000000" w:rsidRDefault="00000000" w:rsidRPr="00000000" w14:paraId="00000032">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Sobreestimación en la HU-01:</w:t>
            </w:r>
            <w:r w:rsidDel="00000000" w:rsidR="00000000" w:rsidRPr="00000000">
              <w:rPr>
                <w:rFonts w:ascii="Arial" w:cs="Arial" w:eastAsia="Arial" w:hAnsi="Arial"/>
                <w:color w:val="365f91"/>
                <w:sz w:val="24"/>
                <w:szCs w:val="24"/>
                <w:rtl w:val="0"/>
              </w:rPr>
              <w:t xml:space="preserve"> La </w:t>
            </w:r>
            <w:r w:rsidDel="00000000" w:rsidR="00000000" w:rsidRPr="00000000">
              <w:rPr>
                <w:rFonts w:ascii="Arial" w:cs="Arial" w:eastAsia="Arial" w:hAnsi="Arial"/>
                <w:b w:val="1"/>
                <w:bCs w:val="1"/>
                <w:color w:val="365f91"/>
                <w:sz w:val="24"/>
                <w:szCs w:val="24"/>
                <w:rtl w:val="0"/>
              </w:rPr>
              <w:t xml:space="preserve">HU-01</w:t>
            </w:r>
            <w:r w:rsidDel="00000000" w:rsidR="00000000" w:rsidRPr="00000000">
              <w:rPr>
                <w:rFonts w:ascii="Arial" w:cs="Arial" w:eastAsia="Arial" w:hAnsi="Arial"/>
                <w:color w:val="365f91"/>
                <w:sz w:val="24"/>
                <w:szCs w:val="24"/>
                <w:rtl w:val="0"/>
              </w:rPr>
              <w:t xml:space="preserve"> se estimó en </w:t>
            </w:r>
            <w:r w:rsidDel="00000000" w:rsidR="00000000" w:rsidRPr="00000000">
              <w:rPr>
                <w:rFonts w:ascii="Arial" w:cs="Arial" w:eastAsia="Arial" w:hAnsi="Arial"/>
                <w:b w:val="1"/>
                <w:bCs w:val="1"/>
                <w:color w:val="365f91"/>
                <w:sz w:val="24"/>
                <w:szCs w:val="24"/>
                <w:rtl w:val="0"/>
              </w:rPr>
              <w:t xml:space="preserve">18</w:t>
            </w:r>
            <w:r w:rsidDel="00000000" w:rsidR="00000000" w:rsidRPr="00000000">
              <w:rPr>
                <w:rFonts w:ascii="Arial" w:cs="Arial" w:eastAsia="Arial" w:hAnsi="Arial"/>
                <w:color w:val="365f91"/>
                <w:sz w:val="24"/>
                <w:szCs w:val="24"/>
                <w:rtl w:val="0"/>
              </w:rPr>
              <w:t xml:space="preserve">, pero la suma de las tareas realizadas fue de </w:t>
            </w:r>
            <w:r w:rsidDel="00000000" w:rsidR="00000000" w:rsidRPr="00000000">
              <w:rPr>
                <w:rFonts w:ascii="Arial" w:cs="Arial" w:eastAsia="Arial" w:hAnsi="Arial"/>
                <w:b w:val="1"/>
                <w:bCs w:val="1"/>
                <w:color w:val="365f91"/>
                <w:sz w:val="24"/>
                <w:szCs w:val="24"/>
                <w:rtl w:val="0"/>
              </w:rPr>
              <w:t xml:space="preserve">16 horas</w:t>
            </w:r>
            <w:r w:rsidDel="00000000" w:rsidR="00000000" w:rsidRPr="00000000">
              <w:rPr>
                <w:rFonts w:ascii="Arial" w:cs="Arial" w:eastAsia="Arial" w:hAnsi="Arial"/>
                <w:color w:val="365f91"/>
                <w:sz w:val="24"/>
                <w:szCs w:val="24"/>
                <w:rtl w:val="0"/>
              </w:rPr>
              <w:t xml:space="preserve">. Aunque se terminó antes, indica que la estimación inicial a nivel de Historia fue holgada.</w:t>
            </w:r>
          </w:p>
          <w:p w:rsidR="00000000" w:rsidDel="00000000" w:rsidP="00000000" w:rsidRDefault="00000000" w:rsidRPr="00000000" w14:paraId="00000033">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Fragmentación de tareas (Context Switching):</w:t>
            </w:r>
            <w:r w:rsidDel="00000000" w:rsidR="00000000" w:rsidRPr="00000000">
              <w:rPr>
                <w:rFonts w:ascii="Arial" w:cs="Arial" w:eastAsia="Arial" w:hAnsi="Arial"/>
                <w:color w:val="365f91"/>
                <w:sz w:val="24"/>
                <w:szCs w:val="24"/>
                <w:rtl w:val="0"/>
              </w:rPr>
              <w:t xml:space="preserve"> Se observa que algunas tareas tienen "ceros" intercalados (ej. T2-04 de Felipe tiene horas el día 1, nada el día 2, y vuelve el día 3). Esto sugiere cambios de contexto que podrían haber interrumpido el flujo de foco (Focus Factor).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5">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Refinar el desglose de Historias a Tareas:</w:t>
            </w:r>
            <w:r w:rsidDel="00000000" w:rsidR="00000000" w:rsidRPr="00000000">
              <w:rPr>
                <w:rFonts w:ascii="Arial" w:cs="Arial" w:eastAsia="Arial" w:hAnsi="Arial"/>
                <w:color w:val="365f91"/>
                <w:sz w:val="24"/>
                <w:szCs w:val="24"/>
                <w:rtl w:val="0"/>
              </w:rPr>
              <w:t xml:space="preserve"> Analizar por qué la HU-03 requirió más horas de tarea (11h) que la estimación original de la historia (9h) para ajustar nuestro </w:t>
            </w:r>
            <w:r w:rsidDel="00000000" w:rsidR="00000000" w:rsidRPr="00000000">
              <w:rPr>
                <w:rFonts w:ascii="Arial" w:cs="Arial" w:eastAsia="Arial" w:hAnsi="Arial"/>
                <w:i w:val="1"/>
                <w:iCs w:val="1"/>
                <w:color w:val="365f91"/>
                <w:sz w:val="24"/>
                <w:szCs w:val="24"/>
                <w:rtl w:val="0"/>
              </w:rPr>
              <w:t xml:space="preserve">Planning Poker</w:t>
            </w:r>
            <w:r w:rsidDel="00000000" w:rsidR="00000000" w:rsidRPr="00000000">
              <w:rPr>
                <w:rFonts w:ascii="Arial" w:cs="Arial" w:eastAsia="Arial" w:hAnsi="Arial"/>
                <w:color w:val="365f91"/>
                <w:sz w:val="24"/>
                <w:szCs w:val="24"/>
                <w:rtl w:val="0"/>
              </w:rPr>
              <w:t xml:space="preserve"> o criterio de estimación.</w:t>
            </w:r>
          </w:p>
          <w:p w:rsidR="00000000" w:rsidDel="00000000" w:rsidP="00000000" w:rsidRDefault="00000000" w:rsidRPr="00000000" w14:paraId="00000036">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Reporte de horas reales vs. ideal:</w:t>
            </w:r>
            <w:r w:rsidDel="00000000" w:rsidR="00000000" w:rsidRPr="00000000">
              <w:rPr>
                <w:rFonts w:ascii="Arial" w:cs="Arial" w:eastAsia="Arial" w:hAnsi="Arial"/>
                <w:color w:val="365f91"/>
                <w:sz w:val="24"/>
                <w:szCs w:val="24"/>
                <w:rtl w:val="0"/>
              </w:rPr>
              <w:t xml:space="preserve"> Fomentar la transparencia en el registro de horas. Si una tarea estimada en 4 horas toma 2, se debe registrar 2. Si toma 6, se registra 6. Esto nos ayudará a calibrar mejor la velocidad real del equipo en futuros Sprints.</w:t>
            </w:r>
          </w:p>
          <w:p w:rsidR="00000000" w:rsidDel="00000000" w:rsidP="00000000" w:rsidRDefault="00000000" w:rsidRPr="00000000" w14:paraId="00000037">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Mejorar el "Focus Factor":</w:t>
            </w:r>
            <w:r w:rsidDel="00000000" w:rsidR="00000000" w:rsidRPr="00000000">
              <w:rPr>
                <w:rFonts w:ascii="Arial" w:cs="Arial" w:eastAsia="Arial" w:hAnsi="Arial"/>
                <w:color w:val="365f91"/>
                <w:sz w:val="24"/>
                <w:szCs w:val="24"/>
                <w:rtl w:val="0"/>
              </w:rPr>
              <w:t xml:space="preserve"> Intentar cerrar tareas en días consecutivos (evitar los huecos de 0 horas en medio de una tarea) para reducir el cambio de contexto y terminar ítems ("Stop starting, start finishing").</w:t>
            </w:r>
          </w:p>
          <w:p w:rsidR="00000000" w:rsidDel="00000000" w:rsidP="00000000" w:rsidRDefault="00000000" w:rsidRPr="00000000" w14:paraId="00000038">
            <w:pPr>
              <w:spacing w:after="0" w:line="240" w:lineRule="auto"/>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Revisión de la HU-02 (Base de Datos):</w:t>
            </w:r>
            <w:r w:rsidDel="00000000" w:rsidR="00000000" w:rsidRPr="00000000">
              <w:rPr>
                <w:rFonts w:ascii="Arial" w:cs="Arial" w:eastAsia="Arial" w:hAnsi="Arial"/>
                <w:color w:val="365f91"/>
                <w:sz w:val="24"/>
                <w:szCs w:val="24"/>
                <w:rtl w:val="0"/>
              </w:rPr>
              <w:t xml:space="preserve"> Dado que Felipe cargó con casi toda la HU-02, para el próximo sprint se sugiere rotar el conocimiento técnico de esa área con Matías o Brayan para evitar silos de conocimiento (Bus Factor).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F">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0">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5GTyoxAZOtq5PZTcq8s9QuD2Rg==">CgMxLjA4AHIhMTd3VG1jSy15bDhoX1F4MXEyaC1JbXpXY2VsVkpTb29Z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