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color w:val="365f91"/>
          <w:sz w:val="24"/>
          <w:szCs w:val="24"/>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DuocUC</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FinnWey</w:t>
            </w:r>
          </w:p>
        </w:tc>
      </w:tr>
    </w:tbl>
    <w:p w:rsidR="00000000" w:rsidDel="00000000" w:rsidP="00000000" w:rsidRDefault="00000000" w:rsidRPr="00000000" w14:paraId="0000000B">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color w:val="365f91"/>
          <w:sz w:val="24"/>
          <w:szCs w:val="24"/>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Concepción, Chile</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02/11/25</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 5</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Brayan Gatica</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Matias Gonzalez</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Valdebenito</w:t>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Brayan Gatica</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Matias Gonzalez</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Valdebenito</w:t>
            </w:r>
          </w:p>
        </w:tc>
      </w:tr>
    </w:tbl>
    <w:p w:rsidR="00000000" w:rsidDel="00000000" w:rsidP="00000000" w:rsidRDefault="00000000" w:rsidRPr="00000000" w14:paraId="0000001C">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spacing w:after="0" w:line="276"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Compromiso y Asistencia Perfecta:</w:t>
            </w:r>
            <w:r w:rsidDel="00000000" w:rsidR="00000000" w:rsidRPr="00000000">
              <w:rPr>
                <w:rFonts w:ascii="Arial" w:cs="Arial" w:eastAsia="Arial" w:hAnsi="Arial"/>
                <w:color w:val="365f91"/>
                <w:sz w:val="24"/>
                <w:szCs w:val="24"/>
                <w:rtl w:val="0"/>
              </w:rPr>
              <w:t xml:space="preserve"> A diferencia del sprint anterior, </w:t>
            </w:r>
            <w:r w:rsidDel="00000000" w:rsidR="00000000" w:rsidRPr="00000000">
              <w:rPr>
                <w:rFonts w:ascii="Arial" w:cs="Arial" w:eastAsia="Arial" w:hAnsi="Arial"/>
                <w:b w:val="1"/>
                <w:bCs w:val="1"/>
                <w:color w:val="365f91"/>
                <w:sz w:val="24"/>
                <w:szCs w:val="24"/>
                <w:rtl w:val="0"/>
              </w:rPr>
              <w:t xml:space="preserve">todos los convocados asistieron</w:t>
            </w:r>
            <w:r w:rsidDel="00000000" w:rsidR="00000000" w:rsidRPr="00000000">
              <w:rPr>
                <w:rFonts w:ascii="Arial" w:cs="Arial" w:eastAsia="Arial" w:hAnsi="Arial"/>
                <w:color w:val="365f91"/>
                <w:sz w:val="24"/>
                <w:szCs w:val="24"/>
                <w:rtl w:val="0"/>
              </w:rPr>
              <w:t xml:space="preserve"> a la retrospectiva (Brayan, Matías, Felipe). Esto demuestra un alto compromiso con la mejora continua.</w:t>
            </w:r>
          </w:p>
          <w:p w:rsidR="00000000" w:rsidDel="00000000" w:rsidP="00000000" w:rsidRDefault="00000000" w:rsidRPr="00000000" w14:paraId="0000002C">
            <w:pPr>
              <w:spacing w:after="0" w:line="276"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Entrega Completa del Alcance:</w:t>
            </w:r>
            <w:r w:rsidDel="00000000" w:rsidR="00000000" w:rsidRPr="00000000">
              <w:rPr>
                <w:rFonts w:ascii="Arial" w:cs="Arial" w:eastAsia="Arial" w:hAnsi="Arial"/>
                <w:color w:val="365f91"/>
                <w:sz w:val="24"/>
                <w:szCs w:val="24"/>
                <w:rtl w:val="0"/>
              </w:rPr>
              <w:t xml:space="preserve"> Se completaron todas las Historias de Usuario (HU-15 a HU-18). Las cuatro historias de $5$ horas cada una fueron validadas y aceptadas por el </w:t>
            </w:r>
            <w:r w:rsidDel="00000000" w:rsidR="00000000" w:rsidRPr="00000000">
              <w:rPr>
                <w:rFonts w:ascii="Arial" w:cs="Arial" w:eastAsia="Arial" w:hAnsi="Arial"/>
                <w:i w:val="1"/>
                <w:iCs w:val="1"/>
                <w:color w:val="365f91"/>
                <w:sz w:val="24"/>
                <w:szCs w:val="24"/>
                <w:rtl w:val="0"/>
              </w:rPr>
              <w:t xml:space="preserve">Product Owner</w:t>
            </w:r>
            <w:r w:rsidDel="00000000" w:rsidR="00000000" w:rsidRPr="00000000">
              <w:rPr>
                <w:rFonts w:ascii="Arial" w:cs="Arial" w:eastAsia="Arial" w:hAnsi="Arial"/>
                <w:color w:val="365f91"/>
                <w:sz w:val="24"/>
                <w:szCs w:val="24"/>
                <w:rtl w:val="0"/>
              </w:rPr>
              <w:t xml:space="preserve">. </w:t>
            </w:r>
            <w:r w:rsidDel="00000000" w:rsidR="00000000" w:rsidRPr="00000000">
              <w:rPr>
                <w:rFonts w:ascii="Arial" w:cs="Arial" w:eastAsia="Arial" w:hAnsi="Arial"/>
                <w:b w:val="1"/>
                <w:bCs w:val="1"/>
                <w:color w:val="365f91"/>
                <w:sz w:val="24"/>
                <w:szCs w:val="24"/>
                <w:rtl w:val="0"/>
              </w:rPr>
              <w:t xml:space="preserve">Objetivo de Sprint cumplido.</w:t>
            </w:r>
          </w:p>
          <w:p w:rsidR="00000000" w:rsidDel="00000000" w:rsidP="00000000" w:rsidRDefault="00000000" w:rsidRPr="00000000" w14:paraId="0000002D">
            <w:pPr>
              <w:spacing w:after="0" w:line="276"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Precisión en la Mitad de las Tareas:</w:t>
            </w:r>
            <w:r w:rsidDel="00000000" w:rsidR="00000000" w:rsidRPr="00000000">
              <w:rPr>
                <w:rFonts w:ascii="Arial" w:cs="Arial" w:eastAsia="Arial" w:hAnsi="Arial"/>
                <w:color w:val="365f91"/>
                <w:sz w:val="24"/>
                <w:szCs w:val="24"/>
                <w:rtl w:val="0"/>
              </w:rPr>
              <w:t xml:space="preserve"> Las tareas de Felipe (T15-01 y T18-02) se completaron </w:t>
            </w:r>
            <w:r w:rsidDel="00000000" w:rsidR="00000000" w:rsidRPr="00000000">
              <w:rPr>
                <w:rFonts w:ascii="Arial" w:cs="Arial" w:eastAsia="Arial" w:hAnsi="Arial"/>
                <w:b w:val="1"/>
                <w:bCs w:val="1"/>
                <w:color w:val="365f91"/>
                <w:sz w:val="24"/>
                <w:szCs w:val="24"/>
                <w:rtl w:val="0"/>
              </w:rPr>
              <w:t xml:space="preserve">exactamente</w:t>
            </w:r>
            <w:r w:rsidDel="00000000" w:rsidR="00000000" w:rsidRPr="00000000">
              <w:rPr>
                <w:rFonts w:ascii="Arial" w:cs="Arial" w:eastAsia="Arial" w:hAnsi="Arial"/>
                <w:color w:val="365f91"/>
                <w:sz w:val="24"/>
                <w:szCs w:val="24"/>
                <w:rtl w:val="0"/>
              </w:rPr>
              <w:t xml:space="preserve"> en el tiempo estimado. El proceso de estimación funciona bien para tareas de menor complejidad.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A">
            <w:pPr>
              <w:spacing w:after="0" w:line="276"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Sobre-Estimación Generalizada (El tiempo se estiró):</w:t>
            </w:r>
            <w:r w:rsidDel="00000000" w:rsidR="00000000" w:rsidRPr="00000000">
              <w:rPr>
                <w:rFonts w:ascii="Arial" w:cs="Arial" w:eastAsia="Arial" w:hAnsi="Arial"/>
                <w:color w:val="365f91"/>
                <w:sz w:val="24"/>
                <w:szCs w:val="24"/>
                <w:rtl w:val="0"/>
              </w:rPr>
              <w:t xml:space="preserve"> El equipo estimó </w:t>
            </w:r>
            <w:r w:rsidDel="00000000" w:rsidR="00000000" w:rsidRPr="00000000">
              <w:rPr>
                <w:rFonts w:ascii="Arial" w:cs="Arial" w:eastAsia="Arial" w:hAnsi="Arial"/>
                <w:b w:val="1"/>
                <w:bCs w:val="1"/>
                <w:color w:val="365f91"/>
                <w:sz w:val="24"/>
                <w:szCs w:val="24"/>
                <w:rtl w:val="0"/>
              </w:rPr>
              <w:t xml:space="preserve">20 horas</w:t>
            </w:r>
            <w:r w:rsidDel="00000000" w:rsidR="00000000" w:rsidRPr="00000000">
              <w:rPr>
                <w:rFonts w:ascii="Arial" w:cs="Arial" w:eastAsia="Arial" w:hAnsi="Arial"/>
                <w:color w:val="365f91"/>
                <w:sz w:val="24"/>
                <w:szCs w:val="24"/>
                <w:rtl w:val="0"/>
              </w:rPr>
              <w:t xml:space="preserve"> de trabajo en total, pero se terminaron usando </w:t>
            </w:r>
            <w:r w:rsidDel="00000000" w:rsidR="00000000" w:rsidRPr="00000000">
              <w:rPr>
                <w:rFonts w:ascii="Arial" w:cs="Arial" w:eastAsia="Arial" w:hAnsi="Arial"/>
                <w:b w:val="1"/>
                <w:bCs w:val="1"/>
                <w:color w:val="365f91"/>
                <w:sz w:val="24"/>
                <w:szCs w:val="24"/>
                <w:rtl w:val="0"/>
              </w:rPr>
              <w:t xml:space="preserve">23 horas</w:t>
            </w:r>
            <w:r w:rsidDel="00000000" w:rsidR="00000000" w:rsidRPr="00000000">
              <w:rPr>
                <w:rFonts w:ascii="Arial" w:cs="Arial" w:eastAsia="Arial" w:hAnsi="Arial"/>
                <w:color w:val="365f91"/>
                <w:sz w:val="24"/>
                <w:szCs w:val="24"/>
                <w:rtl w:val="0"/>
              </w:rPr>
              <w:t xml:space="preserve"> (3 horas más).</w:t>
            </w:r>
          </w:p>
          <w:p w:rsidR="00000000" w:rsidDel="00000000" w:rsidP="00000000" w:rsidRDefault="00000000" w:rsidRPr="00000000" w14:paraId="0000003B">
            <w:pPr>
              <w:numPr>
                <w:ilvl w:val="0"/>
                <w:numId w:val="1"/>
              </w:numPr>
              <w:spacing w:after="240" w:line="276"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Desvío total de +3 horas</w:t>
            </w:r>
            <w:r w:rsidDel="00000000" w:rsidR="00000000" w:rsidRPr="00000000">
              <w:rPr>
                <w:rFonts w:ascii="Arial" w:cs="Arial" w:eastAsia="Arial" w:hAnsi="Arial"/>
                <w:color w:val="365f91"/>
                <w:sz w:val="24"/>
                <w:szCs w:val="24"/>
                <w:rtl w:val="0"/>
              </w:rPr>
              <w:t xml:space="preserve"> (23 h realizadas vs. 20 h estimadas).</w:t>
            </w:r>
          </w:p>
          <w:p w:rsidR="00000000" w:rsidDel="00000000" w:rsidP="00000000" w:rsidRDefault="00000000" w:rsidRPr="00000000" w14:paraId="0000003C">
            <w:pPr>
              <w:spacing w:after="0" w:line="276"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Subestimación Crítica de Tareas (Brayan y Matías):</w:t>
            </w:r>
          </w:p>
          <w:p w:rsidR="00000000" w:rsidDel="00000000" w:rsidP="00000000" w:rsidRDefault="00000000" w:rsidRPr="00000000" w14:paraId="0000003D">
            <w:pPr>
              <w:numPr>
                <w:ilvl w:val="0"/>
                <w:numId w:val="3"/>
              </w:numPr>
              <w:spacing w:after="0" w:afterAutospacing="0" w:line="276"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T16-02 (Matías):</w:t>
            </w:r>
            <w:r w:rsidDel="00000000" w:rsidR="00000000" w:rsidRPr="00000000">
              <w:rPr>
                <w:rFonts w:ascii="Arial" w:cs="Arial" w:eastAsia="Arial" w:hAnsi="Arial"/>
                <w:color w:val="365f91"/>
                <w:sz w:val="24"/>
                <w:szCs w:val="24"/>
                <w:rtl w:val="0"/>
              </w:rPr>
              <w:t xml:space="preserve"> Se estimó en 2 horas, pero tardó 3 horas. </w:t>
            </w:r>
            <w:r w:rsidDel="00000000" w:rsidR="00000000" w:rsidRPr="00000000">
              <w:rPr>
                <w:rFonts w:ascii="Arial" w:cs="Arial" w:eastAsia="Arial" w:hAnsi="Arial"/>
                <w:b w:val="1"/>
                <w:bCs w:val="1"/>
                <w:color w:val="365f91"/>
                <w:sz w:val="24"/>
                <w:szCs w:val="24"/>
                <w:rtl w:val="0"/>
              </w:rPr>
              <w:t xml:space="preserve">Desvío de +1 hora.</w:t>
            </w:r>
          </w:p>
          <w:p w:rsidR="00000000" w:rsidDel="00000000" w:rsidP="00000000" w:rsidRDefault="00000000" w:rsidRPr="00000000" w14:paraId="0000003E">
            <w:pPr>
              <w:numPr>
                <w:ilvl w:val="0"/>
                <w:numId w:val="3"/>
              </w:numPr>
              <w:spacing w:after="0" w:afterAutospacing="0" w:line="276"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T17-02 (Brayan):</w:t>
            </w:r>
            <w:r w:rsidDel="00000000" w:rsidR="00000000" w:rsidRPr="00000000">
              <w:rPr>
                <w:rFonts w:ascii="Arial" w:cs="Arial" w:eastAsia="Arial" w:hAnsi="Arial"/>
                <w:color w:val="365f91"/>
                <w:sz w:val="24"/>
                <w:szCs w:val="24"/>
                <w:rtl w:val="0"/>
              </w:rPr>
              <w:t xml:space="preserve"> Se estimó en 2 horas, pero tardó 3 horas. </w:t>
            </w:r>
            <w:r w:rsidDel="00000000" w:rsidR="00000000" w:rsidRPr="00000000">
              <w:rPr>
                <w:rFonts w:ascii="Arial" w:cs="Arial" w:eastAsia="Arial" w:hAnsi="Arial"/>
                <w:b w:val="1"/>
                <w:bCs w:val="1"/>
                <w:color w:val="365f91"/>
                <w:sz w:val="24"/>
                <w:szCs w:val="24"/>
                <w:rtl w:val="0"/>
              </w:rPr>
              <w:t xml:space="preserve">Desvío de +1 hora.</w:t>
            </w:r>
          </w:p>
          <w:p w:rsidR="00000000" w:rsidDel="00000000" w:rsidP="00000000" w:rsidRDefault="00000000" w:rsidRPr="00000000" w14:paraId="0000003F">
            <w:pPr>
              <w:numPr>
                <w:ilvl w:val="0"/>
                <w:numId w:val="3"/>
              </w:numPr>
              <w:spacing w:after="240" w:line="276" w:lineRule="auto"/>
              <w:ind w:left="720" w:hanging="360"/>
              <w:rPr>
                <w:color w:val="365f91"/>
                <w:sz w:val="24"/>
                <w:szCs w:val="24"/>
              </w:rPr>
            </w:pPr>
            <w:r w:rsidDel="00000000" w:rsidR="00000000" w:rsidRPr="00000000">
              <w:rPr>
                <w:rFonts w:ascii="Arial" w:cs="Arial" w:eastAsia="Arial" w:hAnsi="Arial"/>
                <w:i w:val="1"/>
                <w:iCs w:val="1"/>
                <w:color w:val="365f91"/>
                <w:sz w:val="24"/>
                <w:szCs w:val="24"/>
                <w:rtl w:val="0"/>
              </w:rPr>
              <w:t xml:space="preserve">Análisis:</w:t>
            </w:r>
            <w:r w:rsidDel="00000000" w:rsidR="00000000" w:rsidRPr="00000000">
              <w:rPr>
                <w:rFonts w:ascii="Arial" w:cs="Arial" w:eastAsia="Arial" w:hAnsi="Arial"/>
                <w:color w:val="365f91"/>
                <w:sz w:val="24"/>
                <w:szCs w:val="24"/>
                <w:rtl w:val="0"/>
              </w:rPr>
              <w:t xml:space="preserve"> Las tareas de $2$ horas parecen estar consistentemente subestimadas en este sprint.</w:t>
            </w:r>
          </w:p>
          <w:p w:rsidR="00000000" w:rsidDel="00000000" w:rsidP="00000000" w:rsidRDefault="00000000" w:rsidRPr="00000000" w14:paraId="00000040">
            <w:pPr>
              <w:spacing w:after="0" w:line="276"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Concentración de trabajo al inicio o final (Sin flujo constante):</w:t>
            </w:r>
          </w:p>
          <w:p w:rsidR="00000000" w:rsidDel="00000000" w:rsidP="00000000" w:rsidRDefault="00000000" w:rsidRPr="00000000" w14:paraId="00000041">
            <w:pPr>
              <w:numPr>
                <w:ilvl w:val="0"/>
                <w:numId w:val="2"/>
              </w:numPr>
              <w:spacing w:after="0" w:afterAutospacing="0" w:line="276"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HU-18 (T18-01):</w:t>
            </w:r>
            <w:r w:rsidDel="00000000" w:rsidR="00000000" w:rsidRPr="00000000">
              <w:rPr>
                <w:rFonts w:ascii="Arial" w:cs="Arial" w:eastAsia="Arial" w:hAnsi="Arial"/>
                <w:color w:val="365f91"/>
                <w:sz w:val="24"/>
                <w:szCs w:val="24"/>
                <w:rtl w:val="0"/>
              </w:rPr>
              <w:t xml:space="preserve"> Matías concentró las 3 horas de trabajo </w:t>
            </w:r>
            <w:r w:rsidDel="00000000" w:rsidR="00000000" w:rsidRPr="00000000">
              <w:rPr>
                <w:rFonts w:ascii="Arial" w:cs="Arial" w:eastAsia="Arial" w:hAnsi="Arial"/>
                <w:b w:val="1"/>
                <w:bCs w:val="1"/>
                <w:color w:val="365f91"/>
                <w:sz w:val="24"/>
                <w:szCs w:val="24"/>
                <w:rtl w:val="0"/>
              </w:rPr>
              <w:t xml:space="preserve">solo en el Día 5</w:t>
            </w:r>
            <w:r w:rsidDel="00000000" w:rsidR="00000000" w:rsidRPr="00000000">
              <w:rPr>
                <w:rFonts w:ascii="Arial" w:cs="Arial" w:eastAsia="Arial" w:hAnsi="Arial"/>
                <w:color w:val="365f91"/>
                <w:sz w:val="24"/>
                <w:szCs w:val="24"/>
                <w:rtl w:val="0"/>
              </w:rPr>
              <w:t xml:space="preserve">. Esto puede indicar dilación o que la tarea dependía de algo que solo se completó al final.</w:t>
            </w:r>
          </w:p>
          <w:p w:rsidR="00000000" w:rsidDel="00000000" w:rsidP="00000000" w:rsidRDefault="00000000" w:rsidRPr="00000000" w14:paraId="00000042">
            <w:pPr>
              <w:numPr>
                <w:ilvl w:val="0"/>
                <w:numId w:val="2"/>
              </w:numPr>
              <w:spacing w:after="240" w:line="276"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HU-17 (T17-02):</w:t>
            </w:r>
            <w:r w:rsidDel="00000000" w:rsidR="00000000" w:rsidRPr="00000000">
              <w:rPr>
                <w:rFonts w:ascii="Arial" w:cs="Arial" w:eastAsia="Arial" w:hAnsi="Arial"/>
                <w:color w:val="365f91"/>
                <w:sz w:val="24"/>
                <w:szCs w:val="24"/>
                <w:rtl w:val="0"/>
              </w:rPr>
              <w:t xml:space="preserve"> Brayan concentró 3 horas de trabajo </w:t>
            </w:r>
            <w:r w:rsidDel="00000000" w:rsidR="00000000" w:rsidRPr="00000000">
              <w:rPr>
                <w:rFonts w:ascii="Arial" w:cs="Arial" w:eastAsia="Arial" w:hAnsi="Arial"/>
                <w:b w:val="1"/>
                <w:bCs w:val="1"/>
                <w:color w:val="365f91"/>
                <w:sz w:val="24"/>
                <w:szCs w:val="24"/>
                <w:rtl w:val="0"/>
              </w:rPr>
              <w:t xml:space="preserve">solo en el Día 2</w:t>
            </w:r>
            <w:r w:rsidDel="00000000" w:rsidR="00000000" w:rsidRPr="00000000">
              <w:rPr>
                <w:rFonts w:ascii="Arial" w:cs="Arial" w:eastAsia="Arial" w:hAnsi="Arial"/>
                <w:color w:val="365f91"/>
                <w:sz w:val="24"/>
                <w:szCs w:val="24"/>
                <w:rtl w:val="0"/>
              </w:rPr>
              <w:t xml:space="preserve">. El resto de la semana, la tarea quedó inactiva</w:t>
            </w:r>
          </w:p>
        </w:tc>
        <w:tc>
          <w:tcPr>
            <w:vAlign w:val="top"/>
          </w:tcPr>
          <w:p w:rsidR="00000000" w:rsidDel="00000000" w:rsidP="00000000" w:rsidRDefault="00000000" w:rsidRPr="00000000" w14:paraId="00000043">
            <w:pPr>
              <w:numPr>
                <w:ilvl w:val="0"/>
                <w:numId w:val="5"/>
              </w:numPr>
              <w:spacing w:after="0" w:afterAutospacing="0" w:line="276"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"Regla del +1 para tareas de 2h":</w:t>
            </w:r>
            <w:r w:rsidDel="00000000" w:rsidR="00000000" w:rsidRPr="00000000">
              <w:rPr>
                <w:rFonts w:ascii="Arial" w:cs="Arial" w:eastAsia="Arial" w:hAnsi="Arial"/>
                <w:color w:val="365f91"/>
                <w:sz w:val="24"/>
                <w:szCs w:val="24"/>
                <w:rtl w:val="0"/>
              </w:rPr>
              <w:t xml:space="preserve"> Implementar una regla temporal para el </w:t>
            </w:r>
            <w:r w:rsidDel="00000000" w:rsidR="00000000" w:rsidRPr="00000000">
              <w:rPr>
                <w:rFonts w:ascii="Arial" w:cs="Arial" w:eastAsia="Arial" w:hAnsi="Arial"/>
                <w:i w:val="1"/>
                <w:iCs w:val="1"/>
                <w:color w:val="365f91"/>
                <w:sz w:val="24"/>
                <w:szCs w:val="24"/>
                <w:rtl w:val="0"/>
              </w:rPr>
              <w:t xml:space="preserve">Sprint Planning</w:t>
            </w:r>
            <w:r w:rsidDel="00000000" w:rsidR="00000000" w:rsidRPr="00000000">
              <w:rPr>
                <w:rFonts w:ascii="Arial" w:cs="Arial" w:eastAsia="Arial" w:hAnsi="Arial"/>
                <w:color w:val="365f91"/>
                <w:sz w:val="24"/>
                <w:szCs w:val="24"/>
                <w:rtl w:val="0"/>
              </w:rPr>
              <w:t xml:space="preserve"> de que cualquier tarea estimada en $\mathbf{2 \text{ horas}}$ se estime automáticamente en $\mathbf{3 \text{ horas}}$. Esto aborda la subestimación recurrente.</w:t>
            </w:r>
          </w:p>
          <w:p w:rsidR="00000000" w:rsidDel="00000000" w:rsidP="00000000" w:rsidRDefault="00000000" w:rsidRPr="00000000" w14:paraId="00000044">
            <w:pPr>
              <w:numPr>
                <w:ilvl w:val="0"/>
                <w:numId w:val="5"/>
              </w:numPr>
              <w:spacing w:after="0" w:afterAutospacing="0" w:line="276"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Meta de Distribución Diaria:</w:t>
            </w:r>
            <w:r w:rsidDel="00000000" w:rsidR="00000000" w:rsidRPr="00000000">
              <w:rPr>
                <w:rFonts w:ascii="Arial" w:cs="Arial" w:eastAsia="Arial" w:hAnsi="Arial"/>
                <w:color w:val="365f91"/>
                <w:sz w:val="24"/>
                <w:szCs w:val="24"/>
                <w:rtl w:val="0"/>
              </w:rPr>
              <w:t xml:space="preserve"> Establecer una meta para que </w:t>
            </w:r>
            <w:r w:rsidDel="00000000" w:rsidR="00000000" w:rsidRPr="00000000">
              <w:rPr>
                <w:rFonts w:ascii="Arial" w:cs="Arial" w:eastAsia="Arial" w:hAnsi="Arial"/>
                <w:b w:val="1"/>
                <w:bCs w:val="1"/>
                <w:color w:val="365f91"/>
                <w:sz w:val="24"/>
                <w:szCs w:val="24"/>
                <w:rtl w:val="0"/>
              </w:rPr>
              <w:t xml:space="preserve">ninguna tarea activa quede sin progreso durante más de un día hábil</w:t>
            </w:r>
            <w:r w:rsidDel="00000000" w:rsidR="00000000" w:rsidRPr="00000000">
              <w:rPr>
                <w:rFonts w:ascii="Arial" w:cs="Arial" w:eastAsia="Arial" w:hAnsi="Arial"/>
                <w:color w:val="365f91"/>
                <w:sz w:val="24"/>
                <w:szCs w:val="24"/>
                <w:rtl w:val="0"/>
              </w:rPr>
              <w:t xml:space="preserve"> (evitando la "espera" hasta el Día 5, como en T18-01), para mantener un flujo de trabajo constante.</w:t>
            </w:r>
          </w:p>
          <w:p w:rsidR="00000000" w:rsidDel="00000000" w:rsidP="00000000" w:rsidRDefault="00000000" w:rsidRPr="00000000" w14:paraId="00000045">
            <w:pPr>
              <w:numPr>
                <w:ilvl w:val="0"/>
                <w:numId w:val="5"/>
              </w:numPr>
              <w:spacing w:after="240" w:line="276"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Identificar Dependencias Silenciosas:</w:t>
            </w:r>
            <w:r w:rsidDel="00000000" w:rsidR="00000000" w:rsidRPr="00000000">
              <w:rPr>
                <w:rFonts w:ascii="Arial" w:cs="Arial" w:eastAsia="Arial" w:hAnsi="Arial"/>
                <w:color w:val="365f91"/>
                <w:sz w:val="24"/>
                <w:szCs w:val="24"/>
                <w:rtl w:val="0"/>
              </w:rPr>
              <w:t xml:space="preserve"> En la </w:t>
            </w:r>
            <w:r w:rsidDel="00000000" w:rsidR="00000000" w:rsidRPr="00000000">
              <w:rPr>
                <w:rFonts w:ascii="Arial" w:cs="Arial" w:eastAsia="Arial" w:hAnsi="Arial"/>
                <w:i w:val="1"/>
                <w:iCs w:val="1"/>
                <w:color w:val="365f91"/>
                <w:sz w:val="24"/>
                <w:szCs w:val="24"/>
                <w:rtl w:val="0"/>
              </w:rPr>
              <w:t xml:space="preserve">Daily Scrum</w:t>
            </w:r>
            <w:r w:rsidDel="00000000" w:rsidR="00000000" w:rsidRPr="00000000">
              <w:rPr>
                <w:rFonts w:ascii="Arial" w:cs="Arial" w:eastAsia="Arial" w:hAnsi="Arial"/>
                <w:color w:val="365f91"/>
                <w:sz w:val="24"/>
                <w:szCs w:val="24"/>
                <w:rtl w:val="0"/>
              </w:rPr>
              <w:t xml:space="preserve">, preguntar específicamente qué impidió que el responsable de T18-01 trabajara antes del Día 5. Si fue una dependencia, debe identificarse y gestionarse activamente la próxima vez.</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C">
      <w:pPr>
        <w:numPr>
          <w:ilvl w:val="0"/>
          <w:numId w:val="4"/>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D">
      <w:pPr>
        <w:numPr>
          <w:ilvl w:val="0"/>
          <w:numId w:val="4"/>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JkvSGeFz4dkxEPVJlCOxfw2IBA==">CgMxLjA4AHIhMU9McTliYUd2ZTBoUXAxQTZHMnFZNzVObkxTZTMyOTBp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