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28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8D9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19125" cy="619125"/>
                  <wp:effectExtent t="0" r="0" b="0" l="0"/>
                  <wp:docPr id="1" name="logo" descr="logo" title="AkibaMi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8D9D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Akiba EcoSystems Ltd</w:t>
            </w:r>
          </w:p>
          <w:p>
            <w:pPr>
              <w:spacing w:before="16"/>
            </w:pPr>
            <w:r>
              <w:rPr>
                <w:rFonts w:ascii="Calibri" w:cs="Calibri" w:eastAsia="Calibri" w:hAnsi="Calibri"/>
                <w:color w:val="C8EEF2"/>
                <w:sz w:val="16"/>
                <w:szCs w:val="16"/>
              </w:rPr>
              <w:t xml:space="preserve">Nairobi, Kenya  ·  ibraziz21@gmail.com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RECEIPT</w:t>
            </w:r>
          </w:p>
          <w:p>
            <w:pPr>
              <w:spacing w:before="20"/>
              <w:jc w:val="right"/>
            </w:pPr>
            <w:r>
              <w:rPr>
                <w:rFonts w:ascii="Calibri" w:cs="Calibri" w:eastAsia="Calibri" w:hAnsi="Calibri"/>
                <w:color w:val="C8EEF2"/>
                <w:sz w:val="15"/>
                <w:szCs w:val="15"/>
              </w:rPr>
              <w:t xml:space="preserve">Payment Confirmed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Bill To: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[Partner Legal Name]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[Contact Name]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[Address]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[Email]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Receipt No.: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AKB-[YEAR]-[NUMBER]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Date: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[Date Payment Received]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Payment Date: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[Date]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Campaign Ref: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[Campaign Name / Schedule A ref]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Currency: </w:t>
            </w: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USD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500"/>
        <w:gridCol w:w="1500"/>
      </w:tblGrid>
      <w:tr>
        <w:trPr>
          <w:tblHeader/>
        </w:trPr>
        <w:tc>
          <w:tcPr>
            <w:tcW w:type="dxa" w:w="42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15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(USD)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Growth Campaign Package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[Campaign Name] — [Duration] day campaign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Includes: quest design, raffle mechanics, platform distribution,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user reward pool administration, and post-campaign report.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1×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$[AMOUNT]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$[AMOUNT]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  Platform Fee (30% of budget)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AkibaMiles service fee — campaign design, delivery &amp;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$[30%]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  User Reward Pool (70% of budget)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Distributed to users as quest rewards and raffle prizes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$[70%]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900"/>
            <w:gridSpan w:val="3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0D5C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DUE (USD)</w:t>
            </w:r>
          </w:p>
        </w:tc>
        <w:tc>
          <w:tcPr>
            <w:tcW w:type="dxa" w:w="15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$[TOTAL]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1E6B3C" w:sz="8"/>
              <w:left w:val="single" w:color="1E6B3C" w:sz="8"/>
              <w:bottom w:val="single" w:color="1E6B3C" w:sz="8"/>
              <w:right w:val="single" w:color="1E6B3C" w:sz="8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2"/>
                <w:szCs w:val="22"/>
              </w:rPr>
              <w:t xml:space="preserve">Payment Received — Thank You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This receipt confirms that payment of </w:t>
            </w:r>
            <w:r>
              <w:rPr>
                <w:rFonts w:ascii="Calibri" w:cs="Calibri" w:eastAsia="Calibri" w:hAnsi="Calibri"/>
                <w:b/>
                <w:bCs/>
                <w:color w:val="0F1F35"/>
                <w:sz w:val="20"/>
                <w:szCs w:val="20"/>
              </w:rPr>
              <w:t xml:space="preserve">$[AMOUNT] USD</w:t>
            </w: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 has been received by Akiba EcoSystems Ltd in respect of the campaign referenced above.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Your campaign is scheduled to launch on </w:t>
            </w:r>
            <w:r>
              <w:rPr>
                <w:rFonts w:ascii="Calibri" w:cs="Calibri" w:eastAsia="Calibri" w:hAnsi="Calibri"/>
                <w:b/>
                <w:bCs/>
                <w:color w:val="0F1F35"/>
                <w:sz w:val="20"/>
                <w:szCs w:val="20"/>
              </w:rPr>
              <w:t xml:space="preserve">[LAUNCH DATE]</w:t>
            </w: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. You will receive campaign assets and a confirmation from the AkibaMiles team within [2] business days.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Receipt issued by: Ibrahim  ·  Akiba EcoSystems Ltd  ·  ibraziz21@gmail.com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Akiba EcoSystems Ltd  ·  Nairobi, Kenya  ·  This receipt is issued pursuant to the Growth Campaign Partnership Agreement signed by both parties.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F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92893ec966c517946881474214beb06ad9e9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2026-06-01T13:23:22.137Z</dcterms:created>
  <dcterms:modified xsi:type="dcterms:W3CDTF">2026-06-01T13:23:22.137Z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