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AkibaMiles — SAFE Term Summary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Simple Agreement for Future Equity  ·  Angel Round</w:t>
            </w:r>
          </w:p>
          <w:p>
            <w:pPr>
              <w:spacing w:before="12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6"/>
                <w:szCs w:val="16"/>
              </w:rPr>
              <w:t xml:space="preserve">This is a plain-English summary. Full legal document provided separately.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Core Terms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Instrument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Post-Money SAFE (YC Standard Form)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Company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AkibaMiles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Investment Amount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$50,000 USD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Strategic Context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platform campaigns run for MiniPay (Opera, NASDAQ: OPRA) — $14K in rewards distributed. First external capital. Use of funds: growth campaign BD (40%), team runway (20%), merchant launch (20%), user activation (10%), legal &amp; ops (10%).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Post-Money Valuation Cap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$5,000,000 USD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Discount Rate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 on the next priced equity round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Conversion Trigger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priced equity round (seed or Series 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Conversion Mechanic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Investor converts at the LOWER of: (a) cap price or (b) discounted price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Minimum Qualifying Round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priced equity raise of $250,000+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Pro-Rata Rights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investor may participate in the next priced round up to their pro-rata share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Board Seat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Voting Rights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(pre-conversion)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Dividends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Maturity / Expiry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maturity date (standard YC SAFE — no forced repayment)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MFN Clause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if a future SAFE is issued on better terms before the priced round, investor receives those terms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5C63"/>
          <w:sz w:val="26"/>
          <w:szCs w:val="26"/>
        </w:rPr>
        <w:t xml:space="preserve">What This Means in Plain English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You invest $50,000 today.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money goes to AkibaMiles immediately and is used to grow the business (security audit, partner sales, merchant product launch).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You don't receive shares today.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Instead, you hold a SAFE — a legal promise that your $50,000 will convert into equity when AkibaMiles raises its first priced round (the seed round).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Your conversion is protected two ways: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(1) The valuation cap means you will never convert at a price that values the company above $5M — even if the seed round prices at $8M or $10M. (2) The 20% discount means you get an additional 20% off the seed round price if that gives you a better deal than the cap.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Example: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AkibaMiles raises a seed round at $8M pre-money (a realistic base case). Your $50,000 SAFE converts at the $5M cap price — meaning you own 1% of the company at a price equivalent to a $5M valuation, not $8M. That is a 37.5% effective discount to the seed round price.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Pro-rata rights: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have the right (not obligation) to invest again in the seed round to maintain your percentage. You are not required to use this right.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8860B"/>
          <w:sz w:val="26"/>
          <w:szCs w:val="26"/>
        </w:rPr>
        <w:t xml:space="preserve">Worked Example — What Your $50K Could Be Worth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0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Seed Valuation</w:t>
            </w:r>
          </w:p>
        </w:tc>
        <w:tc>
          <w:tcPr>
            <w:tcW w:type="dxa" w:w="2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Entry (via cap)</w:t>
            </w:r>
          </w:p>
        </w:tc>
        <w:tc>
          <w:tcPr>
            <w:tcW w:type="dxa" w:w="210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Equity 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$6M pre-money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$5M cap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~0.83%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 Case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$8M pre-money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$5M cap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~0.99% ≈ 1%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Bull Case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$12M pre-money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$5M cap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~1%+</w:t>
            </w:r>
          </w:p>
        </w:tc>
      </w:tr>
      <w:tr>
        <w:tc>
          <w:tcPr>
            <w:tcW w:type="dxa" w:w="22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6200"/>
            <w:gridSpan w:val="3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all scenarios above, your $50K entry is protected by the $5M cap. The higher AkibaMiles raises at, the better your effective discount. A $10M Series A would mean your $50K entered at half the price paid by Series A investors.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Risk Disclosure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8B1A1A" w:sz="6"/>
              <w:left w:val="single" w:color="8B1A1A" w:sz="6"/>
              <w:bottom w:val="single" w:color="8B1A1A" w:sz="6"/>
              <w:right w:val="single" w:color="8B1A1A" w:sz="6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20"/>
                <w:szCs w:val="20"/>
              </w:rPr>
              <w:t xml:space="preserve">Early-stage investment risk: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AkibaMiles is a pre-commercial-revenue company. There is a real risk of total loss of your investment. This document is not financial advice.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20"/>
                <w:szCs w:val="20"/>
              </w:rPr>
              <w:t xml:space="preserve">Liquidity risk: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SAFE has no maturity date and no guaranteed conversion. If AkibaMiles does not raise a qualifying priced round, the SAFE does not convert and is not repayable.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20"/>
                <w:szCs w:val="20"/>
              </w:rPr>
              <w:t xml:space="preserve">Dilution risk: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Future funding rounds will dilute all existing shareholders, including SAFE holders post-conversion. Pro-rata rights help mitigate but do not eliminate this.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Investing in early-stage startups should represent a small portion of a diversified portfolio. Only invest capital you can afford to lose entirely.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4"/>
                <w:szCs w:val="24"/>
              </w:rPr>
              <w:t xml:space="preserve">Next Steps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1. 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Confirm your interest and investment amount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AkibaMiles sends the YC Post-Money SAFE document for review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Both parties sign (DocuSign or equivalent)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4. 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Wire transfer of $50,000 to AkibaMiles operating account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5. 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SAFE is countersigned and delivered — close complete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6"/>
                <w:szCs w:val="16"/>
              </w:rPr>
              <w:t xml:space="preserve">Questions? Contact Ibrahim  ·  ibraziz21@gmail.com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2026-06-02T07:46:38.559Z</dcterms:created>
  <dcterms:modified xsi:type="dcterms:W3CDTF">2026-06-02T07:46:38.560Z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