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7. Добавляю нового поставщика, все юр данные отсуствуют, главенствующее должно быть полее ввода ИНН как при добавлении компании, в свернтуом виде, далее все пункты относящиеся к поставщику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Карточка клиента, карточка пассажира должны быть идентичны, приведите в унифицированный вид пожалуйста, учитывая различие между физ и юр, отделы, тревел и прочее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Сейчас открывается старый вид, неудобный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При создании экспресс заявки и постановки города, видов услуг, боковое коно пружинит вверх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