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C367" w14:textId="42C91B52" w:rsidR="003A4C86" w:rsidRDefault="00EF19C3">
      <w:r>
        <w:t>Ik heb in TODEI in Ankara een master gedaan.</w:t>
      </w:r>
    </w:p>
    <w:p w14:paraId="3829E8E3" w14:textId="3AD82CF9" w:rsidR="00EF19C3" w:rsidRDefault="00EF19C3"/>
    <w:p w14:paraId="12422480" w14:textId="77777777" w:rsidR="00EF19C3" w:rsidRDefault="00EF19C3"/>
    <w:sectPr w:rsidR="00EF1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54"/>
    <w:rsid w:val="003A4C86"/>
    <w:rsid w:val="00703454"/>
    <w:rsid w:val="00E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454C"/>
  <w15:chartTrackingRefBased/>
  <w15:docId w15:val="{3F668D4E-15BE-4018-A09F-A4890221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Sezgin Vrijheid</dc:creator>
  <cp:keywords/>
  <dc:description/>
  <cp:lastModifiedBy>I. Sezgin Vrijheid</cp:lastModifiedBy>
  <cp:revision>2</cp:revision>
  <dcterms:created xsi:type="dcterms:W3CDTF">2022-06-03T17:13:00Z</dcterms:created>
  <dcterms:modified xsi:type="dcterms:W3CDTF">2022-06-03T17:13:00Z</dcterms:modified>
</cp:coreProperties>
</file>