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jc w:val="left"/>
                              <w:rPr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sz w:val="23"/>
                                <w:u w:val="non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02MBID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Sistemas de almacenamiento y gestión Big Data 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Actividad 1 - Creación del esquema de una base de datos orientada a columnas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jc w:val="left"/>
                        <w:rPr>
                          <w:b w:val="false"/>
                          <w:i w:val="false"/>
                          <w:i w:val="false"/>
                          <w:strike w:val="false"/>
                          <w:dstrike w:val="false"/>
                          <w:sz w:val="23"/>
                          <w:u w:val="none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02MBID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Sistemas de almacenamiento y gestión Big Data 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Actividad 1 - Creación del esquema de una base de datos orientada a columnas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</w:t>
      </w:r>
      <w:r>
        <w:rPr>
          <w:shd w:fill="FFFFFF" w:val="clear"/>
        </w:rPr>
        <w:t xml:space="preserve"> </w:t>
      </w:r>
      <w:r>
        <w:rPr/>
        <w:t xml:space="preserve">a </w:t>
      </w:r>
      <w:r>
        <w:rPr/>
        <w:t>10</w:t>
      </w:r>
      <w:r>
        <w:rPr>
          <w:shd w:fill="FFFFFF" w:val="clear"/>
        </w:rPr>
        <w:t>/11/2024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 xml:space="preserve">Parte 1: Creación del esquema de una base de datos orientada a columnas. 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color w:val="C45811"/>
          <w:sz w:val="28"/>
          <w:szCs w:val="28"/>
          <w:u w:val="none"/>
        </w:rPr>
        <w:t>Modelo conceptual</w:t>
      </w:r>
      <w:r>
        <w:rPr>
          <w:rFonts w:ascii="Arial" w:hAnsi="Arial"/>
          <w:b w:val="false"/>
          <w:strike w:val="false"/>
          <w:dstrike w:val="false"/>
          <w:color w:val="C45811"/>
          <w:sz w:val="26"/>
          <w:u w:val="none"/>
        </w:rPr>
        <w:t xml:space="preserve"> </w:t>
      </w:r>
    </w:p>
    <w:p>
      <w:pPr>
        <w:pStyle w:val="Default"/>
        <w:jc w:val="left"/>
        <w:rPr>
          <w:rFonts w:ascii="Calibri" w:hAnsi="Calibri"/>
          <w:b w:val="false"/>
          <w:strike w:val="false"/>
          <w:dstrike w:val="false"/>
          <w:sz w:val="22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2"/>
          <w:u w:val="non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3941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spacing w:before="0" w:after="20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trike w:val="false"/>
          <w:dstrike w:val="false"/>
          <w:color w:val="C45811"/>
          <w:sz w:val="28"/>
          <w:szCs w:val="28"/>
          <w:u w:val="none"/>
        </w:rPr>
        <w:t xml:space="preserve">Consultas a satisfacer </w:t>
      </w:r>
    </w:p>
    <w:p>
      <w:pPr>
        <w:pStyle w:val="Default"/>
        <w:jc w:val="left"/>
        <w:rPr>
          <w:rFonts w:ascii="Arial" w:hAnsi="Arial"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  <w:strike w:val="false"/>
          <w:dstrike w:val="false"/>
          <w:sz w:val="22"/>
          <w:u w:val="none"/>
        </w:rPr>
        <w:t xml:space="preserve">1. Obtener toda la información de un paciente en base a su nombre. 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tbl>
      <w:tblPr>
        <w:tblW w:w="415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507"/>
        <w:gridCol w:w="1644"/>
      </w:tblGrid>
      <w:tr>
        <w:trPr>
          <w:trHeight w:val="300" w:hRule="atLeast"/>
        </w:trPr>
        <w:tc>
          <w:tcPr>
            <w:tcW w:w="4151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Tabla1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Paciente_DNI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Paciente_Nombre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Paciente_Fecha_Nac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Paciente_Direccion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Paciente_Tlf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Paciente_Alergias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bCs w:val="false"/>
          <w:strike w:val="false"/>
          <w:dstrike w:val="false"/>
          <w:sz w:val="22"/>
          <w:u w:val="none"/>
        </w:rPr>
        <w:tab/>
        <w:t>En la tabla 1:  identificamos como “Clustering key” la columna “Paciente_DNI”  y como Partition Key la columna “Paciente_Nombre” para poder hacer búsquedas.</w:t>
      </w:r>
    </w:p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2. Obtener según el DNI de un médico todas las citas que atiende. </w:t>
      </w:r>
    </w:p>
    <w:tbl>
      <w:tblPr>
        <w:tblW w:w="454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903"/>
        <w:gridCol w:w="1644"/>
      </w:tblGrid>
      <w:tr>
        <w:trPr>
          <w:trHeight w:val="300" w:hRule="atLeast"/>
        </w:trPr>
        <w:tc>
          <w:tcPr>
            <w:tcW w:w="4547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Tabla2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Medico_DNI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i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Calibri" w:hAnsi="Calibri"/>
                <w:b w:val="false"/>
                <w:i/>
                <w:iCs/>
                <w:strike w:val="false"/>
                <w:dstrike w:val="false"/>
                <w:color w:val="000000"/>
                <w:sz w:val="20"/>
                <w:szCs w:val="20"/>
                <w:u w:val="none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Cita_ID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Cita_Fecha_Hora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i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Calibri" w:hAnsi="Calibri"/>
                <w:i/>
                <w:iCs/>
                <w:color w:val="000000"/>
                <w:sz w:val="20"/>
                <w:szCs w:val="2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Cita_Motivo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strike w:val="false"/>
          <w:dstrike w:val="false"/>
          <w:sz w:val="22"/>
          <w:u w:val="none"/>
        </w:rPr>
        <w:tab/>
        <w:t>En esta tabla de consulta pondría como Clustering Key la columna Cita_ID y como partition key la columna “medico_dni” para realizar búsquedas.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3. Obtener según el DNI de un paciente, todos los tratamientos que tiene incluidos en las citas que tuvo.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3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Cita_ID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Tratamiento_ID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Tratamiento_Descripcion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strike w:val="false"/>
                <w:dstrike w:val="false"/>
                <w:u w:val="none"/>
              </w:rPr>
            </w:pPr>
            <w:r>
              <w:rPr>
                <w:b w:val="false"/>
                <w:strike w:val="false"/>
                <w:dstrike w:val="false"/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Tratamiento_Costo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strike w:val="false"/>
          <w:dstrike w:val="false"/>
          <w:sz w:val="22"/>
          <w:u w:val="none"/>
        </w:rPr>
        <w:tab/>
        <w:t>En la tabla 3, identificamos como Partition key el atributo Paciente_DNI de la entidad Paciente. Como Clustering Key los atributos Cita_ID y Tratamiento_ID que identifican para cada paciente la relacion de sus citas y los tratamientos por cada cita.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strike w:val="false"/>
          <w:dstrike w:val="false"/>
          <w:sz w:val="22"/>
          <w:u w:val="none"/>
        </w:rPr>
        <w:t>A parte mostramos todos los datos de cada tratamiento como información adicional.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4. Obtener cuantas citas tiene un paciente.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4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num_citas_paciente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+</w:t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4 asignamos como partition key el atributo “Paciente_DNI” y el atributo “num_citas_paciente” como columna agregada que contiene el número de citas por paciente.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5. Obtener todas las asociaciones entre recetas y medicamentos a través de la fecha de la receta.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5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Receta_Fecha_Emision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Receta_ID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Medicamento_Codigo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Medicamento_Dosis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5 asignamos como partition key el atributo “Receta_Fecha_Emision” y como Clustering key la Receta_ID y Medicamento_Codigo.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6. Obtener los pacientes que tienen una alergia en concreto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6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Paciente_Alergia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spacing w:before="0" w:after="200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6 asignamos como Partition key el atributo “Paciente_Alergia” ya que contiene la información individual de las alergias que puede contenter un Paciente (Clustering Key → Paciente_DNI), es la representación de un atributo de conjunto (alergias).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5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6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8" name="Text Box 54"/>
                      <wps:cNvSpPr/>
                      <wps:spPr>
                        <a:xfrm>
                          <a:off x="8136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4pt;margin-top:-31.05pt;width:32.95pt;height:43.25pt" coordorigin="128,-621" coordsize="659,865">
              <v:rect id="shape_0" ID="Text Box 54" path="m0,0l-2147483645,0l-2147483645,-2147483646l0,-2147483646xe" stroked="f" o:allowincell="f" style="position:absolute;left:128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rFonts w:cs="" w:cstheme="minorBidi"/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38100" distB="45720" distL="107950" distR="107950" simplePos="0" locked="0" layoutInCell="0" allowOverlap="1" relativeHeight="12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0" t="0" r="0" b="0"/>
              <wp:wrapSquare wrapText="bothSides"/>
              <wp:docPr id="9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Máster Universitario en Big Data y Ciencia de Datos| Edición Octubre 2024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Máster Universitario en Big Data y Ciencia de Datos| Edición Octubre 2024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0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1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Text Box 49"/>
                      <wps:cNvSpPr/>
                      <wps:spPr>
                        <a:xfrm>
                          <a:off x="8136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4pt;margin-top:-31.05pt;width:32.95pt;height:43.25pt" coordorigin="128,-621" coordsize="659,865">
              <v:rect id="shape_0" ID="Text Box 49" path="m0,0l-2147483645,0l-2147483645,-2147483646l0,-2147483646xe" stroked="f" o:allowincell="f" style="position:absolute;left:128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" w:cstheme="minorBidi"/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6045" distR="114300" simplePos="0" locked="0" layoutInCell="0" allowOverlap="1" relativeHeight="14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0" t="0" r="0" b="0"/>
              <wp:wrapSquare wrapText="bothSides"/>
              <wp:docPr id="14" name="Marc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ca-ES"/>
                                </w:rPr>
                                <w:t>Actividad 1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ca-ES"/>
                          </w:rPr>
                          <w:t>Actividad 1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3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4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b12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d305d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" w:eastAsiaTheme="majorEastAsia"/>
      <w:color w:themeColor="text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34dde"/>
    <w:p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uiPriority w:val="9"/>
    <w:unhideWhenUsed/>
    <w:qFormat/>
    <w:rsid w:val="000c025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e56a0"/>
    <w:rPr/>
  </w:style>
  <w:style w:type="character" w:styleId="PiedepginaCar" w:customStyle="1">
    <w:name w:val="Pie de página Car"/>
    <w:basedOn w:val="DefaultParagraphFont"/>
    <w:uiPriority w:val="99"/>
    <w:qFormat/>
    <w:rsid w:val="005e56a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56a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3d305d"/>
    <w:rPr>
      <w:rFonts w:ascii="Arial" w:hAnsi="Arial" w:eastAsia="" w:cs="Arial" w:eastAsiaTheme="majorEastAsia"/>
      <w:color w:themeColor="text1" w:val="000000"/>
      <w:sz w:val="44"/>
      <w:szCs w:val="36"/>
    </w:rPr>
  </w:style>
  <w:style w:type="character" w:styleId="TtuloCar" w:customStyle="1">
    <w:name w:val="Título Car"/>
    <w:basedOn w:val="DefaultParagraphFont"/>
    <w:uiPriority w:val="10"/>
    <w:qFormat/>
    <w:rsid w:val="0066332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" w:customStyle="1">
    <w:name w:val="Título 2 Car"/>
    <w:basedOn w:val="DefaultParagraphFont"/>
    <w:uiPriority w:val="9"/>
    <w:qFormat/>
    <w:rsid w:val="00c34dde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Ttulo3Car" w:customStyle="1">
    <w:name w:val="Título 3 Car"/>
    <w:basedOn w:val="DefaultParagraphFont"/>
    <w:uiPriority w:val="9"/>
    <w:qFormat/>
    <w:rsid w:val="000c0251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InternetLink">
    <w:name w:val="Internet Link"/>
    <w:basedOn w:val="DefaultParagraphFont"/>
    <w:uiPriority w:val="99"/>
    <w:unhideWhenUsed/>
    <w:qFormat/>
    <w:rsid w:val="00ac09eb"/>
    <w:rPr>
      <w:color w:themeColor="hyperlink" w:val="0000FF"/>
      <w:u w:val="single"/>
    </w:rPr>
  </w:style>
  <w:style w:type="character" w:styleId="MapadeldocumentoCar" w:customStyle="1">
    <w:name w:val="Mapa del documento Car"/>
    <w:basedOn w:val="DefaultParagraphFont"/>
    <w:link w:val="DocumentMap"/>
    <w:uiPriority w:val="99"/>
    <w:qFormat/>
    <w:rsid w:val="00f438e0"/>
    <w:rPr>
      <w:rFonts w:ascii="Tahoma" w:hAnsi="Tahoma" w:eastAsia="" w:cs="Tahoma" w:eastAsiaTheme="minorEastAsi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82a95"/>
    <w:pPr>
      <w:spacing w:lineRule="auto" w:line="240"/>
      <w:jc w:val="center"/>
    </w:pPr>
    <w:rPr>
      <w:i/>
      <w:iCs/>
      <w:color w:themeColor="text1" w:val="000000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56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66332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c09eb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" w:asciiTheme="majorHAnsi" w:cstheme="majorBidi" w:hAnsiTheme="majorHAnsi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c09e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c09e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c09eb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0020312e"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uiPriority w:val="99"/>
    <w:unhideWhenUsed/>
    <w:rsid w:val="002b75e8"/>
    <w:pPr>
      <w:spacing w:before="0" w:after="0"/>
    </w:pPr>
    <w:rPr/>
  </w:style>
  <w:style w:type="paragraph" w:styleId="DocumentMap">
    <w:name w:val="Document Map"/>
    <w:basedOn w:val="Normal"/>
    <w:link w:val="MapadeldocumentoCar"/>
    <w:uiPriority w:val="99"/>
    <w:unhideWhenUsed/>
    <w:qFormat/>
    <w:rsid w:val="00f438e0"/>
    <w:pPr>
      <w:spacing w:lineRule="auto" w:line="240" w:before="0" w:after="0"/>
      <w:jc w:val="left"/>
    </w:pPr>
    <w:rPr>
      <w:rFonts w:ascii="Tahoma" w:hAnsi="Tahoma" w:eastAsia="" w:cs="Tahoma" w:eastAsiaTheme="minorEastAsi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 Light" w:hAnsi="Calibri Light" w:eastAsia="Calibri" w:cs="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143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8F2D-F2B7-4B43-AFB7-6C264F06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Application>LibreOffice/24.8.2.1$Windows_X86_64 LibreOffice_project/0f794b6e29741098670a3b95d60478a65d05ef13</Application>
  <AppVersion>15.0000</AppVersion>
  <Pages>4</Pages>
  <Words>401</Words>
  <Characters>2412</Characters>
  <CharactersWithSpaces>2755</CharactersWithSpaces>
  <Paragraphs>78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2024-07-31T10:35:00Z</dcterms:created>
  <dc:creator>PABLO SUAREZ-OTERO GONZALEZ</dc:creator>
  <dc:description/>
  <dc:language>es-ES</dc:language>
  <cp:lastModifiedBy/>
  <dcterms:modified xsi:type="dcterms:W3CDTF">2024-11-10T23:03:40Z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