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jpeg" ContentType="image/jpe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left"/>
        <w:rPr>
          <w:color w:val="000000"/>
        </w:rPr>
      </w:pPr>
      <w:r>
        <w:rPr>
          <w:color w:val="000000"/>
        </w:rPr>
        <w:t xml:space="preserve">Alumno: </w:t>
      </w:r>
      <w:r>
        <w:rPr>
          <w:b/>
          <w:bCs/>
          <w:color w:val="000000"/>
        </w:rPr>
        <w:t>Bru Montes, Israel</w:t>
      </w:r>
    </w:p>
    <w:p>
      <w:pPr>
        <w:pStyle w:val="Normal"/>
        <w:jc w:val="left"/>
        <w:rPr>
          <w:color w:val="000000"/>
        </w:rPr>
      </w:pPr>
      <w:r>
        <w:rPr>
          <w:color w:val="000000"/>
        </w:rPr>
        <w:t xml:space="preserve">Edición </w:t>
      </w:r>
      <w:r>
        <w:rPr>
          <w:b/>
          <w:bCs/>
          <w:color w:val="000000"/>
          <w:shd w:fill="FFFFFF" w:val="clear"/>
        </w:rPr>
        <w:t>Octubre 2024 – Grupo A</w:t>
      </w:r>
      <w:r>
        <w:rPr>
          <w:color w:val="000000"/>
          <w:shd w:fill="FFFFFF" w:val="clear"/>
        </w:rPr>
        <w:t xml:space="preserve"> </w:t>
      </w:r>
      <w:r>
        <w:rPr>
          <w:color w:val="000000"/>
        </w:rPr>
        <w:t xml:space="preserve">a </w:t>
      </w:r>
      <w:r>
        <w:rPr>
          <w:color w:val="000000"/>
        </w:rPr>
        <w:t>23</w:t>
      </w:r>
      <w:r>
        <w:rPr>
          <w:color w:val="000000"/>
          <w:shd w:fill="FFFFFF" w:val="clear"/>
        </w:rPr>
        <w:t>/12/2024</w:t>
      </w:r>
      <w:r>
        <w:br w:type="page"/>
      </w:r>
    </w:p>
    <w:p>
      <w:pPr>
        <w:pStyle w:val="Default"/>
        <w:spacing w:before="0" w:after="200"/>
        <w:rPr>
          <w:color w:val="000000"/>
        </w:rPr>
      </w:pPr>
      <w:r>
        <w:rPr>
          <w:color w:val="000000"/>
        </w:rPr>
      </w:r>
    </w:p>
    <w:p>
      <w:pPr>
        <w:pStyle w:val="Heading1"/>
        <w:numPr>
          <w:ilvl w:val="0"/>
          <w:numId w:val="0"/>
        </w:numPr>
        <w:ind w:hanging="0" w:left="360"/>
        <w:rPr>
          <w:color w:val="000000"/>
        </w:rPr>
      </w:pPr>
      <w:r>
        <w:rPr>
          <w:color w:val="000000"/>
        </w:rPr>
        <w:t xml:space="preserve">1. </w:t>
      </w:r>
      <w:r>
        <w:rPr>
          <w:color w:val="000000"/>
          <w:sz w:val="32"/>
          <w:szCs w:val="32"/>
          <w:lang w:eastAsia="es-ES"/>
        </w:rPr>
        <w:t>Ejercicio 1</w:t>
      </w:r>
    </w:p>
    <w:p>
      <w:pPr>
        <w:pStyle w:val="Default"/>
        <w:rPr>
          <w:rFonts w:ascii="Arial" w:hAnsi="Arial"/>
          <w:color w:val="000000"/>
          <w:sz w:val="26"/>
          <w:lang w:eastAsia="es-ES"/>
        </w:rPr>
      </w:pPr>
      <w:r>
        <w:rPr>
          <w:rFonts w:ascii="Arial" w:hAnsi="Arial"/>
          <w:color w:val="000000"/>
          <w:sz w:val="26"/>
          <w:lang w:eastAsia="es-ES"/>
        </w:rPr>
        <w:t>(7,0 ptos) Dado un dataset que contenga entradas con la forma “persona;tienda;gasto”, crea un programa llamado mediaGastadoPersonaTienda que para cada persona indique su gasto medio por tienda, siguiendo el formato persona;tienda;gastomedio. Ejemplo:</w:t>
      </w:r>
    </w:p>
    <w:p>
      <w:pPr>
        <w:pStyle w:val="Default"/>
        <w:rPr>
          <w:color w:val="000000"/>
        </w:rPr>
      </w:pPr>
      <w:r>
        <w:rPr>
          <w:rFonts w:ascii="Arial" w:hAnsi="Arial"/>
          <w:color w:val="000000"/>
          <w:sz w:val="26"/>
          <w:lang w:eastAsia="es-ES"/>
        </w:rPr>
        <w:t>Entrada Salida</w:t>
      </w:r>
    </w:p>
    <w:p>
      <w:pPr>
        <w:pStyle w:val="Default"/>
        <w:rPr>
          <w:color w:val="000000"/>
        </w:rPr>
      </w:pPr>
      <w:r>
        <w:rPr>
          <w:rFonts w:ascii="Arial" w:hAnsi="Arial"/>
          <w:color w:val="000000"/>
          <w:sz w:val="26"/>
          <w:lang w:eastAsia="es-ES"/>
        </w:rPr>
        <w:t>Alice;Tienda1;50 Alice;Tienda1;75</w:t>
      </w:r>
    </w:p>
    <w:p>
      <w:pPr>
        <w:pStyle w:val="Default"/>
        <w:rPr>
          <w:color w:val="000000"/>
        </w:rPr>
      </w:pPr>
      <w:r>
        <w:rPr>
          <w:rFonts w:ascii="Arial" w:hAnsi="Arial"/>
          <w:color w:val="000000"/>
          <w:sz w:val="26"/>
          <w:lang w:eastAsia="es-ES"/>
        </w:rPr>
        <w:t>Alice;Tienda2;20 Alice;Tienda2;20</w:t>
      </w:r>
    </w:p>
    <w:p>
      <w:pPr>
        <w:pStyle w:val="Default"/>
        <w:rPr>
          <w:color w:val="000000"/>
        </w:rPr>
      </w:pPr>
      <w:r>
        <w:rPr>
          <w:rFonts w:ascii="Arial" w:hAnsi="Arial"/>
          <w:color w:val="000000"/>
          <w:sz w:val="26"/>
          <w:lang w:eastAsia="es-ES"/>
        </w:rPr>
        <w:t>Bob;Tienda1;30 Bob;Tienda1;25</w:t>
      </w:r>
    </w:p>
    <w:p>
      <w:pPr>
        <w:pStyle w:val="Default"/>
        <w:rPr>
          <w:color w:val="000000"/>
        </w:rPr>
      </w:pPr>
      <w:r>
        <w:rPr>
          <w:rFonts w:ascii="Arial" w:hAnsi="Arial"/>
          <w:color w:val="000000"/>
          <w:sz w:val="26"/>
          <w:lang w:eastAsia="es-ES"/>
        </w:rPr>
        <w:t>Alice;Tienda1;100</w:t>
      </w:r>
    </w:p>
    <w:p>
      <w:pPr>
        <w:pStyle w:val="Default"/>
        <w:rPr>
          <w:color w:val="000000"/>
        </w:rPr>
      </w:pPr>
      <w:r>
        <w:rPr>
          <w:rFonts w:ascii="Arial" w:hAnsi="Arial"/>
          <w:color w:val="000000"/>
          <w:sz w:val="26"/>
          <w:lang w:eastAsia="es-ES"/>
        </w:rPr>
        <w:t>Bob;Tienda1;2</w:t>
      </w:r>
    </w:p>
    <w:p>
      <w:pPr>
        <w:pStyle w:val="Default"/>
        <w:rPr>
          <w:rFonts w:ascii="Arial" w:hAnsi="Arial"/>
          <w:color w:val="000000"/>
        </w:rPr>
      </w:pPr>
      <w:r>
        <w:rPr>
          <w:rFonts w:ascii="Arial" w:hAnsi="Arial"/>
          <w:color w:val="000000"/>
        </w:rPr>
      </w:r>
      <w:bookmarkStart w:id="0" w:name="_GoBack"/>
      <w:bookmarkStart w:id="1" w:name="_GoBack"/>
      <w:bookmarkEnd w:id="1"/>
    </w:p>
    <w:p>
      <w:pPr>
        <w:pStyle w:val="Default"/>
        <w:rPr>
          <w:color w:val="000000"/>
        </w:rPr>
      </w:pPr>
      <w:r>
        <w:rPr>
          <w:rFonts w:ascii="Arial" w:hAnsi="Arial"/>
          <w:color w:val="000000"/>
        </w:rPr>
        <w:t>Generamos con ChatGPT un archivo csv para probar con las condiciones que se muestran en la siguiente captura:</w:t>
      </w:r>
    </w:p>
    <w:p>
      <w:pPr>
        <w:pStyle w:val="Default"/>
        <w:rPr>
          <w:rFonts w:ascii="Arial" w:hAnsi="Arial"/>
          <w:color w:val="000000"/>
        </w:rPr>
      </w:pPr>
      <w:r>
        <w:rPr>
          <w:rFonts w:ascii="Arial" w:hAnsi="Arial"/>
          <w:color w:val="000000"/>
        </w:rPr>
      </w:r>
    </w:p>
    <w:p>
      <w:pPr>
        <w:pStyle w:val="Default"/>
        <w:rPr>
          <w:color w:val="000000"/>
        </w:rPr>
      </w:pPr>
      <w:r>
        <w:rPr/>
        <w:drawing>
          <wp:inline distT="0" distB="0" distL="0" distR="0">
            <wp:extent cx="5897880" cy="2962910"/>
            <wp:effectExtent l="0" t="0" r="0" b="0"/>
            <wp:docPr id="1" name="Imagen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1" descr=""/>
                    <pic:cNvPicPr>
                      <a:picLocks noChangeAspect="1" noChangeArrowheads="1"/>
                    </pic:cNvPicPr>
                  </pic:nvPicPr>
                  <pic:blipFill>
                    <a:blip r:embed="rId2"/>
                    <a:stretch>
                      <a:fillRect/>
                    </a:stretch>
                  </pic:blipFill>
                  <pic:spPr bwMode="auto">
                    <a:xfrm>
                      <a:off x="0" y="0"/>
                      <a:ext cx="5897880" cy="2962910"/>
                    </a:xfrm>
                    <a:prstGeom prst="rect">
                      <a:avLst/>
                    </a:prstGeom>
                    <a:noFill/>
                  </pic:spPr>
                </pic:pic>
              </a:graphicData>
            </a:graphic>
          </wp:inline>
        </w:drawing>
      </w:r>
    </w:p>
    <w:p>
      <w:pPr>
        <w:pStyle w:val="Default"/>
        <w:rPr>
          <w:rFonts w:ascii="Arial" w:hAnsi="Arial"/>
          <w:color w:val="000000"/>
        </w:rPr>
      </w:pPr>
      <w:r>
        <w:rPr>
          <w:rFonts w:ascii="Arial" w:hAnsi="Arial"/>
          <w:color w:val="000000"/>
        </w:rPr>
      </w:r>
    </w:p>
    <w:p>
      <w:pPr>
        <w:pStyle w:val="Default"/>
        <w:rPr>
          <w:color w:val="000000"/>
        </w:rPr>
      </w:pPr>
      <w:r>
        <w:rPr/>
        <w:drawing>
          <wp:inline distT="0" distB="0" distL="0" distR="0">
            <wp:extent cx="5897880" cy="2406015"/>
            <wp:effectExtent l="0" t="0" r="0" b="0"/>
            <wp:docPr id="2" name="Imagen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2" descr=""/>
                    <pic:cNvPicPr>
                      <a:picLocks noChangeAspect="1" noChangeArrowheads="1"/>
                    </pic:cNvPicPr>
                  </pic:nvPicPr>
                  <pic:blipFill>
                    <a:blip r:embed="rId3"/>
                    <a:stretch>
                      <a:fillRect/>
                    </a:stretch>
                  </pic:blipFill>
                  <pic:spPr bwMode="auto">
                    <a:xfrm>
                      <a:off x="0" y="0"/>
                      <a:ext cx="5897880" cy="2406015"/>
                    </a:xfrm>
                    <a:prstGeom prst="rect">
                      <a:avLst/>
                    </a:prstGeom>
                    <a:noFill/>
                  </pic:spPr>
                </pic:pic>
              </a:graphicData>
            </a:graphic>
          </wp:inline>
        </w:drawing>
      </w:r>
    </w:p>
    <w:p>
      <w:pPr>
        <w:pStyle w:val="Default"/>
        <w:rPr>
          <w:rFonts w:ascii="Arial" w:hAnsi="Arial"/>
          <w:color w:val="000000"/>
        </w:rPr>
      </w:pPr>
      <w:r>
        <w:rPr>
          <w:rFonts w:ascii="Arial" w:hAnsi="Arial"/>
          <w:color w:val="000000"/>
        </w:rPr>
      </w:r>
    </w:p>
    <w:p>
      <w:pPr>
        <w:pStyle w:val="Default"/>
        <w:rPr>
          <w:color w:val="000000"/>
        </w:rPr>
      </w:pPr>
      <w:r>
        <w:rPr>
          <w:rFonts w:ascii="Arial" w:hAnsi="Arial"/>
          <w:color w:val="000000"/>
        </w:rPr>
        <w:t>Se genera este archivo para tener más datos.</w:t>
      </w:r>
    </w:p>
    <w:p>
      <w:pPr>
        <w:pStyle w:val="Default"/>
        <w:rPr>
          <w:color w:val="000000"/>
        </w:rPr>
      </w:pPr>
      <w:r>
        <w:rPr>
          <w:rFonts w:ascii="Arial" w:hAnsi="Arial"/>
          <w:color w:val="000000"/>
        </w:rPr>
        <w:t>En el archivo mapper, vamos a reducir esta lista a la 1a columna una combinación de “nombre-tienda”  después el valor de compra.</w:t>
      </w:r>
    </w:p>
    <w:p>
      <w:pPr>
        <w:pStyle w:val="Default"/>
        <w:rPr>
          <w:color w:val="000000"/>
        </w:rPr>
      </w:pPr>
      <w:r>
        <w:rPr>
          <w:rFonts w:ascii="Arial" w:hAnsi="Arial"/>
          <w:color w:val="000000"/>
        </w:rPr>
        <w:t>Con el resultado del mapper, el combiner nos va a construir una lista para esa clave cliente-tienda con todo el gasto que ha realizado en la tienda, separado por comas.</w:t>
      </w:r>
    </w:p>
    <w:p>
      <w:pPr>
        <w:pStyle w:val="Default"/>
        <w:rPr>
          <w:color w:val="000000"/>
        </w:rPr>
      </w:pPr>
      <w:r>
        <w:rPr>
          <w:rFonts w:ascii="Arial" w:hAnsi="Arial"/>
          <w:color w:val="000000"/>
        </w:rPr>
        <w:t xml:space="preserve">En el reducer, obtendremos todas las claves cliente-tienda y con leyenda la lista de gasto obtenida del combiner haremos la media y la volcaremos en el fichero de salida de datos. </w:t>
      </w:r>
    </w:p>
    <w:p>
      <w:pPr>
        <w:pStyle w:val="Default"/>
        <w:rPr>
          <w:color w:val="000000"/>
        </w:rPr>
      </w:pPr>
      <w:r>
        <w:rPr>
          <w:rFonts w:ascii="Arial" w:hAnsi="Arial"/>
          <w:color w:val="000000"/>
        </w:rPr>
        <w:t>[root@namenode hadoop]# cd input_files/</w:t>
      </w:r>
    </w:p>
    <w:p>
      <w:pPr>
        <w:pStyle w:val="Default"/>
        <w:rPr>
          <w:color w:val="000000"/>
        </w:rPr>
      </w:pPr>
      <w:r>
        <w:rPr>
          <w:rFonts w:ascii="Arial" w:hAnsi="Arial"/>
          <w:color w:val="000000"/>
        </w:rPr>
        <w:t>root@namenode input_files]# hadoop jar ../share/hadoop/tools/lib/hadoop-streaming-3.4.1.jar -files mapper_PTG.py,reducer_PTG.py,combiner_PTG.py -mapper mapper_PTG.py -combiner combiner_PTG.py -reducer reducer_PTG.py -input dataset_PTG.csv -output ptg_out.txt</w:t>
      </w:r>
    </w:p>
    <w:p>
      <w:pPr>
        <w:pStyle w:val="Default"/>
        <w:rPr>
          <w:rFonts w:ascii="Arial" w:hAnsi="Arial"/>
          <w:color w:val="000000"/>
        </w:rPr>
      </w:pPr>
      <w:r>
        <w:rPr>
          <w:rFonts w:ascii="Arial" w:hAnsi="Arial"/>
          <w:color w:val="000000"/>
        </w:rPr>
        <w:t>Y obtenemos como resultado obtenemos los siguientes datos en el terminal:</w:t>
      </w:r>
    </w:p>
    <w:p>
      <w:pPr>
        <w:pStyle w:val="Default"/>
        <w:rPr>
          <w:rFonts w:ascii="Arial" w:hAnsi="Arial"/>
          <w:color w:val="000000"/>
        </w:rPr>
      </w:pPr>
      <w:r>
        <w:rPr>
          <w:rFonts w:ascii="Arial" w:hAnsi="Arial"/>
          <w:color w:val="000000"/>
        </w:rPr>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5897880" cy="78289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897880" cy="7828915"/>
                    </a:xfrm>
                    <a:prstGeom prst="rect">
                      <a:avLst/>
                    </a:prstGeom>
                    <a:noFill/>
                  </pic:spPr>
                </pic:pic>
              </a:graphicData>
            </a:graphic>
          </wp:anchor>
        </w:drawing>
      </w:r>
    </w:p>
    <w:p>
      <w:pPr>
        <w:pStyle w:val="Default"/>
        <w:rPr>
          <w:rFonts w:ascii="Arial" w:hAnsi="Arial"/>
          <w:color w:val="000000"/>
        </w:rPr>
      </w:pPr>
      <w:r>
        <w:rPr>
          <w:rFonts w:ascii="Arial" w:hAnsi="Arial"/>
          <w:color w:val="000000"/>
        </w:rPr>
      </w:r>
    </w:p>
    <w:p>
      <w:pPr>
        <w:pStyle w:val="Default"/>
        <w:rPr/>
      </w:pPr>
      <w:r>
        <w:rPr>
          <w:rFonts w:ascii="Arial" w:hAnsi="Arial"/>
          <w:color w:val="000000"/>
          <w:sz w:val="26"/>
          <w:lang w:eastAsia="es-ES"/>
        </w:rPr>
        <w:t>2. (7,0 ptos) Para este ejercicio utilizarán el fichero de entrada cite75_99.txt que puede ser descargado del National Bureau of Economic Research (NBER) de EEUU (</w:t>
      </w:r>
      <w:hyperlink r:id="rId5">
        <w:r>
          <w:rPr>
            <w:rStyle w:val="Hyperlink"/>
            <w:rFonts w:ascii="Arial" w:hAnsi="Arial"/>
            <w:color w:val="000000"/>
            <w:sz w:val="26"/>
            <w:lang w:eastAsia="es-ES"/>
          </w:rPr>
          <w:t>http://www.nber.org/patents/</w:t>
        </w:r>
      </w:hyperlink>
      <w:r>
        <w:rPr>
          <w:rFonts w:ascii="Arial" w:hAnsi="Arial"/>
          <w:color w:val="000000"/>
          <w:sz w:val="26"/>
          <w:lang w:eastAsia="es-ES"/>
        </w:rPr>
        <w:t>). Una descripción detallada de este fichero puede encontrarse en:</w:t>
      </w:r>
    </w:p>
    <w:p>
      <w:pPr>
        <w:pStyle w:val="Default"/>
        <w:rPr>
          <w:color w:val="000000"/>
        </w:rPr>
      </w:pPr>
      <w:r>
        <w:rPr>
          <w:rFonts w:ascii="Arial" w:hAnsi="Arial"/>
          <w:color w:val="000000"/>
          <w:sz w:val="26"/>
          <w:lang w:eastAsia="es-ES"/>
        </w:rPr>
        <w:t>Hall, B. H., A. B. Jaffe, and M. Trajtenberg (2001). "The NBER Patent Citation Data File: Lessons, Insights and Methodological Tools." NBER Working Paper 8498.</w:t>
      </w:r>
    </w:p>
    <w:p>
      <w:pPr>
        <w:pStyle w:val="Default"/>
        <w:rPr>
          <w:color w:val="000000"/>
        </w:rPr>
      </w:pPr>
      <w:r>
        <w:rPr>
          <w:rFonts w:ascii="Arial" w:hAnsi="Arial"/>
          <w:color w:val="000000"/>
          <w:sz w:val="26"/>
          <w:lang w:eastAsia="es-ES"/>
        </w:rPr>
        <w:t>Este fichero contiene citas de patentes emitidas entre 1975 y 1990 en los EEUU. Es un fichero CSV (comma-separated values) con más de 16,5 millones de filas, y las primeras líneas son como sigue:</w:t>
      </w:r>
    </w:p>
    <w:p>
      <w:pPr>
        <w:pStyle w:val="Default"/>
        <w:rPr>
          <w:color w:val="000000"/>
        </w:rPr>
      </w:pPr>
      <w:r>
        <w:rPr>
          <w:rFonts w:ascii="Arial" w:hAnsi="Arial"/>
          <w:color w:val="000000"/>
          <w:sz w:val="26"/>
          <w:lang w:eastAsia="es-ES"/>
        </w:rPr>
        <w:t>"CITING","CITED"</w:t>
      </w:r>
    </w:p>
    <w:p>
      <w:pPr>
        <w:pStyle w:val="Default"/>
        <w:rPr>
          <w:color w:val="000000"/>
        </w:rPr>
      </w:pPr>
      <w:r>
        <w:rPr>
          <w:rFonts w:ascii="Arial" w:hAnsi="Arial"/>
          <w:color w:val="000000"/>
          <w:sz w:val="26"/>
          <w:lang w:eastAsia="es-ES"/>
        </w:rPr>
        <w:t>3858241,956203</w:t>
      </w:r>
    </w:p>
    <w:p>
      <w:pPr>
        <w:pStyle w:val="Default"/>
        <w:rPr>
          <w:color w:val="000000"/>
        </w:rPr>
      </w:pPr>
      <w:r>
        <w:rPr>
          <w:rFonts w:ascii="Arial" w:hAnsi="Arial"/>
          <w:color w:val="000000"/>
          <w:sz w:val="26"/>
          <w:lang w:eastAsia="es-ES"/>
        </w:rPr>
        <w:t>3858241,1324234</w:t>
      </w:r>
    </w:p>
    <w:p>
      <w:pPr>
        <w:pStyle w:val="Default"/>
        <w:rPr>
          <w:color w:val="000000"/>
        </w:rPr>
      </w:pPr>
      <w:r>
        <w:rPr>
          <w:rFonts w:ascii="Arial" w:hAnsi="Arial"/>
          <w:color w:val="000000"/>
          <w:sz w:val="26"/>
          <w:lang w:eastAsia="es-ES"/>
        </w:rPr>
        <w:t>3858241,3398406</w:t>
      </w:r>
    </w:p>
    <w:p>
      <w:pPr>
        <w:pStyle w:val="Default"/>
        <w:rPr>
          <w:color w:val="000000"/>
        </w:rPr>
      </w:pPr>
      <w:r>
        <w:rPr>
          <w:rFonts w:ascii="Arial" w:hAnsi="Arial"/>
          <w:color w:val="000000"/>
          <w:sz w:val="26"/>
          <w:lang w:eastAsia="es-ES"/>
        </w:rPr>
        <w:t>3858241,3557384</w:t>
      </w:r>
    </w:p>
    <w:p>
      <w:pPr>
        <w:pStyle w:val="Default"/>
        <w:rPr>
          <w:color w:val="000000"/>
        </w:rPr>
      </w:pPr>
      <w:r>
        <w:rPr>
          <w:rFonts w:ascii="Arial" w:hAnsi="Arial"/>
          <w:color w:val="000000"/>
          <w:sz w:val="26"/>
          <w:lang w:eastAsia="es-ES"/>
        </w:rPr>
        <w:t>3858241,3634889</w:t>
      </w:r>
    </w:p>
    <w:p>
      <w:pPr>
        <w:pStyle w:val="Default"/>
        <w:rPr>
          <w:color w:val="000000"/>
        </w:rPr>
      </w:pPr>
      <w:r>
        <w:rPr>
          <w:rFonts w:ascii="Arial" w:hAnsi="Arial"/>
          <w:color w:val="000000"/>
          <w:sz w:val="26"/>
          <w:lang w:eastAsia="es-ES"/>
        </w:rPr>
        <w:t>3858242,1515701</w:t>
      </w:r>
    </w:p>
    <w:p>
      <w:pPr>
        <w:pStyle w:val="Default"/>
        <w:rPr>
          <w:color w:val="000000"/>
        </w:rPr>
      </w:pPr>
      <w:r>
        <w:rPr>
          <w:rFonts w:ascii="Arial" w:hAnsi="Arial"/>
          <w:color w:val="000000"/>
          <w:sz w:val="26"/>
          <w:lang w:eastAsia="es-ES"/>
        </w:rPr>
        <w:t>3858242,3319261</w:t>
      </w:r>
    </w:p>
    <w:p>
      <w:pPr>
        <w:pStyle w:val="Default"/>
        <w:rPr>
          <w:color w:val="000000"/>
        </w:rPr>
      </w:pPr>
      <w:r>
        <w:rPr>
          <w:rFonts w:ascii="Arial" w:hAnsi="Arial"/>
          <w:color w:val="000000"/>
          <w:sz w:val="26"/>
          <w:lang w:eastAsia="es-ES"/>
        </w:rPr>
        <w:t>3858242,3668705</w:t>
      </w:r>
    </w:p>
    <w:p>
      <w:pPr>
        <w:pStyle w:val="Default"/>
        <w:rPr>
          <w:rFonts w:ascii="Arial" w:hAnsi="Arial"/>
          <w:color w:val="000000"/>
          <w:sz w:val="26"/>
          <w:lang w:eastAsia="es-ES"/>
        </w:rPr>
      </w:pPr>
      <w:r>
        <w:rPr>
          <w:rFonts w:ascii="Arial" w:hAnsi="Arial"/>
          <w:color w:val="000000"/>
          <w:sz w:val="26"/>
          <w:lang w:eastAsia="es-ES"/>
        </w:rPr>
      </w:r>
    </w:p>
    <w:p>
      <w:pPr>
        <w:pStyle w:val="Default"/>
        <w:rPr>
          <w:rFonts w:ascii="Arial" w:hAnsi="Arial"/>
          <w:color w:val="000000"/>
          <w:sz w:val="26"/>
          <w:lang w:eastAsia="es-ES"/>
        </w:rPr>
      </w:pPr>
      <w:r>
        <w:rPr>
          <w:rFonts w:ascii="Arial" w:hAnsi="Arial"/>
          <w:color w:val="000000"/>
          <w:sz w:val="26"/>
          <w:lang w:eastAsia="es-ES"/>
        </w:rPr>
        <w:t>La estrategia a seguir sería, con el archivo Mapper invertir las filas, es decir, la 2a columna que contiene la patente referenciada, ponerla la primera, y la nueva patente que cita (1a columna) ponerla la 2a.</w:t>
      </w:r>
    </w:p>
    <w:p>
      <w:pPr>
        <w:pStyle w:val="Default"/>
        <w:rPr>
          <w:rFonts w:ascii="Arial" w:hAnsi="Arial"/>
          <w:color w:val="000000"/>
          <w:sz w:val="26"/>
          <w:lang w:eastAsia="es-ES"/>
        </w:rPr>
      </w:pPr>
      <w:r>
        <w:rPr>
          <w:rFonts w:ascii="Arial" w:hAnsi="Arial"/>
          <w:color w:val="000000"/>
          <w:sz w:val="26"/>
          <w:lang w:eastAsia="es-ES"/>
        </w:rPr>
        <w:t>En combiner, como obtenemos ya la lista ordenada por las patentes referenciadas o citadas, agruparemos todas las patentes (lista) que citan una patente separadas por comas.</w:t>
      </w:r>
    </w:p>
    <w:p>
      <w:pPr>
        <w:pStyle w:val="Default"/>
        <w:rPr>
          <w:rFonts w:ascii="Arial" w:hAnsi="Arial"/>
          <w:color w:val="000000"/>
          <w:sz w:val="26"/>
          <w:lang w:eastAsia="es-ES"/>
        </w:rPr>
      </w:pPr>
      <w:r>
        <w:rPr>
          <w:rFonts w:ascii="Arial" w:hAnsi="Arial"/>
          <w:color w:val="000000"/>
          <w:sz w:val="26"/>
          <w:lang w:eastAsia="es-ES"/>
        </w:rPr>
        <w:t>En el reducer, obtendremos todas las agrupaciones de combiner para una patente y las uniremos en una única lista de que patentes las nombran.</w:t>
      </w:r>
    </w:p>
    <w:p>
      <w:pPr>
        <w:pStyle w:val="Default"/>
        <w:rPr>
          <w:rFonts w:ascii="Arial" w:hAnsi="Arial"/>
          <w:color w:val="000000"/>
          <w:sz w:val="26"/>
          <w:lang w:eastAsia="es-ES"/>
        </w:rPr>
      </w:pPr>
      <w:r>
        <w:rPr>
          <w:rFonts w:ascii="Arial" w:hAnsi="Arial"/>
          <w:color w:val="000000"/>
          <w:sz w:val="26"/>
          <w:lang w:eastAsia="es-ES"/>
        </w:rPr>
        <w:t>Ejecutamos los siguientes comandos:</w:t>
      </w:r>
    </w:p>
    <w:p>
      <w:pPr>
        <w:pStyle w:val="Default"/>
        <w:rPr>
          <w:color w:val="000000"/>
        </w:rPr>
      </w:pPr>
      <w:r>
        <w:rPr>
          <w:rFonts w:ascii="Arial" w:hAnsi="Arial"/>
          <w:color w:val="000000"/>
          <w:sz w:val="26"/>
          <w:lang w:eastAsia="es-ES"/>
        </w:rPr>
        <w:t>[root@namenode hadoop]# cd input_files/</w:t>
      </w:r>
    </w:p>
    <w:p>
      <w:pPr>
        <w:pStyle w:val="Default"/>
        <w:rPr>
          <w:color w:val="000000"/>
        </w:rPr>
      </w:pPr>
      <w:r>
        <w:rPr>
          <w:rFonts w:ascii="Arial" w:hAnsi="Arial"/>
          <w:color w:val="000000"/>
          <w:sz w:val="26"/>
          <w:lang w:eastAsia="es-ES"/>
        </w:rPr>
        <w:t>Copiamos a nuestra carpeta shared el archivo cite75_99.txt y luego subimos en hdfs el archivo de datos para poder ejecutar.</w:t>
      </w:r>
    </w:p>
    <w:p>
      <w:pPr>
        <w:pStyle w:val="Default"/>
        <w:rPr>
          <w:color w:val="000000"/>
        </w:rPr>
      </w:pPr>
      <w:r>
        <w:rPr>
          <w:rFonts w:ascii="Arial" w:hAnsi="Arial"/>
          <w:color w:val="000000"/>
          <w:sz w:val="26"/>
          <w:lang w:eastAsia="es-ES"/>
        </w:rPr>
        <w:t xml:space="preserve">[root@namenode input_files]# hdfs dfs -put cite75_99.txt </w:t>
      </w:r>
    </w:p>
    <w:p>
      <w:pPr>
        <w:pStyle w:val="Default"/>
        <w:rPr>
          <w:color w:val="000000"/>
        </w:rPr>
      </w:pPr>
      <w:r>
        <w:rPr>
          <w:rFonts w:ascii="Arial" w:hAnsi="Arial"/>
          <w:color w:val="000000"/>
          <w:sz w:val="26"/>
          <w:lang w:eastAsia="es-ES"/>
        </w:rPr>
        <w:t>Ejecutamos el siguiente comando para ejecutar tanto el mapper como el reducer y volcamos la información en el archivo salida1.txt</w:t>
      </w:r>
    </w:p>
    <w:p>
      <w:pPr>
        <w:pStyle w:val="Default"/>
        <w:rPr>
          <w:color w:val="000000"/>
        </w:rPr>
      </w:pPr>
      <w:r>
        <w:rPr>
          <w:rFonts w:ascii="Arial" w:hAnsi="Arial"/>
          <w:color w:val="000000"/>
          <w:sz w:val="26"/>
          <w:lang w:eastAsia="es-ES"/>
        </w:rPr>
        <w:t>[root@namenode input_files]# hadoop jar ../share/hadoop/tools/lib/hadoop-streaming-3.4.1.jar -files mapper_Cita.py,combiner_Cita.py,reducer_Cita.py -mapper mapper_Cita.py -combiner combiner_Cita.py -reducer reducer_Cita.py -input cite75_99.txt -output ejercicio2_out.txt</w:t>
      </w:r>
    </w:p>
    <w:p>
      <w:pPr>
        <w:pStyle w:val="Default"/>
        <w:rPr>
          <w:rFonts w:ascii="Arial" w:hAnsi="Arial"/>
          <w:color w:val="000000"/>
          <w:sz w:val="26"/>
          <w:lang w:eastAsia="es-ES"/>
        </w:rPr>
      </w:pPr>
      <w:r>
        <w:rPr>
          <w:rFonts w:ascii="Arial" w:hAnsi="Arial"/>
          <w:color w:val="000000"/>
          <w:sz w:val="26"/>
          <w:lang w:eastAsia="es-ES"/>
        </w:rPr>
      </w:r>
    </w:p>
    <w:p>
      <w:pPr>
        <w:pStyle w:val="Default"/>
        <w:rPr>
          <w:color w:val="000000"/>
        </w:rPr>
      </w:pPr>
      <w:r>
        <w:rPr>
          <w:color w:val="000000"/>
        </w:rPr>
      </w:r>
    </w:p>
    <w:p>
      <w:pPr>
        <w:pStyle w:val="Default"/>
        <w:rPr>
          <w:rFonts w:ascii="Arial" w:hAnsi="Arial"/>
          <w:color w:val="000000"/>
          <w:sz w:val="26"/>
          <w:lang w:eastAsia="es-ES"/>
        </w:rPr>
      </w:pPr>
      <w:r>
        <w:rPr>
          <w:rFonts w:ascii="Arial" w:hAnsi="Arial"/>
          <w:color w:val="000000"/>
          <w:sz w:val="26"/>
          <w:lang w:eastAsia="es-ES"/>
        </w:rPr>
        <w:t>Y el resultado que obtenemos es el siguiente:</w:t>
      </w:r>
    </w:p>
    <w:p>
      <w:pPr>
        <w:pStyle w:val="Default"/>
        <w:rPr>
          <w:rFonts w:ascii="Arial" w:hAnsi="Arial"/>
          <w:color w:val="000000"/>
          <w:sz w:val="26"/>
          <w:lang w:eastAsia="es-ES"/>
        </w:rPr>
      </w:pPr>
      <w:r>
        <w:rPr>
          <w:rFonts w:ascii="Arial" w:hAnsi="Arial"/>
          <w:color w:val="000000"/>
          <w:sz w:val="26"/>
          <w:lang w:eastAsia="es-ES"/>
        </w:rPr>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5897880" cy="615886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5897880" cy="6158865"/>
                    </a:xfrm>
                    <a:prstGeom prst="rect">
                      <a:avLst/>
                    </a:prstGeom>
                    <a:noFill/>
                  </pic:spPr>
                </pic:pic>
              </a:graphicData>
            </a:graphic>
          </wp:anchor>
        </w:drawing>
      </w:r>
    </w:p>
    <w:p>
      <w:pPr>
        <w:pStyle w:val="Default"/>
        <w:rPr>
          <w:rFonts w:ascii="Arial" w:hAnsi="Arial"/>
          <w:color w:val="000000"/>
          <w:sz w:val="26"/>
          <w:lang w:eastAsia="es-ES"/>
        </w:rPr>
      </w:pPr>
      <w:r>
        <w:rPr>
          <w:rFonts w:ascii="Arial" w:hAnsi="Arial"/>
          <w:color w:val="000000"/>
          <w:sz w:val="26"/>
          <w:lang w:eastAsia="es-ES"/>
        </w:rPr>
      </w:r>
    </w:p>
    <w:p>
      <w:pPr>
        <w:pStyle w:val="Default"/>
        <w:rPr>
          <w:rFonts w:ascii="Arial" w:hAnsi="Arial"/>
          <w:sz w:val="26"/>
          <w:lang w:eastAsia="es-ES"/>
        </w:rPr>
      </w:pPr>
      <w:r>
        <w:rPr>
          <w:rFonts w:ascii="Arial" w:hAnsi="Arial"/>
          <w:color w:val="000000"/>
          <w:sz w:val="26"/>
          <w:lang w:eastAsia="es-ES"/>
        </w:rPr>
        <w:t>Nos bajamos de hdfs el archivo de salida para poder examinarlo (también con hdfs no es necesario bajarlo a la carpeta “input_files”).</w:t>
      </w:r>
    </w:p>
    <w:p>
      <w:pPr>
        <w:pStyle w:val="Default"/>
        <w:rPr>
          <w:color w:val="000000"/>
        </w:rPr>
      </w:pPr>
      <w:r>
        <w:rPr>
          <w:rFonts w:ascii="Arial" w:hAnsi="Arial"/>
          <w:color w:val="000000"/>
          <w:sz w:val="26"/>
          <w:lang w:eastAsia="es-ES"/>
        </w:rPr>
        <w:t>[root@namenode input_files]# hdfs dfs -get ejercicio2_out.txt .</w:t>
      </w:r>
    </w:p>
    <w:p>
      <w:pPr>
        <w:pStyle w:val="Default"/>
        <w:rPr>
          <w:color w:val="000000"/>
        </w:rPr>
      </w:pPr>
      <w:r>
        <w:rPr>
          <w:rFonts w:ascii="Arial" w:hAnsi="Arial"/>
          <w:color w:val="000000"/>
          <w:sz w:val="26"/>
          <w:lang w:eastAsia="es-ES"/>
        </w:rPr>
        <w:t>[root@namenode input_files]# cat ejercicio2_out.txt/part-00000 |more</w:t>
      </w:r>
    </w:p>
    <w:p>
      <w:pPr>
        <w:pStyle w:val="Default"/>
        <w:rPr>
          <w:color w:val="000000"/>
        </w:rPr>
      </w:pPr>
      <w:r>
        <w:rPr>
          <w:color w:val="000000"/>
        </w:rPr>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5897880" cy="503364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5897880" cy="5033645"/>
                    </a:xfrm>
                    <a:prstGeom prst="rect">
                      <a:avLst/>
                    </a:prstGeom>
                    <a:noFill/>
                  </pic:spPr>
                </pic:pic>
              </a:graphicData>
            </a:graphic>
          </wp:anchor>
        </w:drawing>
      </w:r>
      <w:r>
        <w:br w:type="page"/>
      </w:r>
    </w:p>
    <w:p>
      <w:pPr>
        <w:pStyle w:val="Default"/>
        <w:spacing w:before="0" w:after="200"/>
        <w:rPr>
          <w:rFonts w:ascii="Arial" w:hAnsi="Arial"/>
          <w:color w:val="000000"/>
          <w:sz w:val="26"/>
          <w:lang w:eastAsia="es-ES"/>
        </w:rPr>
      </w:pPr>
      <w:r>
        <w:rPr>
          <w:rFonts w:ascii="Arial" w:hAnsi="Arial"/>
          <w:color w:val="000000"/>
          <w:sz w:val="26"/>
          <w:lang w:eastAsia="es-ES"/>
        </w:rPr>
      </w:r>
    </w:p>
    <w:p>
      <w:pPr>
        <w:pStyle w:val="Default"/>
        <w:rPr>
          <w:color w:val="000000"/>
        </w:rPr>
      </w:pPr>
      <w:r>
        <w:rPr>
          <w:color w:val="000000"/>
          <w:sz w:val="26"/>
          <w:lang w:eastAsia="es-ES"/>
        </w:rPr>
        <w:t>3. (6,0 ptos) Dado el siguiente programa Big Data que tiene defectos de diseño, se debe entender cuál es el defecto y hacer un informe que contenga: (1) Nombre y apellidos, (2) Tiempo empleado por el alumno en entender cuál es el defecto, y (3) Descripción del defecto. Todos los archivos del programa se encuentran en la carpeta: “PersonasQueCompranEnMuchasTiendas”</w:t>
      </w:r>
    </w:p>
    <w:p>
      <w:pPr>
        <w:pStyle w:val="Default"/>
        <w:rPr>
          <w:rFonts w:ascii="Arial" w:hAnsi="Arial"/>
          <w:color w:val="000000"/>
          <w:sz w:val="26"/>
          <w:lang w:eastAsia="es-ES"/>
        </w:rPr>
      </w:pPr>
      <w:r>
        <w:rPr>
          <w:rFonts w:ascii="Arial" w:hAnsi="Arial"/>
          <w:color w:val="000000"/>
          <w:sz w:val="26"/>
          <w:lang w:eastAsia="es-ES"/>
        </w:rPr>
      </w:r>
    </w:p>
    <w:p>
      <w:pPr>
        <w:pStyle w:val="Default"/>
        <w:rPr>
          <w:color w:val="000000"/>
        </w:rPr>
      </w:pPr>
      <w:r>
        <w:rPr>
          <w:color w:val="000000"/>
          <w:sz w:val="26"/>
          <w:lang w:eastAsia="es-ES"/>
        </w:rPr>
        <w:t>Nombre y apellidos: Israel Bru Montes</w:t>
      </w:r>
    </w:p>
    <w:p>
      <w:pPr>
        <w:pStyle w:val="Default"/>
        <w:rPr>
          <w:color w:val="000000"/>
        </w:rPr>
      </w:pPr>
      <w:r>
        <w:rPr>
          <w:color w:val="000000"/>
          <w:sz w:val="26"/>
          <w:lang w:eastAsia="es-ES"/>
        </w:rPr>
        <w:t>Tiempo: 10min.</w:t>
      </w:r>
    </w:p>
    <w:p>
      <w:pPr>
        <w:pStyle w:val="Default"/>
        <w:spacing w:before="0" w:after="200"/>
        <w:rPr>
          <w:color w:val="000000"/>
        </w:rPr>
      </w:pPr>
      <w:r>
        <w:rPr>
          <w:color w:val="000000"/>
          <w:sz w:val="26"/>
          <w:lang w:eastAsia="es-ES"/>
        </w:rPr>
        <w:t xml:space="preserve">Descripción del defecto: </w:t>
      </w:r>
    </w:p>
    <w:p>
      <w:pPr>
        <w:pStyle w:val="Default"/>
        <w:spacing w:before="0" w:after="200"/>
        <w:rPr>
          <w:color w:val="000000"/>
        </w:rPr>
      </w:pPr>
      <w:r>
        <w:rPr>
          <w:color w:val="000000"/>
          <w:sz w:val="26"/>
          <w:lang w:eastAsia="es-ES"/>
        </w:rPr>
        <w:t>El defecto se encuentra en el combiner, ya que por cada cliente cuenta las tiendas que ha visitado, pero realmente puede ocurrir que tanto mapper como combiner esten segmentados en diferente nodo, por lo que esta forma de “contar” no sería sobre el global de datos si no que sobre la información parcial que contiene el nodo o la segmentación de datos que procesa el combiner; este tipo de operaciones hay que hacerlas en el reducer, ya que obtiene la salida de todos los combiner.</w:t>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924" w:right="1694" w:gutter="0" w:header="708" w:top="1417" w:footer="708" w:bottom="1417"/>
      <w:pgNumType w:start="1" w:fmt="decimal"/>
      <w:formProt w:val="false"/>
      <w:titlePg/>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Tahoma">
    <w:charset w:val="01"/>
    <w:family w:val="swiss"/>
    <w:pitch w:val="variable"/>
  </w:font>
  <w:font w:name="Cambria">
    <w:charset w:val="01"/>
    <w:family w:val="roman"/>
    <w:pitch w:val="variable"/>
  </w:font>
  <w:font w:name="Liberation Sans">
    <w:altName w:val="Arial"/>
    <w:charset w:val="01"/>
    <w:family w:val="swiss"/>
    <w:pitch w:val="variable"/>
  </w:font>
  <w:font w:name="Calibri Light">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ocumentMap"/>
      <w:ind w:left="-864"/>
      <w:rPr/>
    </w:pPr>
    <w:r>
      <w:rPr/>
      <mc:AlternateContent>
        <mc:Choice Requires="wpg">
          <w:drawing>
            <wp:inline distT="0" distB="0" distL="0" distR="0">
              <wp:extent cx="549275" cy="237490"/>
              <wp:effectExtent l="114300" t="0" r="114300" b="0"/>
              <wp:docPr id="8" name="Group 51"/>
              <a:graphic xmlns:a="http://schemas.openxmlformats.org/drawingml/2006/main">
                <a:graphicData uri="http://schemas.microsoft.com/office/word/2010/wordprocessingGroup">
                  <wpg:wgp>
                    <wpg:cNvGrpSpPr/>
                    <wpg:grpSpPr>
                      <a:xfrm>
                        <a:off x="0" y="0"/>
                        <a:ext cx="549360" cy="237600"/>
                        <a:chOff x="0" y="0"/>
                        <a:chExt cx="549360" cy="237600"/>
                      </a:xfrm>
                    </wpg:grpSpPr>
                    <wps:wsp>
                      <wps:cNvPr id="9" name="AutoShape 52"/>
                      <wps:cNvSpPr/>
                      <wps:spPr>
                        <a:xfrm rot="16200000">
                          <a:off x="155880" y="-155880"/>
                          <a:ext cx="237600" cy="549360"/>
                        </a:xfrm>
                        <a:prstGeom prst="roundRect">
                          <a:avLst>
                            <a:gd name="adj" fmla="val 16667"/>
                          </a:avLst>
                        </a:prstGeom>
                        <a:solidFill>
                          <a:srgbClr val="ffffff"/>
                        </a:solidFill>
                        <a:ln w="0">
                          <a:solidFill>
                            <a:srgbClr val="e4be84"/>
                          </a:solidFill>
                        </a:ln>
                      </wps:spPr>
                      <wps:style>
                        <a:lnRef idx="0"/>
                        <a:fillRef idx="0"/>
                        <a:effectRef idx="0"/>
                        <a:fontRef idx="minor"/>
                      </wps:style>
                      <wps:bodyPr/>
                    </wps:wsp>
                    <wps:wsp>
                      <wps:cNvPr id="10" name="AutoShape 53"/>
                      <wps:cNvSpPr/>
                      <wps:spPr>
                        <a:xfrm rot="16200000">
                          <a:off x="181080" y="-133560"/>
                          <a:ext cx="187920" cy="503640"/>
                        </a:xfrm>
                        <a:prstGeom prst="roundRect">
                          <a:avLst>
                            <a:gd name="adj" fmla="val 16667"/>
                          </a:avLst>
                        </a:prstGeom>
                        <a:solidFill>
                          <a:srgbClr val="e4be84"/>
                        </a:solidFill>
                        <a:ln w="0">
                          <a:solidFill>
                            <a:srgbClr val="e4be84"/>
                          </a:solidFill>
                        </a:ln>
                      </wps:spPr>
                      <wps:style>
                        <a:lnRef idx="0"/>
                        <a:fillRef idx="0"/>
                        <a:effectRef idx="0"/>
                        <a:fontRef idx="minor"/>
                      </wps:style>
                      <wps:bodyPr/>
                    </wps:wsp>
                    <wps:wsp>
                      <wps:cNvPr id="11" name=""/>
                      <wps:cNvSpPr/>
                      <wps:spPr>
                        <a:xfrm>
                          <a:off x="83880" y="34920"/>
                          <a:ext cx="418320" cy="182880"/>
                        </a:xfrm>
                        <a:prstGeom prst="rect">
                          <a:avLst/>
                        </a:prstGeom>
                        <a:noFill/>
                        <a:ln w="0">
                          <a:noFill/>
                        </a:ln>
                      </wps:spPr>
                      <wps:style>
                        <a:lnRef idx="0"/>
                        <a:fillRef idx="0"/>
                        <a:effectRef idx="0"/>
                        <a:fontRef idx="minor"/>
                      </wps:style>
                      <wps:txbx>
                        <w:txbxContent>
                          <w:p>
                            <w:pPr>
                              <w:pStyle w:val="Normal"/>
                              <w:overflowPunct w:val="true"/>
                              <w:spacing w:lineRule="auto" w:line="240" w:before="0" w:after="0"/>
                              <w:jc w:val="right"/>
                              <w:rPr/>
                            </w:pPr>
                            <w:r>
                              <w:rPr>
                                <w:b/>
                                <w:color w:val="FFFFFF"/>
                                <w:sz w:val="22"/>
                              </w:rPr>
                              <w:t>2</w:t>
                            </w:r>
                          </w:p>
                        </w:txbxContent>
                      </wps:txbx>
                      <wps:bodyPr lIns="0" rIns="0" tIns="0" bIns="0" anchor="t">
                        <a:noAutofit/>
                      </wps:bodyPr>
                    </wps:wsp>
                  </wpg:wgp>
                </a:graphicData>
              </a:graphic>
            </wp:inline>
          </w:drawing>
        </mc:Choice>
        <mc:Fallback>
          <w:pict>
            <v:group id="shape_0" alt="Group 51" style="position:absolute;margin-left:6.6pt;margin-top:-31.05pt;width:32.95pt;height:43.25pt" coordorigin="132,-621" coordsize="659,865">
              <v:roundrect id="shape_0" ID="AutoShape 52" path="l-2147483642,-2147483642l-2147483631,-2147483630l-2147483641,0l-2147483642,-2147483642l-2147483629,-2147483628l-2147483632,-2147483640l-2147483642,-2147483642xe" fillcolor="white" stroked="t" o:allowincell="f" style="position:absolute;left:245;top:-620;width:373;height:864;mso-wrap-style:none;v-text-anchor:middle;rotation:270;mso-position-vertical:top">
                <v:fill o:detectmouseclick="t" type="solid" color2="black"/>
                <v:stroke color="#e4be84" joinstyle="round" endcap="flat"/>
                <w10:wrap type="square"/>
              </v:roundrect>
              <v:roundrect id="shape_0" ID="AutoShape 53" path="l-2147483642,-2147483642l-2147483631,-2147483630l-2147483641,0l-2147483642,-2147483642l-2147483629,-2147483628l-2147483632,-2147483640l-2147483642,-2147483642xe" fillcolor="#e4be84" stroked="t" o:allowincell="f" style="position:absolute;left:285;top:-585;width:295;height:792;mso-wrap-style:none;v-text-anchor:middle;rotation:270;mso-position-vertical:top">
                <v:fill o:detectmouseclick="t" type="solid" color2="#1b417b"/>
                <v:stroke color="#e4be84" joinstyle="round" endcap="flat"/>
                <w10:wrap type="square"/>
              </v:roundrect>
              <v:rect id="shape_0" path="m0,0l-2147483645,0l-2147483645,-2147483646l0,-2147483646xe" stroked="f" o:allowincell="f" style="position:absolute;left:132;top:-320;width:658;height:287;mso-wrap-style:square;v-text-anchor:top;mso-position-vertical:top">
                <v:fill o:detectmouseclick="t" on="false"/>
                <v:stroke color="#3465a4" joinstyle="round" endcap="flat"/>
                <v:textbox>
                  <w:txbxContent>
                    <w:p>
                      <w:pPr>
                        <w:pStyle w:val="Normal"/>
                        <w:overflowPunct w:val="true"/>
                        <w:spacing w:lineRule="auto" w:line="240" w:before="0" w:after="0"/>
                        <w:jc w:val="right"/>
                        <w:rPr/>
                      </w:pPr>
                      <w:r>
                        <w:rPr>
                          <w:b/>
                          <w:color w:val="FFFFFF"/>
                          <w:sz w:val="22"/>
                        </w:rPr>
                        <w:t>2</w:t>
                      </w:r>
                    </w:p>
                  </w:txbxContent>
                </v:textbox>
                <w10:wrap type="square"/>
              </v:rect>
            </v:group>
          </w:pict>
        </mc:Fallback>
      </mc:AlternateContent>
      <mc:AlternateContent>
        <mc:Choice Requires="wps">
          <w:drawing>
            <wp:anchor behindDoc="1" distT="38100" distB="45720" distL="107950" distR="107315" simplePos="0" locked="0" layoutInCell="0" allowOverlap="1" relativeHeight="31">
              <wp:simplePos x="0" y="0"/>
              <wp:positionH relativeFrom="column">
                <wp:posOffset>227330</wp:posOffset>
              </wp:positionH>
              <wp:positionV relativeFrom="paragraph">
                <wp:posOffset>13970</wp:posOffset>
              </wp:positionV>
              <wp:extent cx="5009515" cy="554355"/>
              <wp:effectExtent l="635" t="635" r="0" b="0"/>
              <wp:wrapSquare wrapText="bothSides"/>
              <wp:docPr id="12" name="Frame2"/>
              <a:graphic xmlns:a="http://schemas.openxmlformats.org/drawingml/2006/main">
                <a:graphicData uri="http://schemas.microsoft.com/office/word/2010/wordprocessingShape">
                  <wps:wsp>
                    <wps:cNvSpPr/>
                    <wps:spPr>
                      <a:xfrm>
                        <a:off x="0" y="0"/>
                        <a:ext cx="5009400" cy="554400"/>
                      </a:xfrm>
                      <a:prstGeom prst="rect">
                        <a:avLst/>
                      </a:prstGeom>
                      <a:solidFill>
                        <a:srgbClr val="ffffff"/>
                      </a:solidFill>
                      <a:ln w="0">
                        <a:noFill/>
                      </a:ln>
                    </wps:spPr>
                    <wps:style>
                      <a:lnRef idx="0"/>
                      <a:fillRef idx="0"/>
                      <a:effectRef idx="0"/>
                      <a:fontRef idx="minor"/>
                    </wps:style>
                    <wps:txbx>
                      <w:txbxContent>
                        <w:p>
                          <w:pPr>
                            <w:pStyle w:val="Contenidodelmarco"/>
                            <w:spacing w:before="0" w:after="200"/>
                            <w:rPr>
                              <w:sz w:val="20"/>
                            </w:rPr>
                          </w:pPr>
                          <w:r>
                            <w:rPr>
                              <w:color w:val="000000"/>
                              <w:sz w:val="20"/>
                            </w:rPr>
                            <w:t>Máster Universitario en Big Data y Ciencia de Datos| Edición Octubre 2024</w:t>
                          </w:r>
                        </w:p>
                      </w:txbxContent>
                    </wps:txbx>
                    <wps:bodyPr anchor="t">
                      <a:noAutofit/>
                    </wps:bodyPr>
                  </wps:wsp>
                </a:graphicData>
              </a:graphic>
            </wp:anchor>
          </w:drawing>
        </mc:Choice>
        <mc:Fallback>
          <w:pict>
            <v:rect id="shape_0" ID="Frame2" path="m0,0l-2147483645,0l-2147483645,-2147483646l0,-2147483646xe" fillcolor="white" stroked="f" o:allowincell="f" style="position:absolute;margin-left:17.9pt;margin-top:1.1pt;width:394.4pt;height:43.6pt;mso-wrap-style:square;v-text-anchor:top">
              <v:fill o:detectmouseclick="t" type="solid" color2="black"/>
              <v:stroke color="#3465a4" joinstyle="round" endcap="flat"/>
              <v:textbox>
                <w:txbxContent>
                  <w:p>
                    <w:pPr>
                      <w:pStyle w:val="Contenidodelmarco"/>
                      <w:spacing w:before="0" w:after="200"/>
                      <w:rPr>
                        <w:sz w:val="20"/>
                      </w:rPr>
                    </w:pPr>
                    <w:r>
                      <w:rPr>
                        <w:color w:val="000000"/>
                        <w:sz w:val="20"/>
                      </w:rPr>
                      <w:t>Máster Universitario en Big Data y Ciencia de Datos| Edición Octubre 2024</w:t>
                    </w:r>
                  </w:p>
                </w:txbxContent>
              </v:textbox>
              <w10:wrap type="square"/>
            </v:rect>
          </w:pict>
        </mc:Fallback>
      </mc:AlternateConten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864"/>
      <w:jc w:val="right"/>
      <w:rPr/>
    </w:pPr>
    <w:r>
      <w:rPr/>
      <mc:AlternateContent>
        <mc:Choice Requires="wpg">
          <w:drawing>
            <wp:inline distT="0" distB="0" distL="0" distR="0">
              <wp:extent cx="549275" cy="237490"/>
              <wp:effectExtent l="114300" t="0" r="114300" b="0"/>
              <wp:docPr id="13" name="Group 46"/>
              <a:graphic xmlns:a="http://schemas.openxmlformats.org/drawingml/2006/main">
                <a:graphicData uri="http://schemas.microsoft.com/office/word/2010/wordprocessingGroup">
                  <wpg:wgp>
                    <wpg:cNvGrpSpPr/>
                    <wpg:grpSpPr>
                      <a:xfrm>
                        <a:off x="0" y="0"/>
                        <a:ext cx="549360" cy="237600"/>
                        <a:chOff x="0" y="0"/>
                        <a:chExt cx="549360" cy="237600"/>
                      </a:xfrm>
                    </wpg:grpSpPr>
                    <wps:wsp>
                      <wps:cNvPr id="14" name="AutoShape 47"/>
                      <wps:cNvSpPr/>
                      <wps:spPr>
                        <a:xfrm rot="16200000">
                          <a:off x="155880" y="-155880"/>
                          <a:ext cx="237600" cy="549360"/>
                        </a:xfrm>
                        <a:prstGeom prst="roundRect">
                          <a:avLst>
                            <a:gd name="adj" fmla="val 16667"/>
                          </a:avLst>
                        </a:prstGeom>
                        <a:solidFill>
                          <a:srgbClr val="ffffff"/>
                        </a:solidFill>
                        <a:ln w="0">
                          <a:solidFill>
                            <a:srgbClr val="e4be84"/>
                          </a:solidFill>
                        </a:ln>
                      </wps:spPr>
                      <wps:style>
                        <a:lnRef idx="0"/>
                        <a:fillRef idx="0"/>
                        <a:effectRef idx="0"/>
                        <a:fontRef idx="minor"/>
                      </wps:style>
                      <wps:bodyPr/>
                    </wps:wsp>
                    <wps:wsp>
                      <wps:cNvPr id="15" name="AutoShape 48"/>
                      <wps:cNvSpPr/>
                      <wps:spPr>
                        <a:xfrm rot="16200000">
                          <a:off x="181080" y="-133560"/>
                          <a:ext cx="187920" cy="503640"/>
                        </a:xfrm>
                        <a:prstGeom prst="roundRect">
                          <a:avLst>
                            <a:gd name="adj" fmla="val 16667"/>
                          </a:avLst>
                        </a:prstGeom>
                        <a:solidFill>
                          <a:srgbClr val="e4be84"/>
                        </a:solidFill>
                        <a:ln w="0">
                          <a:solidFill>
                            <a:srgbClr val="e4be84"/>
                          </a:solidFill>
                        </a:ln>
                      </wps:spPr>
                      <wps:style>
                        <a:lnRef idx="0"/>
                        <a:fillRef idx="0"/>
                        <a:effectRef idx="0"/>
                        <a:fontRef idx="minor"/>
                      </wps:style>
                      <wps:bodyPr/>
                    </wps:wsp>
                    <wps:wsp>
                      <wps:cNvPr id="16" name=""/>
                      <wps:cNvSpPr/>
                      <wps:spPr>
                        <a:xfrm>
                          <a:off x="83880" y="34920"/>
                          <a:ext cx="418320" cy="182880"/>
                        </a:xfrm>
                        <a:prstGeom prst="rect">
                          <a:avLst/>
                        </a:prstGeom>
                        <a:noFill/>
                        <a:ln w="0">
                          <a:noFill/>
                        </a:ln>
                      </wps:spPr>
                      <wps:style>
                        <a:lnRef idx="0"/>
                        <a:fillRef idx="0"/>
                        <a:effectRef idx="0"/>
                        <a:fontRef idx="minor"/>
                      </wps:style>
                      <wps:txbx>
                        <w:txbxContent>
                          <w:p>
                            <w:pPr>
                              <w:pStyle w:val="Normal"/>
                              <w:overflowPunct w:val="true"/>
                              <w:spacing w:lineRule="auto" w:line="240" w:before="0" w:after="0"/>
                              <w:jc w:val="both"/>
                              <w:rPr/>
                            </w:pPr>
                            <w:r>
                              <w:rPr>
                                <w:b/>
                                <w:color w:val="FFFFFF"/>
                                <w:sz w:val="22"/>
                              </w:rPr>
                              <w:t>7</w:t>
                            </w:r>
                          </w:p>
                        </w:txbxContent>
                      </wps:txbx>
                      <wps:bodyPr lIns="0" rIns="0" tIns="0" bIns="0" anchor="t">
                        <a:noAutofit/>
                      </wps:bodyPr>
                    </wps:wsp>
                  </wpg:wgp>
                </a:graphicData>
              </a:graphic>
            </wp:inline>
          </w:drawing>
        </mc:Choice>
        <mc:Fallback>
          <w:pict>
            <v:group id="shape_0" alt="Group 46" style="position:absolute;margin-left:6.6pt;margin-top:-31.05pt;width:32.95pt;height:43.25pt" coordorigin="132,-621" coordsize="659,865">
              <v:roundrect id="shape_0" ID="AutoShape 47" path="l-2147483642,-2147483642l-2147483631,-2147483630l-2147483641,0l-2147483642,-2147483642l-2147483629,-2147483628l-2147483632,-2147483640l-2147483642,-2147483642xe" fillcolor="white" stroked="t" o:allowincell="f" style="position:absolute;left:245;top:-620;width:373;height:864;mso-wrap-style:none;v-text-anchor:middle;rotation:270;mso-position-vertical:top">
                <v:fill o:detectmouseclick="t" type="solid" color2="black"/>
                <v:stroke color="#e4be84" joinstyle="round" endcap="flat"/>
                <w10:wrap type="square"/>
              </v:roundrect>
              <v:roundrect id="shape_0" ID="AutoShape 48" path="l-2147483642,-2147483642l-2147483631,-2147483630l-2147483641,0l-2147483642,-2147483642l-2147483629,-2147483628l-2147483632,-2147483640l-2147483642,-2147483642xe" fillcolor="#e4be84" stroked="t" o:allowincell="f" style="position:absolute;left:285;top:-585;width:295;height:792;mso-wrap-style:none;v-text-anchor:middle;rotation:270;mso-position-vertical:top">
                <v:fill o:detectmouseclick="t" type="solid" color2="#1b417b"/>
                <v:stroke color="#e4be84" joinstyle="round" endcap="flat"/>
                <w10:wrap type="square"/>
              </v:roundrect>
              <v:rect id="shape_0" path="m0,0l-2147483645,0l-2147483645,-2147483646l0,-2147483646xe" stroked="f" o:allowincell="f" style="position:absolute;left:132;top:-320;width:658;height:287;mso-wrap-style:square;v-text-anchor:top;mso-position-vertical:top">
                <v:fill o:detectmouseclick="t" on="false"/>
                <v:stroke color="#3465a4" joinstyle="round" endcap="flat"/>
                <v:textbox>
                  <w:txbxContent>
                    <w:p>
                      <w:pPr>
                        <w:pStyle w:val="Normal"/>
                        <w:overflowPunct w:val="true"/>
                        <w:spacing w:lineRule="auto" w:line="240" w:before="0" w:after="0"/>
                        <w:jc w:val="both"/>
                        <w:rPr/>
                      </w:pPr>
                      <w:r>
                        <w:rPr>
                          <w:b/>
                          <w:color w:val="FFFFFF"/>
                          <w:sz w:val="22"/>
                        </w:rPr>
                        <w:t>7</w:t>
                      </w:r>
                    </w:p>
                  </w:txbxContent>
                </v:textbox>
                <w10:wrap type="square"/>
              </v:rect>
            </v:group>
          </w:pict>
        </mc:Fallback>
      </mc:AlternateContent>
      <mc:AlternateContent>
        <mc:Choice Requires="wps">
          <w:drawing>
            <wp:anchor behindDoc="1" distT="45720" distB="45720" distL="106045" distR="114300" simplePos="0" locked="0" layoutInCell="0" allowOverlap="1" relativeHeight="39">
              <wp:simplePos x="0" y="0"/>
              <wp:positionH relativeFrom="column">
                <wp:posOffset>3968115</wp:posOffset>
              </wp:positionH>
              <wp:positionV relativeFrom="paragraph">
                <wp:posOffset>5080</wp:posOffset>
              </wp:positionV>
              <wp:extent cx="1438275" cy="386080"/>
              <wp:effectExtent l="635" t="0" r="0" b="0"/>
              <wp:wrapSquare wrapText="bothSides"/>
              <wp:docPr id="17" name="Frame3"/>
              <a:graphic xmlns:a="http://schemas.openxmlformats.org/drawingml/2006/main">
                <a:graphicData uri="http://schemas.microsoft.com/office/word/2010/wordprocessingShape">
                  <wps:wsp>
                    <wps:cNvSpPr/>
                    <wps:spPr>
                      <a:xfrm>
                        <a:off x="0" y="0"/>
                        <a:ext cx="1438200" cy="385920"/>
                      </a:xfrm>
                      <a:prstGeom prst="rect">
                        <a:avLst/>
                      </a:prstGeom>
                      <a:noFill/>
                      <a:ln w="0">
                        <a:noFill/>
                      </a:ln>
                    </wps:spPr>
                    <wps:style>
                      <a:lnRef idx="0"/>
                      <a:fillRef idx="0"/>
                      <a:effectRef idx="0"/>
                      <a:fontRef idx="minor"/>
                    </wps:style>
                    <wps:txbx>
                      <w:txbxContent>
                        <w:p>
                          <w:pPr>
                            <w:pStyle w:val="Contenidodelmarco"/>
                            <w:spacing w:before="0" w:after="200"/>
                            <w:rPr>
                              <w:color w:val="000000"/>
                            </w:rPr>
                          </w:pPr>
                          <w:r>
                            <w:rPr>
                              <w:color w:val="000000"/>
                              <w:sz w:val="20"/>
                              <w:lang w:val="ca-ES"/>
                            </w:rPr>
                            <w:t>Actividad 1</w:t>
                          </w:r>
                        </w:p>
                      </w:txbxContent>
                    </wps:txbx>
                    <wps:bodyPr anchor="t">
                      <a:noAutofit/>
                    </wps:bodyPr>
                  </wps:wsp>
                </a:graphicData>
              </a:graphic>
            </wp:anchor>
          </w:drawing>
        </mc:Choice>
        <mc:Fallback>
          <w:pict>
            <v:rect id="shape_0" ID="Frame3" path="m0,0l-2147483645,0l-2147483645,-2147483646l0,-2147483646xe" stroked="f" o:allowincell="f" style="position:absolute;margin-left:312.45pt;margin-top:0.4pt;width:113.2pt;height:30.35pt;mso-wrap-style:square;v-text-anchor:top">
              <v:fill o:detectmouseclick="t" on="false"/>
              <v:stroke color="#3465a4" joinstyle="round" endcap="flat"/>
              <v:textbox>
                <w:txbxContent>
                  <w:p>
                    <w:pPr>
                      <w:pStyle w:val="Contenidodelmarco"/>
                      <w:spacing w:before="0" w:after="200"/>
                      <w:rPr>
                        <w:color w:val="000000"/>
                      </w:rPr>
                    </w:pPr>
                    <w:r>
                      <w:rPr>
                        <w:color w:val="000000"/>
                        <w:sz w:val="20"/>
                        <w:lang w:val="ca-ES"/>
                      </w:rPr>
                      <w:t>Actividad 1</w:t>
                    </w:r>
                  </w:p>
                </w:txbxContent>
              </v:textbox>
              <w10:wrap type="square"/>
            </v:rect>
          </w:pict>
        </mc:Fallback>
      </mc:AlternateConten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23">
          <wp:simplePos x="0" y="0"/>
          <wp:positionH relativeFrom="column">
            <wp:posOffset>-699135</wp:posOffset>
          </wp:positionH>
          <wp:positionV relativeFrom="paragraph">
            <wp:posOffset>-249555</wp:posOffset>
          </wp:positionV>
          <wp:extent cx="1704975" cy="676275"/>
          <wp:effectExtent l="0" t="0" r="0" b="0"/>
          <wp:wrapNone/>
          <wp:docPr id="6" name="Imagen3" descr="logo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logoEmail"/>
                  <pic:cNvPicPr>
                    <a:picLocks noChangeAspect="1" noChangeArrowheads="1"/>
                  </pic:cNvPicPr>
                </pic:nvPicPr>
                <pic:blipFill>
                  <a:blip r:embed="rId1"/>
                  <a:stretch>
                    <a:fillRect/>
                  </a:stretch>
                </pic:blipFill>
                <pic:spPr bwMode="auto">
                  <a:xfrm>
                    <a:off x="0" y="0"/>
                    <a:ext cx="1704975" cy="67627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4">
          <wp:simplePos x="0" y="0"/>
          <wp:positionH relativeFrom="margin">
            <wp:align>center</wp:align>
          </wp:positionH>
          <wp:positionV relativeFrom="paragraph">
            <wp:posOffset>-458470</wp:posOffset>
          </wp:positionV>
          <wp:extent cx="2011680" cy="4300855"/>
          <wp:effectExtent l="0" t="0" r="0" b="0"/>
          <wp:wrapNone/>
          <wp:docPr id="7" name="0 Imagen" descr="barra_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 Imagen" descr="barra_escudo.jpg"/>
                  <pic:cNvPicPr>
                    <a:picLocks noChangeAspect="1" noChangeArrowheads="1"/>
                  </pic:cNvPicPr>
                </pic:nvPicPr>
                <pic:blipFill>
                  <a:blip r:embed="rId1"/>
                  <a:stretch>
                    <a:fillRect/>
                  </a:stretch>
                </pic:blipFill>
                <pic:spPr bwMode="auto">
                  <a:xfrm>
                    <a:off x="0" y="0"/>
                    <a:ext cx="2011680" cy="4300855"/>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numFmt w:val="decimal"/>
      <w:lvlText w:val="%1.%2."/>
      <w:lvlJc w:val="left"/>
      <w:pPr>
        <w:tabs>
          <w:tab w:val="num" w:pos="0"/>
        </w:tabs>
        <w:ind w:left="792" w:hanging="432"/>
      </w:pPr>
      <w:rPr/>
    </w:lvl>
    <w:lvl w:ilvl="2">
      <w:start w:val="1"/>
      <w:pStyle w:val="Heading3"/>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evenAndOddHeaders/>
  <w:compat>
    <w:doNotBreakWrappedTables/>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E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200"/>
      <w:jc w:val="both"/>
    </w:pPr>
    <w:rPr>
      <w:rFonts w:ascii="Arial" w:hAnsi="Arial" w:eastAsia="Calibri" w:cs="Arial"/>
      <w:color w:val="auto"/>
      <w:kern w:val="0"/>
      <w:sz w:val="22"/>
      <w:szCs w:val="22"/>
      <w:lang w:val="es-ES" w:eastAsia="en-US" w:bidi="ar-SA"/>
    </w:rPr>
  </w:style>
  <w:style w:type="paragraph" w:styleId="Heading1">
    <w:name w:val="heading 1"/>
    <w:basedOn w:val="Normal"/>
    <w:next w:val="Normal"/>
    <w:link w:val="Ttulo1Car"/>
    <w:qFormat/>
    <w:pPr>
      <w:keepNext w:val="true"/>
      <w:keepLines/>
      <w:numPr>
        <w:ilvl w:val="0"/>
        <w:numId w:val="1"/>
      </w:numPr>
      <w:spacing w:before="240" w:after="240"/>
      <w:outlineLvl w:val="0"/>
    </w:pPr>
    <w:rPr>
      <w:rFonts w:eastAsia="Calibri"/>
      <w:color w:themeColor="dark1" w:val="000000"/>
      <w:sz w:val="44"/>
      <w:szCs w:val="36"/>
    </w:rPr>
  </w:style>
  <w:style w:type="paragraph" w:styleId="Heading2">
    <w:name w:val="heading 2"/>
    <w:basedOn w:val="Heading1"/>
    <w:next w:val="Normal"/>
    <w:link w:val="Ttulo2Car"/>
    <w:qFormat/>
    <w:pPr>
      <w:numPr>
        <w:ilvl w:val="1"/>
        <w:numId w:val="1"/>
      </w:numPr>
      <w:outlineLvl w:val="1"/>
    </w:pPr>
    <w:rPr>
      <w:sz w:val="32"/>
      <w:szCs w:val="32"/>
      <w:lang w:eastAsia="es-ES"/>
    </w:rPr>
  </w:style>
  <w:style w:type="paragraph" w:styleId="Heading3">
    <w:name w:val="heading 3"/>
    <w:basedOn w:val="Heading2"/>
    <w:next w:val="Normal"/>
    <w:link w:val="Ttulo3Car"/>
    <w:qFormat/>
    <w:pPr>
      <w:numPr>
        <w:ilvl w:val="2"/>
        <w:numId w:val="1"/>
      </w:numPr>
      <w:outlineLvl w:val="2"/>
    </w:pPr>
    <w:rPr/>
  </w:style>
  <w:style w:type="character" w:styleId="DefaultParagraphFont">
    <w:name w:val="Default Paragraph Font"/>
    <w:qFormat/>
    <w:rPr/>
  </w:style>
  <w:style w:type="character" w:styleId="EncabezadoCar">
    <w:name w:val="Encabezado Car"/>
    <w:basedOn w:val="DefaultParagraphFont"/>
    <w:link w:val="Header"/>
    <w:qFormat/>
    <w:rPr/>
  </w:style>
  <w:style w:type="character" w:styleId="PiedepginaCar">
    <w:name w:val="Pie de página Car"/>
    <w:basedOn w:val="DefaultParagraphFont"/>
    <w:link w:val="Footer"/>
    <w:qFormat/>
    <w:rPr/>
  </w:style>
  <w:style w:type="character" w:styleId="TextodegloboCar">
    <w:name w:val="Texto de globo Car"/>
    <w:basedOn w:val="DefaultParagraphFont"/>
    <w:link w:val="BalloonText"/>
    <w:qFormat/>
    <w:rPr>
      <w:rFonts w:ascii="Tahoma" w:hAnsi="Tahoma" w:cs="Tahoma"/>
      <w:sz w:val="16"/>
      <w:szCs w:val="16"/>
    </w:rPr>
  </w:style>
  <w:style w:type="character" w:styleId="Ttulo1Car">
    <w:name w:val="Título 1 Car"/>
    <w:basedOn w:val="DefaultParagraphFont"/>
    <w:link w:val="Heading1"/>
    <w:qFormat/>
    <w:rPr>
      <w:rFonts w:ascii="Arial" w:hAnsi="Arial" w:eastAsia="Calibri" w:cs="Arial"/>
      <w:color w:themeColor="dark1" w:val="000000"/>
      <w:sz w:val="44"/>
      <w:szCs w:val="36"/>
    </w:rPr>
  </w:style>
  <w:style w:type="character" w:styleId="TtuloCar">
    <w:name w:val="Título Car"/>
    <w:basedOn w:val="DefaultParagraphFont"/>
    <w:link w:val="Title"/>
    <w:qFormat/>
    <w:rPr>
      <w:rFonts w:ascii="Cambria" w:hAnsi="Cambria" w:eastAsia="Calibri" w:cs="DejaVu Sans"/>
      <w:spacing w:val="-10"/>
      <w:kern w:val="2"/>
      <w:sz w:val="56"/>
      <w:szCs w:val="56"/>
    </w:rPr>
  </w:style>
  <w:style w:type="character" w:styleId="Ttulo2Car">
    <w:name w:val="Título 2 Car"/>
    <w:basedOn w:val="DefaultParagraphFont"/>
    <w:link w:val="Heading2"/>
    <w:qFormat/>
    <w:rPr>
      <w:rFonts w:ascii="Arial" w:hAnsi="Arial" w:eastAsia="Calibri" w:cs="Arial"/>
      <w:color w:themeColor="dark1" w:val="000000"/>
      <w:sz w:val="32"/>
      <w:szCs w:val="32"/>
      <w:lang w:eastAsia="es-ES"/>
    </w:rPr>
  </w:style>
  <w:style w:type="character" w:styleId="Ttulo3Car">
    <w:name w:val="Título 3 Car"/>
    <w:basedOn w:val="DefaultParagraphFont"/>
    <w:link w:val="Heading3"/>
    <w:qFormat/>
    <w:rPr>
      <w:rFonts w:ascii="Arial" w:hAnsi="Arial" w:eastAsia="Calibri" w:cs="Arial"/>
      <w:color w:themeColor="dark1" w:val="000000"/>
      <w:sz w:val="32"/>
      <w:szCs w:val="32"/>
      <w:lang w:eastAsia="es-ES"/>
    </w:rPr>
  </w:style>
  <w:style w:type="character" w:styleId="Hyperlink">
    <w:name w:val="Hyperlink"/>
    <w:basedOn w:val="DefaultParagraphFont"/>
    <w:rPr>
      <w:color w:themeColor="hyperlink" w:val="0000FF"/>
      <w:u w:val="single"/>
    </w:rPr>
  </w:style>
  <w:style w:type="character" w:styleId="MapadeldocumentoCar">
    <w:name w:val="Mapa del documento Car"/>
    <w:basedOn w:val="DefaultParagraphFont"/>
    <w:link w:val="DocumentMap"/>
    <w:qFormat/>
    <w:rPr>
      <w:rFonts w:ascii="Tahoma" w:hAnsi="Tahoma" w:eastAsia="Calibri" w:cs="Tahoma"/>
      <w:sz w:val="16"/>
      <w:szCs w:val="16"/>
      <w:lang w:eastAsia="es-ES"/>
    </w:rPr>
  </w:style>
  <w:style w:type="character" w:styleId="InternetLink1">
    <w:name w:val="Internet Link1"/>
    <w:qFormat/>
    <w:rPr>
      <w:color w:val="000080"/>
      <w:u w:val="single"/>
    </w:rPr>
  </w:style>
  <w:style w:type="character" w:styleId="Enlacedelndice">
    <w:name w:val="Enlace del índice"/>
    <w:qFormat/>
    <w:rPr/>
  </w:style>
  <w:style w:type="character" w:styleId="InternetLink2">
    <w:name w:val="Internet Link2"/>
    <w:qFormat/>
    <w:rPr>
      <w:color w:val="000080"/>
      <w:u w:val="single"/>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before="0" w:after="140"/>
    </w:pPr>
    <w:rPr/>
  </w:style>
  <w:style w:type="paragraph" w:styleId="List">
    <w:name w:val="List"/>
    <w:basedOn w:val="BodyText"/>
    <w:pPr/>
    <w:rPr/>
  </w:style>
  <w:style w:type="paragraph" w:styleId="Caption">
    <w:name w:val="caption"/>
    <w:basedOn w:val="Normal"/>
    <w:next w:val="Normal"/>
    <w:qFormat/>
    <w:pPr>
      <w:spacing w:lineRule="auto" w:line="240"/>
      <w:jc w:val="center"/>
    </w:pPr>
    <w:rPr>
      <w:i/>
      <w:iCs/>
      <w:color w:themeColor="dark1" w:val="000000"/>
      <w:sz w:val="18"/>
      <w:szCs w:val="18"/>
    </w:rPr>
  </w:style>
  <w:style w:type="paragraph" w:styleId="Index">
    <w:name w:val="Index"/>
    <w:basedOn w:val="Normal"/>
    <w:qFormat/>
    <w:pPr>
      <w:suppressLineNumbers/>
    </w:pPr>
    <w:rPr>
      <w:rFonts w:cs="FreeSans"/>
    </w:rPr>
  </w:style>
  <w:style w:type="paragraph" w:styleId="Title">
    <w:name w:val="Title"/>
    <w:basedOn w:val="Normal"/>
    <w:next w:val="BodyText"/>
    <w:link w:val="TtuloCar"/>
    <w:qFormat/>
    <w:pPr>
      <w:spacing w:lineRule="auto" w:line="240" w:before="0" w:after="0"/>
      <w:contextualSpacing/>
    </w:pPr>
    <w:rPr>
      <w:rFonts w:ascii="Cambria" w:hAnsi="Cambria" w:eastAsia="Calibri" w:cs="DejaVu Sans"/>
      <w:spacing w:val="-10"/>
      <w:kern w:val="2"/>
      <w:sz w:val="56"/>
      <w:szCs w:val="56"/>
    </w:rPr>
  </w:style>
  <w:style w:type="paragraph" w:styleId="ndice">
    <w:name w:val="Índice"/>
    <w:basedOn w:val="Normal"/>
    <w:qFormat/>
    <w:pPr>
      <w:suppressLineNumbers/>
    </w:pPr>
    <w:rPr/>
  </w:style>
  <w:style w:type="paragraph" w:styleId="Cabeceraypie">
    <w:name w:val="Cabecera y pie"/>
    <w:basedOn w:val="Normal"/>
    <w:qFormat/>
    <w:pPr/>
    <w:rPr/>
  </w:style>
  <w:style w:type="paragraph" w:styleId="HeaderandFooter">
    <w:name w:val="Header and Footer"/>
    <w:basedOn w:val="Normal"/>
    <w:qFormat/>
    <w:pPr/>
    <w:rPr/>
  </w:style>
  <w:style w:type="paragraph" w:styleId="Header">
    <w:name w:val="header"/>
    <w:basedOn w:val="Normal"/>
    <w:link w:val="EncabezadoCar"/>
    <w:pPr>
      <w:tabs>
        <w:tab w:val="clear" w:pos="708"/>
        <w:tab w:val="center" w:pos="4252" w:leader="none"/>
        <w:tab w:val="right" w:pos="8504" w:leader="none"/>
      </w:tabs>
      <w:spacing w:lineRule="auto" w:line="240" w:before="0" w:after="0"/>
    </w:pPr>
    <w:rPr/>
  </w:style>
  <w:style w:type="paragraph" w:styleId="Footer">
    <w:name w:val="footer"/>
    <w:basedOn w:val="Normal"/>
    <w:link w:val="PiedepginaCar"/>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qFormat/>
    <w:pPr>
      <w:spacing w:lineRule="auto" w:line="240" w:before="0" w:after="0"/>
    </w:pPr>
    <w:rPr>
      <w:rFonts w:ascii="Tahoma" w:hAnsi="Tahoma" w:cs="Tahoma"/>
      <w:sz w:val="16"/>
      <w:szCs w:val="16"/>
    </w:rPr>
  </w:style>
  <w:style w:type="paragraph" w:styleId="IndexHeading">
    <w:name w:val="index heading"/>
    <w:basedOn w:val="Title"/>
    <w:pPr/>
    <w:rPr/>
  </w:style>
  <w:style w:type="paragraph" w:styleId="TOCHeading">
    <w:name w:val="TOC Heading"/>
    <w:basedOn w:val="Heading1"/>
    <w:next w:val="Normal"/>
    <w:qFormat/>
    <w:pPr>
      <w:numPr>
        <w:ilvl w:val="0"/>
        <w:numId w:val="0"/>
      </w:numPr>
      <w:spacing w:lineRule="auto" w:line="259" w:before="240" w:after="0"/>
      <w:jc w:val="left"/>
      <w:outlineLvl w:val="9"/>
    </w:pPr>
    <w:rPr>
      <w:rFonts w:ascii="Cambria" w:hAnsi="Cambria" w:cs="DejaVu Sans"/>
      <w:color w:themeColor="accent1" w:themeShade="bf" w:val="365F91"/>
      <w:sz w:val="32"/>
      <w:szCs w:val="32"/>
      <w:lang w:eastAsia="es-ES"/>
    </w:rPr>
  </w:style>
  <w:style w:type="paragraph" w:styleId="TOC1">
    <w:name w:val="toc 1"/>
    <w:basedOn w:val="Normal"/>
    <w:next w:val="Normal"/>
    <w:autoRedefine/>
    <w:pPr>
      <w:spacing w:before="0" w:after="100"/>
    </w:pPr>
    <w:rPr/>
  </w:style>
  <w:style w:type="paragraph" w:styleId="TOC2">
    <w:name w:val="toc 2"/>
    <w:basedOn w:val="Normal"/>
    <w:next w:val="Normal"/>
    <w:autoRedefine/>
    <w:pPr>
      <w:spacing w:before="0" w:after="100"/>
      <w:ind w:left="220"/>
    </w:pPr>
    <w:rPr/>
  </w:style>
  <w:style w:type="paragraph" w:styleId="TOC3">
    <w:name w:val="toc 3"/>
    <w:basedOn w:val="Normal"/>
    <w:next w:val="Normal"/>
    <w:autoRedefine/>
    <w:pPr>
      <w:spacing w:before="0" w:after="100"/>
      <w:ind w:left="440"/>
    </w:pPr>
    <w:rPr/>
  </w:style>
  <w:style w:type="paragraph" w:styleId="ListParagraph">
    <w:name w:val="List Paragraph"/>
    <w:basedOn w:val="Normal"/>
    <w:qFormat/>
    <w:pPr>
      <w:spacing w:before="0" w:after="200"/>
      <w:ind w:left="720"/>
      <w:contextualSpacing/>
    </w:pPr>
    <w:rPr/>
  </w:style>
  <w:style w:type="paragraph" w:styleId="TableofFigures">
    <w:name w:val="table of figures"/>
    <w:basedOn w:val="Normal"/>
    <w:next w:val="Normal"/>
    <w:pPr>
      <w:spacing w:before="0" w:after="0"/>
    </w:pPr>
    <w:rPr/>
  </w:style>
  <w:style w:type="paragraph" w:styleId="DocumentMap">
    <w:name w:val="Document Map"/>
    <w:basedOn w:val="Normal"/>
    <w:link w:val="MapadeldocumentoCar"/>
    <w:qFormat/>
    <w:pPr>
      <w:spacing w:lineRule="auto" w:line="240" w:before="0" w:after="0"/>
      <w:jc w:val="left"/>
    </w:pPr>
    <w:rPr>
      <w:rFonts w:ascii="Tahoma" w:hAnsi="Tahoma" w:eastAsia="Calibri" w:cs="Tahoma"/>
      <w:sz w:val="16"/>
      <w:szCs w:val="16"/>
      <w:lang w:eastAsia="es-ES"/>
    </w:rPr>
  </w:style>
  <w:style w:type="paragraph" w:styleId="Contenidodelmarco">
    <w:name w:val="Contenido del marco"/>
    <w:basedOn w:val="Normal"/>
    <w:qFormat/>
    <w:pPr/>
    <w:rPr/>
  </w:style>
  <w:style w:type="paragraph" w:styleId="Default">
    <w:name w:val="Default"/>
    <w:qFormat/>
    <w:pPr>
      <w:widowControl/>
      <w:suppressAutoHyphens w:val="true"/>
      <w:overflowPunct w:val="true"/>
      <w:bidi w:val="0"/>
      <w:spacing w:lineRule="auto" w:line="276" w:before="0" w:after="200"/>
      <w:jc w:val="left"/>
    </w:pPr>
    <w:rPr>
      <w:rFonts w:ascii="Calibri Light" w:hAnsi="Calibri Light" w:eastAsia="Calibri" w:cs="DejaVu Sans"/>
      <w:color w:val="000000"/>
      <w:kern w:val="0"/>
      <w:sz w:val="24"/>
      <w:szCs w:val="22"/>
      <w:lang w:val="es-ES" w:eastAsia="en-US" w:bidi="ar-SA"/>
    </w:rPr>
  </w:style>
  <w:style w:type="paragraph" w:styleId="Titulo1">
    <w:name w:val="Titulo 1"/>
    <w:basedOn w:val="Default"/>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jc w:val="center"/>
    </w:pPr>
    <w:rPr>
      <w:b/>
      <w:bCs/>
    </w:rPr>
  </w:style>
  <w:style w:type="paragraph" w:styleId="FrameContents">
    <w:name w:val="Frame Contents"/>
    <w:basedOn w:val="Normal"/>
    <w:qFormat/>
    <w:pPr/>
    <w:rPr/>
  </w:style>
  <w:style w:type="numbering" w:styleId="NoList">
    <w:name w:val="No List"/>
    <w:qFormat/>
  </w:style>
  <w:style w:type="numbering" w:styleId="Ningunalista">
    <w:name w:val="Ninguna lista"/>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nber.org/patents/"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6.png"/>
</Relationships>
</file>

<file path=word/_rels/header3.xml.rels><?xml version="1.0" encoding="UTF-8"?>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726</TotalTime>
  <Application>LibreOffice/24.8.3.2$Linux_X86_64 LibreOffice_project/480$Build-2</Application>
  <AppVersion>15.0000</AppVersion>
  <Pages>9</Pages>
  <Words>670</Words>
  <Characters>4087</Characters>
  <CharactersWithSpaces>4710</CharactersWithSpaces>
  <Paragraphs>56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2024-10-30T11:15:00Z</dcterms:created>
  <dc:creator>Planeta Sistemas y Operaciones</dc:creator>
  <dc:description/>
  <dc:language>es-ES</dc:language>
  <cp:lastModifiedBy/>
  <cp:lastPrinted>2024-11-06T22:23:00Z</cp:lastPrinted>
  <dcterms:modified xsi:type="dcterms:W3CDTF">2024-12-23T08:33:55Z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