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7134D" w14:textId="77777777" w:rsidR="00934F5E" w:rsidRPr="00D41688" w:rsidRDefault="00934F5E" w:rsidP="001906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688">
        <w:rPr>
          <w:rFonts w:ascii="Times New Roman" w:hAnsi="Times New Roman" w:cs="Times New Roman"/>
          <w:b/>
          <w:sz w:val="24"/>
          <w:szCs w:val="24"/>
        </w:rPr>
        <w:t>ETEC DE PERUÍBE</w:t>
      </w:r>
    </w:p>
    <w:p w14:paraId="446C33E2" w14:textId="77777777" w:rsidR="00934F5E" w:rsidRPr="00D41688" w:rsidRDefault="00934F5E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C5BC9" w14:textId="530B256A" w:rsidR="00190688" w:rsidRDefault="00E2515E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1688">
        <w:rPr>
          <w:rFonts w:ascii="Times New Roman" w:hAnsi="Times New Roman" w:cs="Times New Roman"/>
          <w:sz w:val="24"/>
          <w:szCs w:val="24"/>
        </w:rPr>
        <w:t>BRYAN GABRIEL &amp; LIVIA PEREIRA</w:t>
      </w:r>
    </w:p>
    <w:p w14:paraId="6DA74758" w14:textId="4568F421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A64E3" w14:textId="1AAD3C92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97A4B" w14:textId="37D54D23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D12E9" w14:textId="63CB1AEE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515B3" w14:textId="66AE2374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31885" w14:textId="43208F11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D5677" w14:textId="278B0486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954BC" w14:textId="017471CA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3DFC6A" w14:textId="44096AE4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67FED" w14:textId="69766B6E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44DF9" w14:textId="633042B0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B563E" w14:textId="77777777" w:rsidR="00190688" w:rsidRPr="00D41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0AD49" w14:textId="0EC6604B" w:rsidR="00934F5E" w:rsidRPr="00D41688" w:rsidRDefault="00934F5E" w:rsidP="6A6CBD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A6CBDE0">
        <w:rPr>
          <w:rFonts w:ascii="Times New Roman" w:hAnsi="Times New Roman" w:cs="Times New Roman"/>
          <w:b/>
          <w:bCs/>
          <w:sz w:val="24"/>
          <w:szCs w:val="24"/>
        </w:rPr>
        <w:t>GENSHIN IMPACT</w:t>
      </w:r>
    </w:p>
    <w:p w14:paraId="5BABC143" w14:textId="092C740D" w:rsidR="00934F5E" w:rsidRDefault="343FCC95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A6CBDE0">
        <w:rPr>
          <w:rFonts w:ascii="Times New Roman" w:hAnsi="Times New Roman" w:cs="Times New Roman"/>
          <w:sz w:val="24"/>
          <w:szCs w:val="24"/>
        </w:rPr>
        <w:t>Mensageiros Fatui de Genshin Impact</w:t>
      </w:r>
    </w:p>
    <w:p w14:paraId="4C483A7D" w14:textId="09F8AC33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2CB63" w14:textId="34716AE9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F2D3B" w14:textId="0D17204E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F0B27" w14:textId="4C9BC78F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3A47A" w14:textId="31098289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E18DAC" w14:textId="6C04D965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4F6B3" w14:textId="6C48E001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C6824B" w14:textId="548161DE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D1B3C" w14:textId="061509C0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3CF02" w14:textId="77777777" w:rsidR="00190688" w:rsidRDefault="00190688" w:rsidP="001906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20945" w14:textId="77777777" w:rsidR="00934F5E" w:rsidRPr="00D41688" w:rsidRDefault="00575CF2" w:rsidP="001906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688">
        <w:rPr>
          <w:rFonts w:ascii="Times New Roman" w:hAnsi="Times New Roman" w:cs="Times New Roman"/>
          <w:b/>
          <w:sz w:val="24"/>
          <w:szCs w:val="24"/>
        </w:rPr>
        <w:t>PERUÍBE, SÃO PAULO</w:t>
      </w:r>
    </w:p>
    <w:p w14:paraId="1FCA856B" w14:textId="77777777" w:rsidR="00575CF2" w:rsidRPr="00D41688" w:rsidRDefault="00575CF2" w:rsidP="001906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688">
        <w:rPr>
          <w:rFonts w:ascii="Times New Roman" w:hAnsi="Times New Roman" w:cs="Times New Roman"/>
          <w:b/>
          <w:sz w:val="24"/>
          <w:szCs w:val="24"/>
        </w:rPr>
        <w:t>2024</w:t>
      </w:r>
    </w:p>
    <w:p w14:paraId="48C2A7DB" w14:textId="62DE9802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  <w:r>
        <w:rPr>
          <w:rFonts w:ascii="Minion Pro Med" w:hAnsi="Minion Pro Med"/>
          <w:sz w:val="24"/>
          <w:szCs w:val="24"/>
        </w:rPr>
        <w:lastRenderedPageBreak/>
        <w:t>LÍVIA E BRYAN</w:t>
      </w:r>
    </w:p>
    <w:p w14:paraId="33F878EA" w14:textId="5E437210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</w:p>
    <w:p w14:paraId="5C7BAD79" w14:textId="0FBAD6BF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</w:p>
    <w:p w14:paraId="0DCD246C" w14:textId="11FAFE35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</w:p>
    <w:p w14:paraId="6AA3916E" w14:textId="200F1430" w:rsidR="00190688" w:rsidRDefault="00190688" w:rsidP="008F646B">
      <w:pPr>
        <w:spacing w:line="360" w:lineRule="auto"/>
        <w:rPr>
          <w:rFonts w:ascii="Minion Pro Med" w:hAnsi="Minion Pro Med"/>
          <w:sz w:val="24"/>
          <w:szCs w:val="24"/>
        </w:rPr>
      </w:pPr>
    </w:p>
    <w:p w14:paraId="7D862623" w14:textId="1E720F78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</w:p>
    <w:p w14:paraId="655E38C0" w14:textId="6AB4035A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</w:p>
    <w:p w14:paraId="16F1793A" w14:textId="0E20C8E8" w:rsidR="00190688" w:rsidRDefault="00190688" w:rsidP="00190688">
      <w:pPr>
        <w:spacing w:line="360" w:lineRule="auto"/>
        <w:jc w:val="center"/>
        <w:rPr>
          <w:rFonts w:ascii="Minion Pro Med" w:hAnsi="Minion Pro Med"/>
          <w:sz w:val="24"/>
          <w:szCs w:val="24"/>
        </w:rPr>
      </w:pPr>
      <w:r w:rsidRPr="6A6CBDE0">
        <w:rPr>
          <w:rFonts w:ascii="Minion Pro Med" w:hAnsi="Minion Pro Med"/>
          <w:sz w:val="24"/>
          <w:szCs w:val="24"/>
        </w:rPr>
        <w:t>GENSHIN IMPACT</w:t>
      </w:r>
    </w:p>
    <w:p w14:paraId="33614A95" w14:textId="5A244133" w:rsidR="00190688" w:rsidRDefault="232F0FB5" w:rsidP="001906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A6CBDE0">
        <w:rPr>
          <w:rFonts w:ascii="Times New Roman" w:hAnsi="Times New Roman" w:cs="Times New Roman"/>
          <w:sz w:val="24"/>
          <w:szCs w:val="24"/>
        </w:rPr>
        <w:t>Mensageiros Fatui de Genshin Impact</w:t>
      </w:r>
    </w:p>
    <w:p w14:paraId="7BFB984F" w14:textId="63B6A6F4" w:rsidR="00190688" w:rsidRDefault="00190688" w:rsidP="00190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FC690" w14:textId="637BC4B9" w:rsidR="00190688" w:rsidRDefault="00190688" w:rsidP="00190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6CB05" w14:textId="77777777" w:rsidR="008F646B" w:rsidRDefault="008F646B" w:rsidP="00190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5EB73" w14:textId="4C56706C" w:rsidR="00190688" w:rsidRDefault="00190688" w:rsidP="001906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75E68" w14:textId="77777777" w:rsidR="00190688" w:rsidRDefault="00190688" w:rsidP="00190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Trabalho apresentado no curso de Programação</w:t>
      </w:r>
    </w:p>
    <w:p w14:paraId="2B23AA50" w14:textId="28C96BC6" w:rsidR="00190688" w:rsidRDefault="00190688" w:rsidP="00190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de Jogos digitais</w:t>
      </w:r>
    </w:p>
    <w:p w14:paraId="52386212" w14:textId="13EB0F45" w:rsidR="00190688" w:rsidRDefault="00190688" w:rsidP="0019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3BB580B1" w14:textId="3717422E" w:rsidR="00190688" w:rsidRDefault="00190688" w:rsidP="0019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Orientadores:  William e Carlos</w:t>
      </w:r>
    </w:p>
    <w:p w14:paraId="12529D81" w14:textId="06711996" w:rsidR="008F646B" w:rsidRDefault="008F646B" w:rsidP="00190688">
      <w:pPr>
        <w:rPr>
          <w:rFonts w:ascii="Times New Roman" w:hAnsi="Times New Roman" w:cs="Times New Roman"/>
          <w:sz w:val="24"/>
          <w:szCs w:val="24"/>
        </w:rPr>
      </w:pPr>
    </w:p>
    <w:p w14:paraId="3BEF3A0D" w14:textId="6392E527" w:rsidR="008F646B" w:rsidRDefault="008F646B" w:rsidP="00190688">
      <w:pPr>
        <w:rPr>
          <w:rFonts w:ascii="Times New Roman" w:hAnsi="Times New Roman" w:cs="Times New Roman"/>
          <w:sz w:val="24"/>
          <w:szCs w:val="24"/>
        </w:rPr>
      </w:pPr>
    </w:p>
    <w:p w14:paraId="58D7A641" w14:textId="317827A3" w:rsidR="008F646B" w:rsidRDefault="008F646B" w:rsidP="00190688">
      <w:pPr>
        <w:rPr>
          <w:rFonts w:ascii="Times New Roman" w:hAnsi="Times New Roman" w:cs="Times New Roman"/>
          <w:sz w:val="24"/>
          <w:szCs w:val="24"/>
        </w:rPr>
      </w:pPr>
    </w:p>
    <w:p w14:paraId="36B7C84E" w14:textId="77777777" w:rsidR="008F646B" w:rsidRDefault="008F646B" w:rsidP="00190688">
      <w:pPr>
        <w:rPr>
          <w:rFonts w:ascii="Times New Roman" w:hAnsi="Times New Roman" w:cs="Times New Roman"/>
          <w:sz w:val="24"/>
          <w:szCs w:val="24"/>
        </w:rPr>
      </w:pPr>
    </w:p>
    <w:p w14:paraId="16049DB6" w14:textId="3301A0C0" w:rsidR="00190688" w:rsidRDefault="008F646B" w:rsidP="008F64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</w:p>
    <w:p w14:paraId="6080B9E5" w14:textId="252689EF" w:rsidR="008F646B" w:rsidRDefault="008F646B" w:rsidP="008F64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65B2BB09" w14:textId="77777777" w:rsidR="00DD5217" w:rsidRDefault="00DD5217" w:rsidP="008F64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4C3E4" w14:textId="3A8A7F00" w:rsidR="00190688" w:rsidRDefault="008F646B" w:rsidP="008F646B">
      <w:pPr>
        <w:jc w:val="center"/>
        <w:rPr>
          <w:rFonts w:ascii="Times New Roman" w:hAnsi="Times New Roman" w:cs="Times New Roman"/>
          <w:sz w:val="24"/>
          <w:szCs w:val="24"/>
        </w:rPr>
      </w:pPr>
      <w:r w:rsidRPr="57D6606E">
        <w:rPr>
          <w:rFonts w:ascii="Times New Roman" w:hAnsi="Times New Roman" w:cs="Times New Roman"/>
          <w:sz w:val="24"/>
          <w:szCs w:val="24"/>
        </w:rPr>
        <w:lastRenderedPageBreak/>
        <w:t>SÚMARIO</w:t>
      </w:r>
    </w:p>
    <w:p w14:paraId="571D0E8F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10C4764B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5BFAD5C4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40E794B9" w14:textId="4F41E25F" w:rsidR="00934F5E" w:rsidRDefault="00695C5C" w:rsidP="00695C5C">
      <w:pPr>
        <w:jc w:val="both"/>
        <w:rPr>
          <w:rFonts w:ascii="Minion Pro Med" w:hAnsi="Minion Pro Med"/>
          <w:sz w:val="24"/>
          <w:szCs w:val="24"/>
        </w:rPr>
      </w:pPr>
      <w:r>
        <w:rPr>
          <w:rFonts w:ascii="Minion Pro Med" w:hAnsi="Minion Pro Med"/>
          <w:sz w:val="24"/>
          <w:szCs w:val="24"/>
        </w:rPr>
        <w:t>INTRODUÇÂO SOBRE O JOGO E O ASSUNTO .............................................................4</w:t>
      </w:r>
    </w:p>
    <w:p w14:paraId="0399DF33" w14:textId="75F06324" w:rsidR="00695C5C" w:rsidRDefault="00695C5C" w:rsidP="00695C5C">
      <w:pPr>
        <w:rPr>
          <w:rFonts w:ascii="Minion Pro Med" w:hAnsi="Minion Pro Med"/>
          <w:sz w:val="24"/>
          <w:szCs w:val="24"/>
        </w:rPr>
      </w:pPr>
      <w:r>
        <w:rPr>
          <w:rFonts w:ascii="Minion Pro Med" w:hAnsi="Minion Pro Med"/>
          <w:sz w:val="24"/>
          <w:szCs w:val="24"/>
        </w:rPr>
        <w:t>MENSAGEIROS ................................................................................................................5 &amp; 6</w:t>
      </w:r>
    </w:p>
    <w:p w14:paraId="07783C4B" w14:textId="6A0ECDD1" w:rsidR="00695C5C" w:rsidRDefault="00695C5C" w:rsidP="00695C5C">
      <w:pPr>
        <w:rPr>
          <w:rFonts w:ascii="Minion Pro Med" w:hAnsi="Minion Pro Med"/>
          <w:sz w:val="24"/>
          <w:szCs w:val="24"/>
        </w:rPr>
      </w:pPr>
      <w:r>
        <w:rPr>
          <w:rFonts w:ascii="Minion Pro Med" w:hAnsi="Minion Pro Med"/>
          <w:sz w:val="24"/>
          <w:szCs w:val="24"/>
        </w:rPr>
        <w:t xml:space="preserve">REGIÔES E SEUS FATUI </w:t>
      </w:r>
      <w:r w:rsidR="001B3C9A">
        <w:rPr>
          <w:rFonts w:ascii="Minion Pro Med" w:hAnsi="Minion Pro Med"/>
          <w:sz w:val="24"/>
          <w:szCs w:val="24"/>
        </w:rPr>
        <w:t>...............................................................................................7 &amp; 8</w:t>
      </w:r>
    </w:p>
    <w:p w14:paraId="157A2D41" w14:textId="0B26C54C" w:rsidR="001B3C9A" w:rsidRDefault="00695C5C" w:rsidP="00695C5C">
      <w:pPr>
        <w:rPr>
          <w:rFonts w:ascii="Minion Pro Med" w:hAnsi="Minion Pro Med"/>
          <w:sz w:val="24"/>
          <w:szCs w:val="24"/>
        </w:rPr>
      </w:pPr>
      <w:r>
        <w:rPr>
          <w:rFonts w:ascii="Minion Pro Med" w:hAnsi="Minion Pro Med"/>
          <w:sz w:val="24"/>
          <w:szCs w:val="24"/>
        </w:rPr>
        <w:t>GRÁFICO DE VENDAS DOS FATUI</w:t>
      </w:r>
      <w:r w:rsidR="001B3C9A">
        <w:rPr>
          <w:rFonts w:ascii="Minion Pro Med" w:hAnsi="Minion Pro Med"/>
          <w:sz w:val="24"/>
          <w:szCs w:val="24"/>
        </w:rPr>
        <w:t xml:space="preserve"> ...................................................................................8</w:t>
      </w:r>
    </w:p>
    <w:p w14:paraId="387D94A5" w14:textId="26276F39" w:rsidR="00695C5C" w:rsidRDefault="00695C5C" w:rsidP="00695C5C">
      <w:pPr>
        <w:rPr>
          <w:rFonts w:ascii="Minion Pro Med" w:hAnsi="Minion Pro Med"/>
          <w:sz w:val="24"/>
          <w:szCs w:val="24"/>
        </w:rPr>
      </w:pPr>
      <w:r>
        <w:rPr>
          <w:rFonts w:ascii="Minion Pro Med" w:hAnsi="Minion Pro Med"/>
          <w:sz w:val="24"/>
          <w:szCs w:val="24"/>
        </w:rPr>
        <w:t>GRÁFICO DE VENDAS DOS ARCONTES</w:t>
      </w:r>
      <w:r w:rsidR="001B3C9A">
        <w:rPr>
          <w:rFonts w:ascii="Minion Pro Med" w:hAnsi="Minion Pro Med"/>
          <w:sz w:val="24"/>
          <w:szCs w:val="24"/>
        </w:rPr>
        <w:t xml:space="preserve"> .........................................................................9</w:t>
      </w:r>
    </w:p>
    <w:p w14:paraId="29A9B339" w14:textId="77777777" w:rsidR="00695C5C" w:rsidRDefault="00695C5C" w:rsidP="00695C5C">
      <w:pPr>
        <w:rPr>
          <w:rFonts w:ascii="Minion Pro Med" w:hAnsi="Minion Pro Med"/>
          <w:sz w:val="24"/>
          <w:szCs w:val="24"/>
        </w:rPr>
      </w:pPr>
    </w:p>
    <w:p w14:paraId="0F4152DA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58144046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1BF2976C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44A7C37B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730316D4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588FB85A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1CA03FEC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4AC0F170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66FB3212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4DBCDB51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61369927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069E4822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01420776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5D24FBCD" w14:textId="77777777" w:rsidR="00934F5E" w:rsidRPr="00C178ED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6EDCE1AE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2ACABF55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3F1AE1BE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055302E7" w14:textId="77777777" w:rsidR="00934F5E" w:rsidRDefault="00934F5E" w:rsidP="00934F5E">
      <w:pPr>
        <w:jc w:val="center"/>
        <w:rPr>
          <w:rFonts w:ascii="Minion Pro Med" w:hAnsi="Minion Pro Med"/>
          <w:sz w:val="24"/>
          <w:szCs w:val="24"/>
        </w:rPr>
      </w:pPr>
    </w:p>
    <w:p w14:paraId="3D66453E" w14:textId="2ACC0A5A" w:rsidR="7D7F9DF0" w:rsidRDefault="7D7F9DF0" w:rsidP="7D7F9DF0">
      <w:pPr>
        <w:rPr>
          <w:rFonts w:ascii="Times New Roman" w:hAnsi="Times New Roman" w:cs="Times New Roman"/>
          <w:sz w:val="24"/>
          <w:szCs w:val="24"/>
        </w:rPr>
      </w:pPr>
    </w:p>
    <w:p w14:paraId="4D1E2F89" w14:textId="77EA9AA7" w:rsidR="7D7F9DF0" w:rsidRDefault="7D7F9DF0" w:rsidP="7D7F9DF0">
      <w:pPr>
        <w:rPr>
          <w:rFonts w:ascii="Times New Roman" w:hAnsi="Times New Roman" w:cs="Times New Roman"/>
          <w:sz w:val="24"/>
          <w:szCs w:val="24"/>
        </w:rPr>
      </w:pPr>
    </w:p>
    <w:p w14:paraId="66E98125" w14:textId="5B2CCC3E" w:rsidR="12092427" w:rsidRPr="006D1AD4" w:rsidRDefault="12092427" w:rsidP="57D6606E">
      <w:pPr>
        <w:rPr>
          <w:rFonts w:ascii="Times New Roman" w:hAnsi="Times New Roman" w:cs="Times New Roman"/>
          <w:sz w:val="24"/>
          <w:szCs w:val="24"/>
        </w:rPr>
      </w:pPr>
      <w:r w:rsidRPr="006D1AD4">
        <w:rPr>
          <w:rFonts w:ascii="Times New Roman" w:hAnsi="Times New Roman" w:cs="Times New Roman"/>
          <w:sz w:val="24"/>
          <w:szCs w:val="24"/>
        </w:rPr>
        <w:t>"Genshin Impact" é mais do que um jogo, é uma jornada épica através de um mundo vibrante e cheio de mistérios, conhecido como Teyvat. Neste vasto continente, a história se desenrola em torno de um evento cataclísmico conhecido como a "Quebra Celestial", que dividiu os céus e a terra, separando as nações e desencadeando uma série de eventos que mudaram o curso da história.</w:t>
      </w:r>
    </w:p>
    <w:p w14:paraId="3B6AF6BC" w14:textId="0C99E401" w:rsidR="12092427" w:rsidRPr="006D1AD4" w:rsidRDefault="12092427" w:rsidP="57D6606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2FEC2" w14:textId="0765458A" w:rsidR="12092427" w:rsidRPr="006D1AD4" w:rsidRDefault="12092427" w:rsidP="57D6606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>No centro desta narrativa complexa estão os Onze Mensageiros Fatui, uma facção misteriosa e poderosa que desempenha um papel fundamental nos eventos de "Genshin Impact". Os Fatui são uma das principais potências políticas de Teyvat, operando sob a égide da "Tsaritsa" em Snezhnaya, uma nação conhecida por sua influência e pragmatismo. Os Onze Mensageiros Fatui, liderados pelo imponente Senhor do Abismo, são agentes habilidosos e calculistas, cada um dotado de poderes únicos e motivados por seus próprios objetivos ambíguos.</w:t>
      </w:r>
    </w:p>
    <w:p w14:paraId="34719B10" w14:textId="0BAB2A68" w:rsidR="12092427" w:rsidRPr="006D1AD4" w:rsidRDefault="12092427" w:rsidP="57D6606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B5A71" w14:textId="4A60B5BC" w:rsidR="12092427" w:rsidRPr="006D1AD4" w:rsidRDefault="12092427" w:rsidP="57D6606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>Enquanto os jogadores exploram Teyvat, eles encontrarão os Onze Mensageiros Fatui em vários momentos, seja em missões principais ou eventos secundários. Suas ações muitas vezes provocam conflitos e desafios para os viajantes, testando sua determinação e habilidade de adaptação. Entre os membros notáveis dos Fatui estão Childe, também conhecido como Tartaglia, um guerreiro formidável que domina a água, e Signora, uma figura enigmática cujos verdadeiros objetivos permanecem envoltos em mistério.</w:t>
      </w:r>
    </w:p>
    <w:p w14:paraId="01A30A4B" w14:textId="0A309B67" w:rsidR="12092427" w:rsidRPr="006D1AD4" w:rsidRDefault="12092427" w:rsidP="57D6606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58CA0" w14:textId="5439D423" w:rsidR="12092427" w:rsidRPr="006D1AD4" w:rsidRDefault="12092427" w:rsidP="57D6606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>Enquanto os jogadores desvendam os segredos de Teyvat, eles também descobrem a verdade por trás dos Onze Mensageiros Fatui e seu papel no destino do mundo. Por trás de suas máscaras e intrigas políticas, há uma história mais profunda e complexa esperando para ser revelada, uma que pode mudar a perspectiva dos jogadores sobre o mundo que exploram.</w:t>
      </w:r>
    </w:p>
    <w:p w14:paraId="3E98A271" w14:textId="77777777" w:rsidR="009D3EDE" w:rsidRPr="006D1AD4" w:rsidRDefault="12092427" w:rsidP="009D3ED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A220B" w14:textId="0BAE73AE" w:rsidR="00934F5E" w:rsidRPr="006D1AD4" w:rsidRDefault="12092427" w:rsidP="009D3EDE">
      <w:pPr>
        <w:rPr>
          <w:rFonts w:ascii="Times New Roman" w:hAnsi="Times New Roman" w:cs="Times New Roman"/>
        </w:rPr>
      </w:pPr>
      <w:r w:rsidRPr="006D1AD4">
        <w:rPr>
          <w:rFonts w:ascii="Times New Roman" w:hAnsi="Times New Roman" w:cs="Times New Roman"/>
          <w:sz w:val="24"/>
          <w:szCs w:val="24"/>
        </w:rPr>
        <w:t>Em última análise, o objetivo dos jogadores em "Genshin Impact" é desvendar os mistérios de Teyvat, enfrentar os desafios impostos pelos Onze Mensageiros Fatui e restaurar o equilíbrio perdido durante a Quebra Celestial. À medida que avançam na história, os jogadores mergulham em uma narrativa rica e cativante, onde cada encontro com os Fatui traz novos insights e revelações sobre o destino do mundo.</w:t>
      </w:r>
    </w:p>
    <w:p w14:paraId="3358C2C2" w14:textId="67A40321" w:rsidR="00934F5E" w:rsidRPr="006D1AD4" w:rsidRDefault="00934F5E" w:rsidP="57D6606E">
      <w:pPr>
        <w:jc w:val="center"/>
        <w:rPr>
          <w:rFonts w:ascii="Times New Roman" w:hAnsi="Times New Roman" w:cs="Times New Roman"/>
        </w:rPr>
      </w:pPr>
    </w:p>
    <w:p w14:paraId="2F2A20B1" w14:textId="518982F9" w:rsidR="649E3943" w:rsidRPr="006D1AD4" w:rsidRDefault="649E3943" w:rsidP="7FED2719">
      <w:pPr>
        <w:rPr>
          <w:rFonts w:ascii="Times New Roman" w:hAnsi="Times New Roman" w:cs="Times New Roman"/>
        </w:rPr>
      </w:pP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</w:t>
      </w:r>
      <w:r w:rsidR="051AA8C4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Os Onze Mensageiros são os oficiais executivos do Fatui e os membros mais poderosos e do mais alto escalão da organização. Eles também são todos membros ricos e poderosos da sociedade de Snezhnaya.</w:t>
      </w:r>
      <w:r w:rsidR="7FED2719" w:rsidRPr="006D1AD4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B8E9245" wp14:editId="7BAA06C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942104" cy="2144577"/>
            <wp:effectExtent l="0" t="0" r="0" b="0"/>
            <wp:wrapSquare wrapText="bothSides"/>
            <wp:docPr id="10286179" name="Imagem 1028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04" cy="2144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E90DA" w14:textId="32DF9A5A" w:rsidR="609C63F3" w:rsidRPr="006D1AD4" w:rsidRDefault="609C63F3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p w14:paraId="3708CB99" w14:textId="77777777" w:rsidR="006D1AD4" w:rsidRDefault="006D1AD4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p w14:paraId="7D2196A7" w14:textId="3A53AC61" w:rsidR="051AA8C4" w:rsidRPr="006D1AD4" w:rsidRDefault="051AA8C4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</w:t>
      </w:r>
      <w:r w:rsidR="318A35C2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Os Mensageiros escolheram os Fatui que provaram sua força para se tornarem seus subordinados diretos. Todos os Mensageiros são reverenciados por seus subordinados e subalternos, muitas vezes dirigindo-se a eles como "Senhor" ou "Senhora", e tentam não pegar o lado ruim deles. Um Fatuus comum considera uma sessão de treino com um Mensageiro uma grande honra.</w:t>
      </w:r>
    </w:p>
    <w:p w14:paraId="49D6A2AD" w14:textId="1C1013B4" w:rsidR="609C63F3" w:rsidRPr="006D1AD4" w:rsidRDefault="609C63F3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p w14:paraId="04918AB2" w14:textId="4D38B3CB" w:rsidR="318A35C2" w:rsidRPr="006D1AD4" w:rsidRDefault="318A35C2" w:rsidP="7FED2719">
      <w:pPr>
        <w:rPr>
          <w:rFonts w:ascii="Times New Roman" w:hAnsi="Times New Roman" w:cs="Times New Roman"/>
        </w:rPr>
      </w:pP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Cada Mensageiro recebe um número. Não se sabe como esses números são atribuídos. Ao ingressar nos</w:t>
      </w:r>
      <w:r w:rsidR="2CC5F778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     </w:t>
      </w: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Mensageiros, os membros também assumem um novo nome, bem como um título (também conhecido como apelido ou codi</w:t>
      </w:r>
      <w:r w:rsidRPr="006D1AD4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7112C754" wp14:editId="5D42F73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601525" cy="2023997"/>
            <wp:effectExtent l="0" t="0" r="0" b="0"/>
            <wp:wrapSquare wrapText="bothSides"/>
            <wp:docPr id="1330594671" name="Imagem 133059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25" cy="202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nome).</w:t>
      </w:r>
    </w:p>
    <w:p w14:paraId="128D4A99" w14:textId="132BED34" w:rsidR="609C63F3" w:rsidRPr="006D1AD4" w:rsidRDefault="609C63F3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p w14:paraId="15F63410" w14:textId="77777777" w:rsidR="006D1AD4" w:rsidRDefault="006D1AD4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p w14:paraId="15AF6869" w14:textId="00033433" w:rsidR="7FED2719" w:rsidRPr="006D1AD4" w:rsidRDefault="470A2465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Existe uma hierarquia entre os Mensageiros, um com mais poder, dinheiro, habilid</w:t>
      </w:r>
      <w:r w:rsidR="64459EAD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ade, conhecimento e/ou contribuições para a Tsaritsa, a arconte cryo de S</w:t>
      </w:r>
      <w:r w:rsidR="1FC31F16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nezhnaya e líder dos Mensageiros.</w:t>
      </w:r>
      <w:r w:rsidR="397330B2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</w:t>
      </w:r>
    </w:p>
    <w:p w14:paraId="1B951796" w14:textId="002136DA" w:rsidR="397330B2" w:rsidRDefault="397330B2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  <w:r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 O poder de todos os mensageiros ainda não foi revelado, mas temos informações que obtivemos </w:t>
      </w:r>
      <w:r w:rsidR="51CCBDAC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 xml:space="preserve">durante nossa jornada que os três primeiros mensageiros têm poderes semelhantes ou maiores </w:t>
      </w:r>
      <w:r w:rsidR="2FF5521E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de um arconte (deuses de cada região de Teyvat com seus respectivos elementos) com is</w:t>
      </w:r>
      <w:r w:rsidR="614FC6B9" w:rsidRPr="006D1AD4"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  <w:t>so, podemos concluir que os Mensageiros são muito mais fortes do que aparentam ser.</w:t>
      </w:r>
    </w:p>
    <w:p w14:paraId="678AFA3C" w14:textId="59AEC163" w:rsidR="006D1AD4" w:rsidRDefault="006D1AD4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p w14:paraId="203DDAE5" w14:textId="77777777" w:rsidR="006D1AD4" w:rsidRPr="006D1AD4" w:rsidRDefault="006D1AD4" w:rsidP="609C63F3">
      <w:pPr>
        <w:rPr>
          <w:rFonts w:ascii="Times New Roman" w:eastAsia="Minion Pro Med" w:hAnsi="Times New Roman" w:cs="Times New Roman"/>
          <w:color w:val="000000" w:themeColor="text1"/>
          <w:sz w:val="24"/>
          <w:szCs w:val="24"/>
        </w:rPr>
      </w:pPr>
    </w:p>
    <w:tbl>
      <w:tblPr>
        <w:tblStyle w:val="TabeladeGrade4-nfase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609C63F3" w14:paraId="5D74583A" w14:textId="77777777" w:rsidTr="009D3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1BD2A0" w14:textId="3351B7C4" w:rsidR="609C63F3" w:rsidRDefault="609C63F3" w:rsidP="609C63F3">
            <w:pPr>
              <w:jc w:val="center"/>
              <w:rPr>
                <w:rFonts w:ascii="Helvetica" w:eastAsia="Helvetica" w:hAnsi="Helvetica" w:cs="Helvetica"/>
                <w:sz w:val="24"/>
                <w:szCs w:val="24"/>
              </w:rPr>
            </w:pPr>
            <w:r w:rsidRPr="609C63F3">
              <w:rPr>
                <w:rFonts w:ascii="Helvetica" w:eastAsia="Helvetica" w:hAnsi="Helvetica" w:cs="Helvetica"/>
                <w:sz w:val="24"/>
                <w:szCs w:val="24"/>
              </w:rPr>
              <w:t>No.</w:t>
            </w:r>
          </w:p>
        </w:tc>
        <w:tc>
          <w:tcPr>
            <w:tcW w:w="2265" w:type="dxa"/>
          </w:tcPr>
          <w:p w14:paraId="136C527A" w14:textId="501D2D5D" w:rsidR="5FBEC929" w:rsidRDefault="5FBEC929" w:rsidP="609C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sz w:val="24"/>
                <w:szCs w:val="24"/>
              </w:rPr>
            </w:pPr>
            <w:r w:rsidRPr="609C63F3">
              <w:rPr>
                <w:rFonts w:ascii="Helvetica" w:eastAsia="Helvetica" w:hAnsi="Helvetica" w:cs="Helvetica"/>
                <w:sz w:val="24"/>
                <w:szCs w:val="24"/>
              </w:rPr>
              <w:t>Nome</w:t>
            </w:r>
          </w:p>
        </w:tc>
        <w:tc>
          <w:tcPr>
            <w:tcW w:w="2265" w:type="dxa"/>
          </w:tcPr>
          <w:p w14:paraId="66544450" w14:textId="38867B89" w:rsidR="77073CD7" w:rsidRDefault="77073CD7" w:rsidP="609C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sz w:val="24"/>
                <w:szCs w:val="24"/>
              </w:rPr>
            </w:pPr>
            <w:r w:rsidRPr="609C63F3">
              <w:rPr>
                <w:rFonts w:ascii="Helvetica" w:eastAsia="Helvetica" w:hAnsi="Helvetica" w:cs="Helvetica"/>
                <w:sz w:val="24"/>
                <w:szCs w:val="24"/>
              </w:rPr>
              <w:t>Pseudônimo</w:t>
            </w:r>
          </w:p>
        </w:tc>
        <w:tc>
          <w:tcPr>
            <w:tcW w:w="2265" w:type="dxa"/>
          </w:tcPr>
          <w:p w14:paraId="274011DE" w14:textId="0A35756B" w:rsidR="150AF47A" w:rsidRDefault="150AF47A" w:rsidP="609C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sz w:val="24"/>
                <w:szCs w:val="24"/>
              </w:rPr>
            </w:pPr>
            <w:r w:rsidRPr="609C63F3">
              <w:rPr>
                <w:rFonts w:ascii="Helvetica" w:eastAsia="Helvetica" w:hAnsi="Helvetica" w:cs="Helvetica"/>
                <w:sz w:val="24"/>
                <w:szCs w:val="24"/>
              </w:rPr>
              <w:t>Status</w:t>
            </w:r>
          </w:p>
        </w:tc>
      </w:tr>
      <w:tr w:rsidR="609C63F3" w14:paraId="0182F21B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33A169" w14:textId="7715819C" w:rsidR="53CA7179" w:rsidRDefault="53CA7179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Líder</w:t>
            </w:r>
          </w:p>
        </w:tc>
        <w:tc>
          <w:tcPr>
            <w:tcW w:w="2265" w:type="dxa"/>
          </w:tcPr>
          <w:p w14:paraId="77AFCF04" w14:textId="63EC6BDB" w:rsidR="53CA7179" w:rsidRDefault="53CA717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Pierro</w:t>
            </w:r>
          </w:p>
        </w:tc>
        <w:tc>
          <w:tcPr>
            <w:tcW w:w="2265" w:type="dxa"/>
          </w:tcPr>
          <w:p w14:paraId="5D0E67CB" w14:textId="091F6883" w:rsidR="53CA7179" w:rsidRDefault="53CA717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“O Jester”</w:t>
            </w:r>
          </w:p>
        </w:tc>
        <w:tc>
          <w:tcPr>
            <w:tcW w:w="2265" w:type="dxa"/>
          </w:tcPr>
          <w:p w14:paraId="05C95C10" w14:textId="7A69C477" w:rsidR="53CA7179" w:rsidRDefault="53CA717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3765C477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B6DB82" w14:textId="5DDB0107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 1</w:t>
            </w:r>
          </w:p>
        </w:tc>
        <w:tc>
          <w:tcPr>
            <w:tcW w:w="2265" w:type="dxa"/>
          </w:tcPr>
          <w:p w14:paraId="4531AAC8" w14:textId="1B9356C9" w:rsidR="52C958CE" w:rsidRDefault="52C958CE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Capitano</w:t>
            </w:r>
          </w:p>
        </w:tc>
        <w:tc>
          <w:tcPr>
            <w:tcW w:w="2265" w:type="dxa"/>
          </w:tcPr>
          <w:p w14:paraId="5091BE28" w14:textId="65318AA0" w:rsidR="6E47B649" w:rsidRDefault="6E47B64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“Captain”</w:t>
            </w:r>
          </w:p>
        </w:tc>
        <w:tc>
          <w:tcPr>
            <w:tcW w:w="2265" w:type="dxa"/>
          </w:tcPr>
          <w:p w14:paraId="7DD55DD0" w14:textId="7507CD4C" w:rsidR="050B073A" w:rsidRDefault="050B073A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1FF150EC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0BA14B" w14:textId="1C3F66BD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5B89BC9B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2265" w:type="dxa"/>
          </w:tcPr>
          <w:p w14:paraId="0E064959" w14:textId="52C13E36" w:rsidR="461D15E4" w:rsidRDefault="461D15E4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Dottore</w:t>
            </w:r>
          </w:p>
        </w:tc>
        <w:tc>
          <w:tcPr>
            <w:tcW w:w="2265" w:type="dxa"/>
          </w:tcPr>
          <w:p w14:paraId="49BB298C" w14:textId="6AE041DE" w:rsidR="3DAC4286" w:rsidRDefault="3DAC4286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“O Doutor”</w:t>
            </w:r>
          </w:p>
        </w:tc>
        <w:tc>
          <w:tcPr>
            <w:tcW w:w="2265" w:type="dxa"/>
          </w:tcPr>
          <w:p w14:paraId="6A788F5B" w14:textId="3F074509" w:rsidR="571325E3" w:rsidRDefault="571325E3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3D431C2C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953C41" w14:textId="0DA58E46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62107449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2265" w:type="dxa"/>
          </w:tcPr>
          <w:p w14:paraId="6CB0DC0A" w14:textId="3BAAEE9B" w:rsidR="780171D9" w:rsidRDefault="780171D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Columbina</w:t>
            </w:r>
          </w:p>
        </w:tc>
        <w:tc>
          <w:tcPr>
            <w:tcW w:w="2265" w:type="dxa"/>
          </w:tcPr>
          <w:p w14:paraId="72654C3A" w14:textId="019DCEFF" w:rsidR="6C77F9D9" w:rsidRDefault="6C77F9D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“Damselette”</w:t>
            </w:r>
          </w:p>
        </w:tc>
        <w:tc>
          <w:tcPr>
            <w:tcW w:w="2265" w:type="dxa"/>
          </w:tcPr>
          <w:p w14:paraId="3C90C745" w14:textId="2BEC83EA" w:rsidR="08847F3A" w:rsidRDefault="08847F3A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44621ECE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ACF5E7" w14:textId="137F2BF0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7F158C99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2265" w:type="dxa"/>
          </w:tcPr>
          <w:p w14:paraId="586081B3" w14:textId="6FCF7651" w:rsidR="191EF677" w:rsidRDefault="191EF677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Arlecchino</w:t>
            </w:r>
          </w:p>
        </w:tc>
        <w:tc>
          <w:tcPr>
            <w:tcW w:w="2265" w:type="dxa"/>
          </w:tcPr>
          <w:p w14:paraId="1CB775F3" w14:textId="47D8A4E5" w:rsidR="099C0306" w:rsidRDefault="099C0306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“A serva”</w:t>
            </w:r>
          </w:p>
        </w:tc>
        <w:tc>
          <w:tcPr>
            <w:tcW w:w="2265" w:type="dxa"/>
          </w:tcPr>
          <w:p w14:paraId="771FD367" w14:textId="77A733E1" w:rsidR="6755078F" w:rsidRDefault="6755078F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07505BFD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4CC818" w14:textId="2A47BF3D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3615BA87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2265" w:type="dxa"/>
          </w:tcPr>
          <w:p w14:paraId="4EAF07B4" w14:textId="10627F8E" w:rsidR="592CCC03" w:rsidRDefault="592CCC03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Pulcinella</w:t>
            </w:r>
          </w:p>
        </w:tc>
        <w:tc>
          <w:tcPr>
            <w:tcW w:w="2265" w:type="dxa"/>
          </w:tcPr>
          <w:p w14:paraId="648D2595" w14:textId="28CDA8F3" w:rsidR="69FA010F" w:rsidRDefault="69FA010F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“O Rooster”</w:t>
            </w:r>
          </w:p>
        </w:tc>
        <w:tc>
          <w:tcPr>
            <w:tcW w:w="2265" w:type="dxa"/>
          </w:tcPr>
          <w:p w14:paraId="1708B27B" w14:textId="26954C32" w:rsidR="0211E44E" w:rsidRDefault="0211E44E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7CC2E37F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A66A06" w14:textId="77A9A270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2EE73A35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2265" w:type="dxa"/>
          </w:tcPr>
          <w:p w14:paraId="48FCAA5F" w14:textId="20B060B0" w:rsidR="0F7EB9AE" w:rsidRDefault="0F7EB9AE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Scaramouche</w:t>
            </w:r>
          </w:p>
        </w:tc>
        <w:tc>
          <w:tcPr>
            <w:tcW w:w="2265" w:type="dxa"/>
          </w:tcPr>
          <w:p w14:paraId="3B33D507" w14:textId="4902455E" w:rsidR="22A29544" w:rsidRDefault="22A29544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“O Baladeiro”</w:t>
            </w:r>
          </w:p>
        </w:tc>
        <w:tc>
          <w:tcPr>
            <w:tcW w:w="2265" w:type="dxa"/>
          </w:tcPr>
          <w:p w14:paraId="1C4C58DF" w14:textId="02A4A6BB" w:rsidR="3C88987D" w:rsidRDefault="3C88987D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Ausente</w:t>
            </w:r>
          </w:p>
        </w:tc>
      </w:tr>
      <w:tr w:rsidR="609C63F3" w14:paraId="6E794E2B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B57A38" w14:textId="00F4E671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786DCB95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7</w:t>
            </w:r>
          </w:p>
        </w:tc>
        <w:tc>
          <w:tcPr>
            <w:tcW w:w="2265" w:type="dxa"/>
          </w:tcPr>
          <w:p w14:paraId="36AE012D" w14:textId="38225A7C" w:rsidR="2D414EE8" w:rsidRDefault="2D414EE8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Sandrone</w:t>
            </w:r>
          </w:p>
        </w:tc>
        <w:tc>
          <w:tcPr>
            <w:tcW w:w="2265" w:type="dxa"/>
          </w:tcPr>
          <w:p w14:paraId="00286F15" w14:textId="0116EAA2" w:rsidR="3B9EE549" w:rsidRDefault="3B9EE549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“Mationette”</w:t>
            </w:r>
          </w:p>
        </w:tc>
        <w:tc>
          <w:tcPr>
            <w:tcW w:w="2265" w:type="dxa"/>
          </w:tcPr>
          <w:p w14:paraId="594044DF" w14:textId="663447B5" w:rsidR="26EA6B1F" w:rsidRDefault="26EA6B1F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621265E1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EE7537" w14:textId="740D3D61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497846C7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8</w:t>
            </w:r>
          </w:p>
        </w:tc>
        <w:tc>
          <w:tcPr>
            <w:tcW w:w="2265" w:type="dxa"/>
          </w:tcPr>
          <w:p w14:paraId="468D1ABA" w14:textId="56E94786" w:rsidR="19103AC5" w:rsidRDefault="19103AC5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La Signora</w:t>
            </w:r>
          </w:p>
        </w:tc>
        <w:tc>
          <w:tcPr>
            <w:tcW w:w="2265" w:type="dxa"/>
          </w:tcPr>
          <w:p w14:paraId="37649166" w14:textId="703FF9B0" w:rsidR="3003B853" w:rsidRDefault="3003B853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“A Dama”</w:t>
            </w:r>
          </w:p>
        </w:tc>
        <w:tc>
          <w:tcPr>
            <w:tcW w:w="2265" w:type="dxa"/>
          </w:tcPr>
          <w:p w14:paraId="73145206" w14:textId="4FA1147D" w:rsidR="40953F4B" w:rsidRDefault="40953F4B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Falecido</w:t>
            </w:r>
          </w:p>
        </w:tc>
      </w:tr>
      <w:tr w:rsidR="609C63F3" w14:paraId="15BD5234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4F073C" w14:textId="7547FD08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6B91FD93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9</w:t>
            </w:r>
          </w:p>
        </w:tc>
        <w:tc>
          <w:tcPr>
            <w:tcW w:w="2265" w:type="dxa"/>
          </w:tcPr>
          <w:p w14:paraId="60E0A693" w14:textId="4C0838A7" w:rsidR="5C310495" w:rsidRDefault="5C310495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Pantalone</w:t>
            </w:r>
          </w:p>
        </w:tc>
        <w:tc>
          <w:tcPr>
            <w:tcW w:w="2265" w:type="dxa"/>
          </w:tcPr>
          <w:p w14:paraId="0B5BD164" w14:textId="6DCE77F2" w:rsidR="67955047" w:rsidRDefault="67955047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“Regrator”</w:t>
            </w:r>
          </w:p>
        </w:tc>
        <w:tc>
          <w:tcPr>
            <w:tcW w:w="2265" w:type="dxa"/>
          </w:tcPr>
          <w:p w14:paraId="5E0C596B" w14:textId="20463DB8" w:rsidR="51EDB3F6" w:rsidRDefault="51EDB3F6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  <w:tr w:rsidR="609C63F3" w14:paraId="45D23865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DF126B" w14:textId="7C523644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3B65633D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10</w:t>
            </w:r>
          </w:p>
        </w:tc>
        <w:tc>
          <w:tcPr>
            <w:tcW w:w="2265" w:type="dxa"/>
          </w:tcPr>
          <w:p w14:paraId="5167E1DF" w14:textId="5A349FB5" w:rsidR="6204C022" w:rsidRDefault="6204C022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Desconhecido</w:t>
            </w:r>
          </w:p>
        </w:tc>
        <w:tc>
          <w:tcPr>
            <w:tcW w:w="2265" w:type="dxa"/>
          </w:tcPr>
          <w:p w14:paraId="204ACD24" w14:textId="04ABAD59" w:rsidR="281CC0B1" w:rsidRDefault="281CC0B1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Desconhecido</w:t>
            </w:r>
          </w:p>
        </w:tc>
        <w:tc>
          <w:tcPr>
            <w:tcW w:w="2265" w:type="dxa"/>
          </w:tcPr>
          <w:p w14:paraId="2830C6B2" w14:textId="1922D3F4" w:rsidR="37D1925B" w:rsidRDefault="37D1925B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Desconhecido</w:t>
            </w:r>
          </w:p>
        </w:tc>
      </w:tr>
      <w:tr w:rsidR="609C63F3" w14:paraId="06EE32AD" w14:textId="77777777" w:rsidTr="009D3EDE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7DCA4A" w14:textId="6E88E08D" w:rsidR="5BB74A50" w:rsidRDefault="5BB74A50" w:rsidP="609C63F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 N.</w:t>
            </w:r>
            <w:r w:rsidR="655E5E7F"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11</w:t>
            </w:r>
          </w:p>
        </w:tc>
        <w:tc>
          <w:tcPr>
            <w:tcW w:w="2265" w:type="dxa"/>
          </w:tcPr>
          <w:p w14:paraId="28EFD55B" w14:textId="281171E7" w:rsidR="00072FAB" w:rsidRDefault="00072FAB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Tartaglia</w:t>
            </w:r>
          </w:p>
        </w:tc>
        <w:tc>
          <w:tcPr>
            <w:tcW w:w="2265" w:type="dxa"/>
          </w:tcPr>
          <w:p w14:paraId="07C4CD05" w14:textId="6421A871" w:rsidR="1C11DFFC" w:rsidRDefault="1C11DFFC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“Childe”</w:t>
            </w:r>
          </w:p>
        </w:tc>
        <w:tc>
          <w:tcPr>
            <w:tcW w:w="2265" w:type="dxa"/>
          </w:tcPr>
          <w:p w14:paraId="054B2F55" w14:textId="0F2318A5" w:rsidR="5B676F8A" w:rsidRDefault="5B676F8A" w:rsidP="609C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Ativo</w:t>
            </w:r>
          </w:p>
        </w:tc>
      </w:tr>
    </w:tbl>
    <w:p w14:paraId="76E106E5" w14:textId="352CBB6C" w:rsidR="609C63F3" w:rsidRDefault="609C63F3" w:rsidP="609C63F3"/>
    <w:p w14:paraId="63C695BE" w14:textId="009CA6CA" w:rsidR="6A6CBDE0" w:rsidRDefault="6A6CBDE0" w:rsidP="6A6CBDE0"/>
    <w:p w14:paraId="14B74FC7" w14:textId="77777777" w:rsidR="009D3EDE" w:rsidRDefault="009D3EDE" w:rsidP="6A6CBDE0"/>
    <w:p w14:paraId="1931E281" w14:textId="0F1674BD" w:rsidR="449B2FC3" w:rsidRPr="006D1AD4" w:rsidRDefault="449B2FC3" w:rsidP="609C63F3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39EC3CC1" w:rsidRPr="006D1AD4">
        <w:rPr>
          <w:rFonts w:ascii="Times New Roman" w:hAnsi="Times New Roman" w:cs="Times New Roman"/>
          <w:sz w:val="24"/>
          <w:szCs w:val="24"/>
        </w:rPr>
        <w:t xml:space="preserve">Como foi dito anteriormente, </w:t>
      </w:r>
      <w:r w:rsidR="00836261" w:rsidRPr="006D1AD4">
        <w:rPr>
          <w:rFonts w:ascii="Times New Roman" w:hAnsi="Times New Roman" w:cs="Times New Roman"/>
          <w:sz w:val="24"/>
          <w:szCs w:val="24"/>
        </w:rPr>
        <w:t>os 3 primeiros Mensageiros têm</w:t>
      </w:r>
      <w:r w:rsidR="39EC3CC1" w:rsidRPr="006D1AD4">
        <w:rPr>
          <w:rFonts w:ascii="Times New Roman" w:hAnsi="Times New Roman" w:cs="Times New Roman"/>
          <w:sz w:val="24"/>
          <w:szCs w:val="24"/>
        </w:rPr>
        <w:t xml:space="preserve"> poderes similares ao de um deus, e P</w:t>
      </w:r>
      <w:r w:rsidR="321FBC3B" w:rsidRPr="006D1AD4">
        <w:rPr>
          <w:rFonts w:ascii="Times New Roman" w:hAnsi="Times New Roman" w:cs="Times New Roman"/>
          <w:sz w:val="24"/>
          <w:szCs w:val="24"/>
        </w:rPr>
        <w:t>ierro que está acima deles, te</w:t>
      </w:r>
      <w:r w:rsidR="321FBC3B" w:rsidRPr="006D1AD4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2" behindDoc="0" locked="0" layoutInCell="1" allowOverlap="1" wp14:anchorId="414BAAC7" wp14:editId="5162FAF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821908" cy="2147848"/>
            <wp:effectExtent l="0" t="0" r="0" b="0"/>
            <wp:wrapSquare wrapText="bothSides"/>
            <wp:docPr id="232764741" name="Imagem 23276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908" cy="214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21FBC3B" w:rsidRPr="006D1AD4">
        <w:rPr>
          <w:rFonts w:ascii="Times New Roman" w:hAnsi="Times New Roman" w:cs="Times New Roman"/>
          <w:sz w:val="24"/>
          <w:szCs w:val="24"/>
        </w:rPr>
        <w:t>m um poder inimaginável. O viajante já bata</w:t>
      </w:r>
      <w:r w:rsidR="5EE92EF2" w:rsidRPr="006D1AD4">
        <w:rPr>
          <w:rFonts w:ascii="Times New Roman" w:hAnsi="Times New Roman" w:cs="Times New Roman"/>
          <w:sz w:val="24"/>
          <w:szCs w:val="24"/>
        </w:rPr>
        <w:t xml:space="preserve">lhou com </w:t>
      </w:r>
      <w:r w:rsidR="0AA934AF" w:rsidRPr="006D1AD4">
        <w:rPr>
          <w:rFonts w:ascii="Times New Roman" w:hAnsi="Times New Roman" w:cs="Times New Roman"/>
          <w:sz w:val="24"/>
          <w:szCs w:val="24"/>
        </w:rPr>
        <w:t xml:space="preserve">4 </w:t>
      </w:r>
      <w:r w:rsidR="5EE92EF2" w:rsidRPr="006D1AD4">
        <w:rPr>
          <w:rFonts w:ascii="Times New Roman" w:hAnsi="Times New Roman" w:cs="Times New Roman"/>
          <w:sz w:val="24"/>
          <w:szCs w:val="24"/>
        </w:rPr>
        <w:t>Mensageiros Fatui durante sua jornada, sendo eles: Childe, La Signiora</w:t>
      </w:r>
      <w:r w:rsidR="209A8283" w:rsidRPr="006D1AD4">
        <w:rPr>
          <w:rFonts w:ascii="Times New Roman" w:hAnsi="Times New Roman" w:cs="Times New Roman"/>
          <w:sz w:val="24"/>
          <w:szCs w:val="24"/>
        </w:rPr>
        <w:t>, Scaramouche</w:t>
      </w:r>
      <w:r w:rsidR="5EE92EF2" w:rsidRPr="006D1AD4">
        <w:rPr>
          <w:rFonts w:ascii="Times New Roman" w:hAnsi="Times New Roman" w:cs="Times New Roman"/>
          <w:sz w:val="24"/>
          <w:szCs w:val="24"/>
        </w:rPr>
        <w:t xml:space="preserve"> e Arlecchino</w:t>
      </w:r>
      <w:r w:rsidR="20B2AF30" w:rsidRPr="006D1AD4">
        <w:rPr>
          <w:rFonts w:ascii="Times New Roman" w:hAnsi="Times New Roman" w:cs="Times New Roman"/>
          <w:sz w:val="24"/>
          <w:szCs w:val="24"/>
        </w:rPr>
        <w:t xml:space="preserve">. Durante a batalha contra a Serva, o viajante ficou imobilizado com apenas um golpe da Arlecchino, </w:t>
      </w:r>
      <w:r w:rsidR="48035450" w:rsidRPr="006D1AD4">
        <w:rPr>
          <w:rFonts w:ascii="Times New Roman" w:hAnsi="Times New Roman" w:cs="Times New Roman"/>
          <w:sz w:val="24"/>
          <w:szCs w:val="24"/>
        </w:rPr>
        <w:t xml:space="preserve">tendo sua vida poupada por ela por serem “colegas”. Se a Arlecchino, que é a quarta Mensageira conseguiu derrotar o </w:t>
      </w:r>
      <w:r w:rsidR="4D3FFA7D" w:rsidRPr="006D1AD4">
        <w:rPr>
          <w:rFonts w:ascii="Times New Roman" w:hAnsi="Times New Roman" w:cs="Times New Roman"/>
          <w:sz w:val="24"/>
          <w:szCs w:val="24"/>
        </w:rPr>
        <w:t>viajante tão facilmente (que teo</w:t>
      </w:r>
      <w:r w:rsidR="4209771A" w:rsidRPr="006D1AD4">
        <w:rPr>
          <w:rFonts w:ascii="Times New Roman" w:hAnsi="Times New Roman" w:cs="Times New Roman"/>
          <w:sz w:val="24"/>
          <w:szCs w:val="24"/>
        </w:rPr>
        <w:t>ricamente é um dos mais fortes de Teyvat) o quão forte é o poder daqueles que estão acima dela.</w:t>
      </w:r>
    </w:p>
    <w:p w14:paraId="7D5EEC08" w14:textId="2A574EF5" w:rsidR="609C63F3" w:rsidRPr="006D1AD4" w:rsidRDefault="609C63F3" w:rsidP="609C63F3">
      <w:pPr>
        <w:rPr>
          <w:rFonts w:ascii="Times New Roman" w:hAnsi="Times New Roman" w:cs="Times New Roman"/>
        </w:rPr>
      </w:pPr>
    </w:p>
    <w:p w14:paraId="6437E103" w14:textId="687298EF" w:rsidR="00E2515E" w:rsidRPr="006D1AD4" w:rsidRDefault="009D3EDE" w:rsidP="00E2515E">
      <w:pPr>
        <w:rPr>
          <w:rFonts w:ascii="Times New Roman" w:hAnsi="Times New Roman" w:cs="Times New Roman"/>
          <w:sz w:val="24"/>
          <w:szCs w:val="24"/>
        </w:rPr>
      </w:pPr>
      <w:r w:rsidRPr="006D1AD4">
        <w:rPr>
          <w:rFonts w:ascii="Times New Roman" w:hAnsi="Times New Roman" w:cs="Times New Roman"/>
          <w:sz w:val="24"/>
          <w:szCs w:val="24"/>
        </w:rPr>
        <w:t>Já virou rotina ter um encontro com um Fatui em cada região do jogo, e durante nossa jornada acabamos lutando com alguns deles.</w:t>
      </w:r>
    </w:p>
    <w:p w14:paraId="4EC01D30" w14:textId="59FC26D4" w:rsidR="00E2515E" w:rsidRDefault="00E2515E" w:rsidP="00E2515E">
      <w:pPr>
        <w:rPr>
          <w:rFonts w:ascii="Times New Roman" w:hAnsi="Times New Roman" w:cs="Times New Roman"/>
        </w:rPr>
      </w:pPr>
    </w:p>
    <w:p w14:paraId="396A8C2D" w14:textId="77777777" w:rsidR="006D1AD4" w:rsidRPr="006D1AD4" w:rsidRDefault="006D1AD4" w:rsidP="00E2515E">
      <w:pPr>
        <w:rPr>
          <w:rFonts w:ascii="Times New Roman" w:hAnsi="Times New Roman" w:cs="Times New Roman"/>
        </w:rPr>
      </w:pPr>
    </w:p>
    <w:p w14:paraId="3B2C96E6" w14:textId="77777777" w:rsidR="00E2515E" w:rsidRDefault="00E2515E" w:rsidP="00E2515E"/>
    <w:tbl>
      <w:tblPr>
        <w:tblStyle w:val="TabeladeGrade4-nfase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  <w:gridCol w:w="2265"/>
      </w:tblGrid>
      <w:tr w:rsidR="001C709D" w14:paraId="17B95A9F" w14:textId="77777777" w:rsidTr="0062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6EA0F4" w14:textId="77777777" w:rsidR="001C709D" w:rsidRDefault="001C709D" w:rsidP="00623FE3">
            <w:pPr>
              <w:jc w:val="center"/>
              <w:rPr>
                <w:rFonts w:ascii="Helvetica" w:eastAsia="Helvetica" w:hAnsi="Helvetica" w:cs="Helvetica"/>
                <w:sz w:val="24"/>
                <w:szCs w:val="24"/>
              </w:rPr>
            </w:pPr>
            <w:r w:rsidRPr="609C63F3">
              <w:rPr>
                <w:rFonts w:ascii="Helvetica" w:eastAsia="Helvetica" w:hAnsi="Helvetica" w:cs="Helvetica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265" w:type="dxa"/>
          </w:tcPr>
          <w:p w14:paraId="33218589" w14:textId="59A84144" w:rsidR="001C709D" w:rsidRDefault="001C709D" w:rsidP="0062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Mensageiros</w:t>
            </w:r>
          </w:p>
        </w:tc>
        <w:tc>
          <w:tcPr>
            <w:tcW w:w="2265" w:type="dxa"/>
          </w:tcPr>
          <w:p w14:paraId="280CAAE5" w14:textId="37AF2B83" w:rsidR="001C709D" w:rsidRDefault="001C709D" w:rsidP="0062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sz w:val="24"/>
                <w:szCs w:val="24"/>
              </w:rPr>
              <w:t>Região</w:t>
            </w:r>
          </w:p>
        </w:tc>
        <w:tc>
          <w:tcPr>
            <w:tcW w:w="2265" w:type="dxa"/>
          </w:tcPr>
          <w:p w14:paraId="0904C9AB" w14:textId="405708AB" w:rsidR="001C709D" w:rsidRPr="001C709D" w:rsidRDefault="001C709D" w:rsidP="0062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Minion Pro Med" w:hAnsi="Helvetica" w:cs="Helvetica"/>
                <w:sz w:val="24"/>
                <w:szCs w:val="24"/>
              </w:rPr>
            </w:pPr>
            <w:r>
              <w:rPr>
                <w:rFonts w:ascii="Helvetica" w:eastAsia="Minion Pro Med" w:hAnsi="Helvetica" w:cs="Helvetica"/>
                <w:sz w:val="24"/>
                <w:szCs w:val="24"/>
              </w:rPr>
              <w:t>Boss Fight</w:t>
            </w:r>
          </w:p>
        </w:tc>
      </w:tr>
      <w:tr w:rsidR="001C709D" w14:paraId="24CA6520" w14:textId="77777777" w:rsidTr="00623FE3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D653C3" w14:textId="24E846CB" w:rsidR="001C709D" w:rsidRDefault="001C709D" w:rsidP="00623FE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Mensageiros N. 6 e 8</w:t>
            </w:r>
          </w:p>
        </w:tc>
        <w:tc>
          <w:tcPr>
            <w:tcW w:w="2265" w:type="dxa"/>
          </w:tcPr>
          <w:p w14:paraId="05583D0E" w14:textId="3D08AF40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Scara e La Signora</w:t>
            </w:r>
          </w:p>
        </w:tc>
        <w:tc>
          <w:tcPr>
            <w:tcW w:w="2265" w:type="dxa"/>
          </w:tcPr>
          <w:p w14:paraId="252AF411" w14:textId="5BB7D9DA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Monstad</w:t>
            </w:r>
          </w:p>
        </w:tc>
        <w:tc>
          <w:tcPr>
            <w:tcW w:w="2265" w:type="dxa"/>
          </w:tcPr>
          <w:p w14:paraId="7BE1E991" w14:textId="4500D13C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Nenhuma até então</w:t>
            </w:r>
          </w:p>
        </w:tc>
      </w:tr>
      <w:tr w:rsidR="001C709D" w14:paraId="29A51721" w14:textId="77777777" w:rsidTr="00623FE3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964370" w14:textId="5A2F1ABE" w:rsidR="001C709D" w:rsidRDefault="001C709D" w:rsidP="00623FE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Mensageiro N. </w:t>
            </w:r>
            <w:r w:rsidR="00495796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8 e </w:t>
            </w: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36A5C5C1" w14:textId="159D75E9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Tartaglia</w:t>
            </w:r>
            <w:r w:rsidR="00495796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 xml:space="preserve"> La Signora</w:t>
            </w:r>
          </w:p>
        </w:tc>
        <w:tc>
          <w:tcPr>
            <w:tcW w:w="2265" w:type="dxa"/>
          </w:tcPr>
          <w:p w14:paraId="10A03B15" w14:textId="39A0CE2D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Liyue</w:t>
            </w:r>
          </w:p>
        </w:tc>
        <w:tc>
          <w:tcPr>
            <w:tcW w:w="2265" w:type="dxa"/>
          </w:tcPr>
          <w:p w14:paraId="6E07506B" w14:textId="00C4DAC2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“Childe”</w:t>
            </w:r>
          </w:p>
        </w:tc>
      </w:tr>
      <w:tr w:rsidR="001C709D" w14:paraId="33C62B66" w14:textId="77777777" w:rsidTr="00623FE3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D750303" w14:textId="6243D946" w:rsidR="001C709D" w:rsidRDefault="001C709D" w:rsidP="00623FE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Mensageiro N. </w:t>
            </w:r>
            <w: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6 e 8</w:t>
            </w:r>
          </w:p>
        </w:tc>
        <w:tc>
          <w:tcPr>
            <w:tcW w:w="2265" w:type="dxa"/>
          </w:tcPr>
          <w:p w14:paraId="4D016281" w14:textId="683130E8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Scara e La Signora</w:t>
            </w:r>
          </w:p>
        </w:tc>
        <w:tc>
          <w:tcPr>
            <w:tcW w:w="2265" w:type="dxa"/>
          </w:tcPr>
          <w:p w14:paraId="492CD597" w14:textId="7B7762AE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Inazuma</w:t>
            </w:r>
          </w:p>
        </w:tc>
        <w:tc>
          <w:tcPr>
            <w:tcW w:w="2265" w:type="dxa"/>
          </w:tcPr>
          <w:p w14:paraId="580ADCD1" w14:textId="2D851801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’’Crimson Witch’’</w:t>
            </w:r>
          </w:p>
        </w:tc>
      </w:tr>
      <w:tr w:rsidR="001C709D" w14:paraId="49145EF2" w14:textId="77777777" w:rsidTr="00623FE3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7BA9FE" w14:textId="3B17E1E3" w:rsidR="001C709D" w:rsidRDefault="001C709D" w:rsidP="00623FE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Mensageiro N. </w:t>
            </w:r>
            <w:r w:rsidR="00836261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e 6</w:t>
            </w:r>
          </w:p>
        </w:tc>
        <w:tc>
          <w:tcPr>
            <w:tcW w:w="2265" w:type="dxa"/>
          </w:tcPr>
          <w:p w14:paraId="2735491F" w14:textId="27BECA6E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Dottore e Scara</w:t>
            </w:r>
          </w:p>
        </w:tc>
        <w:tc>
          <w:tcPr>
            <w:tcW w:w="2265" w:type="dxa"/>
          </w:tcPr>
          <w:p w14:paraId="4242E78E" w14:textId="11A0999D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Sumeru</w:t>
            </w:r>
          </w:p>
        </w:tc>
        <w:tc>
          <w:tcPr>
            <w:tcW w:w="2265" w:type="dxa"/>
          </w:tcPr>
          <w:p w14:paraId="1BB9FC65" w14:textId="49D9CB8E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“Shouki no Kami”</w:t>
            </w:r>
          </w:p>
        </w:tc>
      </w:tr>
      <w:tr w:rsidR="001C709D" w14:paraId="785F2DD5" w14:textId="77777777" w:rsidTr="00623FE3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8B42DB" w14:textId="17906CFB" w:rsidR="001C709D" w:rsidRDefault="001C709D" w:rsidP="00623FE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Mensageiro N. </w:t>
            </w:r>
            <w:r w:rsidR="00836261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4</w:t>
            </w:r>
            <w:r w:rsidR="006D1AD4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 e 11</w:t>
            </w:r>
          </w:p>
        </w:tc>
        <w:tc>
          <w:tcPr>
            <w:tcW w:w="2265" w:type="dxa"/>
          </w:tcPr>
          <w:p w14:paraId="52909656" w14:textId="75949459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Arlecchino</w:t>
            </w:r>
            <w:r w:rsidR="006D1AD4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 xml:space="preserve"> Tartaglia</w:t>
            </w:r>
          </w:p>
        </w:tc>
        <w:tc>
          <w:tcPr>
            <w:tcW w:w="2265" w:type="dxa"/>
          </w:tcPr>
          <w:p w14:paraId="0FE445B9" w14:textId="3CB8D89B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Fontaine</w:t>
            </w:r>
          </w:p>
        </w:tc>
        <w:tc>
          <w:tcPr>
            <w:tcW w:w="2265" w:type="dxa"/>
          </w:tcPr>
          <w:p w14:paraId="435393F0" w14:textId="7812A8C0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“The Knave”</w:t>
            </w:r>
          </w:p>
        </w:tc>
      </w:tr>
      <w:tr w:rsidR="001C709D" w14:paraId="14F85661" w14:textId="77777777" w:rsidTr="00623FE3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6E47CD" w14:textId="79DE0A55" w:rsidR="001C709D" w:rsidRDefault="001C709D" w:rsidP="00623FE3">
            <w:pP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09C63F3"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 xml:space="preserve">Mensageiro N. </w:t>
            </w:r>
            <w:r>
              <w:rPr>
                <w:rFonts w:ascii="Minion Pro Med" w:eastAsia="Minion Pro Med" w:hAnsi="Minion Pro Med" w:cs="Minion Pro Med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7FC57463" w14:textId="1EF47443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Columbina</w:t>
            </w:r>
            <w:r w:rsidR="00836261"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 xml:space="preserve"> (?)</w:t>
            </w:r>
          </w:p>
        </w:tc>
        <w:tc>
          <w:tcPr>
            <w:tcW w:w="2265" w:type="dxa"/>
          </w:tcPr>
          <w:p w14:paraId="550EEFFA" w14:textId="325016CC" w:rsidR="001C709D" w:rsidRDefault="001C709D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Natlan</w:t>
            </w:r>
          </w:p>
        </w:tc>
        <w:tc>
          <w:tcPr>
            <w:tcW w:w="2265" w:type="dxa"/>
          </w:tcPr>
          <w:p w14:paraId="391926F5" w14:textId="1FFD9364" w:rsidR="001C709D" w:rsidRDefault="00836261" w:rsidP="0062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</w:pPr>
            <w:r>
              <w:rPr>
                <w:rFonts w:ascii="Minion Pro Med" w:eastAsia="Minion Pro Med" w:hAnsi="Minion Pro Med" w:cs="Minion Pro Med"/>
                <w:color w:val="000000" w:themeColor="text1"/>
                <w:sz w:val="24"/>
                <w:szCs w:val="24"/>
              </w:rPr>
              <w:t>(?)</w:t>
            </w:r>
          </w:p>
        </w:tc>
      </w:tr>
    </w:tbl>
    <w:p w14:paraId="38A5D4F0" w14:textId="48F42E2E" w:rsidR="00E2515E" w:rsidRDefault="00E2515E" w:rsidP="00E2515E">
      <w:pPr>
        <w:pStyle w:val="Ttulo2"/>
      </w:pPr>
    </w:p>
    <w:p w14:paraId="5A9C7586" w14:textId="110DB0B5" w:rsidR="00836261" w:rsidRPr="006D1AD4" w:rsidRDefault="003E2180" w:rsidP="0083626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D1AD4">
        <w:rPr>
          <w:rFonts w:ascii="Times New Roman" w:hAnsi="Times New Roman" w:cs="Times New Roman"/>
          <w:sz w:val="24"/>
          <w:szCs w:val="24"/>
        </w:rPr>
        <w:t xml:space="preserve"> </w:t>
      </w:r>
      <w:r w:rsidRPr="006D1A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 "Genshin Impact", quando Scaramouche e Signora estão juntos em Monstad, é provável que eles estejam tramando algo significativo. Ambos são membros influentes do Fatui, uma organização com uma agenda misteriosa e muitas vezes hostil para com os protagonistas do jogo e as cidades em que estão presentes. O único “combate que tivemos em Monstad em relação aos fatuis foi um encontro da Signora e Venti (arconte anemo), onde ela rouba sua gnosis para dar a sua alteza, Tsaritsa.</w:t>
      </w:r>
    </w:p>
    <w:p w14:paraId="3A4A344C" w14:textId="2F39BBB3" w:rsidR="003E2180" w:rsidRPr="006D1AD4" w:rsidRDefault="003E2180" w:rsidP="0083626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D1AD4">
        <w:rPr>
          <w:rFonts w:ascii="Times New Roman" w:hAnsi="Times New Roman" w:cs="Times New Roman"/>
          <w:noProof/>
          <w:color w:val="0D0D0D"/>
          <w:shd w:val="clear" w:color="auto" w:fill="FFFFFF"/>
          <w:lang w:eastAsia="pt-BR"/>
        </w:rPr>
        <w:drawing>
          <wp:anchor distT="0" distB="0" distL="114300" distR="114300" simplePos="0" relativeHeight="251658243" behindDoc="0" locked="0" layoutInCell="1" allowOverlap="1" wp14:anchorId="65ECDD95" wp14:editId="1DF91AA0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065780" cy="1724025"/>
            <wp:effectExtent l="0" t="0" r="127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resdefaul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CE1E23" w:rsidRPr="006D1A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Childe, também conhecido como Tartaglia, é um personagem importante em "Genshin Impact" que desempenha um papel significativo em Liyue, outro dos reinos do jogo. Sua presença em Liyue está associada a eventos específicos da história e a missões que exploram seu caráter e motivações.</w:t>
      </w:r>
    </w:p>
    <w:p w14:paraId="260310A9" w14:textId="1AF95010" w:rsidR="006D1AD4" w:rsidRDefault="3CCE1E23" w:rsidP="0083626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D1A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 Liyue, Childe desempenha um papel ambíguo, alternando entre aliado e antagonista dependendo dos interesses do Fatui. Sua presença muitas vezes causa agitação e conflito na região, já que suas motivações nem sempre são claras e suas ações podem ter consequências significativas para os habitantes de Liyue.</w:t>
      </w:r>
    </w:p>
    <w:p w14:paraId="71A9F919" w14:textId="22D893B4" w:rsidR="006D1AD4" w:rsidRPr="006D1AD4" w:rsidRDefault="006D1AD4" w:rsidP="7D7F9DF0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58244" behindDoc="0" locked="0" layoutInCell="1" allowOverlap="1" wp14:anchorId="43CAE915" wp14:editId="0D8AC46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71825" cy="1783999"/>
            <wp:effectExtent l="0" t="0" r="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zinh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2B82B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Scaramouche teve sua aparição em Inazuma envoldido em um esquema a serviço aos fatui. Já Signora, em uma luta onde ela propôs que o perdedor morresse, ela acabou perdendo para o viajante e foi execultada pela Shogun (arconte de Inazuma)</w:t>
      </w:r>
    </w:p>
    <w:p w14:paraId="6775B3D9" w14:textId="65258417" w:rsidR="003E2180" w:rsidRPr="006D1AD4" w:rsidRDefault="003E2180" w:rsidP="00836261">
      <w:pPr>
        <w:rPr>
          <w:rFonts w:cstheme="minorHAnsi"/>
          <w:sz w:val="24"/>
          <w:szCs w:val="24"/>
        </w:rPr>
      </w:pPr>
      <w:r w:rsidRPr="006D1AD4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BA109B1" wp14:editId="3B41C4BE">
                <wp:extent cx="304800" cy="304800"/>
                <wp:effectExtent l="0" t="0" r="0" b="0"/>
                <wp:docPr id="1" name="Retângulo 1" descr="Genshin Impact's La Signora holds a Pyro whip in the second phase of her boss figh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 xmlns:arto="http://schemas.microsoft.com/office/word/2006/arto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tângul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Genshin Impact's La Signora holds a Pyro whip in the second phase of her boss fight." o:spid="_x0000_s1026" filled="f" stroked="f" w14:anchorId="724BBB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jmUBvgC&#10;AAAVBgAADgAAAAAAAAAAAAAAAAAuAgAAZHJzL2Uyb0RvYy54bWxQSwECLQAUAAYACAAAACEATKDp&#10;LNgAAAADAQAADwAAAAAAAAAAAAAAAABSBQAAZHJzL2Rvd25yZXYueG1sUEsFBgAAAAAEAAQA8wAA&#10;AFcGAAAAAA==&#10;">
                <o:lock v:ext="edit" aspectratio="t"/>
                <w10:anchorlock/>
              </v:rect>
            </w:pict>
          </mc:Fallback>
        </mc:AlternateContent>
      </w:r>
    </w:p>
    <w:p w14:paraId="2394BA09" w14:textId="7ED2E1D9" w:rsidR="00784018" w:rsidRPr="00784018" w:rsidRDefault="00495796" w:rsidP="00836261">
      <w:pPr>
        <w:rPr>
          <w:rFonts w:ascii="Times New Roman" w:hAnsi="Times New Roman" w:cs="Times New Roman"/>
          <w:sz w:val="24"/>
          <w:szCs w:val="24"/>
        </w:rPr>
      </w:pPr>
      <w:r w:rsidRPr="0078401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5" behindDoc="0" locked="0" layoutInCell="1" allowOverlap="1" wp14:anchorId="278D654F" wp14:editId="7B36B9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2859" cy="1762081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r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59" cy="1762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18" w:rsidRPr="00784018">
        <w:rPr>
          <w:rFonts w:ascii="Times New Roman" w:hAnsi="Times New Roman" w:cs="Times New Roman"/>
          <w:sz w:val="24"/>
          <w:szCs w:val="24"/>
        </w:rPr>
        <w:t>Dotorre, com mais um de seus planos e experimentos, usou Scaramouche e a Gnosis electro para tentar criar um deus “perfeito”.</w:t>
      </w:r>
      <w:r w:rsidR="001B3C9A">
        <w:rPr>
          <w:rFonts w:ascii="Times New Roman" w:hAnsi="Times New Roman" w:cs="Times New Roman"/>
          <w:sz w:val="24"/>
          <w:szCs w:val="24"/>
        </w:rPr>
        <w:t xml:space="preserve"> O poder subiu à</w:t>
      </w:r>
      <w:r w:rsidR="00784018">
        <w:rPr>
          <w:rFonts w:ascii="Times New Roman" w:hAnsi="Times New Roman" w:cs="Times New Roman"/>
          <w:sz w:val="24"/>
          <w:szCs w:val="24"/>
        </w:rPr>
        <w:t xml:space="preserve"> cabeça de Scaramouche ao ponto dele se achar forte o suficiente para desafiar a arconte dendro e obter sua Gnosis.</w:t>
      </w:r>
    </w:p>
    <w:p w14:paraId="77838C34" w14:textId="214C9CA4" w:rsidR="00784018" w:rsidRDefault="00784018" w:rsidP="00836261">
      <w:pPr>
        <w:rPr>
          <w:rFonts w:ascii="Times New Roman" w:hAnsi="Times New Roman" w:cs="Times New Roman"/>
          <w:sz w:val="24"/>
          <w:szCs w:val="24"/>
        </w:rPr>
      </w:pPr>
    </w:p>
    <w:p w14:paraId="6BBC91A0" w14:textId="2B8D311E" w:rsidR="00784018" w:rsidRDefault="00784018" w:rsidP="00836261">
      <w:pPr>
        <w:rPr>
          <w:rFonts w:ascii="Times New Roman" w:hAnsi="Times New Roman" w:cs="Times New Roman"/>
          <w:sz w:val="24"/>
          <w:szCs w:val="24"/>
        </w:rPr>
      </w:pPr>
    </w:p>
    <w:p w14:paraId="34D1E70C" w14:textId="73998F79" w:rsidR="00DD5217" w:rsidRDefault="00784018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6" behindDoc="0" locked="0" layoutInCell="1" allowOverlap="1" wp14:anchorId="41C8C53C" wp14:editId="7F7DC421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3131708" cy="17621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lecchino bos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0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Arlecchino, em sua hospedagem em Fontaine, acaba entrando em um conflito familiar com os órfãos de seu abrigo, o viajante</w:t>
      </w:r>
      <w:r w:rsidR="00E21FD5">
        <w:rPr>
          <w:rFonts w:ascii="Times New Roman" w:hAnsi="Times New Roman" w:cs="Times New Roman"/>
          <w:sz w:val="24"/>
          <w:szCs w:val="24"/>
        </w:rPr>
        <w:t xml:space="preserve"> acaba entrando em um plano de Arlecchino para resolver esse conflito mesmo sem ela ter falado isso diretamente com ele sobre isso, o desfecho da história é em uma luta do viajante e os “filhos” contra a Arlecchino. Mesmo sendo a luta Fatui mais pacífica do viajante, foi a primeira em que ele perdeu, com apenas um golpe da Arlecchino.</w:t>
      </w:r>
    </w:p>
    <w:p w14:paraId="6522062C" w14:textId="77777777" w:rsidR="00DD5217" w:rsidRDefault="00DD5217" w:rsidP="00DD5217">
      <w:pPr>
        <w:rPr>
          <w:rFonts w:ascii="Times New Roman" w:hAnsi="Times New Roman" w:cs="Times New Roman"/>
          <w:sz w:val="24"/>
          <w:szCs w:val="24"/>
        </w:rPr>
      </w:pPr>
    </w:p>
    <w:p w14:paraId="6553B181" w14:textId="666FC535" w:rsidR="00DD5217" w:rsidRDefault="00DD5217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EF2293" wp14:editId="3EAD2B08">
            <wp:extent cx="5760085" cy="345186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ED72F2" w14:textId="39C4189D" w:rsidR="00BA111C" w:rsidRDefault="00BA111C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Uma parte considerável de jogadores tem pelo menos 1 Fatui jogável em conta, mas o interessante deste gráfico é que a Arlecchino é a mais popular entre eles. Isso mostra o quão grande é sua popularidade em relação aos outros Fatui se levar em consideração de que </w:t>
      </w:r>
      <w:r w:rsidR="004963F5">
        <w:rPr>
          <w:rFonts w:ascii="Times New Roman" w:hAnsi="Times New Roman" w:cs="Times New Roman"/>
          <w:sz w:val="24"/>
          <w:szCs w:val="24"/>
        </w:rPr>
        <w:t>ela se torno</w:t>
      </w:r>
      <w:r w:rsidR="001B3C9A">
        <w:rPr>
          <w:rFonts w:ascii="Times New Roman" w:hAnsi="Times New Roman" w:cs="Times New Roman"/>
          <w:sz w:val="24"/>
          <w:szCs w:val="24"/>
        </w:rPr>
        <w:t xml:space="preserve">u </w:t>
      </w:r>
      <w:bookmarkStart w:id="0" w:name="_GoBack"/>
      <w:bookmarkEnd w:id="0"/>
      <w:r w:rsidR="004963F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ma personagem jogável a pouco menos de 1 mês, comparado ao Childe, que foi lançado a 2 anos e meio, e ao Scaramouche que teve seu lançamento a 1 ano e meio.</w:t>
      </w:r>
    </w:p>
    <w:p w14:paraId="74352DBD" w14:textId="77777777" w:rsidR="004963F5" w:rsidRDefault="00BA111C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mais que a popularidade dos Fatui seja muito grande, eles não chegam nem perto das vendas de um Arconte, isso é algo que provavelme</w:t>
      </w:r>
      <w:r w:rsidR="004963F5">
        <w:rPr>
          <w:rFonts w:ascii="Times New Roman" w:hAnsi="Times New Roman" w:cs="Times New Roman"/>
          <w:sz w:val="24"/>
          <w:szCs w:val="24"/>
        </w:rPr>
        <w:t>nte pode mudar mais futuramente. Se repararmos bem, dentre esses 3 Fatui jogáveis, Arlecchino por possuir mais versatilidade em composições, mais potencial de dano e efeitos visuais melhores, ela consequentemente acabou se destacando mais em suas vendas. Se olharmos para o novo parâmetro dos últimos personagens lançados comparados aos mais antigos, suas habilidades e efeitos visuais aumentaram drasticamente. Sendo assim, não está tão distante um futuro onde um Fatui alcance um Arconte em vendas.</w:t>
      </w:r>
    </w:p>
    <w:p w14:paraId="5F3B740F" w14:textId="77777777" w:rsidR="005836FD" w:rsidRDefault="005836FD" w:rsidP="00DD5217">
      <w:pPr>
        <w:rPr>
          <w:rFonts w:ascii="Times New Roman" w:hAnsi="Times New Roman" w:cs="Times New Roman"/>
          <w:sz w:val="24"/>
          <w:szCs w:val="24"/>
        </w:rPr>
      </w:pPr>
    </w:p>
    <w:p w14:paraId="06E043A9" w14:textId="12BB76AF" w:rsidR="005836FD" w:rsidRDefault="005836FD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C4DF48" wp14:editId="6BAFEA6A">
            <wp:extent cx="5486400" cy="36195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6C0D9FF" w14:textId="77777777" w:rsidR="00695C5C" w:rsidRDefault="00695C5C" w:rsidP="00DD5217">
      <w:pPr>
        <w:rPr>
          <w:rFonts w:ascii="Times New Roman" w:hAnsi="Times New Roman" w:cs="Times New Roman"/>
          <w:sz w:val="24"/>
          <w:szCs w:val="24"/>
        </w:rPr>
      </w:pPr>
    </w:p>
    <w:p w14:paraId="3F77DE48" w14:textId="0D32C90E" w:rsidR="00695C5C" w:rsidRDefault="00695C5C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arconte com menos vendas foi o Venti, por não ser tão bom comparado aos outros (vale ressaltar que foi o primeiro a ser lançado, logo, o padrão aumentou ao longo do tempo) e mesmo assim se equivale ao Fatui mais vendido. Com a possível chegada da Columbina ao jogo, quem sabe as estatíscas não mudam ao favor dos mensageiros.</w:t>
      </w:r>
    </w:p>
    <w:p w14:paraId="45EE3091" w14:textId="77777777" w:rsidR="00BA111C" w:rsidRPr="00DD5217" w:rsidRDefault="004963F5" w:rsidP="00DD5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BA111C" w:rsidRPr="00DD5217" w:rsidSect="00934F5E">
      <w:headerReference w:type="default" r:id="rId18"/>
      <w:foot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ED033" w14:textId="77777777" w:rsidR="00F32DCA" w:rsidRDefault="00F32DCA" w:rsidP="00E2515E">
      <w:pPr>
        <w:spacing w:after="0" w:line="240" w:lineRule="auto"/>
      </w:pPr>
      <w:r>
        <w:separator/>
      </w:r>
    </w:p>
  </w:endnote>
  <w:endnote w:type="continuationSeparator" w:id="0">
    <w:p w14:paraId="1B0F4DCA" w14:textId="77777777" w:rsidR="00F32DCA" w:rsidRDefault="00F32DCA" w:rsidP="00E2515E">
      <w:pPr>
        <w:spacing w:after="0" w:line="240" w:lineRule="auto"/>
      </w:pPr>
      <w:r>
        <w:continuationSeparator/>
      </w:r>
    </w:p>
  </w:endnote>
  <w:endnote w:type="continuationNotice" w:id="1">
    <w:p w14:paraId="59A9E8C1" w14:textId="77777777" w:rsidR="00F32DCA" w:rsidRDefault="00F32D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Med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25F259" w14:paraId="03664CE3" w14:textId="77777777" w:rsidTr="6825F259">
      <w:trPr>
        <w:trHeight w:val="300"/>
      </w:trPr>
      <w:tc>
        <w:tcPr>
          <w:tcW w:w="3020" w:type="dxa"/>
        </w:tcPr>
        <w:p w14:paraId="2BE6B291" w14:textId="09A21743" w:rsidR="6825F259" w:rsidRDefault="6825F259" w:rsidP="6825F259">
          <w:pPr>
            <w:pStyle w:val="Cabealho"/>
            <w:ind w:left="-115"/>
          </w:pPr>
        </w:p>
      </w:tc>
      <w:tc>
        <w:tcPr>
          <w:tcW w:w="3020" w:type="dxa"/>
        </w:tcPr>
        <w:p w14:paraId="2517864A" w14:textId="5B9592ED" w:rsidR="6825F259" w:rsidRDefault="6825F259" w:rsidP="6825F259">
          <w:pPr>
            <w:pStyle w:val="Cabealho"/>
            <w:jc w:val="center"/>
          </w:pPr>
        </w:p>
      </w:tc>
      <w:tc>
        <w:tcPr>
          <w:tcW w:w="3020" w:type="dxa"/>
        </w:tcPr>
        <w:p w14:paraId="07651DF4" w14:textId="51C3BDE7" w:rsidR="6825F259" w:rsidRDefault="6825F259" w:rsidP="6825F259">
          <w:pPr>
            <w:pStyle w:val="Cabealho"/>
            <w:ind w:right="-115"/>
            <w:jc w:val="right"/>
          </w:pPr>
        </w:p>
      </w:tc>
    </w:tr>
  </w:tbl>
  <w:p w14:paraId="37DABB13" w14:textId="4FA2F42E" w:rsidR="6825F259" w:rsidRDefault="6825F259" w:rsidP="6825F2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60F24" w14:textId="77777777" w:rsidR="00F32DCA" w:rsidRDefault="00F32DCA" w:rsidP="00E2515E">
      <w:pPr>
        <w:spacing w:after="0" w:line="240" w:lineRule="auto"/>
      </w:pPr>
      <w:r>
        <w:separator/>
      </w:r>
    </w:p>
  </w:footnote>
  <w:footnote w:type="continuationSeparator" w:id="0">
    <w:p w14:paraId="1551D48D" w14:textId="77777777" w:rsidR="00F32DCA" w:rsidRDefault="00F32DCA" w:rsidP="00E2515E">
      <w:pPr>
        <w:spacing w:after="0" w:line="240" w:lineRule="auto"/>
      </w:pPr>
      <w:r>
        <w:continuationSeparator/>
      </w:r>
    </w:p>
  </w:footnote>
  <w:footnote w:type="continuationNotice" w:id="1">
    <w:p w14:paraId="4FA171B5" w14:textId="77777777" w:rsidR="00F32DCA" w:rsidRDefault="00F32D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25F259" w14:paraId="79885C89" w14:textId="77777777" w:rsidTr="6825F259">
      <w:trPr>
        <w:trHeight w:val="300"/>
      </w:trPr>
      <w:tc>
        <w:tcPr>
          <w:tcW w:w="3020" w:type="dxa"/>
        </w:tcPr>
        <w:p w14:paraId="00C5640A" w14:textId="348A609C" w:rsidR="6825F259" w:rsidRDefault="6825F259" w:rsidP="6825F259">
          <w:pPr>
            <w:pStyle w:val="Cabealho"/>
            <w:ind w:left="-115"/>
          </w:pPr>
        </w:p>
      </w:tc>
      <w:tc>
        <w:tcPr>
          <w:tcW w:w="3020" w:type="dxa"/>
        </w:tcPr>
        <w:p w14:paraId="469045A9" w14:textId="6B64E616" w:rsidR="6825F259" w:rsidRDefault="6825F259" w:rsidP="6825F259">
          <w:pPr>
            <w:pStyle w:val="Cabealho"/>
            <w:jc w:val="center"/>
          </w:pPr>
        </w:p>
      </w:tc>
      <w:tc>
        <w:tcPr>
          <w:tcW w:w="3020" w:type="dxa"/>
        </w:tcPr>
        <w:p w14:paraId="583195EF" w14:textId="3F4BE947" w:rsidR="6825F259" w:rsidRDefault="6825F259" w:rsidP="6825F259">
          <w:pPr>
            <w:pStyle w:val="Cabealho"/>
            <w:ind w:right="-115"/>
            <w:jc w:val="right"/>
          </w:pPr>
        </w:p>
      </w:tc>
    </w:tr>
  </w:tbl>
  <w:p w14:paraId="66366418" w14:textId="12B3BF44" w:rsidR="6825F259" w:rsidRDefault="6825F259" w:rsidP="6825F25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iP5NpJJA8EWxM" int2:id="nG5Pg6qE">
      <int2:state int2:value="Rejected" int2:type="AugLoop_Text_Critique"/>
    </int2:textHash>
    <int2:textHash int2:hashCode="o33iPnUzStSbT6" int2:id="qMrFaJQL">
      <int2:state int2:value="Rejected" int2:type="AugLoop_Text_Critique"/>
    </int2:textHash>
    <int2:textHash int2:hashCode="gK6rL8xXb7kTS1" int2:id="C6WjISnb">
      <int2:state int2:value="Rejected" int2:type="AugLoop_Text_Critique"/>
    </int2:textHash>
    <int2:textHash int2:hashCode="cM3v2ZKbmdgMJD" int2:id="bOthj9yj">
      <int2:state int2:value="Rejected" int2:type="AugLoop_Text_Critique"/>
    </int2:textHash>
    <int2:textHash int2:hashCode="BTgIfmTPNlxMLl" int2:id="AYlYW1YG">
      <int2:state int2:value="Rejected" int2:type="AugLoop_Text_Critique"/>
    </int2:textHash>
    <int2:textHash int2:hashCode="Rjcrxlnnku4yA1" int2:id="Gz6OefiK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5E"/>
    <w:rsid w:val="0005558F"/>
    <w:rsid w:val="00070F54"/>
    <w:rsid w:val="00072FAB"/>
    <w:rsid w:val="00080E2E"/>
    <w:rsid w:val="000F528D"/>
    <w:rsid w:val="0015050A"/>
    <w:rsid w:val="00190688"/>
    <w:rsid w:val="001B3C9A"/>
    <w:rsid w:val="001C30EB"/>
    <w:rsid w:val="001C709D"/>
    <w:rsid w:val="001D02C0"/>
    <w:rsid w:val="0023127C"/>
    <w:rsid w:val="00391E6B"/>
    <w:rsid w:val="003E2180"/>
    <w:rsid w:val="0044594C"/>
    <w:rsid w:val="00495796"/>
    <w:rsid w:val="004963F5"/>
    <w:rsid w:val="004E25F7"/>
    <w:rsid w:val="004F606E"/>
    <w:rsid w:val="00547E62"/>
    <w:rsid w:val="0055102F"/>
    <w:rsid w:val="00563BA0"/>
    <w:rsid w:val="00575CF2"/>
    <w:rsid w:val="005836FD"/>
    <w:rsid w:val="00623FE3"/>
    <w:rsid w:val="00695C5C"/>
    <w:rsid w:val="006D1AD4"/>
    <w:rsid w:val="007728CB"/>
    <w:rsid w:val="00784018"/>
    <w:rsid w:val="007C2640"/>
    <w:rsid w:val="007E223A"/>
    <w:rsid w:val="00836261"/>
    <w:rsid w:val="008B33BD"/>
    <w:rsid w:val="008F646B"/>
    <w:rsid w:val="00934F5E"/>
    <w:rsid w:val="009D3EDE"/>
    <w:rsid w:val="00A30A3A"/>
    <w:rsid w:val="00AF5474"/>
    <w:rsid w:val="00BA111C"/>
    <w:rsid w:val="00C041E7"/>
    <w:rsid w:val="00C178ED"/>
    <w:rsid w:val="00D06C7F"/>
    <w:rsid w:val="00D33A20"/>
    <w:rsid w:val="00D41688"/>
    <w:rsid w:val="00DC79EC"/>
    <w:rsid w:val="00DD5217"/>
    <w:rsid w:val="00E21FD5"/>
    <w:rsid w:val="00E2515E"/>
    <w:rsid w:val="00E25BAE"/>
    <w:rsid w:val="00E56688"/>
    <w:rsid w:val="00EA6568"/>
    <w:rsid w:val="00EE1E76"/>
    <w:rsid w:val="00F148DC"/>
    <w:rsid w:val="00F174D7"/>
    <w:rsid w:val="00F32DCA"/>
    <w:rsid w:val="00F401B7"/>
    <w:rsid w:val="00F63112"/>
    <w:rsid w:val="00FD0C4F"/>
    <w:rsid w:val="00FE163A"/>
    <w:rsid w:val="00FE3832"/>
    <w:rsid w:val="00FE45AB"/>
    <w:rsid w:val="01649BAB"/>
    <w:rsid w:val="01B2480D"/>
    <w:rsid w:val="0211E44E"/>
    <w:rsid w:val="02DBE4FA"/>
    <w:rsid w:val="0380EA3F"/>
    <w:rsid w:val="03C3C366"/>
    <w:rsid w:val="040C1681"/>
    <w:rsid w:val="050B073A"/>
    <w:rsid w:val="051AA8C4"/>
    <w:rsid w:val="05FDA77B"/>
    <w:rsid w:val="0623358A"/>
    <w:rsid w:val="064412EC"/>
    <w:rsid w:val="070905BF"/>
    <w:rsid w:val="07E77DFC"/>
    <w:rsid w:val="08847F3A"/>
    <w:rsid w:val="099C0306"/>
    <w:rsid w:val="09DD7059"/>
    <w:rsid w:val="0A53678B"/>
    <w:rsid w:val="0A84F2FA"/>
    <w:rsid w:val="0AA934AF"/>
    <w:rsid w:val="0C2350D1"/>
    <w:rsid w:val="0C8B0033"/>
    <w:rsid w:val="0EDA9F91"/>
    <w:rsid w:val="0F7EB9AE"/>
    <w:rsid w:val="0FD17F06"/>
    <w:rsid w:val="12092427"/>
    <w:rsid w:val="1256A4B4"/>
    <w:rsid w:val="12BB71E0"/>
    <w:rsid w:val="150AF47A"/>
    <w:rsid w:val="15478B6B"/>
    <w:rsid w:val="1616979B"/>
    <w:rsid w:val="1792A097"/>
    <w:rsid w:val="18D3512A"/>
    <w:rsid w:val="19103AC5"/>
    <w:rsid w:val="191EF677"/>
    <w:rsid w:val="1C0D293D"/>
    <w:rsid w:val="1C11DFFC"/>
    <w:rsid w:val="1CD84EF6"/>
    <w:rsid w:val="1E28FD2E"/>
    <w:rsid w:val="1E74520E"/>
    <w:rsid w:val="1FC31F16"/>
    <w:rsid w:val="20705D22"/>
    <w:rsid w:val="209A8283"/>
    <w:rsid w:val="20B2AF30"/>
    <w:rsid w:val="21BBB361"/>
    <w:rsid w:val="21C01AD2"/>
    <w:rsid w:val="225888BB"/>
    <w:rsid w:val="2277471E"/>
    <w:rsid w:val="22A29544"/>
    <w:rsid w:val="232F0FB5"/>
    <w:rsid w:val="24A0D2AB"/>
    <w:rsid w:val="25373E46"/>
    <w:rsid w:val="26D849DC"/>
    <w:rsid w:val="26EA6B1F"/>
    <w:rsid w:val="26F574F4"/>
    <w:rsid w:val="278D5A73"/>
    <w:rsid w:val="27A91CF5"/>
    <w:rsid w:val="281CC0B1"/>
    <w:rsid w:val="2850523E"/>
    <w:rsid w:val="285077DC"/>
    <w:rsid w:val="29B86BFA"/>
    <w:rsid w:val="2CC5F778"/>
    <w:rsid w:val="2D414EE8"/>
    <w:rsid w:val="2D725BF1"/>
    <w:rsid w:val="2D86D1BA"/>
    <w:rsid w:val="2EE73A35"/>
    <w:rsid w:val="2F4669F7"/>
    <w:rsid w:val="2FF5521E"/>
    <w:rsid w:val="3003B853"/>
    <w:rsid w:val="318A35C2"/>
    <w:rsid w:val="321FBC3B"/>
    <w:rsid w:val="343FCC95"/>
    <w:rsid w:val="34ACB1E8"/>
    <w:rsid w:val="3615BA87"/>
    <w:rsid w:val="366F7CCC"/>
    <w:rsid w:val="37D1925B"/>
    <w:rsid w:val="3832D681"/>
    <w:rsid w:val="38787271"/>
    <w:rsid w:val="3954BAEC"/>
    <w:rsid w:val="397210EB"/>
    <w:rsid w:val="397330B2"/>
    <w:rsid w:val="39EC3CC1"/>
    <w:rsid w:val="3A358BD8"/>
    <w:rsid w:val="3AF9F453"/>
    <w:rsid w:val="3AFDC080"/>
    <w:rsid w:val="3B65633D"/>
    <w:rsid w:val="3B9EABEF"/>
    <w:rsid w:val="3B9EE549"/>
    <w:rsid w:val="3C88987D"/>
    <w:rsid w:val="3CCE1E23"/>
    <w:rsid w:val="3DAC4286"/>
    <w:rsid w:val="3E39B4DA"/>
    <w:rsid w:val="40953F4B"/>
    <w:rsid w:val="4209771A"/>
    <w:rsid w:val="42627914"/>
    <w:rsid w:val="42B82B7C"/>
    <w:rsid w:val="42C8B141"/>
    <w:rsid w:val="449B2FC3"/>
    <w:rsid w:val="4577894F"/>
    <w:rsid w:val="45BB4B08"/>
    <w:rsid w:val="461D15E4"/>
    <w:rsid w:val="46654D88"/>
    <w:rsid w:val="46C29D68"/>
    <w:rsid w:val="470A2465"/>
    <w:rsid w:val="48035450"/>
    <w:rsid w:val="480CB4B2"/>
    <w:rsid w:val="49330911"/>
    <w:rsid w:val="497846C7"/>
    <w:rsid w:val="49AC8757"/>
    <w:rsid w:val="4CD4552C"/>
    <w:rsid w:val="4CF41C9A"/>
    <w:rsid w:val="4D3FFA7D"/>
    <w:rsid w:val="4E8301AE"/>
    <w:rsid w:val="4F82C56B"/>
    <w:rsid w:val="4FC33119"/>
    <w:rsid w:val="51BB941C"/>
    <w:rsid w:val="51CCBDAC"/>
    <w:rsid w:val="51EDB3F6"/>
    <w:rsid w:val="5246E56F"/>
    <w:rsid w:val="52C958CE"/>
    <w:rsid w:val="53CA7179"/>
    <w:rsid w:val="53FEA5A4"/>
    <w:rsid w:val="541ADC2F"/>
    <w:rsid w:val="542DF89D"/>
    <w:rsid w:val="571325E3"/>
    <w:rsid w:val="579B7945"/>
    <w:rsid w:val="57D6606E"/>
    <w:rsid w:val="58B01A7C"/>
    <w:rsid w:val="592CCC03"/>
    <w:rsid w:val="5B31DD20"/>
    <w:rsid w:val="5B676F8A"/>
    <w:rsid w:val="5B679D89"/>
    <w:rsid w:val="5B89BC9B"/>
    <w:rsid w:val="5BB74A50"/>
    <w:rsid w:val="5BE02B5D"/>
    <w:rsid w:val="5BFE0120"/>
    <w:rsid w:val="5C310495"/>
    <w:rsid w:val="5C5D31D1"/>
    <w:rsid w:val="5DF33306"/>
    <w:rsid w:val="5EBE9D70"/>
    <w:rsid w:val="5EDB4F6C"/>
    <w:rsid w:val="5EE92EF2"/>
    <w:rsid w:val="5FBEC929"/>
    <w:rsid w:val="60626A14"/>
    <w:rsid w:val="609C63F3"/>
    <w:rsid w:val="614FC6B9"/>
    <w:rsid w:val="61B2B740"/>
    <w:rsid w:val="6204C022"/>
    <w:rsid w:val="62107449"/>
    <w:rsid w:val="62761980"/>
    <w:rsid w:val="6289D932"/>
    <w:rsid w:val="62DE3610"/>
    <w:rsid w:val="6426947C"/>
    <w:rsid w:val="64459EAD"/>
    <w:rsid w:val="649E3943"/>
    <w:rsid w:val="655E5E7F"/>
    <w:rsid w:val="65B5BBFE"/>
    <w:rsid w:val="6755078F"/>
    <w:rsid w:val="678E8F2A"/>
    <w:rsid w:val="67955047"/>
    <w:rsid w:val="6825F259"/>
    <w:rsid w:val="69167769"/>
    <w:rsid w:val="693BABCE"/>
    <w:rsid w:val="69FA010F"/>
    <w:rsid w:val="6A3B8533"/>
    <w:rsid w:val="6A6CBDE0"/>
    <w:rsid w:val="6A9522B6"/>
    <w:rsid w:val="6B91FD93"/>
    <w:rsid w:val="6C77F9D9"/>
    <w:rsid w:val="6D09CC7B"/>
    <w:rsid w:val="6D47CC19"/>
    <w:rsid w:val="6E47B649"/>
    <w:rsid w:val="6E780B01"/>
    <w:rsid w:val="6F4C11B6"/>
    <w:rsid w:val="6F69B6B9"/>
    <w:rsid w:val="70335361"/>
    <w:rsid w:val="709B4D1C"/>
    <w:rsid w:val="70A9C1FC"/>
    <w:rsid w:val="720E67E5"/>
    <w:rsid w:val="73A6B9F7"/>
    <w:rsid w:val="76CDBBA2"/>
    <w:rsid w:val="77073CD7"/>
    <w:rsid w:val="7733D391"/>
    <w:rsid w:val="780171D9"/>
    <w:rsid w:val="786DCB95"/>
    <w:rsid w:val="79CD1507"/>
    <w:rsid w:val="7B4D583B"/>
    <w:rsid w:val="7B609891"/>
    <w:rsid w:val="7C1C3417"/>
    <w:rsid w:val="7CD89495"/>
    <w:rsid w:val="7D7F9DF0"/>
    <w:rsid w:val="7F158C99"/>
    <w:rsid w:val="7F281135"/>
    <w:rsid w:val="7FE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5251B"/>
  <w15:chartTrackingRefBased/>
  <w15:docId w15:val="{FCAC928D-873C-4099-89DE-473D93E3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5E"/>
  </w:style>
  <w:style w:type="paragraph" w:styleId="Ttulo1">
    <w:name w:val="heading 1"/>
    <w:basedOn w:val="Normal"/>
    <w:next w:val="Normal"/>
    <w:link w:val="Ttulo1Char"/>
    <w:uiPriority w:val="9"/>
    <w:qFormat/>
    <w:rsid w:val="00E251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1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51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1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51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51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51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51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51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5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515E"/>
  </w:style>
  <w:style w:type="paragraph" w:styleId="Rodap">
    <w:name w:val="footer"/>
    <w:basedOn w:val="Normal"/>
    <w:link w:val="RodapChar"/>
    <w:uiPriority w:val="99"/>
    <w:unhideWhenUsed/>
    <w:rsid w:val="00E25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515E"/>
  </w:style>
  <w:style w:type="character" w:customStyle="1" w:styleId="Ttulo1Char">
    <w:name w:val="Título 1 Char"/>
    <w:basedOn w:val="Fontepargpadro"/>
    <w:link w:val="Ttulo1"/>
    <w:uiPriority w:val="9"/>
    <w:rsid w:val="00E2515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2515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515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15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515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515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515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515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515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251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251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251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1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2515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2515E"/>
    <w:rPr>
      <w:b/>
      <w:bCs/>
    </w:rPr>
  </w:style>
  <w:style w:type="character" w:styleId="nfase">
    <w:name w:val="Emphasis"/>
    <w:basedOn w:val="Fontepargpadro"/>
    <w:uiPriority w:val="20"/>
    <w:qFormat/>
    <w:rsid w:val="00E2515E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E2515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251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2515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51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15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2515E"/>
    <w:rPr>
      <w:i/>
      <w:iCs/>
    </w:rPr>
  </w:style>
  <w:style w:type="character" w:styleId="nfaseIntensa">
    <w:name w:val="Intense Emphasis"/>
    <w:basedOn w:val="Fontepargpadro"/>
    <w:uiPriority w:val="21"/>
    <w:qFormat/>
    <w:rsid w:val="00E251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2515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2515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2515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515E"/>
    <w:pPr>
      <w:outlineLvl w:val="9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Quantidade de  jogadores que possuem Fatuis</a:t>
            </a:r>
            <a:r>
              <a:rPr lang="pt-BR" baseline="0"/>
              <a:t> em conta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Quantidade que possui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Plan1!$A$2:$A$5</c:f>
              <c:strCache>
                <c:ptCount val="3"/>
                <c:pt idx="0">
                  <c:v>Arlecchino</c:v>
                </c:pt>
                <c:pt idx="1">
                  <c:v>Childe</c:v>
                </c:pt>
                <c:pt idx="2">
                  <c:v>Scaramouche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42.5</c:v>
                </c:pt>
                <c:pt idx="1">
                  <c:v>34.200000000000003</c:v>
                </c:pt>
                <c:pt idx="2">
                  <c:v>35.9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Quantidade que não possui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Plan1!$A$2:$A$5</c:f>
              <c:strCache>
                <c:ptCount val="3"/>
                <c:pt idx="0">
                  <c:v>Arlecchino</c:v>
                </c:pt>
                <c:pt idx="1">
                  <c:v>Childe</c:v>
                </c:pt>
                <c:pt idx="2">
                  <c:v>Scaramouche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57.5</c:v>
                </c:pt>
                <c:pt idx="1">
                  <c:v>65.8</c:v>
                </c:pt>
                <c:pt idx="2">
                  <c:v>64.099999999999994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4084976"/>
        <c:axId val="564085368"/>
        <c:axId val="0"/>
      </c:bar3DChart>
      <c:catAx>
        <c:axId val="564084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4085368"/>
        <c:crosses val="autoZero"/>
        <c:auto val="1"/>
        <c:lblAlgn val="ctr"/>
        <c:lblOffset val="100"/>
        <c:noMultiLvlLbl val="0"/>
      </c:catAx>
      <c:valAx>
        <c:axId val="56408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4084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Quantidades</a:t>
            </a:r>
            <a:r>
              <a:rPr lang="pt-BR" baseline="0"/>
              <a:t> de jogadores que possuem Arcontes em conta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76200">
          <a:noFill/>
        </a:ln>
        <a:effectLst/>
        <a:sp3d/>
      </c:spPr>
    </c:sideWall>
    <c:backWall>
      <c:thickness val="0"/>
      <c:spPr>
        <a:noFill/>
        <a:ln w="76200"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Quantidade que possui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Plan1!$A$2:$A$6</c:f>
              <c:strCache>
                <c:ptCount val="5"/>
                <c:pt idx="0">
                  <c:v>Venti</c:v>
                </c:pt>
                <c:pt idx="1">
                  <c:v>Zhongli</c:v>
                </c:pt>
                <c:pt idx="2">
                  <c:v>Raiden</c:v>
                </c:pt>
                <c:pt idx="3">
                  <c:v>Nahida</c:v>
                </c:pt>
                <c:pt idx="4">
                  <c:v>Furina</c:v>
                </c:pt>
              </c:strCache>
            </c:strRef>
          </c:cat>
          <c:val>
            <c:numRef>
              <c:f>Plan1!$B$2:$B$6</c:f>
              <c:numCache>
                <c:formatCode>0.00%</c:formatCode>
                <c:ptCount val="5"/>
                <c:pt idx="0">
                  <c:v>0.40799999999999997</c:v>
                </c:pt>
                <c:pt idx="1">
                  <c:v>0.82299999999999995</c:v>
                </c:pt>
                <c:pt idx="2">
                  <c:v>0.80500000000000005</c:v>
                </c:pt>
                <c:pt idx="3">
                  <c:v>0.93100000000000005</c:v>
                </c:pt>
                <c:pt idx="4">
                  <c:v>0.82799999999999996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4086936"/>
        <c:axId val="564087328"/>
        <c:axId val="0"/>
      </c:bar3DChart>
      <c:catAx>
        <c:axId val="564086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4087328"/>
        <c:crosses val="autoZero"/>
        <c:auto val="1"/>
        <c:lblAlgn val="ctr"/>
        <c:lblOffset val="100"/>
        <c:noMultiLvlLbl val="0"/>
      </c:catAx>
      <c:valAx>
        <c:axId val="564087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4086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8" ma:contentTypeDescription="Create a new document." ma:contentTypeScope="" ma:versionID="b5dbcf62c0dc15056d3bf518dbcc41b5">
  <xsd:schema xmlns:xsd="http://www.w3.org/2001/XMLSchema" xmlns:xs="http://www.w3.org/2001/XMLSchema" xmlns:p="http://schemas.microsoft.com/office/2006/metadata/properties" xmlns:ns3="13e5d846-c62e-4f4f-94c6-f70028bdc988" xmlns:ns4="d1a97467-c97a-4c9a-b3af-37937ef59545" targetNamespace="http://schemas.microsoft.com/office/2006/metadata/properties" ma:root="true" ma:fieldsID="fcda40a742ada16397571c8b2ff7aa84" ns3:_="" ns4:_="">
    <xsd:import namespace="13e5d846-c62e-4f4f-94c6-f70028bdc988"/>
    <xsd:import namespace="d1a97467-c97a-4c9a-b3af-37937ef5954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7467-c97a-4c9a-b3af-37937ef5954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e5d846-c62e-4f4f-94c6-f70028bdc9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384DDC-4646-485D-9B02-7B778DB5A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d1a97467-c97a-4c9a-b3af-37937ef59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57999E-3FBF-494F-9B18-CBB1F8F91EFA}">
  <ds:schemaRefs>
    <ds:schemaRef ds:uri="http://schemas.microsoft.com/office/2006/metadata/properties"/>
    <ds:schemaRef ds:uri="http://schemas.microsoft.com/office/infopath/2007/PartnerControls"/>
    <ds:schemaRef ds:uri="13e5d846-c62e-4f4f-94c6-f70028bdc988"/>
  </ds:schemaRefs>
</ds:datastoreItem>
</file>

<file path=customXml/itemProps3.xml><?xml version="1.0" encoding="utf-8"?>
<ds:datastoreItem xmlns:ds="http://schemas.openxmlformats.org/officeDocument/2006/customXml" ds:itemID="{3E93F196-CBDD-406B-AD27-C154B1E35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1545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SILVA</dc:creator>
  <cp:keywords/>
  <dc:description/>
  <cp:lastModifiedBy>Bryan Gabriel</cp:lastModifiedBy>
  <cp:revision>24</cp:revision>
  <dcterms:created xsi:type="dcterms:W3CDTF">2024-05-21T20:35:00Z</dcterms:created>
  <dcterms:modified xsi:type="dcterms:W3CDTF">2024-06-02T19:01:00Z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