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B497B" w14:textId="43A23F49" w:rsidR="008E056D" w:rsidRPr="008E056D" w:rsidRDefault="008E056D" w:rsidP="008E056D">
      <w:pPr>
        <w:jc w:val="center"/>
        <w:rPr>
          <w:b/>
          <w:bCs/>
          <w:sz w:val="42"/>
          <w:szCs w:val="42"/>
        </w:rPr>
      </w:pPr>
      <w:r w:rsidRPr="008E056D">
        <w:rPr>
          <w:b/>
          <w:bCs/>
          <w:sz w:val="42"/>
          <w:szCs w:val="42"/>
        </w:rPr>
        <w:t>TCT – BIT Partnership</w:t>
      </w:r>
    </w:p>
    <w:p w14:paraId="5D8AA0A3" w14:textId="77777777" w:rsidR="008E056D" w:rsidRDefault="008E056D" w:rsidP="008E056D">
      <w:pPr>
        <w:jc w:val="both"/>
        <w:rPr>
          <w:sz w:val="32"/>
          <w:szCs w:val="32"/>
        </w:rPr>
      </w:pPr>
    </w:p>
    <w:p w14:paraId="377B1B07" w14:textId="123FE753" w:rsidR="00EE3F84" w:rsidRDefault="008E056D" w:rsidP="008E056D">
      <w:pPr>
        <w:jc w:val="both"/>
        <w:rPr>
          <w:sz w:val="32"/>
          <w:szCs w:val="32"/>
        </w:rPr>
      </w:pPr>
      <w:r w:rsidRPr="008E056D">
        <w:rPr>
          <w:sz w:val="32"/>
          <w:szCs w:val="32"/>
        </w:rPr>
        <w:t>The CRF Center for Education is committed to educating physicians and other health care professionals on translating new therapies into improved care for patients with cardiovascular disease. With Bangla Interventional Therapeutics (BIT) as one of our Global Partners, CRF is continuing our vision of educating physicians and health care professionals in all parts of the world.</w:t>
      </w:r>
    </w:p>
    <w:p w14:paraId="389A2448" w14:textId="6633A586" w:rsidR="00310BCE" w:rsidRDefault="00310BCE" w:rsidP="008E056D">
      <w:pPr>
        <w:jc w:val="both"/>
        <w:rPr>
          <w:sz w:val="32"/>
          <w:szCs w:val="32"/>
        </w:rPr>
      </w:pPr>
    </w:p>
    <w:p w14:paraId="6661E19D" w14:textId="5393F597" w:rsidR="00512195" w:rsidRDefault="00512195" w:rsidP="008E056D">
      <w:pPr>
        <w:jc w:val="both"/>
        <w:rPr>
          <w:sz w:val="32"/>
          <w:szCs w:val="32"/>
        </w:rPr>
      </w:pPr>
    </w:p>
    <w:p w14:paraId="6E41832F" w14:textId="77777777" w:rsidR="00512195" w:rsidRDefault="00512195" w:rsidP="008E056D">
      <w:pPr>
        <w:jc w:val="both"/>
        <w:rPr>
          <w:sz w:val="32"/>
          <w:szCs w:val="32"/>
        </w:rPr>
      </w:pPr>
    </w:p>
    <w:p w14:paraId="67A0D23C" w14:textId="62CAA24C" w:rsidR="00512195" w:rsidRDefault="00512195" w:rsidP="008E056D">
      <w:pPr>
        <w:jc w:val="both"/>
        <w:rPr>
          <w:sz w:val="32"/>
          <w:szCs w:val="32"/>
        </w:rPr>
      </w:pPr>
      <w:r>
        <w:rPr>
          <w:noProof/>
        </w:rPr>
        <w:drawing>
          <wp:inline distT="0" distB="0" distL="0" distR="0" wp14:anchorId="12C11B46" wp14:editId="154001DB">
            <wp:extent cx="185737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57375" cy="495300"/>
                    </a:xfrm>
                    <a:prstGeom prst="rect">
                      <a:avLst/>
                    </a:prstGeom>
                  </pic:spPr>
                </pic:pic>
              </a:graphicData>
            </a:graphic>
          </wp:inline>
        </w:drawing>
      </w:r>
      <w:bookmarkStart w:id="0" w:name="_GoBack"/>
      <w:bookmarkEnd w:id="0"/>
    </w:p>
    <w:p w14:paraId="103370B0" w14:textId="2076D759" w:rsidR="00310BCE" w:rsidRDefault="00310BCE" w:rsidP="001F438D">
      <w:pPr>
        <w:spacing w:after="0"/>
        <w:jc w:val="both"/>
        <w:rPr>
          <w:sz w:val="32"/>
          <w:szCs w:val="32"/>
        </w:rPr>
      </w:pPr>
    </w:p>
    <w:p w14:paraId="0A3028C8" w14:textId="23872355" w:rsidR="00310BCE" w:rsidRDefault="00310BCE" w:rsidP="001F438D">
      <w:pPr>
        <w:spacing w:after="0"/>
        <w:jc w:val="both"/>
        <w:rPr>
          <w:sz w:val="32"/>
          <w:szCs w:val="32"/>
        </w:rPr>
      </w:pPr>
      <w:r>
        <w:rPr>
          <w:sz w:val="32"/>
          <w:szCs w:val="32"/>
        </w:rPr>
        <w:t>CRF Center for Education</w:t>
      </w:r>
    </w:p>
    <w:p w14:paraId="12633F09" w14:textId="478A552A" w:rsidR="00310BCE" w:rsidRDefault="00310BCE" w:rsidP="001F438D">
      <w:pPr>
        <w:spacing w:after="0"/>
        <w:jc w:val="both"/>
        <w:rPr>
          <w:sz w:val="32"/>
          <w:szCs w:val="32"/>
        </w:rPr>
      </w:pPr>
      <w:r>
        <w:rPr>
          <w:sz w:val="32"/>
          <w:szCs w:val="32"/>
        </w:rPr>
        <w:t>Cardiovascular Research Foundation</w:t>
      </w:r>
    </w:p>
    <w:p w14:paraId="20F1F89D" w14:textId="5C680E49" w:rsidR="00310BCE" w:rsidRDefault="00310BCE" w:rsidP="001F438D">
      <w:pPr>
        <w:spacing w:after="0"/>
        <w:jc w:val="both"/>
        <w:rPr>
          <w:sz w:val="32"/>
          <w:szCs w:val="32"/>
        </w:rPr>
      </w:pPr>
      <w:r>
        <w:rPr>
          <w:sz w:val="32"/>
          <w:szCs w:val="32"/>
        </w:rPr>
        <w:t>11700 Broadway, Floor 9, New York, NY 10019</w:t>
      </w:r>
    </w:p>
    <w:p w14:paraId="3CD81782" w14:textId="7D37F15E" w:rsidR="00512195" w:rsidRDefault="00512195" w:rsidP="001F438D">
      <w:pPr>
        <w:spacing w:after="0"/>
        <w:jc w:val="both"/>
        <w:rPr>
          <w:sz w:val="32"/>
          <w:szCs w:val="32"/>
        </w:rPr>
      </w:pPr>
      <w:r>
        <w:rPr>
          <w:sz w:val="32"/>
          <w:szCs w:val="32"/>
        </w:rPr>
        <w:t>(646) 434-4500</w:t>
      </w:r>
    </w:p>
    <w:p w14:paraId="1EF8FE8F" w14:textId="7E23C20B" w:rsidR="00512195" w:rsidRPr="008E056D" w:rsidRDefault="00512195" w:rsidP="001F438D">
      <w:pPr>
        <w:spacing w:after="0"/>
        <w:jc w:val="both"/>
        <w:rPr>
          <w:sz w:val="32"/>
          <w:szCs w:val="32"/>
        </w:rPr>
      </w:pPr>
      <w:r>
        <w:rPr>
          <w:sz w:val="32"/>
          <w:szCs w:val="32"/>
        </w:rPr>
        <w:t xml:space="preserve">Email: </w:t>
      </w:r>
      <w:r w:rsidRPr="00512195">
        <w:rPr>
          <w:sz w:val="32"/>
          <w:szCs w:val="32"/>
        </w:rPr>
        <w:t>info@crf.org</w:t>
      </w:r>
    </w:p>
    <w:sectPr w:rsidR="00512195" w:rsidRPr="008E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CF"/>
    <w:rsid w:val="001F438D"/>
    <w:rsid w:val="00310BCE"/>
    <w:rsid w:val="00512195"/>
    <w:rsid w:val="008E056D"/>
    <w:rsid w:val="00A26F2E"/>
    <w:rsid w:val="00C814CF"/>
    <w:rsid w:val="00EE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4DD4"/>
  <w15:chartTrackingRefBased/>
  <w15:docId w15:val="{D6777519-C764-4936-B8B8-159F7E1C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5</cp:revision>
  <dcterms:created xsi:type="dcterms:W3CDTF">2020-08-23T04:38:00Z</dcterms:created>
  <dcterms:modified xsi:type="dcterms:W3CDTF">2020-08-23T05:03:00Z</dcterms:modified>
</cp:coreProperties>
</file>