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CB38" w14:textId="77777777" w:rsidR="00AA1521" w:rsidRDefault="00AA1521" w:rsidP="00AA1521">
      <w:pPr>
        <w:autoSpaceDE w:val="0"/>
        <w:autoSpaceDN w:val="0"/>
        <w:spacing w:after="240" w:line="360" w:lineRule="auto"/>
        <w:jc w:val="both"/>
        <w:rPr>
          <w:rFonts w:ascii="Courier New" w:eastAsia="Times New Roman" w:hAnsi="Courier New" w:cs="Courier New"/>
          <w:b/>
          <w:u w:val="single"/>
          <w:lang w:eastAsia="en-GB"/>
        </w:rPr>
      </w:pPr>
      <w:r w:rsidRPr="000D7853">
        <w:rPr>
          <w:rFonts w:ascii="Courier New" w:eastAsia="Times New Roman" w:hAnsi="Courier New" w:cs="Courier New"/>
          <w:b/>
          <w:u w:val="single"/>
          <w:lang w:eastAsia="en-GB"/>
        </w:rPr>
        <w:t xml:space="preserve">Article </w:t>
      </w:r>
      <w:r>
        <w:rPr>
          <w:rFonts w:ascii="Courier New" w:eastAsia="Times New Roman" w:hAnsi="Courier New" w:cs="Courier New"/>
          <w:b/>
          <w:u w:val="single"/>
          <w:lang w:eastAsia="en-GB"/>
        </w:rPr>
        <w:t>6</w:t>
      </w:r>
      <w:r w:rsidRPr="000D7853">
        <w:rPr>
          <w:rFonts w:ascii="Courier New" w:eastAsia="Times New Roman" w:hAnsi="Courier New" w:cs="Courier New"/>
          <w:b/>
          <w:u w:val="single"/>
          <w:lang w:eastAsia="en-GB"/>
        </w:rPr>
        <w:t xml:space="preserve"> : </w:t>
      </w:r>
      <w:r>
        <w:rPr>
          <w:rFonts w:ascii="Courier New" w:eastAsia="Times New Roman" w:hAnsi="Courier New" w:cs="Courier New"/>
          <w:b/>
          <w:u w:val="single"/>
          <w:lang w:eastAsia="en-GB"/>
        </w:rPr>
        <w:t>Réception et Clôture du Projet</w:t>
      </w:r>
    </w:p>
    <w:p w14:paraId="6B44299D" w14:textId="77777777" w:rsidR="00AA1521" w:rsidRDefault="00AA1521" w:rsidP="00AA1521">
      <w:pPr>
        <w:autoSpaceDE w:val="0"/>
        <w:autoSpaceDN w:val="0"/>
        <w:spacing w:after="240" w:line="360" w:lineRule="auto"/>
        <w:jc w:val="both"/>
        <w:rPr>
          <w:rFonts w:ascii="Courier New" w:eastAsia="Times New Roman" w:hAnsi="Courier New" w:cs="Courier New"/>
          <w:b/>
          <w:lang w:eastAsia="en-GB"/>
        </w:rPr>
      </w:pPr>
      <w:bookmarkStart w:id="0" w:name="_Hlk213253073"/>
      <w:r w:rsidRPr="007F61EC">
        <w:rPr>
          <w:rFonts w:ascii="Courier New" w:eastAsia="Times New Roman" w:hAnsi="Courier New" w:cs="Courier New"/>
          <w:b/>
          <w:lang w:eastAsia="en-GB"/>
        </w:rPr>
        <w:t xml:space="preserve">6.1 </w:t>
      </w:r>
      <w:r>
        <w:rPr>
          <w:rFonts w:ascii="Courier New" w:eastAsia="Times New Roman" w:hAnsi="Courier New" w:cs="Courier New"/>
          <w:b/>
          <w:lang w:eastAsia="en-GB"/>
        </w:rPr>
        <w:t>PV de Recette Fonctionnelle et Technique</w:t>
      </w:r>
    </w:p>
    <w:p w14:paraId="30FD590F" w14:textId="77777777" w:rsidR="00AA1521" w:rsidRDefault="00AA1521" w:rsidP="00AA1521">
      <w:pPr>
        <w:autoSpaceDE w:val="0"/>
        <w:autoSpaceDN w:val="0"/>
        <w:spacing w:after="240" w:line="360" w:lineRule="auto"/>
        <w:jc w:val="both"/>
        <w:rPr>
          <w:rFonts w:ascii="Courier New" w:eastAsia="Times New Roman" w:hAnsi="Courier New" w:cs="Courier New"/>
          <w:lang w:eastAsia="en-GB"/>
        </w:rPr>
      </w:pPr>
      <w:bookmarkStart w:id="1" w:name="_Hlk213253102"/>
      <w:bookmarkEnd w:id="0"/>
      <w:r w:rsidRPr="007F61EC">
        <w:rPr>
          <w:rFonts w:ascii="Courier New" w:eastAsia="Times New Roman" w:hAnsi="Courier New" w:cs="Courier New"/>
          <w:lang w:eastAsia="en-GB"/>
        </w:rPr>
        <w:t>La</w:t>
      </w:r>
      <w:r>
        <w:rPr>
          <w:rFonts w:ascii="Courier New" w:eastAsia="Times New Roman" w:hAnsi="Courier New" w:cs="Courier New"/>
          <w:lang w:eastAsia="en-GB"/>
        </w:rPr>
        <w:t xml:space="preserve"> signature </w:t>
      </w:r>
      <w:bookmarkEnd w:id="1"/>
      <w:r>
        <w:rPr>
          <w:rFonts w:ascii="Courier New" w:eastAsia="Times New Roman" w:hAnsi="Courier New" w:cs="Courier New"/>
          <w:lang w:eastAsia="en-GB"/>
        </w:rPr>
        <w:t>de ce PV par les deux Parties marque la réception initiale du logiciel et déclenche automatiquement la période d’accompagnement et de maintenance d’une durée de douze (12) mois, telle que définie à l’Article 5.</w:t>
      </w:r>
    </w:p>
    <w:p w14:paraId="024E5305" w14:textId="77777777" w:rsidR="00AA1521" w:rsidRDefault="00AA1521" w:rsidP="00AA1521">
      <w:pPr>
        <w:autoSpaceDE w:val="0"/>
        <w:autoSpaceDN w:val="0"/>
        <w:spacing w:after="240" w:line="360" w:lineRule="auto"/>
        <w:jc w:val="both"/>
        <w:rPr>
          <w:rFonts w:ascii="Courier New" w:eastAsia="Times New Roman" w:hAnsi="Courier New" w:cs="Courier New"/>
          <w:b/>
          <w:lang w:eastAsia="en-GB"/>
        </w:rPr>
      </w:pPr>
      <w:r w:rsidRPr="009918A0">
        <w:rPr>
          <w:rFonts w:ascii="Courier New" w:eastAsia="Times New Roman" w:hAnsi="Courier New" w:cs="Courier New"/>
          <w:b/>
          <w:lang w:eastAsia="en-GB"/>
        </w:rPr>
        <w:t>6.</w:t>
      </w:r>
      <w:r>
        <w:rPr>
          <w:rFonts w:ascii="Courier New" w:eastAsia="Times New Roman" w:hAnsi="Courier New" w:cs="Courier New"/>
          <w:b/>
          <w:lang w:eastAsia="en-GB"/>
        </w:rPr>
        <w:t>2</w:t>
      </w:r>
      <w:r w:rsidRPr="009918A0">
        <w:rPr>
          <w:rFonts w:ascii="Courier New" w:eastAsia="Times New Roman" w:hAnsi="Courier New" w:cs="Courier New"/>
          <w:b/>
          <w:lang w:eastAsia="en-GB"/>
        </w:rPr>
        <w:t xml:space="preserve"> </w:t>
      </w:r>
      <w:r>
        <w:rPr>
          <w:rFonts w:ascii="Courier New" w:eastAsia="Times New Roman" w:hAnsi="Courier New" w:cs="Courier New"/>
          <w:b/>
          <w:lang w:eastAsia="en-GB"/>
        </w:rPr>
        <w:t>PV de Fin de projet</w:t>
      </w:r>
    </w:p>
    <w:p w14:paraId="11D38DA2" w14:textId="77777777" w:rsidR="00AA1521" w:rsidRPr="007F61EC" w:rsidRDefault="00AA1521" w:rsidP="00AA1521">
      <w:pPr>
        <w:autoSpaceDE w:val="0"/>
        <w:autoSpaceDN w:val="0"/>
        <w:spacing w:after="240" w:line="360" w:lineRule="auto"/>
        <w:jc w:val="both"/>
        <w:rPr>
          <w:rFonts w:ascii="Courier New" w:eastAsia="Times New Roman" w:hAnsi="Courier New" w:cs="Courier New"/>
          <w:b/>
          <w:lang w:eastAsia="en-GB"/>
        </w:rPr>
      </w:pPr>
      <w:r>
        <w:rPr>
          <w:rFonts w:ascii="Courier New" w:eastAsia="Times New Roman" w:hAnsi="Courier New" w:cs="Courier New"/>
          <w:lang w:eastAsia="en-GB"/>
        </w:rPr>
        <w:t>A l’issue de la période d’accompagnement, un PV de Fin de Projet sera établi et signé par les deux Parties. Ce PV marque la clôture officielle de projet</w:t>
      </w:r>
    </w:p>
    <w:p w14:paraId="7BED36C6" w14:textId="77777777" w:rsidR="00AA1521" w:rsidRPr="007F61EC" w:rsidRDefault="00AA1521" w:rsidP="00AA1521">
      <w:pPr>
        <w:autoSpaceDE w:val="0"/>
        <w:autoSpaceDN w:val="0"/>
        <w:spacing w:before="240" w:line="360" w:lineRule="auto"/>
        <w:jc w:val="both"/>
        <w:rPr>
          <w:rFonts w:ascii="Courier New" w:eastAsia="Times New Roman" w:hAnsi="Courier New" w:cs="Courier New"/>
          <w:b/>
          <w:bCs/>
          <w:lang w:eastAsia="en-GB"/>
        </w:rPr>
      </w:pPr>
    </w:p>
    <w:p w14:paraId="565B403E" w14:textId="77777777" w:rsidR="00AA1521" w:rsidRPr="000D7853" w:rsidRDefault="00AA1521" w:rsidP="00AA1521">
      <w:pPr>
        <w:autoSpaceDE w:val="0"/>
        <w:autoSpaceDN w:val="0"/>
        <w:spacing w:after="240" w:line="360" w:lineRule="auto"/>
        <w:jc w:val="both"/>
        <w:rPr>
          <w:rFonts w:ascii="Courier New" w:eastAsia="Times New Roman" w:hAnsi="Courier New" w:cs="Courier New"/>
          <w:b/>
          <w:u w:val="single"/>
          <w:lang w:eastAsia="en-GB"/>
        </w:rPr>
      </w:pPr>
      <w:r w:rsidRPr="000D7853">
        <w:rPr>
          <w:rFonts w:ascii="Courier New" w:eastAsia="Times New Roman" w:hAnsi="Courier New" w:cs="Courier New"/>
          <w:b/>
          <w:u w:val="single"/>
          <w:lang w:eastAsia="en-GB"/>
        </w:rPr>
        <w:t xml:space="preserve">Article </w:t>
      </w:r>
      <w:r>
        <w:rPr>
          <w:rFonts w:ascii="Courier New" w:eastAsia="Times New Roman" w:hAnsi="Courier New" w:cs="Courier New"/>
          <w:b/>
          <w:u w:val="single"/>
          <w:lang w:eastAsia="en-GB"/>
        </w:rPr>
        <w:t>7</w:t>
      </w:r>
      <w:r w:rsidRPr="000D7853">
        <w:rPr>
          <w:rFonts w:ascii="Courier New" w:eastAsia="Times New Roman" w:hAnsi="Courier New" w:cs="Courier New"/>
          <w:b/>
          <w:u w:val="single"/>
          <w:lang w:eastAsia="en-GB"/>
        </w:rPr>
        <w:t xml:space="preserve"> : Conditions financières</w:t>
      </w:r>
    </w:p>
    <w:p w14:paraId="05BC5D2C" w14:textId="77777777" w:rsidR="00AA1521" w:rsidRPr="007F61EC" w:rsidRDefault="00AA1521" w:rsidP="00AA1521">
      <w:pPr>
        <w:autoSpaceDE w:val="0"/>
        <w:autoSpaceDN w:val="0"/>
        <w:spacing w:before="240" w:line="360" w:lineRule="auto"/>
        <w:jc w:val="both"/>
        <w:rPr>
          <w:rFonts w:ascii="Courier New" w:eastAsia="Times New Roman" w:hAnsi="Courier New" w:cs="Courier New"/>
          <w:b/>
          <w:bCs/>
          <w:lang w:eastAsia="en-GB"/>
        </w:rPr>
      </w:pPr>
      <w:r>
        <w:rPr>
          <w:rFonts w:ascii="Courier New" w:eastAsia="Times New Roman" w:hAnsi="Courier New" w:cs="Courier New"/>
          <w:b/>
          <w:bCs/>
          <w:lang w:eastAsia="en-GB"/>
        </w:rPr>
        <w:t>7</w:t>
      </w:r>
      <w:r w:rsidRPr="007F61EC">
        <w:rPr>
          <w:rFonts w:ascii="Courier New" w:eastAsia="Times New Roman" w:hAnsi="Courier New" w:cs="Courier New"/>
          <w:b/>
          <w:bCs/>
          <w:lang w:eastAsia="en-GB"/>
        </w:rPr>
        <w:t>.1 Le Montant global</w:t>
      </w:r>
    </w:p>
    <w:p w14:paraId="264F21E0" w14:textId="77777777" w:rsidR="00AA1521" w:rsidRPr="000D7853" w:rsidRDefault="00AA1521" w:rsidP="00AA1521">
      <w:pPr>
        <w:autoSpaceDE w:val="0"/>
        <w:autoSpaceDN w:val="0"/>
        <w:spacing w:before="240" w:line="360" w:lineRule="auto"/>
        <w:jc w:val="both"/>
        <w:rPr>
          <w:rFonts w:ascii="Courier New" w:eastAsia="Times New Roman" w:hAnsi="Courier New" w:cs="Courier New"/>
          <w:b/>
          <w:bCs/>
          <w:lang w:eastAsia="en-GB"/>
        </w:rPr>
      </w:pPr>
      <w:r w:rsidRPr="000D7853">
        <w:rPr>
          <w:rFonts w:ascii="Courier New" w:eastAsia="Times New Roman" w:hAnsi="Courier New" w:cs="Courier New"/>
          <w:lang w:eastAsia="en-GB"/>
        </w:rPr>
        <w:t xml:space="preserve">Le montant global pour la réalisation du logiciel de gestion des encaissements des cotisations sociales </w:t>
      </w:r>
      <w:r>
        <w:rPr>
          <w:rFonts w:ascii="Courier New" w:eastAsia="Times New Roman" w:hAnsi="Courier New" w:cs="Courier New"/>
          <w:lang w:eastAsia="en-GB"/>
        </w:rPr>
        <w:t>s</w:t>
      </w:r>
      <w:r w:rsidRPr="000D7853">
        <w:rPr>
          <w:rFonts w:ascii="Courier New" w:eastAsia="Times New Roman" w:hAnsi="Courier New" w:cs="Courier New"/>
          <w:lang w:eastAsia="en-GB"/>
        </w:rPr>
        <w:t xml:space="preserve">’élève à </w:t>
      </w:r>
      <w:r w:rsidRPr="007F61EC">
        <w:rPr>
          <w:rFonts w:ascii="Courier New" w:eastAsia="Times New Roman" w:hAnsi="Courier New" w:cs="Courier New"/>
          <w:b/>
          <w:bCs/>
          <w:lang w:eastAsia="en-GB"/>
        </w:rPr>
        <w:t xml:space="preserve">soixante-neuf millions six cent vingt mille </w:t>
      </w:r>
      <w:r w:rsidRPr="000D7853">
        <w:rPr>
          <w:rFonts w:ascii="Courier New" w:eastAsia="Times New Roman" w:hAnsi="Courier New" w:cs="Courier New"/>
          <w:b/>
          <w:bCs/>
          <w:lang w:eastAsia="en-GB"/>
        </w:rPr>
        <w:t>Francs CFA Hors taxes (</w:t>
      </w:r>
      <w:r w:rsidRPr="007F61EC">
        <w:rPr>
          <w:rFonts w:ascii="Courier New" w:eastAsia="Times New Roman" w:hAnsi="Courier New" w:cs="Courier New"/>
          <w:b/>
          <w:bCs/>
          <w:lang w:eastAsia="en-GB"/>
        </w:rPr>
        <w:t>69 620</w:t>
      </w:r>
      <w:r w:rsidRPr="000D7853">
        <w:rPr>
          <w:rFonts w:ascii="Courier New" w:eastAsia="Times New Roman" w:hAnsi="Courier New" w:cs="Courier New"/>
          <w:b/>
          <w:bCs/>
          <w:lang w:eastAsia="en-GB"/>
        </w:rPr>
        <w:t xml:space="preserve"> 000 FCFA HT)</w:t>
      </w:r>
      <w:r w:rsidRPr="007F61EC">
        <w:rPr>
          <w:rFonts w:ascii="Courier New" w:eastAsia="Times New Roman" w:hAnsi="Courier New" w:cs="Courier New"/>
          <w:b/>
          <w:bCs/>
          <w:lang w:eastAsia="en-GB"/>
        </w:rPr>
        <w:t xml:space="preserve">, soit </w:t>
      </w:r>
      <w:r w:rsidRPr="007F61EC">
        <w:rPr>
          <w:rFonts w:ascii="Courier New" w:hAnsi="Courier New" w:cs="Courier New"/>
        </w:rPr>
        <w:t>quatre</w:t>
      </w:r>
      <w:r w:rsidRPr="007F61EC">
        <w:rPr>
          <w:rFonts w:ascii="Courier New" w:eastAsia="Times New Roman" w:hAnsi="Courier New" w:cs="Courier New"/>
          <w:lang w:eastAsia="en-GB"/>
        </w:rPr>
        <w:t>-vingt-deux millions huit cent</w:t>
      </w:r>
      <w:r w:rsidRPr="000D7853">
        <w:rPr>
          <w:rFonts w:ascii="Courier New" w:eastAsia="Times New Roman" w:hAnsi="Courier New" w:cs="Courier New"/>
          <w:lang w:eastAsia="en-GB"/>
        </w:rPr>
        <w:t xml:space="preserve"> </w:t>
      </w:r>
      <w:r w:rsidRPr="007F61EC">
        <w:rPr>
          <w:rFonts w:ascii="Courier New" w:eastAsia="Times New Roman" w:hAnsi="Courier New" w:cs="Courier New"/>
          <w:lang w:eastAsia="en-GB"/>
        </w:rPr>
        <w:t>quarante-sept mille huit cents</w:t>
      </w:r>
      <w:r w:rsidRPr="007F61EC">
        <w:rPr>
          <w:rFonts w:ascii="Courier New" w:hAnsi="Courier New" w:cs="Courier New"/>
        </w:rPr>
        <w:t xml:space="preserve"> </w:t>
      </w:r>
      <w:r w:rsidRPr="007F61EC">
        <w:rPr>
          <w:rFonts w:ascii="Courier New" w:hAnsi="Courier New" w:cs="Courier New"/>
          <w:b/>
          <w:bCs/>
        </w:rPr>
        <w:t>Francs CFA toutes taxes comprises (82 847 000 FCFA TTC)</w:t>
      </w:r>
      <w:r w:rsidRPr="000D7853">
        <w:rPr>
          <w:rFonts w:ascii="Courier New" w:eastAsia="Times New Roman" w:hAnsi="Courier New" w:cs="Courier New"/>
          <w:b/>
          <w:bCs/>
          <w:lang w:eastAsia="en-GB"/>
        </w:rPr>
        <w:t>.</w:t>
      </w:r>
    </w:p>
    <w:p w14:paraId="44D34D64" w14:textId="77777777" w:rsidR="00AA1521" w:rsidRPr="007F61EC" w:rsidRDefault="00AA1521" w:rsidP="00AA1521">
      <w:pPr>
        <w:rPr>
          <w:rFonts w:ascii="Courier New" w:eastAsia="Times New Roman" w:hAnsi="Courier New" w:cs="Courier New"/>
          <w:highlight w:val="yellow"/>
          <w:lang w:eastAsia="en-GB"/>
        </w:rPr>
      </w:pPr>
    </w:p>
    <w:p w14:paraId="794CC5F3" w14:textId="77777777" w:rsidR="00AA1521" w:rsidRPr="008D4D24" w:rsidRDefault="00AA1521" w:rsidP="00AA1521">
      <w:pPr>
        <w:rPr>
          <w:rFonts w:ascii="Courier New" w:eastAsia="Times New Roman" w:hAnsi="Courier New" w:cs="Courier New"/>
          <w:b/>
          <w:bCs/>
          <w:lang w:eastAsia="en-GB"/>
        </w:rPr>
      </w:pPr>
      <w:r>
        <w:rPr>
          <w:rFonts w:ascii="Courier New" w:eastAsia="Times New Roman" w:hAnsi="Courier New" w:cs="Courier New"/>
          <w:b/>
          <w:bCs/>
          <w:lang w:eastAsia="en-GB"/>
        </w:rPr>
        <w:t xml:space="preserve">7.2 </w:t>
      </w:r>
      <w:r w:rsidRPr="008D4D24">
        <w:rPr>
          <w:rFonts w:ascii="Courier New" w:eastAsia="Times New Roman" w:hAnsi="Courier New" w:cs="Courier New"/>
          <w:b/>
          <w:bCs/>
          <w:lang w:eastAsia="en-GB"/>
        </w:rPr>
        <w:t>Modalité Paiement</w:t>
      </w:r>
    </w:p>
    <w:p w14:paraId="1152E634" w14:textId="77777777" w:rsidR="00AA1521" w:rsidRPr="008D4D24" w:rsidRDefault="00AA1521" w:rsidP="00AA1521">
      <w:pPr>
        <w:autoSpaceDE w:val="0"/>
        <w:autoSpaceDN w:val="0"/>
        <w:spacing w:before="240" w:line="360" w:lineRule="auto"/>
        <w:jc w:val="both"/>
        <w:rPr>
          <w:rFonts w:ascii="Courier New" w:eastAsia="Times New Roman" w:hAnsi="Courier New" w:cs="Courier New"/>
          <w:lang w:eastAsia="en-GB"/>
        </w:rPr>
      </w:pPr>
      <w:r w:rsidRPr="007F61EC">
        <w:rPr>
          <w:rFonts w:ascii="Courier New" w:eastAsia="Times New Roman" w:hAnsi="Courier New" w:cs="Courier New"/>
          <w:lang w:eastAsia="en-GB"/>
        </w:rPr>
        <w:t>Le Client accepte d’effectuer les paiements selon les échéances ci-dessous</w:t>
      </w:r>
      <w:r w:rsidRPr="008D4D24">
        <w:rPr>
          <w:rFonts w:ascii="Courier New" w:eastAsia="Times New Roman" w:hAnsi="Courier New" w:cs="Courier New"/>
          <w:lang w:eastAsia="en-GB"/>
        </w:rPr>
        <w:t xml:space="preserve"> :</w:t>
      </w:r>
    </w:p>
    <w:p w14:paraId="34561429" w14:textId="77777777" w:rsidR="00AA1521" w:rsidRPr="00D7371D" w:rsidRDefault="00AA1521" w:rsidP="00AA1521">
      <w:pPr>
        <w:pStyle w:val="Paragraphedeliste"/>
        <w:numPr>
          <w:ilvl w:val="0"/>
          <w:numId w:val="1"/>
        </w:numPr>
        <w:autoSpaceDE w:val="0"/>
        <w:autoSpaceDN w:val="0"/>
        <w:spacing w:before="240" w:line="360" w:lineRule="auto"/>
        <w:jc w:val="both"/>
        <w:rPr>
          <w:rFonts w:ascii="Courier New" w:eastAsia="Times New Roman" w:hAnsi="Courier New" w:cs="Courier New"/>
          <w:highlight w:val="yellow"/>
          <w:lang w:eastAsia="en-GB"/>
        </w:rPr>
      </w:pPr>
      <w:r w:rsidRPr="00D7371D">
        <w:rPr>
          <w:rFonts w:ascii="Courier New" w:eastAsia="Times New Roman" w:hAnsi="Courier New" w:cs="Courier New"/>
          <w:highlight w:val="yellow"/>
          <w:lang w:eastAsia="en-GB"/>
        </w:rPr>
        <w:t>30% du montant convenu sur présentation du procès-verbal de la réunion de cadrage tenue par les deux parties.</w:t>
      </w:r>
    </w:p>
    <w:p w14:paraId="6550365E" w14:textId="77777777" w:rsidR="00AA1521" w:rsidRPr="00D7371D" w:rsidRDefault="00AA1521" w:rsidP="00AA1521">
      <w:pPr>
        <w:pStyle w:val="Paragraphedeliste"/>
        <w:numPr>
          <w:ilvl w:val="0"/>
          <w:numId w:val="1"/>
        </w:numPr>
        <w:autoSpaceDE w:val="0"/>
        <w:autoSpaceDN w:val="0"/>
        <w:spacing w:before="240" w:line="360" w:lineRule="auto"/>
        <w:jc w:val="both"/>
        <w:rPr>
          <w:rFonts w:ascii="Courier New" w:eastAsia="Times New Roman" w:hAnsi="Courier New" w:cs="Courier New"/>
          <w:highlight w:val="yellow"/>
          <w:lang w:eastAsia="en-GB"/>
        </w:rPr>
      </w:pPr>
      <w:r w:rsidRPr="00D7371D">
        <w:rPr>
          <w:rFonts w:ascii="Courier New" w:eastAsia="Times New Roman" w:hAnsi="Courier New" w:cs="Courier New"/>
          <w:highlight w:val="yellow"/>
          <w:lang w:eastAsia="en-GB"/>
        </w:rPr>
        <w:t xml:space="preserve">50 % après </w:t>
      </w:r>
      <w:bookmarkStart w:id="2" w:name="_Hlk213248837"/>
      <w:r w:rsidRPr="00D7371D">
        <w:rPr>
          <w:rFonts w:ascii="Courier New" w:eastAsia="Times New Roman" w:hAnsi="Courier New" w:cs="Courier New"/>
          <w:highlight w:val="yellow"/>
          <w:lang w:eastAsia="en-GB"/>
        </w:rPr>
        <w:t>validation de la recette fonctionnelle</w:t>
      </w:r>
      <w:bookmarkEnd w:id="2"/>
      <w:r w:rsidRPr="00D7371D">
        <w:rPr>
          <w:rFonts w:ascii="Courier New" w:eastAsia="Times New Roman" w:hAnsi="Courier New" w:cs="Courier New"/>
          <w:highlight w:val="yellow"/>
          <w:lang w:eastAsia="en-GB"/>
        </w:rPr>
        <w:t xml:space="preserve"> et technique.</w:t>
      </w:r>
    </w:p>
    <w:p w14:paraId="5142AD4F" w14:textId="77777777" w:rsidR="00AA1521" w:rsidRPr="00D7371D" w:rsidRDefault="00AA1521" w:rsidP="00AA1521">
      <w:pPr>
        <w:pStyle w:val="Paragraphedeliste"/>
        <w:numPr>
          <w:ilvl w:val="0"/>
          <w:numId w:val="1"/>
        </w:numPr>
        <w:autoSpaceDE w:val="0"/>
        <w:autoSpaceDN w:val="0"/>
        <w:spacing w:before="240" w:line="360" w:lineRule="auto"/>
        <w:jc w:val="both"/>
        <w:rPr>
          <w:rFonts w:ascii="Courier New" w:eastAsia="Times New Roman" w:hAnsi="Courier New" w:cs="Courier New"/>
          <w:highlight w:val="yellow"/>
          <w:lang w:eastAsia="en-GB"/>
        </w:rPr>
      </w:pPr>
      <w:r w:rsidRPr="00D7371D">
        <w:rPr>
          <w:rFonts w:ascii="Courier New" w:eastAsia="Times New Roman" w:hAnsi="Courier New" w:cs="Courier New"/>
          <w:highlight w:val="yellow"/>
          <w:lang w:eastAsia="en-GB"/>
        </w:rPr>
        <w:t>20 % à la mise en disposition finale.</w:t>
      </w:r>
    </w:p>
    <w:p w14:paraId="05FF7E87" w14:textId="77777777" w:rsidR="00AA1521" w:rsidRDefault="00AA1521" w:rsidP="00AA1521">
      <w:pPr>
        <w:pStyle w:val="Paragraphedeliste"/>
        <w:autoSpaceDE w:val="0"/>
        <w:autoSpaceDN w:val="0"/>
        <w:spacing w:before="240" w:line="360" w:lineRule="auto"/>
        <w:ind w:left="0"/>
        <w:jc w:val="both"/>
        <w:rPr>
          <w:rFonts w:ascii="Courier New" w:eastAsia="Times New Roman" w:hAnsi="Courier New" w:cs="Courier New"/>
          <w:lang w:eastAsia="en-GB"/>
        </w:rPr>
      </w:pPr>
    </w:p>
    <w:p w14:paraId="59494C5F" w14:textId="77777777" w:rsidR="00F27E2C" w:rsidRDefault="00F27E2C"/>
    <w:sectPr w:rsidR="00F27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5669C"/>
    <w:multiLevelType w:val="multilevel"/>
    <w:tmpl w:val="3E1566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41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21"/>
    <w:rsid w:val="00514C6D"/>
    <w:rsid w:val="00AA1521"/>
    <w:rsid w:val="00D63AD5"/>
    <w:rsid w:val="00E86171"/>
    <w:rsid w:val="00F2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E7DA9"/>
  <w15:chartTrackingRefBased/>
  <w15:docId w15:val="{F7EF58D1-2206-49C5-89AC-DBEAFA43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52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itre1">
    <w:name w:val="heading 1"/>
    <w:basedOn w:val="Normal"/>
    <w:next w:val="Normal"/>
    <w:link w:val="Titre1Car"/>
    <w:uiPriority w:val="9"/>
    <w:qFormat/>
    <w:rsid w:val="00AA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1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1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15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15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15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15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1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1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1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152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152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15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15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15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15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15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15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15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15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1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152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1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997</Characters>
  <Application>Microsoft Office Word</Application>
  <DocSecurity>0</DocSecurity>
  <Lines>29</Lines>
  <Paragraphs>13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Driscoll Nessia</dc:creator>
  <cp:keywords/>
  <dc:description/>
  <cp:lastModifiedBy>Driscoll Nessia</cp:lastModifiedBy>
  <cp:revision>1</cp:revision>
  <dcterms:created xsi:type="dcterms:W3CDTF">2025-12-23T10:17:00Z</dcterms:created>
  <dcterms:modified xsi:type="dcterms:W3CDTF">2025-12-23T10:18:00Z</dcterms:modified>
</cp:coreProperties>
</file>