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CB4C4" w14:textId="2FAE2DFD" w:rsidR="009B0405" w:rsidRDefault="009B0405" w:rsidP="009B0405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  <w:sz w:val="22"/>
          <w:szCs w:val="22"/>
        </w:rPr>
      </w:pPr>
    </w:p>
    <w:p w14:paraId="77704E85" w14:textId="26BCF31D" w:rsidR="008D56E6" w:rsidRPr="003D721A" w:rsidRDefault="003D721A">
      <w:pPr>
        <w:rPr>
          <w:b/>
          <w:bCs/>
          <w:sz w:val="40"/>
          <w:szCs w:val="40"/>
        </w:rPr>
      </w:pPr>
      <w:r w:rsidRPr="003D721A">
        <w:rPr>
          <w:b/>
          <w:bCs/>
          <w:sz w:val="40"/>
          <w:szCs w:val="40"/>
        </w:rPr>
        <w:t xml:space="preserve">Documento Referência para Análise de Pontos de Função </w:t>
      </w:r>
    </w:p>
    <w:p w14:paraId="50C9B8B9" w14:textId="3604754F" w:rsidR="002D52F3" w:rsidRDefault="008D56E6">
      <w:pPr>
        <w:rPr>
          <w:b/>
          <w:bCs/>
          <w:sz w:val="28"/>
          <w:szCs w:val="28"/>
        </w:rPr>
      </w:pPr>
      <w:r w:rsidRPr="00257186">
        <w:rPr>
          <w:b/>
          <w:bCs/>
          <w:sz w:val="28"/>
          <w:szCs w:val="28"/>
        </w:rPr>
        <w:t>Pontos de Função Estimada</w:t>
      </w:r>
    </w:p>
    <w:p w14:paraId="221C79EE" w14:textId="0F39DF9F" w:rsidR="002D52F3" w:rsidRPr="00257186" w:rsidRDefault="002D52F3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Para a Contagem de Pontos de Função Estimada, os fatores de ponderação para a complexidade (Simples, Média e Complexa) são atribuídos a cada elemento com base nas características específicas do software em questão. Esses fatores variam de acordo com o tipo de elemento (Entradas Externas, Saídas Externas, Consultas Externas, Arquivos Lógicos Internos e Arquivos de Interface Externa).</w:t>
      </w:r>
    </w:p>
    <w:p w14:paraId="22981CDB" w14:textId="77777777" w:rsidR="00A6333A" w:rsidRPr="00A6333A" w:rsidRDefault="00A6333A" w:rsidP="00A633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A6333A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 tabela a seguir apresenta os elementos considerados na contagem de Pontos de Função Estimada e uma descrição sucinta de cada um deles:</w:t>
      </w:r>
    </w:p>
    <w:tbl>
      <w:tblPr>
        <w:tblW w:w="95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7134"/>
      </w:tblGrid>
      <w:tr w:rsidR="00A6333A" w:rsidRPr="00A6333A" w14:paraId="35304100" w14:textId="77777777" w:rsidTr="00A633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97C63D" w14:textId="77777777" w:rsidR="00A6333A" w:rsidRPr="00A6333A" w:rsidRDefault="00A6333A" w:rsidP="00A633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Elemento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9CF358" w14:textId="77777777" w:rsidR="00A6333A" w:rsidRPr="00A6333A" w:rsidRDefault="00A6333A" w:rsidP="00A633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Descrição</w:t>
            </w:r>
          </w:p>
        </w:tc>
      </w:tr>
      <w:tr w:rsidR="00A6333A" w:rsidRPr="00A6333A" w14:paraId="35F76CDC" w14:textId="77777777" w:rsidTr="00A633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3A6229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Entradas Externas (EE)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D48B79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Representa os processos elementares que recebem dados ou informações e mantêm esses dados internamente.</w:t>
            </w:r>
          </w:p>
        </w:tc>
      </w:tr>
      <w:tr w:rsidR="00A6333A" w:rsidRPr="00A6333A" w14:paraId="1CA3BBF3" w14:textId="77777777" w:rsidTr="00A633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180DD5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Saídas Externas (SE)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D7A361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São os processos elementares que enviam dados ou informações para o ambiente externo ao sistema.</w:t>
            </w:r>
          </w:p>
        </w:tc>
      </w:tr>
      <w:tr w:rsidR="00A6333A" w:rsidRPr="00A6333A" w14:paraId="76F879A3" w14:textId="77777777" w:rsidTr="00A633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6E087B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Consultas Externas (CE)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8484129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Correspondem a processos elementares que envolvem a recuperação de dados, sem a manutenção interna deles.</w:t>
            </w:r>
          </w:p>
        </w:tc>
      </w:tr>
      <w:tr w:rsidR="00A6333A" w:rsidRPr="00A6333A" w14:paraId="320779E3" w14:textId="77777777" w:rsidTr="00A633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5F67D0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Arquivos Lógicos Internos (ALI)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81E6B4F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Representam grupos de dados logicamente relacionados, mantidos dentro do sistema.</w:t>
            </w:r>
          </w:p>
        </w:tc>
      </w:tr>
      <w:tr w:rsidR="00A6333A" w:rsidRPr="00A6333A" w14:paraId="460E4EB2" w14:textId="77777777" w:rsidTr="00A633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DBB82E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Arquivos de Interface Externa (AIE)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3597D2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São grupos de dados logicamente relacionados, mas mantidos externamente ao sistema.</w:t>
            </w:r>
          </w:p>
        </w:tc>
      </w:tr>
      <w:tr w:rsidR="00A6333A" w:rsidRPr="00A6333A" w14:paraId="39BBA9FA" w14:textId="77777777" w:rsidTr="00A633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EDE2CC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Pontos de Função Estimada (PF)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A2287AD" w14:textId="77777777" w:rsidR="00A6333A" w:rsidRPr="00A6333A" w:rsidRDefault="00A6333A" w:rsidP="00A6333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33A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A soma ponderada dos pontos atribuídos a cada um dos elementos mencionados acima.</w:t>
            </w:r>
          </w:p>
        </w:tc>
      </w:tr>
    </w:tbl>
    <w:p w14:paraId="7E252728" w14:textId="77777777" w:rsidR="00944AD5" w:rsidRDefault="00944AD5">
      <w:pPr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</w:p>
    <w:p w14:paraId="672352AB" w14:textId="77777777" w:rsidR="00944AD5" w:rsidRPr="00944AD5" w:rsidRDefault="00944AD5" w:rsidP="00944A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  <w:t>Complexidade da Entrada Externa (CEE):</w:t>
      </w:r>
    </w:p>
    <w:p w14:paraId="5127489B" w14:textId="77777777" w:rsidR="00944AD5" w:rsidRPr="00944AD5" w:rsidRDefault="00944AD5" w:rsidP="00944AD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Simples: 3 pontos de função.</w:t>
      </w:r>
    </w:p>
    <w:p w14:paraId="6B193E05" w14:textId="77777777" w:rsidR="00944AD5" w:rsidRPr="00944AD5" w:rsidRDefault="00944AD5" w:rsidP="00944AD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Média: 4 pontos de função.</w:t>
      </w:r>
    </w:p>
    <w:p w14:paraId="426D2C3E" w14:textId="77777777" w:rsidR="00944AD5" w:rsidRPr="00944AD5" w:rsidRDefault="00944AD5" w:rsidP="00944AD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Complexa: 6 pontos de função.</w:t>
      </w:r>
    </w:p>
    <w:p w14:paraId="71472C0C" w14:textId="77777777" w:rsidR="00944AD5" w:rsidRPr="00944AD5" w:rsidRDefault="00944AD5" w:rsidP="00944A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  <w:t>Complexidade da Saída Externa (CSE):</w:t>
      </w:r>
    </w:p>
    <w:p w14:paraId="5271CD48" w14:textId="77777777" w:rsidR="00944AD5" w:rsidRPr="00944AD5" w:rsidRDefault="00944AD5" w:rsidP="00944AD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Simples: 4 pontos de função.</w:t>
      </w:r>
    </w:p>
    <w:p w14:paraId="72DD25FC" w14:textId="77777777" w:rsidR="00944AD5" w:rsidRPr="00944AD5" w:rsidRDefault="00944AD5" w:rsidP="00944AD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Média: 5 pontos de função.</w:t>
      </w:r>
    </w:p>
    <w:p w14:paraId="290724CB" w14:textId="77777777" w:rsidR="00944AD5" w:rsidRPr="00944AD5" w:rsidRDefault="00944AD5" w:rsidP="00944AD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Complexa: 7 pontos de função.</w:t>
      </w:r>
    </w:p>
    <w:p w14:paraId="121B371F" w14:textId="77777777" w:rsidR="00944AD5" w:rsidRPr="00944AD5" w:rsidRDefault="00944AD5" w:rsidP="00944A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  <w:t>Complexidade da Consulta Externa (CCE):</w:t>
      </w:r>
    </w:p>
    <w:p w14:paraId="391E5CA8" w14:textId="77777777" w:rsidR="00944AD5" w:rsidRPr="00944AD5" w:rsidRDefault="00944AD5" w:rsidP="00944AD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lastRenderedPageBreak/>
        <w:t>Simples: 3 pontos de função.</w:t>
      </w:r>
    </w:p>
    <w:p w14:paraId="5CD55BF1" w14:textId="77777777" w:rsidR="00944AD5" w:rsidRPr="00944AD5" w:rsidRDefault="00944AD5" w:rsidP="00944AD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Média: 4 pontos de função.</w:t>
      </w:r>
    </w:p>
    <w:p w14:paraId="00350E43" w14:textId="77777777" w:rsidR="00944AD5" w:rsidRPr="00944AD5" w:rsidRDefault="00944AD5" w:rsidP="00944AD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Complexa: 6 pontos de função.</w:t>
      </w:r>
    </w:p>
    <w:p w14:paraId="0E70CE6D" w14:textId="77777777" w:rsidR="00944AD5" w:rsidRPr="00944AD5" w:rsidRDefault="00944AD5" w:rsidP="00944A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  <w:t>Complexidade do Arquivo Lógico Interno (CALI):</w:t>
      </w:r>
    </w:p>
    <w:p w14:paraId="18ABD3EA" w14:textId="77777777" w:rsidR="00944AD5" w:rsidRPr="00944AD5" w:rsidRDefault="00944AD5" w:rsidP="00944AD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Baixa: 7 pontos de função.</w:t>
      </w:r>
    </w:p>
    <w:p w14:paraId="12ED6F37" w14:textId="77777777" w:rsidR="00944AD5" w:rsidRPr="00944AD5" w:rsidRDefault="00944AD5" w:rsidP="00944AD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Média: 10 pontos de função.</w:t>
      </w:r>
    </w:p>
    <w:p w14:paraId="39D04749" w14:textId="77777777" w:rsidR="00944AD5" w:rsidRPr="00944AD5" w:rsidRDefault="00944AD5" w:rsidP="00944AD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Alta: 15 pontos de função.</w:t>
      </w:r>
    </w:p>
    <w:p w14:paraId="064B914C" w14:textId="77777777" w:rsidR="00944AD5" w:rsidRPr="00944AD5" w:rsidRDefault="00944AD5" w:rsidP="00944A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  <w:t>Complexidade do Arquivo de Interface Externa (CAIE):</w:t>
      </w:r>
    </w:p>
    <w:p w14:paraId="1C11CB22" w14:textId="77777777" w:rsidR="00944AD5" w:rsidRPr="00944AD5" w:rsidRDefault="00944AD5" w:rsidP="00944AD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Baixa: 5 pontos de função.</w:t>
      </w:r>
    </w:p>
    <w:p w14:paraId="71AA8581" w14:textId="77777777" w:rsidR="00944AD5" w:rsidRPr="00944AD5" w:rsidRDefault="00944AD5" w:rsidP="00944AD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Média: 7 pontos de função.</w:t>
      </w:r>
    </w:p>
    <w:p w14:paraId="35D0A1DF" w14:textId="77777777" w:rsidR="00944AD5" w:rsidRPr="00944AD5" w:rsidRDefault="00944AD5" w:rsidP="00944AD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944AD5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>Alta: 10 pontos de função.</w:t>
      </w:r>
    </w:p>
    <w:p w14:paraId="52360003" w14:textId="77777777" w:rsidR="00944AD5" w:rsidRDefault="00944AD5"/>
    <w:p w14:paraId="55048DEC" w14:textId="77777777" w:rsidR="00B41F3D" w:rsidRPr="00B41F3D" w:rsidRDefault="00B41F3D" w:rsidP="00B41F3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</w:pPr>
      <w:r w:rsidRPr="00B41F3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  <w:t>Vantagens:</w:t>
      </w:r>
    </w:p>
    <w:p w14:paraId="2AC57A8A" w14:textId="77777777" w:rsidR="00B41F3D" w:rsidRPr="00B41F3D" w:rsidRDefault="00B41F3D" w:rsidP="00B41F3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B41F3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Avaliação da Funcionalidade:</w:t>
      </w:r>
      <w:r w:rsidRPr="00B41F3D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 xml:space="preserve"> Mede a funcionalidade percebida pelos usuários, o que é crucial para entender o valor do sistema.</w:t>
      </w:r>
    </w:p>
    <w:p w14:paraId="74FAD7DF" w14:textId="77777777" w:rsidR="00B41F3D" w:rsidRPr="00B41F3D" w:rsidRDefault="00B41F3D" w:rsidP="00B41F3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B41F3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Comparação Consistente:</w:t>
      </w:r>
      <w:r w:rsidRPr="00B41F3D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 xml:space="preserve"> Permite a comparação entre diferentes projetos, independentemente das tecnologias utilizadas.</w:t>
      </w:r>
    </w:p>
    <w:p w14:paraId="56387AC0" w14:textId="77777777" w:rsidR="00B41F3D" w:rsidRPr="00B41F3D" w:rsidRDefault="00B41F3D" w:rsidP="00B41F3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B41F3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Estimativas Precisas:</w:t>
      </w:r>
      <w:r w:rsidRPr="00B41F3D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 xml:space="preserve"> Pode fornecer estimativas mais precisas do esforço e recursos necessários para o desenvolvimento.</w:t>
      </w:r>
    </w:p>
    <w:p w14:paraId="4FC9F197" w14:textId="77777777" w:rsidR="00B41F3D" w:rsidRPr="00B41F3D" w:rsidRDefault="00B41F3D" w:rsidP="00B41F3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</w:pPr>
      <w:r w:rsidRPr="00B41F3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pt-BR"/>
          <w14:ligatures w14:val="none"/>
        </w:rPr>
        <w:t>Limitações:</w:t>
      </w:r>
    </w:p>
    <w:p w14:paraId="1145FF88" w14:textId="77777777" w:rsidR="00B41F3D" w:rsidRPr="00B41F3D" w:rsidRDefault="00B41F3D" w:rsidP="00B41F3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B41F3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Sensibilidade à Subjetividade:</w:t>
      </w:r>
      <w:r w:rsidRPr="00B41F3D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 xml:space="preserve"> A avaliação da complexidade pode ser subjetiva e variar entre avaliadores.</w:t>
      </w:r>
    </w:p>
    <w:p w14:paraId="4568B76F" w14:textId="77777777" w:rsidR="00B41F3D" w:rsidRPr="00B41F3D" w:rsidRDefault="00B41F3D" w:rsidP="00B41F3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B41F3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Ignora a Qualidade do Código:</w:t>
      </w:r>
      <w:r w:rsidRPr="00B41F3D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 xml:space="preserve"> Não leva em consideração a qualidade interna do código, focando apenas na funcionalidade externa.</w:t>
      </w:r>
    </w:p>
    <w:p w14:paraId="5D51EB8C" w14:textId="77777777" w:rsidR="00B41F3D" w:rsidRPr="00B41F3D" w:rsidRDefault="00B41F3D" w:rsidP="00B41F3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</w:pPr>
      <w:r w:rsidRPr="00B41F3D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>Necessidade de Detalhes Claros:</w:t>
      </w:r>
      <w:r w:rsidRPr="00B41F3D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pt-BR"/>
          <w14:ligatures w14:val="none"/>
        </w:rPr>
        <w:t xml:space="preserve"> Requer uma compreensão clara dos requisitos do sistema para uma contagem precisa.</w:t>
      </w:r>
    </w:p>
    <w:p w14:paraId="63EBF740" w14:textId="77777777" w:rsidR="00417491" w:rsidRDefault="00417491"/>
    <w:p w14:paraId="5E3DB999" w14:textId="3D571FDE" w:rsidR="00C60450" w:rsidRPr="00C60450" w:rsidRDefault="00C60450">
      <w:pPr>
        <w:rPr>
          <w:b/>
          <w:bCs/>
          <w:sz w:val="28"/>
          <w:szCs w:val="28"/>
        </w:rPr>
      </w:pPr>
      <w:r w:rsidRPr="00C60450">
        <w:rPr>
          <w:b/>
          <w:bCs/>
          <w:sz w:val="28"/>
          <w:szCs w:val="28"/>
        </w:rPr>
        <w:t>Saída Externa (SE)</w:t>
      </w:r>
    </w:p>
    <w:p w14:paraId="431EEF38" w14:textId="77777777" w:rsidR="00417491" w:rsidRPr="00417491" w:rsidRDefault="00417491" w:rsidP="004174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Os pontos de função são uma métrica usada para medir o tamanho funcional de um sistema de software com base nas funcionalidades fornecidas. A saída externa em um sistema de contagem de pontos de função refere-se às funcionalidades que fornecem dados ou informações ao usuário final. Aqui estão alguns exemplos de saídas externas que podem ser contadas como pontos de função:</w:t>
      </w:r>
    </w:p>
    <w:p w14:paraId="14CC00C7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Relatórios Simples:</w:t>
      </w:r>
    </w:p>
    <w:p w14:paraId="71468611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Geração de relatórios simples que exibem informações diretas do sistema.</w:t>
      </w:r>
    </w:p>
    <w:p w14:paraId="399227B9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Relatórios Complexos:</w:t>
      </w:r>
    </w:p>
    <w:p w14:paraId="370AAD43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lastRenderedPageBreak/>
        <w:t>Relatórios mais complexos que envolvem processamento significativo para consolidar dados e apresentá-los de maneira formatada.</w:t>
      </w:r>
    </w:p>
    <w:p w14:paraId="2FA5C100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Telas de Consulta:</w:t>
      </w:r>
    </w:p>
    <w:p w14:paraId="04E9F8CB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Telas que permitem aos usuários </w:t>
      </w:r>
      <w:proofErr w:type="gramStart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consultar</w:t>
      </w:r>
      <w:proofErr w:type="gramEnd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dados com base em critérios específicos.</w:t>
      </w:r>
    </w:p>
    <w:p w14:paraId="1EFA246B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Interfaces com Outros Sistemas:</w:t>
      </w:r>
    </w:p>
    <w:p w14:paraId="7D53D7D6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Integração com sistemas externos para troca de dados.</w:t>
      </w:r>
    </w:p>
    <w:p w14:paraId="148C2B13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Exportação de Dados:</w:t>
      </w:r>
    </w:p>
    <w:p w14:paraId="605D34F8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Capacidade de exportar dados para outros formatos, como CSV, </w:t>
      </w:r>
      <w:proofErr w:type="gramStart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Excel, etc.</w:t>
      </w:r>
      <w:proofErr w:type="gramEnd"/>
    </w:p>
    <w:p w14:paraId="72C5E95B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Geração de Documentos:</w:t>
      </w:r>
    </w:p>
    <w:p w14:paraId="2D962B0A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Funcionalidades que criam documentos, como </w:t>
      </w:r>
      <w:proofErr w:type="spellStart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PDFs</w:t>
      </w:r>
      <w:proofErr w:type="spellEnd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, com base nos dados do sistema.</w:t>
      </w:r>
    </w:p>
    <w:p w14:paraId="74FDF685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Envio de E-mails Automáticos:</w:t>
      </w:r>
    </w:p>
    <w:p w14:paraId="4DE74EFE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Funcionalidades que automatizam o envio de e-mails com informações específicas.</w:t>
      </w:r>
    </w:p>
    <w:p w14:paraId="3DCE37B9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Alertas Automáticos:</w:t>
      </w:r>
    </w:p>
    <w:p w14:paraId="2B3C78B1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Sistemas que enviam alertas automáticos para os usuários com base em determinadas condições.</w:t>
      </w:r>
    </w:p>
    <w:p w14:paraId="49EEF8E4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Integração com APIs Externas:</w:t>
      </w:r>
    </w:p>
    <w:p w14:paraId="6FCF0D74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Troca de dados com sistemas externos por meio de APIs.</w:t>
      </w:r>
    </w:p>
    <w:p w14:paraId="7544180B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Gráficos e Visualizações:</w:t>
      </w:r>
    </w:p>
    <w:p w14:paraId="505B5668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Geração de gráficos e visualizações com base em dados do sistema.</w:t>
      </w:r>
    </w:p>
    <w:p w14:paraId="5B0EA9B9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Processamento em Lote:</w:t>
      </w:r>
    </w:p>
    <w:p w14:paraId="5C920528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Funcionalidades que processam dados em lote e geram resultados.</w:t>
      </w:r>
    </w:p>
    <w:p w14:paraId="68DCBF66" w14:textId="77777777" w:rsidR="00417491" w:rsidRPr="00417491" w:rsidRDefault="00417491" w:rsidP="0041749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Sistema de Ajuda Online:</w:t>
      </w:r>
    </w:p>
    <w:p w14:paraId="77A78D29" w14:textId="77777777" w:rsidR="00417491" w:rsidRPr="00417491" w:rsidRDefault="00417491" w:rsidP="00417491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Sistema de ajuda integrado que fornece informações relevantes aos usuários.</w:t>
      </w:r>
    </w:p>
    <w:p w14:paraId="3DB0B115" w14:textId="77777777" w:rsidR="00417491" w:rsidRDefault="00417491"/>
    <w:p w14:paraId="5FDFA280" w14:textId="1D51A269" w:rsidR="00C60450" w:rsidRPr="00C60450" w:rsidRDefault="00C60450">
      <w:pPr>
        <w:rPr>
          <w:b/>
          <w:bCs/>
          <w:sz w:val="28"/>
          <w:szCs w:val="28"/>
        </w:rPr>
      </w:pPr>
      <w:r w:rsidRPr="00C60450">
        <w:rPr>
          <w:b/>
          <w:bCs/>
          <w:sz w:val="28"/>
          <w:szCs w:val="28"/>
        </w:rPr>
        <w:t>CE – Consulta Externa</w:t>
      </w:r>
    </w:p>
    <w:p w14:paraId="536C4418" w14:textId="77777777" w:rsidR="00417491" w:rsidRPr="00417491" w:rsidRDefault="00417491" w:rsidP="004174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As consultas externas em um sistema referem-se a funcionalidades que permitem aos usuários </w:t>
      </w:r>
      <w:proofErr w:type="gramStart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acessar</w:t>
      </w:r>
      <w:proofErr w:type="gramEnd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ou recuperar informações do sistema. Aqui estão alguns exemplos de consultas externas que podem ser contadas como pontos de função:</w:t>
      </w:r>
    </w:p>
    <w:p w14:paraId="7B7D2834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Pesquisa Simples:</w:t>
      </w:r>
    </w:p>
    <w:p w14:paraId="0B7C4AC8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Uma consulta básica que permite aos usuários </w:t>
      </w:r>
      <w:proofErr w:type="gramStart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procurar</w:t>
      </w:r>
      <w:proofErr w:type="gramEnd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informações com base em critérios simples.</w:t>
      </w:r>
    </w:p>
    <w:p w14:paraId="3A4D7FBF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lastRenderedPageBreak/>
        <w:t>Pesquisa Avançada:</w:t>
      </w:r>
    </w:p>
    <w:p w14:paraId="4A2A98DB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Recursos de pesquisa mais avançados que incluem múltiplos critérios, filtragem e ordenação personalizada.</w:t>
      </w:r>
    </w:p>
    <w:p w14:paraId="5F36D48F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Filtros Dinâmicos:</w:t>
      </w:r>
    </w:p>
    <w:p w14:paraId="55856B55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Capacidade de aplicar filtros dinâmicos aos resultados da pesquisa.</w:t>
      </w:r>
    </w:p>
    <w:p w14:paraId="7A737F9B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Pesquisa por Palavras-chave:</w:t>
      </w:r>
    </w:p>
    <w:p w14:paraId="3BF35472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Consultas que permitem aos usuários </w:t>
      </w:r>
      <w:proofErr w:type="gramStart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buscar</w:t>
      </w:r>
      <w:proofErr w:type="gramEnd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informações usando palavras-chave ou termos específicos.</w:t>
      </w:r>
    </w:p>
    <w:p w14:paraId="00FB6C10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Consulta por Intervalo de Datas:</w:t>
      </w:r>
    </w:p>
    <w:p w14:paraId="486D62B3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Recursos que possibilitam a pesquisa de dados com base em intervalos de datas específicos.</w:t>
      </w:r>
    </w:p>
    <w:p w14:paraId="27705269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Consulta de Dados Relacionados:</w:t>
      </w:r>
    </w:p>
    <w:p w14:paraId="1B163BDF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 capacidade de realizar consultas que envolvem dados relacionados ou vinculados.</w:t>
      </w:r>
    </w:p>
    <w:p w14:paraId="3F03968E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Relatórios Ad Hoc:</w:t>
      </w:r>
    </w:p>
    <w:p w14:paraId="07B39670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Ferramentas que permitem aos usuários </w:t>
      </w:r>
      <w:proofErr w:type="gramStart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criar</w:t>
      </w:r>
      <w:proofErr w:type="gramEnd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relatórios personalizados com base em critérios específicos.</w:t>
      </w:r>
    </w:p>
    <w:p w14:paraId="0F9EF9CB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Consulta Geoespacial:</w:t>
      </w:r>
    </w:p>
    <w:p w14:paraId="60E18F93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Consultas que envolvem informações geoespaciais, como localização e mapas.</w:t>
      </w:r>
    </w:p>
    <w:p w14:paraId="484DE866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Consulta de Estatísticas:</w:t>
      </w:r>
    </w:p>
    <w:p w14:paraId="6FD95D67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Funcionalidades que permitem aos usuários </w:t>
      </w:r>
      <w:proofErr w:type="gramStart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realizar</w:t>
      </w:r>
      <w:proofErr w:type="gramEnd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consultas para obter estatísticas ou métricas específicas.</w:t>
      </w:r>
    </w:p>
    <w:p w14:paraId="00E13C25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Consulta de Histórico:</w:t>
      </w:r>
    </w:p>
    <w:p w14:paraId="5BCD1781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Acesso a registros históricos ou versões anteriores de dados.</w:t>
      </w:r>
    </w:p>
    <w:p w14:paraId="660B9551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Consulta de Desempenho:</w:t>
      </w:r>
    </w:p>
    <w:p w14:paraId="656C277B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Ferramentas que possibilitam aos usuários </w:t>
      </w:r>
      <w:proofErr w:type="gramStart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realizar</w:t>
      </w:r>
      <w:proofErr w:type="gramEnd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consultas para avaliar o desempenho do sistema.</w:t>
      </w:r>
    </w:p>
    <w:p w14:paraId="01337879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Consulta de Dados Externos:</w:t>
      </w:r>
    </w:p>
    <w:p w14:paraId="2EA164D1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Integração com fontes externas para buscar informações relevantes.</w:t>
      </w:r>
    </w:p>
    <w:p w14:paraId="00A57BE0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Consulta de Status:</w:t>
      </w:r>
    </w:p>
    <w:p w14:paraId="678DE619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Consultas que fornecem informações sobre o status ou andamento de processos.</w:t>
      </w:r>
    </w:p>
    <w:p w14:paraId="49C14B99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Consulta por Categoria:</w:t>
      </w:r>
    </w:p>
    <w:p w14:paraId="177E199B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Recursos que permitem aos usuários </w:t>
      </w:r>
      <w:proofErr w:type="gramStart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pesquisar</w:t>
      </w:r>
      <w:proofErr w:type="gramEnd"/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dados com base em categorias específicas.</w:t>
      </w:r>
    </w:p>
    <w:p w14:paraId="5BA90DCC" w14:textId="77777777" w:rsidR="00417491" w:rsidRPr="00417491" w:rsidRDefault="00417491" w:rsidP="0041749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 xml:space="preserve">Consulta </w:t>
      </w:r>
      <w:proofErr w:type="spellStart"/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Multifontes</w:t>
      </w:r>
      <w:proofErr w:type="spellEnd"/>
      <w:r w:rsidRPr="00417491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:</w:t>
      </w:r>
    </w:p>
    <w:p w14:paraId="7F8337AD" w14:textId="77777777" w:rsidR="00417491" w:rsidRPr="00417491" w:rsidRDefault="00417491" w:rsidP="0041749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417491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 capacidade de consultar dados em várias fontes de dados diferentes.</w:t>
      </w:r>
    </w:p>
    <w:p w14:paraId="337E5C81" w14:textId="77777777" w:rsidR="00417491" w:rsidRDefault="00417491"/>
    <w:p w14:paraId="090D2137" w14:textId="6C3D3329" w:rsidR="00716DEC" w:rsidRPr="00C60450" w:rsidRDefault="00C60450">
      <w:pPr>
        <w:rPr>
          <w:b/>
          <w:bCs/>
          <w:sz w:val="28"/>
          <w:szCs w:val="28"/>
        </w:rPr>
      </w:pPr>
      <w:r w:rsidRPr="00C60450">
        <w:rPr>
          <w:b/>
          <w:bCs/>
          <w:sz w:val="28"/>
          <w:szCs w:val="28"/>
        </w:rPr>
        <w:lastRenderedPageBreak/>
        <w:t>ALI – Arquivo Lógico Interno</w:t>
      </w:r>
    </w:p>
    <w:p w14:paraId="73CF69BF" w14:textId="77777777" w:rsidR="00716DEC" w:rsidRPr="00716DEC" w:rsidRDefault="00716DEC" w:rsidP="00716D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Na contagem de Pontos de Função (PF), as </w:t>
      </w:r>
      <w:proofErr w:type="spellStart"/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ALIs</w:t>
      </w:r>
      <w:proofErr w:type="spellEnd"/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(Arquivos Lógicos Internos) são uma das três principais funções de dados que podem ser contadas. As </w:t>
      </w:r>
      <w:proofErr w:type="spellStart"/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ALIs</w:t>
      </w:r>
      <w:proofErr w:type="spellEnd"/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representam os conjuntos de dados mantidos internamente no sistema. Aqui estão alguns exemplos de </w:t>
      </w:r>
      <w:proofErr w:type="spellStart"/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ALIs</w:t>
      </w:r>
      <w:proofErr w:type="spellEnd"/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:</w:t>
      </w:r>
    </w:p>
    <w:p w14:paraId="7718AEEF" w14:textId="77777777" w:rsidR="00716DEC" w:rsidRPr="00716DEC" w:rsidRDefault="00716DEC" w:rsidP="00716DE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Cadastro de Usuários:</w:t>
      </w:r>
    </w:p>
    <w:p w14:paraId="08FBEC0E" w14:textId="77777777" w:rsidR="00716DEC" w:rsidRPr="00716DEC" w:rsidRDefault="00716DEC" w:rsidP="00716DE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Descrição: Armazena informações sobre os usuários do sistema, como nome, e-mail, </w:t>
      </w:r>
      <w:proofErr w:type="gramStart"/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senha, etc.</w:t>
      </w:r>
      <w:proofErr w:type="gramEnd"/>
    </w:p>
    <w:p w14:paraId="439B97D9" w14:textId="77777777" w:rsidR="00716DEC" w:rsidRPr="00716DEC" w:rsidRDefault="00716DEC" w:rsidP="00716DE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Histórico de Pedidos:</w:t>
      </w:r>
    </w:p>
    <w:p w14:paraId="431D339A" w14:textId="77777777" w:rsidR="00716DEC" w:rsidRPr="00716DEC" w:rsidRDefault="00716DEC" w:rsidP="00716DE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Descrição: Mantém registros históricos de todos os pedidos feitos no sistema, incluindo detalhes como data do pedido, itens solicitados e status.</w:t>
      </w:r>
    </w:p>
    <w:p w14:paraId="525177A1" w14:textId="77777777" w:rsidR="00716DEC" w:rsidRPr="00716DEC" w:rsidRDefault="00716DEC" w:rsidP="00716DE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Configurações do Sistema:</w:t>
      </w:r>
    </w:p>
    <w:p w14:paraId="1A674FC8" w14:textId="77777777" w:rsidR="00716DEC" w:rsidRPr="00716DEC" w:rsidRDefault="00716DEC" w:rsidP="00716DE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Descrição: Armazena configurações globais do sistema, como preferências de idioma, opções de exibição e outras configurações personalizáveis.</w:t>
      </w:r>
    </w:p>
    <w:p w14:paraId="086C5B8A" w14:textId="77777777" w:rsidR="00716DEC" w:rsidRPr="00716DEC" w:rsidRDefault="00716DEC" w:rsidP="00716DE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Catálogo de Produtos:</w:t>
      </w:r>
    </w:p>
    <w:p w14:paraId="4000733B" w14:textId="77777777" w:rsidR="00716DEC" w:rsidRPr="00716DEC" w:rsidRDefault="00716DEC" w:rsidP="00716DE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Descrição: Contém informações sobre os produtos disponíveis no sistema, incluindo nome, descrição, preço e quantidade em estoque.</w:t>
      </w:r>
    </w:p>
    <w:p w14:paraId="6C517DD1" w14:textId="77777777" w:rsidR="00716DEC" w:rsidRPr="00716DEC" w:rsidRDefault="00716DEC" w:rsidP="00716DE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Agenda de Compromissos:</w:t>
      </w:r>
    </w:p>
    <w:p w14:paraId="0D549D89" w14:textId="77777777" w:rsidR="00716DEC" w:rsidRPr="00716DEC" w:rsidRDefault="00716DEC" w:rsidP="00716DE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Descrição: Mantém registros de compromissos agendados, incluindo data, hora, local e participantes.</w:t>
      </w:r>
    </w:p>
    <w:p w14:paraId="022C45BF" w14:textId="77777777" w:rsidR="00716DEC" w:rsidRPr="00716DEC" w:rsidRDefault="00716DEC" w:rsidP="00716DE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Registro de Atividades do Usuário:</w:t>
      </w:r>
    </w:p>
    <w:p w14:paraId="777C73F8" w14:textId="77777777" w:rsidR="00716DEC" w:rsidRPr="00716DEC" w:rsidRDefault="00716DEC" w:rsidP="00716DE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Descrição: Registra as atividades realizadas por cada usuário no sistema, como login, logout, alterações de </w:t>
      </w:r>
      <w:proofErr w:type="gramStart"/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perfil, etc.</w:t>
      </w:r>
      <w:proofErr w:type="gramEnd"/>
    </w:p>
    <w:p w14:paraId="7C79EB27" w14:textId="77777777" w:rsidR="00716DEC" w:rsidRPr="00716DEC" w:rsidRDefault="00716DEC" w:rsidP="00716DE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Contas de Clientes:</w:t>
      </w:r>
    </w:p>
    <w:p w14:paraId="6C3F23E3" w14:textId="77777777" w:rsidR="00716DEC" w:rsidRPr="00716DEC" w:rsidRDefault="00716DEC" w:rsidP="00716DE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Descrição: Armazena detalhes sobre as contas dos clientes, incluindo saldo, histórico de transações e informações de contato.</w:t>
      </w:r>
    </w:p>
    <w:p w14:paraId="4D50AAE2" w14:textId="77777777" w:rsidR="00716DEC" w:rsidRPr="00716DEC" w:rsidRDefault="00716DEC" w:rsidP="00716DEC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Gestão de Documentos:</w:t>
      </w:r>
    </w:p>
    <w:p w14:paraId="2AB87DD7" w14:textId="77777777" w:rsidR="00716DEC" w:rsidRPr="00716DEC" w:rsidRDefault="00716DEC" w:rsidP="00716DEC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716DEC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Descrição: Gerencia documentos internos do sistema, como manuais, políticas e procedimentos.</w:t>
      </w:r>
    </w:p>
    <w:p w14:paraId="78A4B640" w14:textId="77777777" w:rsidR="00716DEC" w:rsidRDefault="00716DEC"/>
    <w:sectPr w:rsidR="0071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4D7"/>
    <w:multiLevelType w:val="multilevel"/>
    <w:tmpl w:val="F0581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D0901"/>
    <w:multiLevelType w:val="multilevel"/>
    <w:tmpl w:val="12B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61AD9"/>
    <w:multiLevelType w:val="multilevel"/>
    <w:tmpl w:val="64F4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1480F"/>
    <w:multiLevelType w:val="multilevel"/>
    <w:tmpl w:val="53DA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34943"/>
    <w:multiLevelType w:val="multilevel"/>
    <w:tmpl w:val="C002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A372DF"/>
    <w:multiLevelType w:val="multilevel"/>
    <w:tmpl w:val="3E745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AA10CE"/>
    <w:multiLevelType w:val="multilevel"/>
    <w:tmpl w:val="C94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946775"/>
    <w:multiLevelType w:val="multilevel"/>
    <w:tmpl w:val="77C4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3381D"/>
    <w:multiLevelType w:val="multilevel"/>
    <w:tmpl w:val="DE5E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EF46AD"/>
    <w:multiLevelType w:val="multilevel"/>
    <w:tmpl w:val="5F16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23594"/>
    <w:multiLevelType w:val="multilevel"/>
    <w:tmpl w:val="61A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476B15"/>
    <w:multiLevelType w:val="multilevel"/>
    <w:tmpl w:val="A336B7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1E6F36"/>
    <w:multiLevelType w:val="multilevel"/>
    <w:tmpl w:val="7990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36AEA"/>
    <w:multiLevelType w:val="multilevel"/>
    <w:tmpl w:val="E838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112754">
    <w:abstractNumId w:val="11"/>
  </w:num>
  <w:num w:numId="2" w16cid:durableId="815803471">
    <w:abstractNumId w:val="5"/>
  </w:num>
  <w:num w:numId="3" w16cid:durableId="1105997828">
    <w:abstractNumId w:val="0"/>
  </w:num>
  <w:num w:numId="4" w16cid:durableId="66466276">
    <w:abstractNumId w:val="4"/>
  </w:num>
  <w:num w:numId="5" w16cid:durableId="1111247992">
    <w:abstractNumId w:val="10"/>
  </w:num>
  <w:num w:numId="6" w16cid:durableId="746610615">
    <w:abstractNumId w:val="8"/>
  </w:num>
  <w:num w:numId="7" w16cid:durableId="134686635">
    <w:abstractNumId w:val="6"/>
  </w:num>
  <w:num w:numId="8" w16cid:durableId="1091044361">
    <w:abstractNumId w:val="1"/>
  </w:num>
  <w:num w:numId="9" w16cid:durableId="303659173">
    <w:abstractNumId w:val="13"/>
  </w:num>
  <w:num w:numId="10" w16cid:durableId="278070741">
    <w:abstractNumId w:val="3"/>
  </w:num>
  <w:num w:numId="11" w16cid:durableId="1340042113">
    <w:abstractNumId w:val="12"/>
  </w:num>
  <w:num w:numId="12" w16cid:durableId="1228884589">
    <w:abstractNumId w:val="2"/>
  </w:num>
  <w:num w:numId="13" w16cid:durableId="1906142238">
    <w:abstractNumId w:val="9"/>
  </w:num>
  <w:num w:numId="14" w16cid:durableId="945619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05"/>
    <w:rsid w:val="00012E75"/>
    <w:rsid w:val="0009081F"/>
    <w:rsid w:val="001B0AF5"/>
    <w:rsid w:val="00216668"/>
    <w:rsid w:val="00257186"/>
    <w:rsid w:val="002D52F3"/>
    <w:rsid w:val="00333A7F"/>
    <w:rsid w:val="003D721A"/>
    <w:rsid w:val="00417491"/>
    <w:rsid w:val="00550801"/>
    <w:rsid w:val="00677E92"/>
    <w:rsid w:val="00716DEC"/>
    <w:rsid w:val="008D56E6"/>
    <w:rsid w:val="00906988"/>
    <w:rsid w:val="00944AD5"/>
    <w:rsid w:val="009B0405"/>
    <w:rsid w:val="00A344F1"/>
    <w:rsid w:val="00A6333A"/>
    <w:rsid w:val="00B1371F"/>
    <w:rsid w:val="00B41F3D"/>
    <w:rsid w:val="00C47F4F"/>
    <w:rsid w:val="00C60450"/>
    <w:rsid w:val="00D7082C"/>
    <w:rsid w:val="00D8716F"/>
    <w:rsid w:val="00DF4218"/>
    <w:rsid w:val="00EA371A"/>
    <w:rsid w:val="00F4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A72D"/>
  <w15:chartTrackingRefBased/>
  <w15:docId w15:val="{DD4F4E01-35A6-45C4-8F41-7B00D8B9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0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0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0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0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B0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04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04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04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04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04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04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0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04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04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04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0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04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0405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9B0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msolistparagraph">
    <w:name w:val="x_msolistparagraph"/>
    <w:basedOn w:val="Normal"/>
    <w:rsid w:val="009B0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9B04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333A"/>
    <w:rPr>
      <w:b/>
      <w:bCs/>
    </w:rPr>
  </w:style>
  <w:style w:type="character" w:customStyle="1" w:styleId="katex-mathml">
    <w:name w:val="katex-mathml"/>
    <w:basedOn w:val="Fontepargpadro"/>
    <w:rsid w:val="00A6333A"/>
  </w:style>
  <w:style w:type="character" w:customStyle="1" w:styleId="mord">
    <w:name w:val="mord"/>
    <w:basedOn w:val="Fontepargpadro"/>
    <w:rsid w:val="00A6333A"/>
  </w:style>
  <w:style w:type="character" w:customStyle="1" w:styleId="mrel">
    <w:name w:val="mrel"/>
    <w:basedOn w:val="Fontepargpadro"/>
    <w:rsid w:val="00A6333A"/>
  </w:style>
  <w:style w:type="character" w:customStyle="1" w:styleId="mopen">
    <w:name w:val="mopen"/>
    <w:basedOn w:val="Fontepargpadro"/>
    <w:rsid w:val="00A6333A"/>
  </w:style>
  <w:style w:type="character" w:customStyle="1" w:styleId="mbin">
    <w:name w:val="mbin"/>
    <w:basedOn w:val="Fontepargpadro"/>
    <w:rsid w:val="00A6333A"/>
  </w:style>
  <w:style w:type="character" w:customStyle="1" w:styleId="mclose">
    <w:name w:val="mclose"/>
    <w:basedOn w:val="Fontepargpadro"/>
    <w:rsid w:val="00A63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1038</Words>
  <Characters>6639</Characters>
  <Application>Microsoft Office Word</Application>
  <DocSecurity>0</DocSecurity>
  <Lines>228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ibsem</dc:creator>
  <cp:keywords/>
  <dc:description/>
  <cp:lastModifiedBy>ibsem dias</cp:lastModifiedBy>
  <cp:revision>2</cp:revision>
  <dcterms:created xsi:type="dcterms:W3CDTF">2024-08-14T22:24:00Z</dcterms:created>
  <dcterms:modified xsi:type="dcterms:W3CDTF">2024-08-14T22:24:00Z</dcterms:modified>
</cp:coreProperties>
</file>