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9592217" w:displacedByCustomXml="next"/>
    <w:sdt>
      <w:sdtPr>
        <w:rPr>
          <w:sz w:val="20"/>
          <w:szCs w:val="20"/>
          <w:lang w:val="el-GR"/>
        </w:rPr>
        <w:id w:val="1999771013"/>
        <w:docPartObj>
          <w:docPartGallery w:val="Cover Pages"/>
          <w:docPartUnique/>
        </w:docPartObj>
      </w:sdtPr>
      <w:sdtEndPr>
        <w:rPr>
          <w:rFonts w:cstheme="minorHAnsi"/>
          <w:b/>
          <w:noProof/>
          <w:lang w:eastAsia="el-GR"/>
        </w:rPr>
      </w:sdtEndPr>
      <w:sdtContent>
        <w:p w:rsidR="00047610" w:rsidRDefault="007708F8" w:rsidP="00E93BB9">
          <w:pPr>
            <w:pStyle w:val="NoSpacing"/>
            <w:spacing w:line="276" w:lineRule="auto"/>
          </w:pPr>
          <w:r>
            <w:rPr>
              <w:rFonts w:cstheme="minorHAnsi"/>
              <w:b/>
              <w:noProof/>
              <w:lang w:val="el-GR" w:eastAsia="el-GR"/>
            </w:rPr>
            <w:drawing>
              <wp:anchor distT="0" distB="0" distL="114300" distR="114300" simplePos="0" relativeHeight="251662336" behindDoc="1" locked="0" layoutInCell="1" allowOverlap="1" wp14:anchorId="7D89D514" wp14:editId="2BC050CF">
                <wp:simplePos x="0" y="0"/>
                <wp:positionH relativeFrom="column">
                  <wp:posOffset>-1829</wp:posOffset>
                </wp:positionH>
                <wp:positionV relativeFrom="paragraph">
                  <wp:posOffset>168250</wp:posOffset>
                </wp:positionV>
                <wp:extent cx="452835" cy="452835"/>
                <wp:effectExtent l="0" t="0" r="4445" b="444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xxx.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5904" cy="465904"/>
                        </a:xfrm>
                        <a:prstGeom prst="rect">
                          <a:avLst/>
                        </a:prstGeom>
                      </pic:spPr>
                    </pic:pic>
                  </a:graphicData>
                </a:graphic>
                <wp14:sizeRelH relativeFrom="margin">
                  <wp14:pctWidth>0</wp14:pctWidth>
                </wp14:sizeRelH>
                <wp14:sizeRelV relativeFrom="margin">
                  <wp14:pctHeight>0</wp14:pctHeight>
                </wp14:sizeRelV>
              </wp:anchor>
            </w:drawing>
          </w:r>
          <w:r w:rsidR="00047610">
            <w:rPr>
              <w:noProof/>
              <w:lang w:val="el-GR" w:eastAsia="el-GR"/>
            </w:rPr>
            <mc:AlternateContent>
              <mc:Choice Requires="wpg">
                <w:drawing>
                  <wp:anchor distT="0" distB="0" distL="114300" distR="114300" simplePos="0" relativeHeight="251659264" behindDoc="1" locked="0" layoutInCell="1" allowOverlap="1" wp14:anchorId="0BE8E873" wp14:editId="012A2FB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0A5930" w:rsidRDefault="00DD46B1">
                                      <w:pPr>
                                        <w:pStyle w:val="NoSpacing"/>
                                        <w:jc w:val="right"/>
                                        <w:rPr>
                                          <w:color w:val="FFFFFF" w:themeColor="background1"/>
                                          <w:sz w:val="28"/>
                                          <w:szCs w:val="28"/>
                                        </w:rPr>
                                      </w:pPr>
                                      <w:r>
                                        <w:rPr>
                                          <w:color w:val="FFFFFF" w:themeColor="background1"/>
                                          <w:sz w:val="28"/>
                                          <w:szCs w:val="28"/>
                                        </w:rPr>
                                        <w:t>18/26/2025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BE8E873"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0A5930" w:rsidRDefault="00DD46B1">
                                <w:pPr>
                                  <w:pStyle w:val="NoSpacing"/>
                                  <w:jc w:val="right"/>
                                  <w:rPr>
                                    <w:color w:val="FFFFFF" w:themeColor="background1"/>
                                    <w:sz w:val="28"/>
                                    <w:szCs w:val="28"/>
                                  </w:rPr>
                                </w:pPr>
                                <w:r>
                                  <w:rPr>
                                    <w:color w:val="FFFFFF" w:themeColor="background1"/>
                                    <w:sz w:val="28"/>
                                    <w:szCs w:val="28"/>
                                  </w:rPr>
                                  <w:t>18/26/2025</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F653B5" w:rsidRPr="00047610" w:rsidRDefault="003D1450" w:rsidP="00E93BB9">
          <w:pPr>
            <w:spacing w:before="0" w:after="160"/>
            <w:rPr>
              <w:rFonts w:eastAsiaTheme="majorEastAsia" w:cstheme="minorHAnsi"/>
              <w:b/>
              <w:noProof/>
              <w:spacing w:val="-10"/>
              <w:kern w:val="28"/>
              <w:sz w:val="56"/>
              <w:szCs w:val="56"/>
              <w:lang w:eastAsia="el-GR"/>
            </w:rPr>
          </w:pPr>
          <w:r>
            <w:rPr>
              <w:noProof/>
              <w:lang w:eastAsia="el-GR"/>
            </w:rPr>
            <mc:AlternateContent>
              <mc:Choice Requires="wps">
                <w:drawing>
                  <wp:anchor distT="0" distB="0" distL="114300" distR="114300" simplePos="0" relativeHeight="251661312" behindDoc="0" locked="0" layoutInCell="1" allowOverlap="1" wp14:anchorId="4A743759" wp14:editId="677C24F3">
                    <wp:simplePos x="0" y="0"/>
                    <wp:positionH relativeFrom="page">
                      <wp:posOffset>1411834</wp:posOffset>
                    </wp:positionH>
                    <wp:positionV relativeFrom="page">
                      <wp:posOffset>9568282</wp:posOffset>
                    </wp:positionV>
                    <wp:extent cx="5636475" cy="203962"/>
                    <wp:effectExtent l="0" t="0" r="2540" b="5715"/>
                    <wp:wrapNone/>
                    <wp:docPr id="32" name="Text Box 32"/>
                    <wp:cNvGraphicFramePr/>
                    <a:graphic xmlns:a="http://schemas.openxmlformats.org/drawingml/2006/main">
                      <a:graphicData uri="http://schemas.microsoft.com/office/word/2010/wordprocessingShape">
                        <wps:wsp>
                          <wps:cNvSpPr txBox="1"/>
                          <wps:spPr>
                            <a:xfrm>
                              <a:off x="0" y="0"/>
                              <a:ext cx="5636475" cy="2039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5930" w:rsidRDefault="003D1450">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spellStart"/>
                                    <w:r w:rsidRPr="003D1450">
                                      <w:rPr>
                                        <w:color w:val="5B9BD5" w:themeColor="accent1"/>
                                        <w:sz w:val="26"/>
                                        <w:szCs w:val="26"/>
                                      </w:rPr>
                                      <w:t>Ιωάννης</w:t>
                                    </w:r>
                                    <w:proofErr w:type="spellEnd"/>
                                    <w:r w:rsidRPr="003D1450">
                                      <w:rPr>
                                        <w:color w:val="5B9BD5" w:themeColor="accent1"/>
                                        <w:sz w:val="26"/>
                                        <w:szCs w:val="26"/>
                                      </w:rPr>
                                      <w:t xml:space="preserve"> Α. Μπ</w:t>
                                    </w:r>
                                    <w:proofErr w:type="spellStart"/>
                                    <w:r w:rsidRPr="003D1450">
                                      <w:rPr>
                                        <w:color w:val="5B9BD5" w:themeColor="accent1"/>
                                        <w:sz w:val="26"/>
                                        <w:szCs w:val="26"/>
                                      </w:rPr>
                                      <w:t>ούχρ</w:t>
                                    </w:r>
                                    <w:proofErr w:type="spellEnd"/>
                                    <w:r w:rsidRPr="003D1450">
                                      <w:rPr>
                                        <w:color w:val="5B9BD5" w:themeColor="accent1"/>
                                        <w:sz w:val="26"/>
                                        <w:szCs w:val="26"/>
                                      </w:rPr>
                                      <w:t>ας</w:t>
                                    </w:r>
                                    <w:r w:rsidRPr="003D1450">
                                      <w:rPr>
                                        <w:rFonts w:ascii="Arial" w:hAnsi="Arial" w:cs="Arial"/>
                                        <w:noProof/>
                                        <w:color w:val="212121"/>
                                        <w:lang w:eastAsia="el-GR"/>
                                      </w:rPr>
                                      <w:t xml:space="preserve"> - </w:t>
                                    </w:r>
                                    <w:r w:rsidRPr="003D1450">
                                      <w:rPr>
                                        <w:rFonts w:ascii="Arial" w:hAnsi="Arial" w:cs="Arial"/>
                                        <w:noProof/>
                                        <w:color w:val="212121"/>
                                        <w:lang w:eastAsia="el-GR"/>
                                      </w:rPr>
                                      <w:t>IT Information Systems Security Manager - AI / ML Consultant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A743759" id="_x0000_t202" coordsize="21600,21600" o:spt="202" path="m,l,21600r21600,l21600,xe">
                    <v:stroke joinstyle="miter"/>
                    <v:path gradientshapeok="t" o:connecttype="rect"/>
                  </v:shapetype>
                  <v:shape id="Text Box 32" o:spid="_x0000_s1055" type="#_x0000_t202" style="position:absolute;margin-left:111.15pt;margin-top:753.4pt;width:443.8pt;height:16.0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KvAeQIAAFsFAAAOAAAAZHJzL2Uyb0RvYy54bWysVN9v0zAQfkfif7D8ztK1rEC1dCqbhpCm&#10;bWJDe3Yde41wfMZ2m5S/ns9O0k2DlyFenMvdd+f78Z1Pz7rGsJ3yoSZb8uOjCWfKSqpq+1jy7/eX&#10;7z5yFqKwlTBkVcn3KvCz5ds3p61bqCltyFTKMwSxYdG6km9idIuiCHKjGhGOyCkLoybfiIhf/1hU&#10;XrSI3phiOpnMi5Z85TxJFQK0F72RL3N8rZWMN1oHFZkpOXKL+fT5XKezWJ6KxaMXblPLIQ3xD1k0&#10;ora49BDqQkTBtr7+I1RTS0+BdDyS1BSkdS1VrgHVHE9eVHO3EU7lWtCc4A5tCv8vrLze3XpWVyWf&#10;TTmzosGM7lUX2WfqGFToT+vCArA7B2DsoMecR32AMpXdad+kLwpisKPT+0N3UzQJ5cl8Nn//4YQz&#10;Cdt0Mvs0z+GLJ2/nQ/yiqGFJKLnH9HJTxe4qRGQC6AhJl1m6rI3JEzSWtSWfz04m2eFggYexCasy&#10;F4YwqaI+8yzFvVEJY+w3pdGLXEBSZBaqc+PZToA/QkplY649xwU6oTSSeI3jgH/K6jXOfR3jzWTj&#10;wbmpLflc/Yu0qx9jyrrHo5HP6k5i7NZdJsFhsGuq9pi3p35jgpOXNYZyJUK8FR4rghFj7eMNDm0I&#10;zadB4mxD/tff9AkP5sLKWYuVK3n4uRVecWa+WnA67eco+FFYj4LdNueEKRzjQXEyi3Dw0Yyi9tQ8&#10;4DVYpVtgElbirpKvR/E89ouP10Sq1SqDsIVOxCt752QKnYaSKHbfPQjvBh5GMPiaxmUUixd07LHJ&#10;09JqG0nXmaupr30Xh35jgzOFh9cmPRHP/zPq6U1c/gYAAP//AwBQSwMEFAAGAAgAAAAhANyxz2Dj&#10;AAAADgEAAA8AAABkcnMvZG93bnJldi54bWxMj0tPwzAQhO9I/AdrkbhR56FGTYhTISqEkDjQ8jg7&#10;8ZJEje0odh7l17M5wXFnPs3O5PtFd2zCwbXWCAg3ATA0lVWtqQV8vD/d7YA5L42SnTUo4IIO9sX1&#10;VS4zZWdzxOnka0YhxmVSQON9n3Huqga1dBvboyHv2w5aejqHmqtBzhSuOx4FQcK1bA19aGSPjw1W&#10;59OoBbz9lJ/J69d4mQ8vh+mI5+dxG8ZC3N4sD/fAPC7+D4a1PlWHgjqVdjTKsU5AFEUxoWRsg4RG&#10;rEgYpCmwctXiXQq8yPn/GcUvAAAA//8DAFBLAQItABQABgAIAAAAIQC2gziS/gAAAOEBAAATAAAA&#10;AAAAAAAAAAAAAAAAAABbQ29udGVudF9UeXBlc10ueG1sUEsBAi0AFAAGAAgAAAAhADj9If/WAAAA&#10;lAEAAAsAAAAAAAAAAAAAAAAALwEAAF9yZWxzLy5yZWxzUEsBAi0AFAAGAAgAAAAhAC/cq8B5AgAA&#10;WwUAAA4AAAAAAAAAAAAAAAAALgIAAGRycy9lMm9Eb2MueG1sUEsBAi0AFAAGAAgAAAAhANyxz2Dj&#10;AAAADgEAAA8AAAAAAAAAAAAAAAAA0wQAAGRycy9kb3ducmV2LnhtbFBLBQYAAAAABAAEAPMAAADj&#10;BQAAAAA=&#10;" filled="f" stroked="f" strokeweight=".5pt">
                    <v:textbox inset="0,0,0,0">
                      <w:txbxContent>
                        <w:p w:rsidR="000A5930" w:rsidRDefault="003D1450">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spellStart"/>
                              <w:r w:rsidRPr="003D1450">
                                <w:rPr>
                                  <w:color w:val="5B9BD5" w:themeColor="accent1"/>
                                  <w:sz w:val="26"/>
                                  <w:szCs w:val="26"/>
                                </w:rPr>
                                <w:t>Ιωάννης</w:t>
                              </w:r>
                              <w:proofErr w:type="spellEnd"/>
                              <w:r w:rsidRPr="003D1450">
                                <w:rPr>
                                  <w:color w:val="5B9BD5" w:themeColor="accent1"/>
                                  <w:sz w:val="26"/>
                                  <w:szCs w:val="26"/>
                                </w:rPr>
                                <w:t xml:space="preserve"> Α. Μπ</w:t>
                              </w:r>
                              <w:proofErr w:type="spellStart"/>
                              <w:r w:rsidRPr="003D1450">
                                <w:rPr>
                                  <w:color w:val="5B9BD5" w:themeColor="accent1"/>
                                  <w:sz w:val="26"/>
                                  <w:szCs w:val="26"/>
                                </w:rPr>
                                <w:t>ούχρ</w:t>
                              </w:r>
                              <w:proofErr w:type="spellEnd"/>
                              <w:r w:rsidRPr="003D1450">
                                <w:rPr>
                                  <w:color w:val="5B9BD5" w:themeColor="accent1"/>
                                  <w:sz w:val="26"/>
                                  <w:szCs w:val="26"/>
                                </w:rPr>
                                <w:t>ας</w:t>
                              </w:r>
                              <w:r w:rsidRPr="003D1450">
                                <w:rPr>
                                  <w:rFonts w:ascii="Arial" w:hAnsi="Arial" w:cs="Arial"/>
                                  <w:noProof/>
                                  <w:color w:val="212121"/>
                                  <w:lang w:eastAsia="el-GR"/>
                                </w:rPr>
                                <w:t xml:space="preserve"> - </w:t>
                              </w:r>
                              <w:r w:rsidRPr="003D1450">
                                <w:rPr>
                                  <w:rFonts w:ascii="Arial" w:hAnsi="Arial" w:cs="Arial"/>
                                  <w:noProof/>
                                  <w:color w:val="212121"/>
                                  <w:lang w:eastAsia="el-GR"/>
                                </w:rPr>
                                <w:t>IT Information Systems Security Manager - AI / ML Consultant</w:t>
                              </w:r>
                            </w:sdtContent>
                          </w:sdt>
                        </w:p>
                      </w:txbxContent>
                    </v:textbox>
                    <w10:wrap anchorx="page" anchory="page"/>
                  </v:shape>
                </w:pict>
              </mc:Fallback>
            </mc:AlternateContent>
          </w:r>
          <w:r w:rsidR="00047610">
            <w:rPr>
              <w:noProof/>
              <w:lang w:eastAsia="el-GR"/>
            </w:rPr>
            <mc:AlternateContent>
              <mc:Choice Requires="wps">
                <w:drawing>
                  <wp:anchor distT="0" distB="0" distL="114300" distR="114300" simplePos="0" relativeHeight="251660288" behindDoc="0" locked="0" layoutInCell="1" allowOverlap="1" wp14:anchorId="20A27EDB" wp14:editId="14E965B6">
                    <wp:simplePos x="0" y="0"/>
                    <wp:positionH relativeFrom="page">
                      <wp:posOffset>3006547</wp:posOffset>
                    </wp:positionH>
                    <wp:positionV relativeFrom="page">
                      <wp:posOffset>1872691</wp:posOffset>
                    </wp:positionV>
                    <wp:extent cx="3562960" cy="841248"/>
                    <wp:effectExtent l="0" t="0" r="0" b="0"/>
                    <wp:wrapNone/>
                    <wp:docPr id="1" name="Text Box 1"/>
                    <wp:cNvGraphicFramePr/>
                    <a:graphic xmlns:a="http://schemas.openxmlformats.org/drawingml/2006/main">
                      <a:graphicData uri="http://schemas.microsoft.com/office/word/2010/wordprocessingShape">
                        <wps:wsp>
                          <wps:cNvSpPr txBox="1"/>
                          <wps:spPr>
                            <a:xfrm>
                              <a:off x="0" y="0"/>
                              <a:ext cx="3562960" cy="8412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46B1" w:rsidRPr="00DD46B1" w:rsidRDefault="00DD46B1" w:rsidP="00DD46B1">
                                <w:pPr>
                                  <w:pStyle w:val="NoSpacing"/>
                                  <w:rPr>
                                    <w:rFonts w:ascii="Times New Roman" w:eastAsia="Times New Roman" w:hAnsi="Times New Roman" w:cs="Times New Roman"/>
                                    <w:sz w:val="36"/>
                                    <w:szCs w:val="36"/>
                                    <w:lang w:val="el-GR" w:eastAsia="el-GR"/>
                                  </w:rPr>
                                </w:pPr>
                                <w:r w:rsidRPr="00425F64">
                                  <w:rPr>
                                    <w:rFonts w:ascii="Times New Roman" w:eastAsia="Times New Roman" w:hAnsi="Times New Roman" w:cs="Times New Roman"/>
                                    <w:sz w:val="36"/>
                                    <w:szCs w:val="36"/>
                                    <w:lang w:val="el-GR" w:eastAsia="el-GR"/>
                                  </w:rPr>
                                  <w:t xml:space="preserve">Κατάσταση Υποδομής Πληροφορικής </w:t>
                                </w:r>
                              </w:p>
                              <w:p w:rsidR="000A5930" w:rsidRDefault="00DD46B1" w:rsidP="00DD46B1">
                                <w:pPr>
                                  <w:pStyle w:val="NoSpacing"/>
                                  <w:jc w:val="center"/>
                                  <w:rPr>
                                    <w:rFonts w:ascii="Times New Roman" w:eastAsia="Times New Roman" w:hAnsi="Times New Roman" w:cs="Times New Roman"/>
                                    <w:b/>
                                    <w:sz w:val="24"/>
                                    <w:szCs w:val="24"/>
                                    <w:lang w:val="el-GR" w:eastAsia="el-GR"/>
                                  </w:rPr>
                                </w:pPr>
                                <w:r w:rsidRPr="00425F64">
                                  <w:rPr>
                                    <w:rFonts w:ascii="Times New Roman" w:eastAsia="Times New Roman" w:hAnsi="Times New Roman" w:cs="Times New Roman"/>
                                    <w:b/>
                                    <w:sz w:val="24"/>
                                    <w:szCs w:val="24"/>
                                    <w:lang w:val="el-GR" w:eastAsia="el-GR"/>
                                  </w:rPr>
                                  <w:t>Κίνδυνοι και Προτάσεις</w:t>
                                </w:r>
                              </w:p>
                              <w:p w:rsidR="00E17F59" w:rsidRPr="00DD46B1" w:rsidRDefault="00E17F59" w:rsidP="00DD46B1">
                                <w:pPr>
                                  <w:pStyle w:val="NoSpacing"/>
                                  <w:jc w:val="center"/>
                                  <w:rPr>
                                    <w:b/>
                                    <w:color w:val="404040" w:themeColor="text1" w:themeTint="BF"/>
                                    <w:sz w:val="36"/>
                                    <w:szCs w:val="36"/>
                                    <w:lang w:val="el-GR"/>
                                  </w:rPr>
                                </w:pPr>
                                <w:r>
                                  <w:rPr>
                                    <w:rFonts w:ascii="Times New Roman" w:eastAsia="Times New Roman" w:hAnsi="Times New Roman" w:cs="Times New Roman"/>
                                    <w:b/>
                                    <w:sz w:val="24"/>
                                    <w:szCs w:val="24"/>
                                    <w:lang w:val="el-GR" w:eastAsia="el-GR"/>
                                  </w:rPr>
                                  <w:t>2025-2026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0A27EDB" id="Text Box 1" o:spid="_x0000_s1056" type="#_x0000_t202" style="position:absolute;margin-left:236.75pt;margin-top:147.45pt;width:280.55pt;height:66.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EGRdQIAAFkFAAAOAAAAZHJzL2Uyb0RvYy54bWysVN9P2zAQfp+0/8Hy+0hboGIRKepATJMQ&#10;IGDi2XVsGs32eWe3SffX7+wkBXV7YdqLc7n77nw/vvP5RWcN2yoMDbiKT48mnCknoW7cS8W/P11/&#10;OuMsROFqYcCpiu9U4BeLjx/OW1+qGazB1AoZBXGhbH3F1zH6siiCXCsrwhF45cioAa2I9IsvRY2i&#10;pejWFLPJZF60gLVHkCoE0l71Rr7I8bVWMt5pHVRkpuKUW8wn5nOVzmJxLsoXFH7dyCEN8Q9ZWNE4&#10;unQf6kpEwTbY/BHKNhIhgI5HEmwBWjdS5RqomunkoJrHtfAq10LNCX7fpvD/wsrb7T2ypqbZceaE&#10;pRE9qS6yL9CxaepO60NJoEdPsNiROiEHfSBlKrrTaNOXymFkpz7v9r1NwSQpj0/ns89zMkmynZ1M&#10;ZydnKUzx6u0xxK8KLEtCxZFml1sqtjch9tARki5zcN0YQ3pRGsfais+PTyfZYW+h4MYlgMpMGMKk&#10;ivrMsxR3RvVBHpSmTuQCkiJzUF0aZFtB7BFSKhdz7TkuoRNKUxLvcRzwr1m9x7mvY7wZXNw728YB&#10;5uoP0q5/jCnrHk89f1N3EmO36jIFZuNgV1DvaN4I/b4EL68bGsqNCPFeIC0IzZGWPt7RoQ1Q82GQ&#10;OFsD/vqbPuGJt2TlrKWFq3j4uRGoODPfHDE6beco4CisRsFt7CXQFIillE0WyQGjGUWNYJ/pLVim&#10;W8gknKS7Kh5H8TL2a09viVTLZQbRDnoRb9yjlyl0Gkqi2FP3LNAPPIzE4FsYV1GUB3TsscnTwXIT&#10;QTeZq6mvfReHftP+ZrYPb016IN7+Z9Tri7j4DQAA//8DAFBLAwQUAAYACAAAACEAuMQ8OeEAAAAM&#10;AQAADwAAAGRycy9kb3ducmV2LnhtbEyPy07DMBBF90j8gzVI7KjdNPQR4lSIx45XC0iwc+IhiYjH&#10;ke2k4e9xV7Ac3aN7z+TbyXRsROdbSxLmMwEMqbK6pVrC2+v9xRqYD4q06iyhhB/0sC1OT3KVaXug&#10;HY77ULNYQj5TEpoQ+oxzXzVolJ/ZHilmX9YZFeLpaq6dOsRy0/FEiCU3qqW40KgebxqsvveDkdB9&#10;ePdQivA53taP4eWZD+938ycpz8+m6ytgAafwB8NRP6pDEZ1KO5D2rJOQrhaXEZWQbNINsCMhFukS&#10;WBmzZJUCL3L+/4niFwAA//8DAFBLAQItABQABgAIAAAAIQC2gziS/gAAAOEBAAATAAAAAAAAAAAA&#10;AAAAAAAAAABbQ29udGVudF9UeXBlc10ueG1sUEsBAi0AFAAGAAgAAAAhADj9If/WAAAAlAEAAAsA&#10;AAAAAAAAAAAAAAAALwEAAF9yZWxzLy5yZWxzUEsBAi0AFAAGAAgAAAAhAEqgQZF1AgAAWQUAAA4A&#10;AAAAAAAAAAAAAAAALgIAAGRycy9lMm9Eb2MueG1sUEsBAi0AFAAGAAgAAAAhALjEPDnhAAAADAEA&#10;AA8AAAAAAAAAAAAAAAAAzwQAAGRycy9kb3ducmV2LnhtbFBLBQYAAAAABAAEAPMAAADdBQAAAAA=&#10;" filled="f" stroked="f" strokeweight=".5pt">
                    <v:textbox inset="0,0,0,0">
                      <w:txbxContent>
                        <w:p w:rsidR="00DD46B1" w:rsidRPr="00DD46B1" w:rsidRDefault="00DD46B1" w:rsidP="00DD46B1">
                          <w:pPr>
                            <w:pStyle w:val="NoSpacing"/>
                            <w:rPr>
                              <w:rFonts w:ascii="Times New Roman" w:eastAsia="Times New Roman" w:hAnsi="Times New Roman" w:cs="Times New Roman"/>
                              <w:sz w:val="36"/>
                              <w:szCs w:val="36"/>
                              <w:lang w:val="el-GR" w:eastAsia="el-GR"/>
                            </w:rPr>
                          </w:pPr>
                          <w:r w:rsidRPr="00425F64">
                            <w:rPr>
                              <w:rFonts w:ascii="Times New Roman" w:eastAsia="Times New Roman" w:hAnsi="Times New Roman" w:cs="Times New Roman"/>
                              <w:sz w:val="36"/>
                              <w:szCs w:val="36"/>
                              <w:lang w:val="el-GR" w:eastAsia="el-GR"/>
                            </w:rPr>
                            <w:t xml:space="preserve">Κατάσταση Υποδομής Πληροφορικής </w:t>
                          </w:r>
                        </w:p>
                        <w:p w:rsidR="000A5930" w:rsidRDefault="00DD46B1" w:rsidP="00DD46B1">
                          <w:pPr>
                            <w:pStyle w:val="NoSpacing"/>
                            <w:jc w:val="center"/>
                            <w:rPr>
                              <w:rFonts w:ascii="Times New Roman" w:eastAsia="Times New Roman" w:hAnsi="Times New Roman" w:cs="Times New Roman"/>
                              <w:b/>
                              <w:sz w:val="24"/>
                              <w:szCs w:val="24"/>
                              <w:lang w:val="el-GR" w:eastAsia="el-GR"/>
                            </w:rPr>
                          </w:pPr>
                          <w:r w:rsidRPr="00425F64">
                            <w:rPr>
                              <w:rFonts w:ascii="Times New Roman" w:eastAsia="Times New Roman" w:hAnsi="Times New Roman" w:cs="Times New Roman"/>
                              <w:b/>
                              <w:sz w:val="24"/>
                              <w:szCs w:val="24"/>
                              <w:lang w:val="el-GR" w:eastAsia="el-GR"/>
                            </w:rPr>
                            <w:t>Κίνδυνοι και Προτάσεις</w:t>
                          </w:r>
                        </w:p>
                        <w:p w:rsidR="00E17F59" w:rsidRPr="00DD46B1" w:rsidRDefault="00E17F59" w:rsidP="00DD46B1">
                          <w:pPr>
                            <w:pStyle w:val="NoSpacing"/>
                            <w:jc w:val="center"/>
                            <w:rPr>
                              <w:b/>
                              <w:color w:val="404040" w:themeColor="text1" w:themeTint="BF"/>
                              <w:sz w:val="36"/>
                              <w:szCs w:val="36"/>
                              <w:lang w:val="el-GR"/>
                            </w:rPr>
                          </w:pPr>
                          <w:r>
                            <w:rPr>
                              <w:rFonts w:ascii="Times New Roman" w:eastAsia="Times New Roman" w:hAnsi="Times New Roman" w:cs="Times New Roman"/>
                              <w:b/>
                              <w:sz w:val="24"/>
                              <w:szCs w:val="24"/>
                              <w:lang w:val="el-GR" w:eastAsia="el-GR"/>
                            </w:rPr>
                            <w:t>2025-2026</w:t>
                          </w:r>
                        </w:p>
                      </w:txbxContent>
                    </v:textbox>
                    <w10:wrap anchorx="page" anchory="page"/>
                  </v:shape>
                </w:pict>
              </mc:Fallback>
            </mc:AlternateContent>
          </w:r>
          <w:r w:rsidR="00047610">
            <w:rPr>
              <w:rFonts w:cstheme="minorHAnsi"/>
              <w:b/>
              <w:noProof/>
              <w:lang w:eastAsia="el-GR"/>
            </w:rPr>
            <w:br w:type="page"/>
          </w:r>
        </w:p>
      </w:sdtContent>
    </w:sdt>
    <w:sdt>
      <w:sdtPr>
        <w:rPr>
          <w:rFonts w:asciiTheme="minorHAnsi" w:eastAsiaTheme="minorEastAsia" w:hAnsiTheme="minorHAnsi" w:cstheme="minorHAnsi"/>
          <w:color w:val="auto"/>
          <w:sz w:val="20"/>
          <w:szCs w:val="20"/>
          <w:lang w:val="el-GR"/>
        </w:rPr>
        <w:id w:val="1985505016"/>
        <w:docPartObj>
          <w:docPartGallery w:val="Table of Contents"/>
          <w:docPartUnique/>
        </w:docPartObj>
      </w:sdtPr>
      <w:sdtEndPr>
        <w:rPr>
          <w:b/>
          <w:bCs/>
          <w:noProof/>
        </w:rPr>
      </w:sdtEndPr>
      <w:sdtContent>
        <w:p w:rsidR="00F653B5" w:rsidRPr="00FB6960" w:rsidRDefault="00110C66" w:rsidP="00E93BB9">
          <w:pPr>
            <w:pStyle w:val="TOCHeading"/>
            <w:spacing w:line="276" w:lineRule="auto"/>
            <w:jc w:val="both"/>
            <w:rPr>
              <w:rFonts w:asciiTheme="minorHAnsi" w:hAnsiTheme="minorHAnsi" w:cstheme="minorHAnsi"/>
              <w:lang w:val="el-GR"/>
            </w:rPr>
          </w:pPr>
          <w:r w:rsidRPr="00FB6960">
            <w:rPr>
              <w:rFonts w:asciiTheme="minorHAnsi" w:hAnsiTheme="minorHAnsi" w:cstheme="minorHAnsi"/>
              <w:lang w:val="el-GR"/>
            </w:rPr>
            <w:t>Περιεχόμενα</w:t>
          </w:r>
        </w:p>
        <w:p w:rsidR="00A2644A" w:rsidRDefault="00F653B5">
          <w:pPr>
            <w:pStyle w:val="TOC1"/>
            <w:tabs>
              <w:tab w:val="left" w:pos="400"/>
              <w:tab w:val="right" w:leader="dot" w:pos="8296"/>
            </w:tabs>
            <w:rPr>
              <w:noProof/>
              <w:sz w:val="22"/>
              <w:szCs w:val="22"/>
              <w:lang w:eastAsia="el-GR"/>
            </w:rPr>
          </w:pPr>
          <w:r w:rsidRPr="00FB6960">
            <w:rPr>
              <w:rFonts w:cstheme="minorHAnsi"/>
            </w:rPr>
            <w:fldChar w:fldCharType="begin"/>
          </w:r>
          <w:r w:rsidRPr="00FB6960">
            <w:rPr>
              <w:rFonts w:cstheme="minorHAnsi"/>
            </w:rPr>
            <w:instrText xml:space="preserve"> TOC \o "1-3" \h \z \u </w:instrText>
          </w:r>
          <w:r w:rsidRPr="00FB6960">
            <w:rPr>
              <w:rFonts w:cstheme="minorHAnsi"/>
            </w:rPr>
            <w:fldChar w:fldCharType="separate"/>
          </w:r>
          <w:hyperlink w:anchor="_Toc201155567" w:history="1">
            <w:r w:rsidR="00A2644A" w:rsidRPr="00E509F3">
              <w:rPr>
                <w:rStyle w:val="Hyperlink"/>
                <w:rFonts w:eastAsia="Times New Roman"/>
                <w:noProof/>
                <w:lang w:eastAsia="el-GR"/>
              </w:rPr>
              <w:t>1</w:t>
            </w:r>
            <w:r w:rsidR="00A2644A">
              <w:rPr>
                <w:noProof/>
                <w:sz w:val="22"/>
                <w:szCs w:val="22"/>
                <w:lang w:eastAsia="el-GR"/>
              </w:rPr>
              <w:tab/>
            </w:r>
            <w:r w:rsidR="00A2644A" w:rsidRPr="00E509F3">
              <w:rPr>
                <w:rStyle w:val="Hyperlink"/>
                <w:rFonts w:eastAsia="Times New Roman"/>
                <w:noProof/>
                <w:lang w:eastAsia="el-GR"/>
              </w:rPr>
              <w:t>Εισαγωγή</w:t>
            </w:r>
            <w:r w:rsidR="00A2644A">
              <w:rPr>
                <w:noProof/>
                <w:webHidden/>
              </w:rPr>
              <w:tab/>
            </w:r>
            <w:r w:rsidR="00A2644A">
              <w:rPr>
                <w:noProof/>
                <w:webHidden/>
              </w:rPr>
              <w:fldChar w:fldCharType="begin"/>
            </w:r>
            <w:r w:rsidR="00A2644A">
              <w:rPr>
                <w:noProof/>
                <w:webHidden/>
              </w:rPr>
              <w:instrText xml:space="preserve"> PAGEREF _Toc201155567 \h </w:instrText>
            </w:r>
            <w:r w:rsidR="00A2644A">
              <w:rPr>
                <w:noProof/>
                <w:webHidden/>
              </w:rPr>
            </w:r>
            <w:r w:rsidR="00A2644A">
              <w:rPr>
                <w:noProof/>
                <w:webHidden/>
              </w:rPr>
              <w:fldChar w:fldCharType="separate"/>
            </w:r>
            <w:r w:rsidR="00A2644A">
              <w:rPr>
                <w:noProof/>
                <w:webHidden/>
              </w:rPr>
              <w:t>2</w:t>
            </w:r>
            <w:r w:rsidR="00A2644A">
              <w:rPr>
                <w:noProof/>
                <w:webHidden/>
              </w:rPr>
              <w:fldChar w:fldCharType="end"/>
            </w:r>
          </w:hyperlink>
        </w:p>
        <w:p w:rsidR="00A2644A" w:rsidRDefault="00A2644A">
          <w:pPr>
            <w:pStyle w:val="TOC1"/>
            <w:tabs>
              <w:tab w:val="left" w:pos="400"/>
              <w:tab w:val="right" w:leader="dot" w:pos="8296"/>
            </w:tabs>
            <w:rPr>
              <w:noProof/>
              <w:sz w:val="22"/>
              <w:szCs w:val="22"/>
              <w:lang w:eastAsia="el-GR"/>
            </w:rPr>
          </w:pPr>
          <w:hyperlink w:anchor="_Toc201155568" w:history="1">
            <w:r w:rsidRPr="00E509F3">
              <w:rPr>
                <w:rStyle w:val="Hyperlink"/>
                <w:rFonts w:eastAsia="Times New Roman"/>
                <w:noProof/>
                <w:lang w:eastAsia="el-GR"/>
              </w:rPr>
              <w:t>2</w:t>
            </w:r>
            <w:r>
              <w:rPr>
                <w:noProof/>
                <w:sz w:val="22"/>
                <w:szCs w:val="22"/>
                <w:lang w:eastAsia="el-GR"/>
              </w:rPr>
              <w:tab/>
            </w:r>
            <w:r w:rsidRPr="00E509F3">
              <w:rPr>
                <w:rStyle w:val="Hyperlink"/>
                <w:rFonts w:eastAsia="Times New Roman"/>
                <w:noProof/>
                <w:lang w:eastAsia="el-GR"/>
              </w:rPr>
              <w:t>Πρωτεύουσα Υποδομή</w:t>
            </w:r>
            <w:r>
              <w:rPr>
                <w:noProof/>
                <w:webHidden/>
              </w:rPr>
              <w:tab/>
            </w:r>
            <w:r>
              <w:rPr>
                <w:noProof/>
                <w:webHidden/>
              </w:rPr>
              <w:fldChar w:fldCharType="begin"/>
            </w:r>
            <w:r>
              <w:rPr>
                <w:noProof/>
                <w:webHidden/>
              </w:rPr>
              <w:instrText xml:space="preserve"> PAGEREF _Toc201155568 \h </w:instrText>
            </w:r>
            <w:r>
              <w:rPr>
                <w:noProof/>
                <w:webHidden/>
              </w:rPr>
            </w:r>
            <w:r>
              <w:rPr>
                <w:noProof/>
                <w:webHidden/>
              </w:rPr>
              <w:fldChar w:fldCharType="separate"/>
            </w:r>
            <w:r>
              <w:rPr>
                <w:noProof/>
                <w:webHidden/>
              </w:rPr>
              <w:t>2</w:t>
            </w:r>
            <w:r>
              <w:rPr>
                <w:noProof/>
                <w:webHidden/>
              </w:rPr>
              <w:fldChar w:fldCharType="end"/>
            </w:r>
          </w:hyperlink>
        </w:p>
        <w:p w:rsidR="00A2644A" w:rsidRDefault="00A2644A">
          <w:pPr>
            <w:pStyle w:val="TOC1"/>
            <w:tabs>
              <w:tab w:val="left" w:pos="400"/>
              <w:tab w:val="right" w:leader="dot" w:pos="8296"/>
            </w:tabs>
            <w:rPr>
              <w:noProof/>
              <w:sz w:val="22"/>
              <w:szCs w:val="22"/>
              <w:lang w:eastAsia="el-GR"/>
            </w:rPr>
          </w:pPr>
          <w:hyperlink w:anchor="_Toc201155569" w:history="1">
            <w:r w:rsidRPr="00E509F3">
              <w:rPr>
                <w:rStyle w:val="Hyperlink"/>
                <w:rFonts w:eastAsia="Times New Roman"/>
                <w:noProof/>
                <w:lang w:eastAsia="el-GR"/>
              </w:rPr>
              <w:t>3</w:t>
            </w:r>
            <w:r>
              <w:rPr>
                <w:noProof/>
                <w:sz w:val="22"/>
                <w:szCs w:val="22"/>
                <w:lang w:eastAsia="el-GR"/>
              </w:rPr>
              <w:tab/>
            </w:r>
            <w:r w:rsidRPr="00E509F3">
              <w:rPr>
                <w:rStyle w:val="Hyperlink"/>
                <w:rFonts w:eastAsia="Times New Roman"/>
                <w:noProof/>
                <w:lang w:eastAsia="el-GR"/>
              </w:rPr>
              <w:t>Αντίγραφα Ασφαλείας</w:t>
            </w:r>
            <w:r>
              <w:rPr>
                <w:noProof/>
                <w:webHidden/>
              </w:rPr>
              <w:tab/>
            </w:r>
            <w:r>
              <w:rPr>
                <w:noProof/>
                <w:webHidden/>
              </w:rPr>
              <w:fldChar w:fldCharType="begin"/>
            </w:r>
            <w:r>
              <w:rPr>
                <w:noProof/>
                <w:webHidden/>
              </w:rPr>
              <w:instrText xml:space="preserve"> PAGEREF _Toc201155569 \h </w:instrText>
            </w:r>
            <w:r>
              <w:rPr>
                <w:noProof/>
                <w:webHidden/>
              </w:rPr>
            </w:r>
            <w:r>
              <w:rPr>
                <w:noProof/>
                <w:webHidden/>
              </w:rPr>
              <w:fldChar w:fldCharType="separate"/>
            </w:r>
            <w:r>
              <w:rPr>
                <w:noProof/>
                <w:webHidden/>
              </w:rPr>
              <w:t>3</w:t>
            </w:r>
            <w:r>
              <w:rPr>
                <w:noProof/>
                <w:webHidden/>
              </w:rPr>
              <w:fldChar w:fldCharType="end"/>
            </w:r>
          </w:hyperlink>
        </w:p>
        <w:p w:rsidR="00A2644A" w:rsidRDefault="00A2644A">
          <w:pPr>
            <w:pStyle w:val="TOC1"/>
            <w:tabs>
              <w:tab w:val="left" w:pos="400"/>
              <w:tab w:val="right" w:leader="dot" w:pos="8296"/>
            </w:tabs>
            <w:rPr>
              <w:noProof/>
              <w:sz w:val="22"/>
              <w:szCs w:val="22"/>
              <w:lang w:eastAsia="el-GR"/>
            </w:rPr>
          </w:pPr>
          <w:hyperlink w:anchor="_Toc201155570" w:history="1">
            <w:r w:rsidRPr="00E509F3">
              <w:rPr>
                <w:rStyle w:val="Hyperlink"/>
                <w:rFonts w:eastAsia="Times New Roman"/>
                <w:noProof/>
                <w:lang w:eastAsia="el-GR"/>
              </w:rPr>
              <w:t>4</w:t>
            </w:r>
            <w:r>
              <w:rPr>
                <w:noProof/>
                <w:sz w:val="22"/>
                <w:szCs w:val="22"/>
                <w:lang w:eastAsia="el-GR"/>
              </w:rPr>
              <w:tab/>
            </w:r>
            <w:r w:rsidRPr="00E509F3">
              <w:rPr>
                <w:rStyle w:val="Hyperlink"/>
                <w:rFonts w:eastAsia="Times New Roman"/>
                <w:noProof/>
                <w:lang w:eastAsia="el-GR"/>
              </w:rPr>
              <w:t>Δευτερεύουσα Υποδομή</w:t>
            </w:r>
            <w:r>
              <w:rPr>
                <w:noProof/>
                <w:webHidden/>
              </w:rPr>
              <w:tab/>
            </w:r>
            <w:r>
              <w:rPr>
                <w:noProof/>
                <w:webHidden/>
              </w:rPr>
              <w:fldChar w:fldCharType="begin"/>
            </w:r>
            <w:r>
              <w:rPr>
                <w:noProof/>
                <w:webHidden/>
              </w:rPr>
              <w:instrText xml:space="preserve"> PAGEREF _Toc201155570 \h </w:instrText>
            </w:r>
            <w:r>
              <w:rPr>
                <w:noProof/>
                <w:webHidden/>
              </w:rPr>
            </w:r>
            <w:r>
              <w:rPr>
                <w:noProof/>
                <w:webHidden/>
              </w:rPr>
              <w:fldChar w:fldCharType="separate"/>
            </w:r>
            <w:r>
              <w:rPr>
                <w:noProof/>
                <w:webHidden/>
              </w:rPr>
              <w:t>3</w:t>
            </w:r>
            <w:r>
              <w:rPr>
                <w:noProof/>
                <w:webHidden/>
              </w:rPr>
              <w:fldChar w:fldCharType="end"/>
            </w:r>
          </w:hyperlink>
        </w:p>
        <w:p w:rsidR="00A2644A" w:rsidRDefault="00A2644A">
          <w:pPr>
            <w:pStyle w:val="TOC1"/>
            <w:tabs>
              <w:tab w:val="left" w:pos="400"/>
              <w:tab w:val="right" w:leader="dot" w:pos="8296"/>
            </w:tabs>
            <w:rPr>
              <w:noProof/>
              <w:sz w:val="22"/>
              <w:szCs w:val="22"/>
              <w:lang w:eastAsia="el-GR"/>
            </w:rPr>
          </w:pPr>
          <w:hyperlink w:anchor="_Toc201155571" w:history="1">
            <w:r w:rsidRPr="00E509F3">
              <w:rPr>
                <w:rStyle w:val="Hyperlink"/>
                <w:rFonts w:eastAsia="Times New Roman"/>
                <w:noProof/>
                <w:lang w:eastAsia="el-GR"/>
              </w:rPr>
              <w:t>5</w:t>
            </w:r>
            <w:r>
              <w:rPr>
                <w:noProof/>
                <w:sz w:val="22"/>
                <w:szCs w:val="22"/>
                <w:lang w:eastAsia="el-GR"/>
              </w:rPr>
              <w:tab/>
            </w:r>
            <w:r w:rsidRPr="00E509F3">
              <w:rPr>
                <w:rStyle w:val="Hyperlink"/>
                <w:rFonts w:eastAsia="Times New Roman"/>
                <w:noProof/>
                <w:lang w:eastAsia="el-GR"/>
              </w:rPr>
              <w:t>Λογισμικό &amp; Domain</w:t>
            </w:r>
            <w:r>
              <w:rPr>
                <w:noProof/>
                <w:webHidden/>
              </w:rPr>
              <w:tab/>
            </w:r>
            <w:r>
              <w:rPr>
                <w:noProof/>
                <w:webHidden/>
              </w:rPr>
              <w:fldChar w:fldCharType="begin"/>
            </w:r>
            <w:r>
              <w:rPr>
                <w:noProof/>
                <w:webHidden/>
              </w:rPr>
              <w:instrText xml:space="preserve"> PAGEREF _Toc201155571 \h </w:instrText>
            </w:r>
            <w:r>
              <w:rPr>
                <w:noProof/>
                <w:webHidden/>
              </w:rPr>
            </w:r>
            <w:r>
              <w:rPr>
                <w:noProof/>
                <w:webHidden/>
              </w:rPr>
              <w:fldChar w:fldCharType="separate"/>
            </w:r>
            <w:r>
              <w:rPr>
                <w:noProof/>
                <w:webHidden/>
              </w:rPr>
              <w:t>4</w:t>
            </w:r>
            <w:r>
              <w:rPr>
                <w:noProof/>
                <w:webHidden/>
              </w:rPr>
              <w:fldChar w:fldCharType="end"/>
            </w:r>
          </w:hyperlink>
        </w:p>
        <w:p w:rsidR="00A2644A" w:rsidRDefault="00A2644A">
          <w:pPr>
            <w:pStyle w:val="TOC1"/>
            <w:tabs>
              <w:tab w:val="left" w:pos="400"/>
              <w:tab w:val="right" w:leader="dot" w:pos="8296"/>
            </w:tabs>
            <w:rPr>
              <w:noProof/>
              <w:sz w:val="22"/>
              <w:szCs w:val="22"/>
              <w:lang w:eastAsia="el-GR"/>
            </w:rPr>
          </w:pPr>
          <w:hyperlink w:anchor="_Toc201155572" w:history="1">
            <w:r w:rsidRPr="00E509F3">
              <w:rPr>
                <w:rStyle w:val="Hyperlink"/>
                <w:rFonts w:eastAsia="Times New Roman"/>
                <w:noProof/>
                <w:lang w:eastAsia="el-GR"/>
              </w:rPr>
              <w:t>6</w:t>
            </w:r>
            <w:r>
              <w:rPr>
                <w:noProof/>
                <w:sz w:val="22"/>
                <w:szCs w:val="22"/>
                <w:lang w:eastAsia="el-GR"/>
              </w:rPr>
              <w:tab/>
            </w:r>
            <w:r w:rsidRPr="00E509F3">
              <w:rPr>
                <w:rStyle w:val="Hyperlink"/>
                <w:rFonts w:eastAsia="Times New Roman"/>
                <w:noProof/>
                <w:lang w:eastAsia="el-GR"/>
              </w:rPr>
              <w:t>Mail Server</w:t>
            </w:r>
            <w:r>
              <w:rPr>
                <w:noProof/>
                <w:webHidden/>
              </w:rPr>
              <w:tab/>
            </w:r>
            <w:r>
              <w:rPr>
                <w:noProof/>
                <w:webHidden/>
              </w:rPr>
              <w:fldChar w:fldCharType="begin"/>
            </w:r>
            <w:r>
              <w:rPr>
                <w:noProof/>
                <w:webHidden/>
              </w:rPr>
              <w:instrText xml:space="preserve"> PAGEREF _Toc201155572 \h </w:instrText>
            </w:r>
            <w:r>
              <w:rPr>
                <w:noProof/>
                <w:webHidden/>
              </w:rPr>
            </w:r>
            <w:r>
              <w:rPr>
                <w:noProof/>
                <w:webHidden/>
              </w:rPr>
              <w:fldChar w:fldCharType="separate"/>
            </w:r>
            <w:r>
              <w:rPr>
                <w:noProof/>
                <w:webHidden/>
              </w:rPr>
              <w:t>5</w:t>
            </w:r>
            <w:r>
              <w:rPr>
                <w:noProof/>
                <w:webHidden/>
              </w:rPr>
              <w:fldChar w:fldCharType="end"/>
            </w:r>
          </w:hyperlink>
        </w:p>
        <w:p w:rsidR="00A2644A" w:rsidRDefault="00A2644A">
          <w:pPr>
            <w:pStyle w:val="TOC1"/>
            <w:tabs>
              <w:tab w:val="left" w:pos="400"/>
              <w:tab w:val="right" w:leader="dot" w:pos="8296"/>
            </w:tabs>
            <w:rPr>
              <w:noProof/>
              <w:sz w:val="22"/>
              <w:szCs w:val="22"/>
              <w:lang w:eastAsia="el-GR"/>
            </w:rPr>
          </w:pPr>
          <w:hyperlink w:anchor="_Toc201155573" w:history="1">
            <w:r w:rsidRPr="00E509F3">
              <w:rPr>
                <w:rStyle w:val="Hyperlink"/>
                <w:rFonts w:eastAsia="Times New Roman"/>
                <w:noProof/>
                <w:lang w:eastAsia="el-GR"/>
              </w:rPr>
              <w:t>7</w:t>
            </w:r>
            <w:r>
              <w:rPr>
                <w:noProof/>
                <w:sz w:val="22"/>
                <w:szCs w:val="22"/>
                <w:lang w:eastAsia="el-GR"/>
              </w:rPr>
              <w:tab/>
            </w:r>
            <w:r w:rsidRPr="00E509F3">
              <w:rPr>
                <w:rStyle w:val="Hyperlink"/>
                <w:rFonts w:eastAsia="Times New Roman"/>
                <w:noProof/>
                <w:lang w:eastAsia="el-GR"/>
              </w:rPr>
              <w:t>Firewall</w:t>
            </w:r>
            <w:r>
              <w:rPr>
                <w:noProof/>
                <w:webHidden/>
              </w:rPr>
              <w:tab/>
            </w:r>
            <w:r>
              <w:rPr>
                <w:noProof/>
                <w:webHidden/>
              </w:rPr>
              <w:fldChar w:fldCharType="begin"/>
            </w:r>
            <w:r>
              <w:rPr>
                <w:noProof/>
                <w:webHidden/>
              </w:rPr>
              <w:instrText xml:space="preserve"> PAGEREF _Toc201155573 \h </w:instrText>
            </w:r>
            <w:r>
              <w:rPr>
                <w:noProof/>
                <w:webHidden/>
              </w:rPr>
            </w:r>
            <w:r>
              <w:rPr>
                <w:noProof/>
                <w:webHidden/>
              </w:rPr>
              <w:fldChar w:fldCharType="separate"/>
            </w:r>
            <w:r>
              <w:rPr>
                <w:noProof/>
                <w:webHidden/>
              </w:rPr>
              <w:t>5</w:t>
            </w:r>
            <w:r>
              <w:rPr>
                <w:noProof/>
                <w:webHidden/>
              </w:rPr>
              <w:fldChar w:fldCharType="end"/>
            </w:r>
          </w:hyperlink>
        </w:p>
        <w:p w:rsidR="00A2644A" w:rsidRDefault="00A2644A">
          <w:pPr>
            <w:pStyle w:val="TOC2"/>
            <w:tabs>
              <w:tab w:val="left" w:pos="880"/>
              <w:tab w:val="right" w:leader="dot" w:pos="8296"/>
            </w:tabs>
            <w:rPr>
              <w:noProof/>
              <w:sz w:val="22"/>
              <w:szCs w:val="22"/>
              <w:lang w:eastAsia="el-GR"/>
            </w:rPr>
          </w:pPr>
          <w:hyperlink w:anchor="_Toc201155574" w:history="1">
            <w:r w:rsidRPr="00E509F3">
              <w:rPr>
                <w:rStyle w:val="Hyperlink"/>
                <w:rFonts w:eastAsia="Times New Roman"/>
                <w:noProof/>
                <w:lang w:eastAsia="el-GR"/>
              </w:rPr>
              <w:t>7.1</w:t>
            </w:r>
            <w:r>
              <w:rPr>
                <w:noProof/>
                <w:sz w:val="22"/>
                <w:szCs w:val="22"/>
                <w:lang w:eastAsia="el-GR"/>
              </w:rPr>
              <w:tab/>
            </w:r>
            <w:r w:rsidRPr="00E509F3">
              <w:rPr>
                <w:rStyle w:val="Hyperlink"/>
                <w:rFonts w:eastAsia="Times New Roman"/>
                <w:noProof/>
                <w:lang w:eastAsia="el-GR"/>
              </w:rPr>
              <w:t>Γιατί πρέπει να το διατηρήσουμε</w:t>
            </w:r>
            <w:r>
              <w:rPr>
                <w:noProof/>
                <w:webHidden/>
              </w:rPr>
              <w:tab/>
            </w:r>
            <w:r>
              <w:rPr>
                <w:noProof/>
                <w:webHidden/>
              </w:rPr>
              <w:fldChar w:fldCharType="begin"/>
            </w:r>
            <w:r>
              <w:rPr>
                <w:noProof/>
                <w:webHidden/>
              </w:rPr>
              <w:instrText xml:space="preserve"> PAGEREF _Toc201155574 \h </w:instrText>
            </w:r>
            <w:r>
              <w:rPr>
                <w:noProof/>
                <w:webHidden/>
              </w:rPr>
            </w:r>
            <w:r>
              <w:rPr>
                <w:noProof/>
                <w:webHidden/>
              </w:rPr>
              <w:fldChar w:fldCharType="separate"/>
            </w:r>
            <w:r>
              <w:rPr>
                <w:noProof/>
                <w:webHidden/>
              </w:rPr>
              <w:t>6</w:t>
            </w:r>
            <w:r>
              <w:rPr>
                <w:noProof/>
                <w:webHidden/>
              </w:rPr>
              <w:fldChar w:fldCharType="end"/>
            </w:r>
          </w:hyperlink>
        </w:p>
        <w:p w:rsidR="00A2644A" w:rsidRDefault="00A2644A">
          <w:pPr>
            <w:pStyle w:val="TOC2"/>
            <w:tabs>
              <w:tab w:val="left" w:pos="880"/>
              <w:tab w:val="right" w:leader="dot" w:pos="8296"/>
            </w:tabs>
            <w:rPr>
              <w:noProof/>
              <w:sz w:val="22"/>
              <w:szCs w:val="22"/>
              <w:lang w:eastAsia="el-GR"/>
            </w:rPr>
          </w:pPr>
          <w:hyperlink w:anchor="_Toc201155575" w:history="1">
            <w:r w:rsidRPr="00E509F3">
              <w:rPr>
                <w:rStyle w:val="Hyperlink"/>
                <w:rFonts w:eastAsia="Times New Roman"/>
                <w:noProof/>
                <w:lang w:eastAsia="el-GR"/>
              </w:rPr>
              <w:t>7.2</w:t>
            </w:r>
            <w:r>
              <w:rPr>
                <w:noProof/>
                <w:sz w:val="22"/>
                <w:szCs w:val="22"/>
                <w:lang w:eastAsia="el-GR"/>
              </w:rPr>
              <w:tab/>
            </w:r>
            <w:r w:rsidRPr="00E509F3">
              <w:rPr>
                <w:rStyle w:val="Hyperlink"/>
                <w:rFonts w:eastAsia="Times New Roman"/>
                <w:noProof/>
                <w:lang w:eastAsia="el-GR"/>
              </w:rPr>
              <w:t>Συμπέρασμα &amp; Σύσταση</w:t>
            </w:r>
            <w:r>
              <w:rPr>
                <w:noProof/>
                <w:webHidden/>
              </w:rPr>
              <w:tab/>
            </w:r>
            <w:r>
              <w:rPr>
                <w:noProof/>
                <w:webHidden/>
              </w:rPr>
              <w:fldChar w:fldCharType="begin"/>
            </w:r>
            <w:r>
              <w:rPr>
                <w:noProof/>
                <w:webHidden/>
              </w:rPr>
              <w:instrText xml:space="preserve"> PAGEREF _Toc201155575 \h </w:instrText>
            </w:r>
            <w:r>
              <w:rPr>
                <w:noProof/>
                <w:webHidden/>
              </w:rPr>
            </w:r>
            <w:r>
              <w:rPr>
                <w:noProof/>
                <w:webHidden/>
              </w:rPr>
              <w:fldChar w:fldCharType="separate"/>
            </w:r>
            <w:r>
              <w:rPr>
                <w:noProof/>
                <w:webHidden/>
              </w:rPr>
              <w:t>6</w:t>
            </w:r>
            <w:r>
              <w:rPr>
                <w:noProof/>
                <w:webHidden/>
              </w:rPr>
              <w:fldChar w:fldCharType="end"/>
            </w:r>
          </w:hyperlink>
        </w:p>
        <w:p w:rsidR="00A2644A" w:rsidRDefault="00A2644A">
          <w:pPr>
            <w:pStyle w:val="TOC1"/>
            <w:tabs>
              <w:tab w:val="left" w:pos="400"/>
              <w:tab w:val="right" w:leader="dot" w:pos="8296"/>
            </w:tabs>
            <w:rPr>
              <w:noProof/>
              <w:sz w:val="22"/>
              <w:szCs w:val="22"/>
              <w:lang w:eastAsia="el-GR"/>
            </w:rPr>
          </w:pPr>
          <w:hyperlink w:anchor="_Toc201155576" w:history="1">
            <w:r w:rsidRPr="00E509F3">
              <w:rPr>
                <w:rStyle w:val="Hyperlink"/>
                <w:rFonts w:eastAsia="Times New Roman"/>
                <w:noProof/>
                <w:lang w:eastAsia="el-GR"/>
              </w:rPr>
              <w:t>8</w:t>
            </w:r>
            <w:r>
              <w:rPr>
                <w:noProof/>
                <w:sz w:val="22"/>
                <w:szCs w:val="22"/>
                <w:lang w:eastAsia="el-GR"/>
              </w:rPr>
              <w:tab/>
            </w:r>
            <w:r w:rsidRPr="00E509F3">
              <w:rPr>
                <w:rStyle w:val="Hyperlink"/>
                <w:rFonts w:eastAsia="Times New Roman"/>
                <w:noProof/>
                <w:lang w:eastAsia="el-GR"/>
              </w:rPr>
              <w:t>Web Υπηρεσίες</w:t>
            </w:r>
            <w:r>
              <w:rPr>
                <w:noProof/>
                <w:webHidden/>
              </w:rPr>
              <w:tab/>
            </w:r>
            <w:r>
              <w:rPr>
                <w:noProof/>
                <w:webHidden/>
              </w:rPr>
              <w:fldChar w:fldCharType="begin"/>
            </w:r>
            <w:r>
              <w:rPr>
                <w:noProof/>
                <w:webHidden/>
              </w:rPr>
              <w:instrText xml:space="preserve"> PAGEREF _Toc201155576 \h </w:instrText>
            </w:r>
            <w:r>
              <w:rPr>
                <w:noProof/>
                <w:webHidden/>
              </w:rPr>
            </w:r>
            <w:r>
              <w:rPr>
                <w:noProof/>
                <w:webHidden/>
              </w:rPr>
              <w:fldChar w:fldCharType="separate"/>
            </w:r>
            <w:r>
              <w:rPr>
                <w:noProof/>
                <w:webHidden/>
              </w:rPr>
              <w:t>6</w:t>
            </w:r>
            <w:r>
              <w:rPr>
                <w:noProof/>
                <w:webHidden/>
              </w:rPr>
              <w:fldChar w:fldCharType="end"/>
            </w:r>
          </w:hyperlink>
        </w:p>
        <w:p w:rsidR="00A2644A" w:rsidRDefault="00A2644A">
          <w:pPr>
            <w:pStyle w:val="TOC1"/>
            <w:tabs>
              <w:tab w:val="left" w:pos="400"/>
              <w:tab w:val="right" w:leader="dot" w:pos="8296"/>
            </w:tabs>
            <w:rPr>
              <w:noProof/>
              <w:sz w:val="22"/>
              <w:szCs w:val="22"/>
              <w:lang w:eastAsia="el-GR"/>
            </w:rPr>
          </w:pPr>
          <w:hyperlink w:anchor="_Toc201155577" w:history="1">
            <w:r w:rsidRPr="00E509F3">
              <w:rPr>
                <w:rStyle w:val="Hyperlink"/>
                <w:rFonts w:eastAsia="Times New Roman"/>
                <w:noProof/>
                <w:lang w:eastAsia="el-GR"/>
              </w:rPr>
              <w:t>9</w:t>
            </w:r>
            <w:r>
              <w:rPr>
                <w:noProof/>
                <w:sz w:val="22"/>
                <w:szCs w:val="22"/>
                <w:lang w:eastAsia="el-GR"/>
              </w:rPr>
              <w:tab/>
            </w:r>
            <w:r w:rsidRPr="00E509F3">
              <w:rPr>
                <w:rStyle w:val="Hyperlink"/>
                <w:rFonts w:eastAsia="Times New Roman"/>
                <w:noProof/>
                <w:lang w:eastAsia="el-GR"/>
              </w:rPr>
              <w:t>Σταθμοί Εργασίας</w:t>
            </w:r>
            <w:r w:rsidRPr="00E509F3">
              <w:rPr>
                <w:rStyle w:val="Hyperlink"/>
                <w:rFonts w:eastAsia="Times New Roman"/>
                <w:noProof/>
                <w:lang w:val="en-US" w:eastAsia="el-GR"/>
              </w:rPr>
              <w:t xml:space="preserve"> MICROSOFT WINDOWS 10</w:t>
            </w:r>
            <w:r>
              <w:rPr>
                <w:noProof/>
                <w:webHidden/>
              </w:rPr>
              <w:tab/>
            </w:r>
            <w:r>
              <w:rPr>
                <w:noProof/>
                <w:webHidden/>
              </w:rPr>
              <w:fldChar w:fldCharType="begin"/>
            </w:r>
            <w:r>
              <w:rPr>
                <w:noProof/>
                <w:webHidden/>
              </w:rPr>
              <w:instrText xml:space="preserve"> PAGEREF _Toc201155577 \h </w:instrText>
            </w:r>
            <w:r>
              <w:rPr>
                <w:noProof/>
                <w:webHidden/>
              </w:rPr>
            </w:r>
            <w:r>
              <w:rPr>
                <w:noProof/>
                <w:webHidden/>
              </w:rPr>
              <w:fldChar w:fldCharType="separate"/>
            </w:r>
            <w:r>
              <w:rPr>
                <w:noProof/>
                <w:webHidden/>
              </w:rPr>
              <w:t>7</w:t>
            </w:r>
            <w:r>
              <w:rPr>
                <w:noProof/>
                <w:webHidden/>
              </w:rPr>
              <w:fldChar w:fldCharType="end"/>
            </w:r>
          </w:hyperlink>
        </w:p>
        <w:p w:rsidR="00A2644A" w:rsidRDefault="00A2644A">
          <w:pPr>
            <w:pStyle w:val="TOC1"/>
            <w:tabs>
              <w:tab w:val="left" w:pos="660"/>
              <w:tab w:val="right" w:leader="dot" w:pos="8296"/>
            </w:tabs>
            <w:rPr>
              <w:noProof/>
              <w:sz w:val="22"/>
              <w:szCs w:val="22"/>
              <w:lang w:eastAsia="el-GR"/>
            </w:rPr>
          </w:pPr>
          <w:hyperlink w:anchor="_Toc201155578" w:history="1">
            <w:r w:rsidRPr="00E509F3">
              <w:rPr>
                <w:rStyle w:val="Hyperlink"/>
                <w:rFonts w:eastAsia="Times New Roman"/>
                <w:noProof/>
                <w:lang w:eastAsia="el-GR"/>
              </w:rPr>
              <w:t>10</w:t>
            </w:r>
            <w:r>
              <w:rPr>
                <w:noProof/>
                <w:sz w:val="22"/>
                <w:szCs w:val="22"/>
                <w:lang w:eastAsia="el-GR"/>
              </w:rPr>
              <w:tab/>
            </w:r>
            <w:r w:rsidRPr="00E509F3">
              <w:rPr>
                <w:rStyle w:val="Hyperlink"/>
                <w:rFonts w:eastAsia="Times New Roman"/>
                <w:noProof/>
                <w:lang w:eastAsia="el-GR"/>
              </w:rPr>
              <w:t>Υποδομή Θεσσαλονίκης</w:t>
            </w:r>
            <w:r>
              <w:rPr>
                <w:noProof/>
                <w:webHidden/>
              </w:rPr>
              <w:tab/>
            </w:r>
            <w:r>
              <w:rPr>
                <w:noProof/>
                <w:webHidden/>
              </w:rPr>
              <w:fldChar w:fldCharType="begin"/>
            </w:r>
            <w:r>
              <w:rPr>
                <w:noProof/>
                <w:webHidden/>
              </w:rPr>
              <w:instrText xml:space="preserve"> PAGEREF _Toc201155578 \h </w:instrText>
            </w:r>
            <w:r>
              <w:rPr>
                <w:noProof/>
                <w:webHidden/>
              </w:rPr>
            </w:r>
            <w:r>
              <w:rPr>
                <w:noProof/>
                <w:webHidden/>
              </w:rPr>
              <w:fldChar w:fldCharType="separate"/>
            </w:r>
            <w:r>
              <w:rPr>
                <w:noProof/>
                <w:webHidden/>
              </w:rPr>
              <w:t>8</w:t>
            </w:r>
            <w:r>
              <w:rPr>
                <w:noProof/>
                <w:webHidden/>
              </w:rPr>
              <w:fldChar w:fldCharType="end"/>
            </w:r>
          </w:hyperlink>
        </w:p>
        <w:p w:rsidR="00A2644A" w:rsidRDefault="00A2644A">
          <w:pPr>
            <w:pStyle w:val="TOC1"/>
            <w:tabs>
              <w:tab w:val="left" w:pos="660"/>
              <w:tab w:val="right" w:leader="dot" w:pos="8296"/>
            </w:tabs>
            <w:rPr>
              <w:noProof/>
              <w:sz w:val="22"/>
              <w:szCs w:val="22"/>
              <w:lang w:eastAsia="el-GR"/>
            </w:rPr>
          </w:pPr>
          <w:hyperlink w:anchor="_Toc201155579" w:history="1">
            <w:r w:rsidRPr="00E509F3">
              <w:rPr>
                <w:rStyle w:val="Hyperlink"/>
                <w:rFonts w:eastAsia="Times New Roman"/>
                <w:noProof/>
                <w:lang w:eastAsia="el-GR"/>
              </w:rPr>
              <w:t>11</w:t>
            </w:r>
            <w:r>
              <w:rPr>
                <w:noProof/>
                <w:sz w:val="22"/>
                <w:szCs w:val="22"/>
                <w:lang w:eastAsia="el-GR"/>
              </w:rPr>
              <w:tab/>
            </w:r>
            <w:r w:rsidRPr="00E509F3">
              <w:rPr>
                <w:rStyle w:val="Hyperlink"/>
                <w:rFonts w:eastAsia="Times New Roman"/>
                <w:noProof/>
                <w:lang w:val="en-US" w:eastAsia="el-GR"/>
              </w:rPr>
              <w:t xml:space="preserve">Backups Desktops </w:t>
            </w:r>
            <w:r w:rsidRPr="00E509F3">
              <w:rPr>
                <w:rStyle w:val="Hyperlink"/>
                <w:rFonts w:eastAsia="Times New Roman"/>
                <w:noProof/>
                <w:lang w:eastAsia="el-GR"/>
              </w:rPr>
              <w:t>χρηστών</w:t>
            </w:r>
            <w:r>
              <w:rPr>
                <w:noProof/>
                <w:webHidden/>
              </w:rPr>
              <w:tab/>
            </w:r>
            <w:r>
              <w:rPr>
                <w:noProof/>
                <w:webHidden/>
              </w:rPr>
              <w:fldChar w:fldCharType="begin"/>
            </w:r>
            <w:r>
              <w:rPr>
                <w:noProof/>
                <w:webHidden/>
              </w:rPr>
              <w:instrText xml:space="preserve"> PAGEREF _Toc201155579 \h </w:instrText>
            </w:r>
            <w:r>
              <w:rPr>
                <w:noProof/>
                <w:webHidden/>
              </w:rPr>
            </w:r>
            <w:r>
              <w:rPr>
                <w:noProof/>
                <w:webHidden/>
              </w:rPr>
              <w:fldChar w:fldCharType="separate"/>
            </w:r>
            <w:r>
              <w:rPr>
                <w:noProof/>
                <w:webHidden/>
              </w:rPr>
              <w:t>8</w:t>
            </w:r>
            <w:r>
              <w:rPr>
                <w:noProof/>
                <w:webHidden/>
              </w:rPr>
              <w:fldChar w:fldCharType="end"/>
            </w:r>
          </w:hyperlink>
        </w:p>
        <w:p w:rsidR="00A2644A" w:rsidRDefault="00A2644A">
          <w:pPr>
            <w:pStyle w:val="TOC1"/>
            <w:tabs>
              <w:tab w:val="left" w:pos="660"/>
              <w:tab w:val="right" w:leader="dot" w:pos="8296"/>
            </w:tabs>
            <w:rPr>
              <w:noProof/>
              <w:sz w:val="22"/>
              <w:szCs w:val="22"/>
              <w:lang w:eastAsia="el-GR"/>
            </w:rPr>
          </w:pPr>
          <w:hyperlink w:anchor="_Toc201155580" w:history="1">
            <w:r w:rsidRPr="00E509F3">
              <w:rPr>
                <w:rStyle w:val="Hyperlink"/>
                <w:rFonts w:eastAsia="Times New Roman"/>
                <w:noProof/>
                <w:lang w:eastAsia="el-GR"/>
              </w:rPr>
              <w:t>12</w:t>
            </w:r>
            <w:r>
              <w:rPr>
                <w:noProof/>
                <w:sz w:val="22"/>
                <w:szCs w:val="22"/>
                <w:lang w:eastAsia="el-GR"/>
              </w:rPr>
              <w:tab/>
            </w:r>
            <w:r w:rsidRPr="00E509F3">
              <w:rPr>
                <w:rStyle w:val="Hyperlink"/>
                <w:rFonts w:eastAsia="Times New Roman"/>
                <w:noProof/>
                <w:lang w:eastAsia="el-GR"/>
              </w:rPr>
              <w:t>Εικονικά ετήσια αντίγραφα ασφαλείας χρηστών</w:t>
            </w:r>
            <w:r>
              <w:rPr>
                <w:noProof/>
                <w:webHidden/>
              </w:rPr>
              <w:tab/>
            </w:r>
            <w:r>
              <w:rPr>
                <w:noProof/>
                <w:webHidden/>
              </w:rPr>
              <w:fldChar w:fldCharType="begin"/>
            </w:r>
            <w:r>
              <w:rPr>
                <w:noProof/>
                <w:webHidden/>
              </w:rPr>
              <w:instrText xml:space="preserve"> PAGEREF _Toc201155580 \h </w:instrText>
            </w:r>
            <w:r>
              <w:rPr>
                <w:noProof/>
                <w:webHidden/>
              </w:rPr>
            </w:r>
            <w:r>
              <w:rPr>
                <w:noProof/>
                <w:webHidden/>
              </w:rPr>
              <w:fldChar w:fldCharType="separate"/>
            </w:r>
            <w:r>
              <w:rPr>
                <w:noProof/>
                <w:webHidden/>
              </w:rPr>
              <w:t>9</w:t>
            </w:r>
            <w:r>
              <w:rPr>
                <w:noProof/>
                <w:webHidden/>
              </w:rPr>
              <w:fldChar w:fldCharType="end"/>
            </w:r>
          </w:hyperlink>
        </w:p>
        <w:p w:rsidR="00A2644A" w:rsidRDefault="00A2644A">
          <w:pPr>
            <w:pStyle w:val="TOC1"/>
            <w:tabs>
              <w:tab w:val="left" w:pos="660"/>
              <w:tab w:val="right" w:leader="dot" w:pos="8296"/>
            </w:tabs>
            <w:rPr>
              <w:noProof/>
              <w:sz w:val="22"/>
              <w:szCs w:val="22"/>
              <w:lang w:eastAsia="el-GR"/>
            </w:rPr>
          </w:pPr>
          <w:hyperlink w:anchor="_Toc201155581" w:history="1">
            <w:r w:rsidRPr="00E509F3">
              <w:rPr>
                <w:rStyle w:val="Hyperlink"/>
                <w:rFonts w:eastAsia="Times New Roman"/>
                <w:noProof/>
                <w:lang w:eastAsia="el-GR"/>
              </w:rPr>
              <w:t>13</w:t>
            </w:r>
            <w:r>
              <w:rPr>
                <w:noProof/>
                <w:sz w:val="22"/>
                <w:szCs w:val="22"/>
                <w:lang w:eastAsia="el-GR"/>
              </w:rPr>
              <w:tab/>
            </w:r>
            <w:r w:rsidRPr="00E509F3">
              <w:rPr>
                <w:rStyle w:val="Hyperlink"/>
                <w:rFonts w:eastAsia="Times New Roman"/>
                <w:noProof/>
                <w:lang w:eastAsia="el-GR"/>
              </w:rPr>
              <w:t>Πλατφόρμα UNIXFOR Cloud</w:t>
            </w:r>
            <w:r>
              <w:rPr>
                <w:noProof/>
                <w:webHidden/>
              </w:rPr>
              <w:tab/>
            </w:r>
            <w:r>
              <w:rPr>
                <w:noProof/>
                <w:webHidden/>
              </w:rPr>
              <w:fldChar w:fldCharType="begin"/>
            </w:r>
            <w:r>
              <w:rPr>
                <w:noProof/>
                <w:webHidden/>
              </w:rPr>
              <w:instrText xml:space="preserve"> PAGEREF _Toc201155581 \h </w:instrText>
            </w:r>
            <w:r>
              <w:rPr>
                <w:noProof/>
                <w:webHidden/>
              </w:rPr>
            </w:r>
            <w:r>
              <w:rPr>
                <w:noProof/>
                <w:webHidden/>
              </w:rPr>
              <w:fldChar w:fldCharType="separate"/>
            </w:r>
            <w:r>
              <w:rPr>
                <w:noProof/>
                <w:webHidden/>
              </w:rPr>
              <w:t>10</w:t>
            </w:r>
            <w:r>
              <w:rPr>
                <w:noProof/>
                <w:webHidden/>
              </w:rPr>
              <w:fldChar w:fldCharType="end"/>
            </w:r>
          </w:hyperlink>
        </w:p>
        <w:p w:rsidR="00A2644A" w:rsidRDefault="00A2644A">
          <w:pPr>
            <w:pStyle w:val="TOC1"/>
            <w:tabs>
              <w:tab w:val="left" w:pos="660"/>
              <w:tab w:val="right" w:leader="dot" w:pos="8296"/>
            </w:tabs>
            <w:rPr>
              <w:noProof/>
              <w:sz w:val="22"/>
              <w:szCs w:val="22"/>
              <w:lang w:eastAsia="el-GR"/>
            </w:rPr>
          </w:pPr>
          <w:hyperlink w:anchor="_Toc201155582" w:history="1">
            <w:r w:rsidRPr="00E509F3">
              <w:rPr>
                <w:rStyle w:val="Hyperlink"/>
                <w:noProof/>
                <w:lang w:val="en-US" w:eastAsia="el-GR"/>
              </w:rPr>
              <w:t>14</w:t>
            </w:r>
            <w:r>
              <w:rPr>
                <w:noProof/>
                <w:sz w:val="22"/>
                <w:szCs w:val="22"/>
                <w:lang w:eastAsia="el-GR"/>
              </w:rPr>
              <w:tab/>
            </w:r>
            <w:r w:rsidRPr="00E509F3">
              <w:rPr>
                <w:rStyle w:val="Hyperlink"/>
                <w:noProof/>
                <w:lang w:val="en-US" w:eastAsia="el-GR"/>
              </w:rPr>
              <w:t>Indicators of Compromise - Case management &amp; Monitoring</w:t>
            </w:r>
            <w:r>
              <w:rPr>
                <w:noProof/>
                <w:webHidden/>
              </w:rPr>
              <w:tab/>
            </w:r>
            <w:r>
              <w:rPr>
                <w:noProof/>
                <w:webHidden/>
              </w:rPr>
              <w:fldChar w:fldCharType="begin"/>
            </w:r>
            <w:r>
              <w:rPr>
                <w:noProof/>
                <w:webHidden/>
              </w:rPr>
              <w:instrText xml:space="preserve"> PAGEREF _Toc201155582 \h </w:instrText>
            </w:r>
            <w:r>
              <w:rPr>
                <w:noProof/>
                <w:webHidden/>
              </w:rPr>
            </w:r>
            <w:r>
              <w:rPr>
                <w:noProof/>
                <w:webHidden/>
              </w:rPr>
              <w:fldChar w:fldCharType="separate"/>
            </w:r>
            <w:r>
              <w:rPr>
                <w:noProof/>
                <w:webHidden/>
              </w:rPr>
              <w:t>10</w:t>
            </w:r>
            <w:r>
              <w:rPr>
                <w:noProof/>
                <w:webHidden/>
              </w:rPr>
              <w:fldChar w:fldCharType="end"/>
            </w:r>
          </w:hyperlink>
        </w:p>
        <w:p w:rsidR="00A2644A" w:rsidRDefault="00A2644A">
          <w:pPr>
            <w:pStyle w:val="TOC1"/>
            <w:tabs>
              <w:tab w:val="left" w:pos="660"/>
              <w:tab w:val="right" w:leader="dot" w:pos="8296"/>
            </w:tabs>
            <w:rPr>
              <w:noProof/>
              <w:sz w:val="22"/>
              <w:szCs w:val="22"/>
              <w:lang w:eastAsia="el-GR"/>
            </w:rPr>
          </w:pPr>
          <w:hyperlink w:anchor="_Toc201155583" w:history="1">
            <w:r w:rsidRPr="00E509F3">
              <w:rPr>
                <w:rStyle w:val="Hyperlink"/>
                <w:rFonts w:eastAsia="Times New Roman"/>
                <w:noProof/>
                <w:lang w:eastAsia="el-GR"/>
              </w:rPr>
              <w:t>15</w:t>
            </w:r>
            <w:r>
              <w:rPr>
                <w:noProof/>
                <w:sz w:val="22"/>
                <w:szCs w:val="22"/>
                <w:lang w:eastAsia="el-GR"/>
              </w:rPr>
              <w:tab/>
            </w:r>
            <w:r w:rsidRPr="00E509F3">
              <w:rPr>
                <w:rStyle w:val="Hyperlink"/>
                <w:rFonts w:eastAsia="Times New Roman"/>
                <w:noProof/>
                <w:lang w:eastAsia="el-GR"/>
              </w:rPr>
              <w:t>Τηλεφωνικά κέντρα της εταιρίας</w:t>
            </w:r>
            <w:r>
              <w:rPr>
                <w:noProof/>
                <w:webHidden/>
              </w:rPr>
              <w:tab/>
            </w:r>
            <w:r>
              <w:rPr>
                <w:noProof/>
                <w:webHidden/>
              </w:rPr>
              <w:fldChar w:fldCharType="begin"/>
            </w:r>
            <w:r>
              <w:rPr>
                <w:noProof/>
                <w:webHidden/>
              </w:rPr>
              <w:instrText xml:space="preserve"> PAGEREF _Toc201155583 \h </w:instrText>
            </w:r>
            <w:r>
              <w:rPr>
                <w:noProof/>
                <w:webHidden/>
              </w:rPr>
            </w:r>
            <w:r>
              <w:rPr>
                <w:noProof/>
                <w:webHidden/>
              </w:rPr>
              <w:fldChar w:fldCharType="separate"/>
            </w:r>
            <w:r>
              <w:rPr>
                <w:noProof/>
                <w:webHidden/>
              </w:rPr>
              <w:t>11</w:t>
            </w:r>
            <w:r>
              <w:rPr>
                <w:noProof/>
                <w:webHidden/>
              </w:rPr>
              <w:fldChar w:fldCharType="end"/>
            </w:r>
          </w:hyperlink>
        </w:p>
        <w:p w:rsidR="00A2644A" w:rsidRDefault="00A2644A">
          <w:pPr>
            <w:pStyle w:val="TOC1"/>
            <w:tabs>
              <w:tab w:val="left" w:pos="660"/>
              <w:tab w:val="right" w:leader="dot" w:pos="8296"/>
            </w:tabs>
            <w:rPr>
              <w:noProof/>
              <w:sz w:val="22"/>
              <w:szCs w:val="22"/>
              <w:lang w:eastAsia="el-GR"/>
            </w:rPr>
          </w:pPr>
          <w:hyperlink w:anchor="_Toc201155584" w:history="1">
            <w:r w:rsidRPr="00E509F3">
              <w:rPr>
                <w:rStyle w:val="Hyperlink"/>
                <w:rFonts w:eastAsia="Times New Roman"/>
                <w:noProof/>
                <w:lang w:eastAsia="el-GR"/>
              </w:rPr>
              <w:t>16</w:t>
            </w:r>
            <w:r>
              <w:rPr>
                <w:noProof/>
                <w:sz w:val="22"/>
                <w:szCs w:val="22"/>
                <w:lang w:eastAsia="el-GR"/>
              </w:rPr>
              <w:tab/>
            </w:r>
            <w:r w:rsidRPr="00E509F3">
              <w:rPr>
                <w:rStyle w:val="Hyperlink"/>
                <w:rFonts w:eastAsia="Times New Roman"/>
                <w:noProof/>
                <w:lang w:val="en-US" w:eastAsia="el-GR"/>
              </w:rPr>
              <w:t xml:space="preserve">Software </w:t>
            </w:r>
            <w:r w:rsidRPr="00E509F3">
              <w:rPr>
                <w:rStyle w:val="Hyperlink"/>
                <w:rFonts w:eastAsia="Times New Roman"/>
                <w:noProof/>
                <w:lang w:eastAsia="el-GR"/>
              </w:rPr>
              <w:t>τέλους ζωής</w:t>
            </w:r>
            <w:r>
              <w:rPr>
                <w:noProof/>
                <w:webHidden/>
              </w:rPr>
              <w:tab/>
            </w:r>
            <w:r>
              <w:rPr>
                <w:noProof/>
                <w:webHidden/>
              </w:rPr>
              <w:fldChar w:fldCharType="begin"/>
            </w:r>
            <w:r>
              <w:rPr>
                <w:noProof/>
                <w:webHidden/>
              </w:rPr>
              <w:instrText xml:space="preserve"> PAGEREF _Toc201155584 \h </w:instrText>
            </w:r>
            <w:r>
              <w:rPr>
                <w:noProof/>
                <w:webHidden/>
              </w:rPr>
            </w:r>
            <w:r>
              <w:rPr>
                <w:noProof/>
                <w:webHidden/>
              </w:rPr>
              <w:fldChar w:fldCharType="separate"/>
            </w:r>
            <w:r>
              <w:rPr>
                <w:noProof/>
                <w:webHidden/>
              </w:rPr>
              <w:t>12</w:t>
            </w:r>
            <w:r>
              <w:rPr>
                <w:noProof/>
                <w:webHidden/>
              </w:rPr>
              <w:fldChar w:fldCharType="end"/>
            </w:r>
          </w:hyperlink>
        </w:p>
        <w:p w:rsidR="00A2644A" w:rsidRDefault="00A2644A">
          <w:pPr>
            <w:pStyle w:val="TOC1"/>
            <w:tabs>
              <w:tab w:val="left" w:pos="660"/>
              <w:tab w:val="right" w:leader="dot" w:pos="8296"/>
            </w:tabs>
            <w:rPr>
              <w:noProof/>
              <w:sz w:val="22"/>
              <w:szCs w:val="22"/>
              <w:lang w:eastAsia="el-GR"/>
            </w:rPr>
          </w:pPr>
          <w:hyperlink w:anchor="_Toc201155585" w:history="1">
            <w:r w:rsidRPr="00E509F3">
              <w:rPr>
                <w:rStyle w:val="Hyperlink"/>
                <w:rFonts w:eastAsia="Times New Roman"/>
                <w:noProof/>
                <w:lang w:eastAsia="el-GR"/>
              </w:rPr>
              <w:t>17</w:t>
            </w:r>
            <w:r>
              <w:rPr>
                <w:noProof/>
                <w:sz w:val="22"/>
                <w:szCs w:val="22"/>
                <w:lang w:eastAsia="el-GR"/>
              </w:rPr>
              <w:tab/>
            </w:r>
            <w:r w:rsidRPr="00E509F3">
              <w:rPr>
                <w:rStyle w:val="Hyperlink"/>
                <w:rFonts w:eastAsia="Times New Roman"/>
                <w:noProof/>
                <w:lang w:eastAsia="el-GR"/>
              </w:rPr>
              <w:t>Συμπέρασμα</w:t>
            </w:r>
            <w:r>
              <w:rPr>
                <w:noProof/>
                <w:webHidden/>
              </w:rPr>
              <w:tab/>
            </w:r>
            <w:r>
              <w:rPr>
                <w:noProof/>
                <w:webHidden/>
              </w:rPr>
              <w:fldChar w:fldCharType="begin"/>
            </w:r>
            <w:r>
              <w:rPr>
                <w:noProof/>
                <w:webHidden/>
              </w:rPr>
              <w:instrText xml:space="preserve"> PAGEREF _Toc201155585 \h </w:instrText>
            </w:r>
            <w:r>
              <w:rPr>
                <w:noProof/>
                <w:webHidden/>
              </w:rPr>
            </w:r>
            <w:r>
              <w:rPr>
                <w:noProof/>
                <w:webHidden/>
              </w:rPr>
              <w:fldChar w:fldCharType="separate"/>
            </w:r>
            <w:r>
              <w:rPr>
                <w:noProof/>
                <w:webHidden/>
              </w:rPr>
              <w:t>12</w:t>
            </w:r>
            <w:r>
              <w:rPr>
                <w:noProof/>
                <w:webHidden/>
              </w:rPr>
              <w:fldChar w:fldCharType="end"/>
            </w:r>
          </w:hyperlink>
        </w:p>
        <w:p w:rsidR="00F653B5" w:rsidRPr="00FB6960" w:rsidRDefault="00F653B5" w:rsidP="00E93BB9">
          <w:pPr>
            <w:jc w:val="both"/>
            <w:rPr>
              <w:rFonts w:cstheme="minorHAnsi"/>
            </w:rPr>
          </w:pPr>
          <w:r w:rsidRPr="00FB6960">
            <w:rPr>
              <w:rFonts w:cstheme="minorHAnsi"/>
              <w:b/>
              <w:bCs/>
              <w:noProof/>
            </w:rPr>
            <w:fldChar w:fldCharType="end"/>
          </w:r>
        </w:p>
      </w:sdtContent>
    </w:sdt>
    <w:p w:rsidR="00F653B5" w:rsidRPr="00FB6960" w:rsidRDefault="00F653B5" w:rsidP="00E93BB9">
      <w:pPr>
        <w:spacing w:before="0" w:after="160"/>
        <w:jc w:val="both"/>
        <w:rPr>
          <w:rFonts w:cstheme="minorHAnsi"/>
          <w:lang w:val="en-US"/>
        </w:rPr>
      </w:pPr>
      <w:r w:rsidRPr="00FB6960">
        <w:rPr>
          <w:rFonts w:cstheme="minorHAnsi"/>
          <w:lang w:val="en-US"/>
        </w:rPr>
        <w:br w:type="page"/>
      </w:r>
    </w:p>
    <w:p w:rsidR="00DD46B1" w:rsidRPr="00DD46B1" w:rsidRDefault="00DD46B1" w:rsidP="00DD46B1">
      <w:pPr>
        <w:pStyle w:val="Heading1"/>
        <w:rPr>
          <w:rFonts w:eastAsia="Times New Roman"/>
          <w:lang w:eastAsia="el-GR"/>
        </w:rPr>
      </w:pPr>
      <w:bookmarkStart w:id="1" w:name="_Toc201155567"/>
      <w:bookmarkEnd w:id="0"/>
      <w:r w:rsidRPr="00DD46B1">
        <w:rPr>
          <w:rFonts w:eastAsia="Times New Roman"/>
          <w:lang w:eastAsia="el-GR"/>
        </w:rPr>
        <w:lastRenderedPageBreak/>
        <w:t>Εισαγωγή</w:t>
      </w:r>
      <w:bookmarkEnd w:id="1"/>
    </w:p>
    <w:p w:rsidR="000C666A" w:rsidRDefault="000C666A" w:rsidP="000C666A">
      <w:pPr>
        <w:spacing w:after="0" w:line="240" w:lineRule="auto"/>
        <w:jc w:val="both"/>
        <w:rPr>
          <w:rFonts w:ascii="Times New Roman" w:eastAsia="Times New Roman" w:hAnsi="Times New Roman" w:cs="Times New Roman"/>
          <w:sz w:val="24"/>
          <w:szCs w:val="24"/>
          <w:lang w:eastAsia="el-GR"/>
        </w:rPr>
      </w:pPr>
      <w:r w:rsidRPr="000C666A">
        <w:rPr>
          <w:rFonts w:ascii="Times New Roman" w:eastAsia="Times New Roman" w:hAnsi="Times New Roman" w:cs="Times New Roman"/>
          <w:sz w:val="24"/>
          <w:szCs w:val="24"/>
          <w:lang w:eastAsia="el-GR"/>
        </w:rPr>
        <w:t>Μετά από μια δύσκολη διετία κατά την οποία, λόγω οικονομικών πιέσεων και προτεραιοτήτων της εταιρίας, οι επενδύσεις στην υποδομή πληροφορικής ήταν περιορισμένες, το Τμήμα Πληροφορικής</w:t>
      </w:r>
      <w:r w:rsidR="00413B81">
        <w:rPr>
          <w:rFonts w:ascii="Times New Roman" w:eastAsia="Times New Roman" w:hAnsi="Times New Roman" w:cs="Times New Roman"/>
          <w:sz w:val="24"/>
          <w:szCs w:val="24"/>
          <w:lang w:eastAsia="el-GR"/>
        </w:rPr>
        <w:t xml:space="preserve"> (</w:t>
      </w:r>
      <w:r w:rsidR="00413B81">
        <w:rPr>
          <w:rFonts w:ascii="Times New Roman" w:eastAsia="Times New Roman" w:hAnsi="Times New Roman" w:cs="Times New Roman"/>
          <w:sz w:val="24"/>
          <w:szCs w:val="24"/>
          <w:lang w:val="en-US" w:eastAsia="el-GR"/>
        </w:rPr>
        <w:t>NSS</w:t>
      </w:r>
      <w:r w:rsidR="00413B81">
        <w:rPr>
          <w:rFonts w:ascii="Times New Roman" w:eastAsia="Times New Roman" w:hAnsi="Times New Roman" w:cs="Times New Roman"/>
          <w:sz w:val="24"/>
          <w:szCs w:val="24"/>
          <w:lang w:eastAsia="el-GR"/>
        </w:rPr>
        <w:t>)</w:t>
      </w:r>
      <w:r w:rsidRPr="000C666A">
        <w:rPr>
          <w:rFonts w:ascii="Times New Roman" w:eastAsia="Times New Roman" w:hAnsi="Times New Roman" w:cs="Times New Roman"/>
          <w:sz w:val="24"/>
          <w:szCs w:val="24"/>
          <w:lang w:eastAsia="el-GR"/>
        </w:rPr>
        <w:t xml:space="preserve"> θεωρεί καθήκον του να προχωρήσει σε μια ολοκληρωμένη ενημέρωση </w:t>
      </w:r>
      <w:r w:rsidR="00C750AE">
        <w:rPr>
          <w:rFonts w:ascii="Times New Roman" w:eastAsia="Times New Roman" w:hAnsi="Times New Roman" w:cs="Times New Roman"/>
          <w:sz w:val="24"/>
          <w:szCs w:val="24"/>
          <w:lang w:eastAsia="el-GR"/>
        </w:rPr>
        <w:t xml:space="preserve">της παρούσης κατάστασης </w:t>
      </w:r>
      <w:r w:rsidRPr="000C666A">
        <w:rPr>
          <w:rFonts w:ascii="Times New Roman" w:eastAsia="Times New Roman" w:hAnsi="Times New Roman" w:cs="Times New Roman"/>
          <w:sz w:val="24"/>
          <w:szCs w:val="24"/>
          <w:lang w:eastAsia="el-GR"/>
        </w:rPr>
        <w:t xml:space="preserve">προς τη Διοίκηση. </w:t>
      </w:r>
    </w:p>
    <w:p w:rsidR="000C666A" w:rsidRDefault="000C666A" w:rsidP="000C666A">
      <w:pPr>
        <w:spacing w:after="0" w:line="240" w:lineRule="auto"/>
        <w:jc w:val="both"/>
        <w:rPr>
          <w:rFonts w:ascii="Times New Roman" w:eastAsia="Times New Roman" w:hAnsi="Times New Roman" w:cs="Times New Roman"/>
          <w:sz w:val="24"/>
          <w:szCs w:val="24"/>
          <w:lang w:eastAsia="el-GR"/>
        </w:rPr>
      </w:pPr>
      <w:r>
        <w:rPr>
          <w:rFonts w:ascii="Times New Roman" w:eastAsia="Times New Roman" w:hAnsi="Times New Roman" w:cs="Times New Roman"/>
          <w:sz w:val="24"/>
          <w:szCs w:val="24"/>
          <w:lang w:eastAsia="el-GR"/>
        </w:rPr>
        <w:t xml:space="preserve">  </w:t>
      </w:r>
      <w:r w:rsidRPr="000C666A">
        <w:rPr>
          <w:rFonts w:ascii="Times New Roman" w:eastAsia="Times New Roman" w:hAnsi="Times New Roman" w:cs="Times New Roman"/>
          <w:sz w:val="24"/>
          <w:szCs w:val="24"/>
          <w:lang w:eastAsia="el-GR"/>
        </w:rPr>
        <w:t xml:space="preserve">Σκοπός της παρούσας αναφοράς είναι να αποτυπωθεί με σαφήνεια η πραγματική κατάσταση της υποδομής μας, οι </w:t>
      </w:r>
      <w:r w:rsidRPr="003E77B2">
        <w:rPr>
          <w:rFonts w:ascii="Times New Roman" w:eastAsia="Times New Roman" w:hAnsi="Times New Roman" w:cs="Times New Roman"/>
          <w:b/>
          <w:sz w:val="24"/>
          <w:szCs w:val="24"/>
          <w:u w:val="single"/>
          <w:lang w:eastAsia="el-GR"/>
        </w:rPr>
        <w:t>σοβαροί</w:t>
      </w:r>
      <w:r w:rsidRPr="000C666A">
        <w:rPr>
          <w:rFonts w:ascii="Times New Roman" w:eastAsia="Times New Roman" w:hAnsi="Times New Roman" w:cs="Times New Roman"/>
          <w:sz w:val="24"/>
          <w:szCs w:val="24"/>
          <w:lang w:eastAsia="el-GR"/>
        </w:rPr>
        <w:t xml:space="preserve"> κίνδυνοι που έχουν συσσωρευτεί λόγω της παλαιότητας του εξοπλισμού και της έλλειψης υποστήριξης</w:t>
      </w:r>
      <w:r w:rsidR="003E77B2">
        <w:rPr>
          <w:rFonts w:ascii="Times New Roman" w:eastAsia="Times New Roman" w:hAnsi="Times New Roman" w:cs="Times New Roman"/>
          <w:sz w:val="24"/>
          <w:szCs w:val="24"/>
          <w:lang w:eastAsia="el-GR"/>
        </w:rPr>
        <w:t xml:space="preserve"> (σημείωση: δεν αναφέρονται όλοι)</w:t>
      </w:r>
      <w:r w:rsidRPr="000C666A">
        <w:rPr>
          <w:rFonts w:ascii="Times New Roman" w:eastAsia="Times New Roman" w:hAnsi="Times New Roman" w:cs="Times New Roman"/>
          <w:sz w:val="24"/>
          <w:szCs w:val="24"/>
          <w:lang w:eastAsia="el-GR"/>
        </w:rPr>
        <w:t xml:space="preserve">, καθώς και οι άμεσες ανάγκες που απαιτούνται ώστε να διασφαλίσουμε τη συνέχεια των επιχειρησιακών δραστηριοτήτων, τη συμμόρφωση με κανονισμούς και την προστασία της φήμης και της αξιοπιστίας της εταιρίας μας. </w:t>
      </w:r>
    </w:p>
    <w:p w:rsidR="00DD46B1" w:rsidRDefault="000C666A" w:rsidP="000C666A">
      <w:pPr>
        <w:spacing w:after="0" w:line="240" w:lineRule="auto"/>
        <w:jc w:val="both"/>
        <w:rPr>
          <w:rFonts w:ascii="Times New Roman" w:eastAsia="Times New Roman" w:hAnsi="Times New Roman" w:cs="Times New Roman"/>
          <w:sz w:val="24"/>
          <w:szCs w:val="24"/>
          <w:lang w:eastAsia="el-GR"/>
        </w:rPr>
      </w:pPr>
      <w:r>
        <w:rPr>
          <w:rFonts w:ascii="Times New Roman" w:eastAsia="Times New Roman" w:hAnsi="Times New Roman" w:cs="Times New Roman"/>
          <w:sz w:val="24"/>
          <w:szCs w:val="24"/>
          <w:lang w:eastAsia="el-GR"/>
        </w:rPr>
        <w:t xml:space="preserve">  </w:t>
      </w:r>
      <w:r w:rsidRPr="000C666A">
        <w:rPr>
          <w:rFonts w:ascii="Times New Roman" w:eastAsia="Times New Roman" w:hAnsi="Times New Roman" w:cs="Times New Roman"/>
          <w:sz w:val="24"/>
          <w:szCs w:val="24"/>
          <w:lang w:eastAsia="el-GR"/>
        </w:rPr>
        <w:t>Η παρούσα ανάλυση δεν αποσκοπεί μόνο στην ανάδειξη των προβλημάτων, αλλά και στη διαμόρφωση ενός πλαισίου προτάσεων που θα επιτρέψει στην UNIXFOR να θωρακιστεί απέναντι σε σύγχρονες τεχνολογικές προκλήσεις, κινδύνους ασφάλειας και επιχειρησιακές διακοπές που θα μπορούσαν να έχουν καταστροφικές συνέπειες για την απρόσκοπτη λειτουργία και την ανταγωνιστικότητά της.</w:t>
      </w:r>
    </w:p>
    <w:p w:rsidR="00801B43" w:rsidRDefault="00801B43" w:rsidP="000C666A">
      <w:pPr>
        <w:spacing w:after="0" w:line="240" w:lineRule="auto"/>
        <w:jc w:val="both"/>
        <w:rPr>
          <w:rFonts w:ascii="Times New Roman" w:eastAsia="Times New Roman" w:hAnsi="Times New Roman" w:cs="Times New Roman"/>
          <w:sz w:val="24"/>
          <w:szCs w:val="24"/>
          <w:lang w:eastAsia="el-GR"/>
        </w:rPr>
      </w:pPr>
      <w:r>
        <w:rPr>
          <w:rFonts w:ascii="Times New Roman" w:eastAsia="Times New Roman" w:hAnsi="Times New Roman" w:cs="Times New Roman"/>
          <w:sz w:val="24"/>
          <w:szCs w:val="24"/>
          <w:lang w:eastAsia="el-GR"/>
        </w:rPr>
        <w:t>Αναλυτική κατάσταση της υποδομής μας βρίσκετε στο</w:t>
      </w:r>
      <w:r w:rsidR="00D9065D">
        <w:rPr>
          <w:rFonts w:ascii="Times New Roman" w:eastAsia="Times New Roman" w:hAnsi="Times New Roman" w:cs="Times New Roman"/>
          <w:sz w:val="24"/>
          <w:szCs w:val="24"/>
          <w:lang w:eastAsia="el-GR"/>
        </w:rPr>
        <w:t xml:space="preserve"> σύστημα του</w:t>
      </w:r>
      <w:r w:rsidRPr="00801B43">
        <w:rPr>
          <w:rFonts w:ascii="Times New Roman" w:eastAsia="Times New Roman" w:hAnsi="Times New Roman" w:cs="Times New Roman"/>
          <w:sz w:val="24"/>
          <w:szCs w:val="24"/>
          <w:lang w:eastAsia="el-GR"/>
        </w:rPr>
        <w:t xml:space="preserve"> </w:t>
      </w:r>
      <w:r>
        <w:rPr>
          <w:rFonts w:ascii="Times New Roman" w:eastAsia="Times New Roman" w:hAnsi="Times New Roman" w:cs="Times New Roman"/>
          <w:sz w:val="24"/>
          <w:szCs w:val="24"/>
          <w:lang w:val="en-US" w:eastAsia="el-GR"/>
        </w:rPr>
        <w:t>EN</w:t>
      </w:r>
      <w:r w:rsidRPr="00801B43">
        <w:rPr>
          <w:rFonts w:ascii="Times New Roman" w:eastAsia="Times New Roman" w:hAnsi="Times New Roman" w:cs="Times New Roman"/>
          <w:sz w:val="24"/>
          <w:szCs w:val="24"/>
          <w:lang w:eastAsia="el-GR"/>
        </w:rPr>
        <w:t>/</w:t>
      </w:r>
      <w:r>
        <w:rPr>
          <w:rFonts w:ascii="Times New Roman" w:eastAsia="Times New Roman" w:hAnsi="Times New Roman" w:cs="Times New Roman"/>
          <w:sz w:val="24"/>
          <w:szCs w:val="24"/>
          <w:lang w:val="en-US" w:eastAsia="el-GR"/>
        </w:rPr>
        <w:t>ISO</w:t>
      </w:r>
      <w:r w:rsidRPr="00801B43">
        <w:rPr>
          <w:rFonts w:ascii="Times New Roman" w:eastAsia="Times New Roman" w:hAnsi="Times New Roman" w:cs="Times New Roman"/>
          <w:sz w:val="24"/>
          <w:szCs w:val="24"/>
          <w:lang w:eastAsia="el-GR"/>
        </w:rPr>
        <w:t xml:space="preserve"> 27001</w:t>
      </w:r>
      <w:r>
        <w:rPr>
          <w:rFonts w:ascii="Times New Roman" w:eastAsia="Times New Roman" w:hAnsi="Times New Roman" w:cs="Times New Roman"/>
          <w:sz w:val="24"/>
          <w:szCs w:val="24"/>
          <w:lang w:eastAsia="el-GR"/>
        </w:rPr>
        <w:t xml:space="preserve"> </w:t>
      </w:r>
      <w:r w:rsidRPr="00801B43">
        <w:rPr>
          <w:rFonts w:ascii="Times New Roman" w:eastAsia="Times New Roman" w:hAnsi="Times New Roman" w:cs="Times New Roman"/>
          <w:sz w:val="24"/>
          <w:szCs w:val="24"/>
          <w:lang w:eastAsia="el-GR"/>
        </w:rPr>
        <w:t xml:space="preserve">Παράρτημα Γ - </w:t>
      </w:r>
      <w:r w:rsidRPr="00801B43">
        <w:rPr>
          <w:rFonts w:ascii="Times New Roman" w:eastAsia="Times New Roman" w:hAnsi="Times New Roman" w:cs="Times New Roman"/>
          <w:sz w:val="24"/>
          <w:szCs w:val="24"/>
          <w:lang w:val="en-US" w:eastAsia="el-GR"/>
        </w:rPr>
        <w:t>Risk</w:t>
      </w:r>
      <w:r w:rsidRPr="00801B43">
        <w:rPr>
          <w:rFonts w:ascii="Times New Roman" w:eastAsia="Times New Roman" w:hAnsi="Times New Roman" w:cs="Times New Roman"/>
          <w:sz w:val="24"/>
          <w:szCs w:val="24"/>
          <w:lang w:eastAsia="el-GR"/>
        </w:rPr>
        <w:t xml:space="preserve"> </w:t>
      </w:r>
      <w:r w:rsidRPr="00801B43">
        <w:rPr>
          <w:rFonts w:ascii="Times New Roman" w:eastAsia="Times New Roman" w:hAnsi="Times New Roman" w:cs="Times New Roman"/>
          <w:sz w:val="24"/>
          <w:szCs w:val="24"/>
          <w:lang w:val="en-US" w:eastAsia="el-GR"/>
        </w:rPr>
        <w:t>Assessment</w:t>
      </w:r>
      <w:r w:rsidRPr="00801B43">
        <w:rPr>
          <w:rFonts w:ascii="Times New Roman" w:eastAsia="Times New Roman" w:hAnsi="Times New Roman" w:cs="Times New Roman"/>
          <w:sz w:val="24"/>
          <w:szCs w:val="24"/>
          <w:lang w:eastAsia="el-GR"/>
        </w:rPr>
        <w:t xml:space="preserve"> </w:t>
      </w:r>
      <w:r w:rsidRPr="00801B43">
        <w:rPr>
          <w:rFonts w:ascii="Times New Roman" w:eastAsia="Times New Roman" w:hAnsi="Times New Roman" w:cs="Times New Roman"/>
          <w:sz w:val="24"/>
          <w:szCs w:val="24"/>
          <w:lang w:val="en-US" w:eastAsia="el-GR"/>
        </w:rPr>
        <w:t>ISO</w:t>
      </w:r>
      <w:r w:rsidRPr="00801B43">
        <w:rPr>
          <w:rFonts w:ascii="Times New Roman" w:eastAsia="Times New Roman" w:hAnsi="Times New Roman" w:cs="Times New Roman"/>
          <w:sz w:val="24"/>
          <w:szCs w:val="24"/>
          <w:lang w:eastAsia="el-GR"/>
        </w:rPr>
        <w:t>27001_2013.</w:t>
      </w:r>
      <w:proofErr w:type="spellStart"/>
      <w:r w:rsidRPr="00801B43">
        <w:rPr>
          <w:rFonts w:ascii="Times New Roman" w:eastAsia="Times New Roman" w:hAnsi="Times New Roman" w:cs="Times New Roman"/>
          <w:sz w:val="24"/>
          <w:szCs w:val="24"/>
          <w:lang w:val="en-US" w:eastAsia="el-GR"/>
        </w:rPr>
        <w:t>docx</w:t>
      </w:r>
      <w:proofErr w:type="spellEnd"/>
      <w:r w:rsidRPr="00801B43">
        <w:rPr>
          <w:rFonts w:ascii="Times New Roman" w:eastAsia="Times New Roman" w:hAnsi="Times New Roman" w:cs="Times New Roman"/>
          <w:sz w:val="24"/>
          <w:szCs w:val="24"/>
          <w:lang w:eastAsia="el-GR"/>
        </w:rPr>
        <w:t xml:space="preserve"> </w:t>
      </w:r>
      <w:r>
        <w:rPr>
          <w:rFonts w:ascii="Times New Roman" w:eastAsia="Times New Roman" w:hAnsi="Times New Roman" w:cs="Times New Roman"/>
          <w:sz w:val="24"/>
          <w:szCs w:val="24"/>
          <w:lang w:eastAsia="el-GR"/>
        </w:rPr>
        <w:t xml:space="preserve">και </w:t>
      </w:r>
      <w:r w:rsidRPr="00801B43">
        <w:rPr>
          <w:rFonts w:ascii="Times New Roman" w:eastAsia="Times New Roman" w:hAnsi="Times New Roman" w:cs="Times New Roman"/>
          <w:sz w:val="24"/>
          <w:szCs w:val="24"/>
          <w:lang w:eastAsia="el-GR"/>
        </w:rPr>
        <w:t xml:space="preserve">Παράρτημα Γ - </w:t>
      </w:r>
      <w:proofErr w:type="spellStart"/>
      <w:r w:rsidRPr="00801B43">
        <w:rPr>
          <w:rFonts w:ascii="Times New Roman" w:eastAsia="Times New Roman" w:hAnsi="Times New Roman" w:cs="Times New Roman"/>
          <w:sz w:val="24"/>
          <w:szCs w:val="24"/>
          <w:lang w:eastAsia="el-GR"/>
        </w:rPr>
        <w:t>Risk</w:t>
      </w:r>
      <w:proofErr w:type="spellEnd"/>
      <w:r w:rsidRPr="00801B43">
        <w:rPr>
          <w:rFonts w:ascii="Times New Roman" w:eastAsia="Times New Roman" w:hAnsi="Times New Roman" w:cs="Times New Roman"/>
          <w:sz w:val="24"/>
          <w:szCs w:val="24"/>
          <w:lang w:eastAsia="el-GR"/>
        </w:rPr>
        <w:t xml:space="preserve"> </w:t>
      </w:r>
      <w:proofErr w:type="spellStart"/>
      <w:r w:rsidRPr="00801B43">
        <w:rPr>
          <w:rFonts w:ascii="Times New Roman" w:eastAsia="Times New Roman" w:hAnsi="Times New Roman" w:cs="Times New Roman"/>
          <w:sz w:val="24"/>
          <w:szCs w:val="24"/>
          <w:lang w:eastAsia="el-GR"/>
        </w:rPr>
        <w:t>Assessment</w:t>
      </w:r>
      <w:proofErr w:type="spellEnd"/>
      <w:r w:rsidRPr="00801B43">
        <w:rPr>
          <w:rFonts w:ascii="Times New Roman" w:eastAsia="Times New Roman" w:hAnsi="Times New Roman" w:cs="Times New Roman"/>
          <w:sz w:val="24"/>
          <w:szCs w:val="24"/>
          <w:lang w:eastAsia="el-GR"/>
        </w:rPr>
        <w:t xml:space="preserve"> - Unixfor Servers.docx</w:t>
      </w:r>
      <w:r>
        <w:rPr>
          <w:rFonts w:ascii="Times New Roman" w:eastAsia="Times New Roman" w:hAnsi="Times New Roman" w:cs="Times New Roman"/>
          <w:sz w:val="24"/>
          <w:szCs w:val="24"/>
          <w:lang w:eastAsia="el-GR"/>
        </w:rPr>
        <w:t xml:space="preserve"> </w:t>
      </w:r>
    </w:p>
    <w:p w:rsidR="00DA1EC7" w:rsidRPr="00425F64" w:rsidRDefault="00DA1EC7" w:rsidP="000C666A">
      <w:pPr>
        <w:spacing w:after="0" w:line="240" w:lineRule="auto"/>
        <w:jc w:val="both"/>
        <w:rPr>
          <w:rFonts w:ascii="Times New Roman" w:eastAsia="Times New Roman" w:hAnsi="Times New Roman" w:cs="Times New Roman"/>
          <w:sz w:val="24"/>
          <w:szCs w:val="24"/>
          <w:lang w:eastAsia="el-GR"/>
        </w:rPr>
      </w:pPr>
    </w:p>
    <w:p w:rsidR="00DD46B1" w:rsidRPr="00425F64" w:rsidRDefault="00DD46B1" w:rsidP="00DD46B1">
      <w:pPr>
        <w:pStyle w:val="Heading1"/>
        <w:rPr>
          <w:rFonts w:eastAsia="Times New Roman"/>
          <w:lang w:eastAsia="el-GR"/>
        </w:rPr>
      </w:pPr>
      <w:bookmarkStart w:id="2" w:name="_Toc201155568"/>
      <w:r w:rsidRPr="00425F64">
        <w:rPr>
          <w:rFonts w:eastAsia="Times New Roman"/>
          <w:lang w:eastAsia="el-GR"/>
        </w:rPr>
        <w:t>Πρωτεύουσα Υποδομή</w:t>
      </w:r>
      <w:bookmarkEnd w:id="2"/>
    </w:p>
    <w:p w:rsidR="005C09E3" w:rsidRDefault="005C09E3" w:rsidP="005C09E3">
      <w:pPr>
        <w:spacing w:beforeAutospacing="1" w:after="100" w:afterAutospacing="1" w:line="240" w:lineRule="auto"/>
        <w:jc w:val="both"/>
        <w:rPr>
          <w:rFonts w:ascii="Times New Roman" w:eastAsia="Times New Roman" w:hAnsi="Times New Roman" w:cs="Times New Roman"/>
          <w:sz w:val="24"/>
          <w:szCs w:val="24"/>
          <w:lang w:eastAsia="el-GR"/>
        </w:rPr>
      </w:pPr>
      <w:r w:rsidRPr="005C09E3">
        <w:rPr>
          <w:rFonts w:ascii="Times New Roman" w:eastAsia="Times New Roman" w:hAnsi="Times New Roman" w:cs="Times New Roman"/>
          <w:sz w:val="24"/>
          <w:szCs w:val="24"/>
          <w:lang w:eastAsia="el-GR"/>
        </w:rPr>
        <w:t>Η κύρια υποδομή πληροφορικής της εταιρίας στηρίζεται σε δύο εξυπηρετητές</w:t>
      </w:r>
      <w:r>
        <w:rPr>
          <w:rFonts w:ascii="Times New Roman" w:eastAsia="Times New Roman" w:hAnsi="Times New Roman" w:cs="Times New Roman"/>
          <w:sz w:val="24"/>
          <w:szCs w:val="24"/>
          <w:lang w:eastAsia="el-GR"/>
        </w:rPr>
        <w:t xml:space="preserve"> (</w:t>
      </w:r>
      <w:r>
        <w:rPr>
          <w:rFonts w:ascii="Times New Roman" w:eastAsia="Times New Roman" w:hAnsi="Times New Roman" w:cs="Times New Roman"/>
          <w:sz w:val="24"/>
          <w:szCs w:val="24"/>
          <w:lang w:val="en-US" w:eastAsia="el-GR"/>
        </w:rPr>
        <w:t>Servers</w:t>
      </w:r>
      <w:r>
        <w:rPr>
          <w:rFonts w:ascii="Times New Roman" w:eastAsia="Times New Roman" w:hAnsi="Times New Roman" w:cs="Times New Roman"/>
          <w:sz w:val="24"/>
          <w:szCs w:val="24"/>
          <w:lang w:eastAsia="el-GR"/>
        </w:rPr>
        <w:t>)</w:t>
      </w:r>
      <w:r w:rsidRPr="005C09E3">
        <w:rPr>
          <w:rFonts w:ascii="Times New Roman" w:eastAsia="Times New Roman" w:hAnsi="Times New Roman" w:cs="Times New Roman"/>
          <w:sz w:val="24"/>
          <w:szCs w:val="24"/>
          <w:lang w:eastAsia="el-GR"/>
        </w:rPr>
        <w:t xml:space="preserve"> </w:t>
      </w:r>
      <w:proofErr w:type="spellStart"/>
      <w:r w:rsidRPr="005C09E3">
        <w:rPr>
          <w:rFonts w:ascii="Times New Roman" w:eastAsia="Times New Roman" w:hAnsi="Times New Roman" w:cs="Times New Roman"/>
          <w:sz w:val="24"/>
          <w:szCs w:val="24"/>
          <w:lang w:eastAsia="el-GR"/>
        </w:rPr>
        <w:t>Lenovo</w:t>
      </w:r>
      <w:proofErr w:type="spellEnd"/>
      <w:r w:rsidRPr="005C09E3">
        <w:rPr>
          <w:rFonts w:ascii="Times New Roman" w:eastAsia="Times New Roman" w:hAnsi="Times New Roman" w:cs="Times New Roman"/>
          <w:sz w:val="24"/>
          <w:szCs w:val="24"/>
          <w:lang w:eastAsia="el-GR"/>
        </w:rPr>
        <w:t xml:space="preserve"> </w:t>
      </w:r>
      <w:proofErr w:type="spellStart"/>
      <w:r w:rsidRPr="005C09E3">
        <w:rPr>
          <w:rFonts w:ascii="Times New Roman" w:eastAsia="Times New Roman" w:hAnsi="Times New Roman" w:cs="Times New Roman"/>
          <w:sz w:val="24"/>
          <w:szCs w:val="24"/>
          <w:lang w:eastAsia="el-GR"/>
        </w:rPr>
        <w:t>ThinkSystem</w:t>
      </w:r>
      <w:proofErr w:type="spellEnd"/>
      <w:r w:rsidRPr="005C09E3">
        <w:rPr>
          <w:rFonts w:ascii="Times New Roman" w:eastAsia="Times New Roman" w:hAnsi="Times New Roman" w:cs="Times New Roman"/>
          <w:sz w:val="24"/>
          <w:szCs w:val="24"/>
          <w:lang w:eastAsia="el-GR"/>
        </w:rPr>
        <w:t xml:space="preserve"> SR650 και σε ένα σύστημα αποθήκευσης δεδομένων (</w:t>
      </w:r>
      <w:r>
        <w:rPr>
          <w:rFonts w:ascii="Times New Roman" w:eastAsia="Times New Roman" w:hAnsi="Times New Roman" w:cs="Times New Roman"/>
          <w:sz w:val="24"/>
          <w:szCs w:val="24"/>
          <w:lang w:val="en-US" w:eastAsia="el-GR"/>
        </w:rPr>
        <w:t>Storage</w:t>
      </w:r>
      <w:r w:rsidRPr="005C09E3">
        <w:rPr>
          <w:rFonts w:ascii="Times New Roman" w:eastAsia="Times New Roman" w:hAnsi="Times New Roman" w:cs="Times New Roman"/>
          <w:sz w:val="24"/>
          <w:szCs w:val="24"/>
          <w:lang w:eastAsia="el-GR"/>
        </w:rPr>
        <w:t xml:space="preserve">) IBM </w:t>
      </w:r>
      <w:proofErr w:type="spellStart"/>
      <w:r w:rsidRPr="005C09E3">
        <w:rPr>
          <w:rFonts w:ascii="Times New Roman" w:eastAsia="Times New Roman" w:hAnsi="Times New Roman" w:cs="Times New Roman"/>
          <w:sz w:val="24"/>
          <w:szCs w:val="24"/>
          <w:lang w:eastAsia="el-GR"/>
        </w:rPr>
        <w:t>Storewize</w:t>
      </w:r>
      <w:proofErr w:type="spellEnd"/>
      <w:r w:rsidRPr="005C09E3">
        <w:rPr>
          <w:rFonts w:ascii="Times New Roman" w:eastAsia="Times New Roman" w:hAnsi="Times New Roman" w:cs="Times New Roman"/>
          <w:sz w:val="24"/>
          <w:szCs w:val="24"/>
          <w:lang w:eastAsia="el-GR"/>
        </w:rPr>
        <w:t xml:space="preserve"> 5000e. Πρόκειται για την καρδιά της λειτουργίας μας, καθώς πάνω σε αυτά τα συστήματα «τρέχουν» όλα τα κρίσιμα παραγωγικά μηχανήματα της εταιρίας μέσω </w:t>
      </w:r>
      <w:proofErr w:type="spellStart"/>
      <w:r w:rsidRPr="005C09E3">
        <w:rPr>
          <w:rFonts w:ascii="Times New Roman" w:eastAsia="Times New Roman" w:hAnsi="Times New Roman" w:cs="Times New Roman"/>
          <w:sz w:val="24"/>
          <w:szCs w:val="24"/>
          <w:lang w:eastAsia="el-GR"/>
        </w:rPr>
        <w:t>εικονικοποίησης</w:t>
      </w:r>
      <w:proofErr w:type="spellEnd"/>
      <w:r w:rsidRPr="005C09E3">
        <w:rPr>
          <w:rFonts w:ascii="Times New Roman" w:eastAsia="Times New Roman" w:hAnsi="Times New Roman" w:cs="Times New Roman"/>
          <w:sz w:val="24"/>
          <w:szCs w:val="24"/>
          <w:lang w:eastAsia="el-GR"/>
        </w:rPr>
        <w:t xml:space="preserve"> (</w:t>
      </w:r>
      <w:proofErr w:type="spellStart"/>
      <w:r w:rsidRPr="005C09E3">
        <w:rPr>
          <w:rFonts w:ascii="Times New Roman" w:eastAsia="Times New Roman" w:hAnsi="Times New Roman" w:cs="Times New Roman"/>
          <w:sz w:val="24"/>
          <w:szCs w:val="24"/>
          <w:lang w:eastAsia="el-GR"/>
        </w:rPr>
        <w:t>virtualization</w:t>
      </w:r>
      <w:proofErr w:type="spellEnd"/>
      <w:r w:rsidRPr="005C09E3">
        <w:rPr>
          <w:rFonts w:ascii="Times New Roman" w:eastAsia="Times New Roman" w:hAnsi="Times New Roman" w:cs="Times New Roman"/>
          <w:sz w:val="24"/>
          <w:szCs w:val="24"/>
          <w:lang w:eastAsia="el-GR"/>
        </w:rPr>
        <w:t xml:space="preserve">) με το λογισμικό </w:t>
      </w:r>
      <w:proofErr w:type="spellStart"/>
      <w:r w:rsidRPr="005C09E3">
        <w:rPr>
          <w:rFonts w:ascii="Times New Roman" w:eastAsia="Times New Roman" w:hAnsi="Times New Roman" w:cs="Times New Roman"/>
          <w:sz w:val="24"/>
          <w:szCs w:val="24"/>
          <w:lang w:eastAsia="el-GR"/>
        </w:rPr>
        <w:t>VMware</w:t>
      </w:r>
      <w:proofErr w:type="spellEnd"/>
      <w:r w:rsidRPr="005C09E3">
        <w:rPr>
          <w:rFonts w:ascii="Times New Roman" w:eastAsia="Times New Roman" w:hAnsi="Times New Roman" w:cs="Times New Roman"/>
          <w:sz w:val="24"/>
          <w:szCs w:val="24"/>
          <w:lang w:eastAsia="el-GR"/>
        </w:rPr>
        <w:t>.</w:t>
      </w:r>
    </w:p>
    <w:p w:rsidR="005C09E3" w:rsidRPr="005C09E3" w:rsidRDefault="005C09E3" w:rsidP="005C09E3">
      <w:pPr>
        <w:spacing w:beforeAutospacing="1" w:after="100" w:afterAutospacing="1" w:line="240" w:lineRule="auto"/>
        <w:jc w:val="both"/>
        <w:rPr>
          <w:rFonts w:ascii="Times New Roman" w:eastAsia="Times New Roman" w:hAnsi="Times New Roman" w:cs="Times New Roman"/>
          <w:sz w:val="24"/>
          <w:szCs w:val="24"/>
          <w:lang w:eastAsia="el-GR"/>
        </w:rPr>
      </w:pPr>
      <w:r w:rsidRPr="005C09E3">
        <w:rPr>
          <w:rFonts w:ascii="Times New Roman" w:eastAsia="Times New Roman" w:hAnsi="Times New Roman" w:cs="Times New Roman"/>
          <w:sz w:val="24"/>
          <w:szCs w:val="24"/>
          <w:lang w:eastAsia="el-GR"/>
        </w:rPr>
        <w:t xml:space="preserve">   Στη</w:t>
      </w:r>
      <w:r>
        <w:rPr>
          <w:rFonts w:ascii="Times New Roman" w:eastAsia="Times New Roman" w:hAnsi="Times New Roman" w:cs="Times New Roman"/>
          <w:sz w:val="24"/>
          <w:szCs w:val="24"/>
          <w:lang w:eastAsia="el-GR"/>
        </w:rPr>
        <w:t xml:space="preserve">ν υποδομή αυτή φιλοξενούνται </w:t>
      </w:r>
      <w:r w:rsidRPr="005C09E3">
        <w:rPr>
          <w:rFonts w:ascii="Times New Roman" w:eastAsia="Times New Roman" w:hAnsi="Times New Roman" w:cs="Times New Roman"/>
          <w:sz w:val="24"/>
          <w:szCs w:val="24"/>
          <w:lang w:eastAsia="el-GR"/>
        </w:rPr>
        <w:t>όλες οι βασικές επιχειρησιακές εφαρμογές</w:t>
      </w:r>
      <w:r>
        <w:rPr>
          <w:rFonts w:ascii="Times New Roman" w:eastAsia="Times New Roman" w:hAnsi="Times New Roman" w:cs="Times New Roman"/>
          <w:sz w:val="24"/>
          <w:szCs w:val="24"/>
          <w:lang w:eastAsia="el-GR"/>
        </w:rPr>
        <w:t xml:space="preserve"> μας</w:t>
      </w:r>
      <w:r w:rsidRPr="005C09E3">
        <w:rPr>
          <w:rFonts w:ascii="Times New Roman" w:eastAsia="Times New Roman" w:hAnsi="Times New Roman" w:cs="Times New Roman"/>
          <w:sz w:val="24"/>
          <w:szCs w:val="24"/>
          <w:lang w:eastAsia="el-GR"/>
        </w:rPr>
        <w:t>. Παρά το γεγονός ότι σε επίπεδο υλικού ο εξοπλισμός αυτός δεν έχει φτάσει ακόμη στο στάδιο του επίσημου τερματισμού ζωής (</w:t>
      </w:r>
      <w:proofErr w:type="spellStart"/>
      <w:r w:rsidRPr="005C09E3">
        <w:rPr>
          <w:rFonts w:ascii="Times New Roman" w:eastAsia="Times New Roman" w:hAnsi="Times New Roman" w:cs="Times New Roman"/>
          <w:b/>
          <w:sz w:val="24"/>
          <w:szCs w:val="24"/>
          <w:lang w:eastAsia="el-GR"/>
        </w:rPr>
        <w:t>end</w:t>
      </w:r>
      <w:proofErr w:type="spellEnd"/>
      <w:r w:rsidRPr="005C09E3">
        <w:rPr>
          <w:rFonts w:ascii="Times New Roman" w:eastAsia="Times New Roman" w:hAnsi="Times New Roman" w:cs="Times New Roman"/>
          <w:b/>
          <w:sz w:val="24"/>
          <w:szCs w:val="24"/>
          <w:lang w:eastAsia="el-GR"/>
        </w:rPr>
        <w:t xml:space="preserve"> of </w:t>
      </w:r>
      <w:proofErr w:type="spellStart"/>
      <w:r w:rsidRPr="005C09E3">
        <w:rPr>
          <w:rFonts w:ascii="Times New Roman" w:eastAsia="Times New Roman" w:hAnsi="Times New Roman" w:cs="Times New Roman"/>
          <w:b/>
          <w:sz w:val="24"/>
          <w:szCs w:val="24"/>
          <w:lang w:eastAsia="el-GR"/>
        </w:rPr>
        <w:t>life</w:t>
      </w:r>
      <w:proofErr w:type="spellEnd"/>
      <w:r w:rsidRPr="005C09E3">
        <w:rPr>
          <w:rFonts w:ascii="Times New Roman" w:eastAsia="Times New Roman" w:hAnsi="Times New Roman" w:cs="Times New Roman"/>
          <w:sz w:val="24"/>
          <w:szCs w:val="24"/>
          <w:lang w:eastAsia="el-GR"/>
        </w:rPr>
        <w:t xml:space="preserve">), η απουσία ενεργών συμβολαίων υποστήριξης τόσο για το </w:t>
      </w:r>
      <w:proofErr w:type="spellStart"/>
      <w:r w:rsidRPr="005C09E3">
        <w:rPr>
          <w:rFonts w:ascii="Times New Roman" w:eastAsia="Times New Roman" w:hAnsi="Times New Roman" w:cs="Times New Roman"/>
          <w:sz w:val="24"/>
          <w:szCs w:val="24"/>
          <w:lang w:eastAsia="el-GR"/>
        </w:rPr>
        <w:t>hardware</w:t>
      </w:r>
      <w:proofErr w:type="spellEnd"/>
      <w:r w:rsidRPr="005C09E3">
        <w:rPr>
          <w:rFonts w:ascii="Times New Roman" w:eastAsia="Times New Roman" w:hAnsi="Times New Roman" w:cs="Times New Roman"/>
          <w:sz w:val="24"/>
          <w:szCs w:val="24"/>
          <w:lang w:eastAsia="el-GR"/>
        </w:rPr>
        <w:t xml:space="preserve"> όσο και για το λογισμικό τον καθιστά ουσιαστικά ευάλωτο σε κάθε ενδεχόμενο βλάβης. Οι άδειες χρήσης του </w:t>
      </w:r>
      <w:proofErr w:type="spellStart"/>
      <w:r w:rsidRPr="005C09E3">
        <w:rPr>
          <w:rFonts w:ascii="Times New Roman" w:eastAsia="Times New Roman" w:hAnsi="Times New Roman" w:cs="Times New Roman"/>
          <w:sz w:val="24"/>
          <w:szCs w:val="24"/>
          <w:lang w:eastAsia="el-GR"/>
        </w:rPr>
        <w:t>VMware</w:t>
      </w:r>
      <w:proofErr w:type="spellEnd"/>
      <w:r w:rsidRPr="005C09E3">
        <w:rPr>
          <w:rFonts w:ascii="Times New Roman" w:eastAsia="Times New Roman" w:hAnsi="Times New Roman" w:cs="Times New Roman"/>
          <w:sz w:val="24"/>
          <w:szCs w:val="24"/>
          <w:lang w:eastAsia="el-GR"/>
        </w:rPr>
        <w:t xml:space="preserve"> έχουν λήξει και δεν υφίσταται πλέον δυνατότητα πρόσβασης σε αναβαθμίσεις, ενημερώσεις ασφαλείας ή επίσημη τεχνική υποστήριξη, γεγονός που αυξάνει κατακόρυφα τον κίνδυνο για την εταιρία.</w:t>
      </w:r>
    </w:p>
    <w:p w:rsidR="005C09E3" w:rsidRPr="005C09E3" w:rsidRDefault="005C09E3" w:rsidP="005C09E3">
      <w:pPr>
        <w:spacing w:beforeAutospacing="1" w:after="100" w:afterAutospacing="1" w:line="240" w:lineRule="auto"/>
        <w:jc w:val="both"/>
        <w:rPr>
          <w:rFonts w:ascii="Times New Roman" w:eastAsia="Times New Roman" w:hAnsi="Times New Roman" w:cs="Times New Roman"/>
          <w:sz w:val="24"/>
          <w:szCs w:val="24"/>
          <w:lang w:eastAsia="el-GR"/>
        </w:rPr>
      </w:pPr>
      <w:r>
        <w:rPr>
          <w:rFonts w:ascii="Times New Roman" w:eastAsia="Times New Roman" w:hAnsi="Times New Roman" w:cs="Times New Roman"/>
          <w:sz w:val="24"/>
          <w:szCs w:val="24"/>
          <w:lang w:eastAsia="el-GR"/>
        </w:rPr>
        <w:t xml:space="preserve">  </w:t>
      </w:r>
      <w:r w:rsidRPr="005C09E3">
        <w:rPr>
          <w:rFonts w:ascii="Times New Roman" w:eastAsia="Times New Roman" w:hAnsi="Times New Roman" w:cs="Times New Roman"/>
          <w:sz w:val="24"/>
          <w:szCs w:val="24"/>
          <w:lang w:eastAsia="el-GR"/>
        </w:rPr>
        <w:t xml:space="preserve">Η κατάσταση αυτή δημιουργεί έναν ιδιαίτερα υψηλό επιχειρησιακό κίνδυνο. Σε περίπτωση που προκύψει βλάβη σε έναν από τους δύο βασικούς </w:t>
      </w:r>
      <w:proofErr w:type="spellStart"/>
      <w:r w:rsidRPr="005C09E3">
        <w:rPr>
          <w:rFonts w:ascii="Times New Roman" w:eastAsia="Times New Roman" w:hAnsi="Times New Roman" w:cs="Times New Roman"/>
          <w:sz w:val="24"/>
          <w:szCs w:val="24"/>
          <w:lang w:eastAsia="el-GR"/>
        </w:rPr>
        <w:t>servers</w:t>
      </w:r>
      <w:proofErr w:type="spellEnd"/>
      <w:r w:rsidRPr="005C09E3">
        <w:rPr>
          <w:rFonts w:ascii="Times New Roman" w:eastAsia="Times New Roman" w:hAnsi="Times New Roman" w:cs="Times New Roman"/>
          <w:sz w:val="24"/>
          <w:szCs w:val="24"/>
          <w:lang w:eastAsia="el-GR"/>
        </w:rPr>
        <w:t>, οι παραγωγικές υπηρεσίες που φιλοξενούνται σε αυτόν – δηλαδή οι εικονικές μηχανές που στηρίζουν την καθημερινή λειτουργία της εταιρίας</w:t>
      </w:r>
      <w:r w:rsidR="004F546F">
        <w:rPr>
          <w:rFonts w:ascii="Times New Roman" w:eastAsia="Times New Roman" w:hAnsi="Times New Roman" w:cs="Times New Roman"/>
          <w:sz w:val="24"/>
          <w:szCs w:val="24"/>
          <w:lang w:eastAsia="el-GR"/>
        </w:rPr>
        <w:t xml:space="preserve"> ή πελατών</w:t>
      </w:r>
      <w:r w:rsidRPr="005C09E3">
        <w:rPr>
          <w:rFonts w:ascii="Times New Roman" w:eastAsia="Times New Roman" w:hAnsi="Times New Roman" w:cs="Times New Roman"/>
          <w:sz w:val="24"/>
          <w:szCs w:val="24"/>
          <w:lang w:eastAsia="el-GR"/>
        </w:rPr>
        <w:t xml:space="preserve"> – θα τεθούν εκτός λειτουργίας για μεγάλο χρονικό διάστημα. Η έλλειψη συμβολαίων υποστήριξης και η παλαιότητα του εξοπλισμού καθιστούν εξαιρετικά δύσκολη και χρονοβόρα τη διαδικασία εύρεσης ανταλλακτικών και αποκατάστασης της βλάβης. Ο εκτιμώμενος χρόνος αποκατάστασης μπορεί να </w:t>
      </w:r>
      <w:r w:rsidRPr="005C09E3">
        <w:rPr>
          <w:rFonts w:ascii="Times New Roman" w:eastAsia="Times New Roman" w:hAnsi="Times New Roman" w:cs="Times New Roman"/>
          <w:sz w:val="24"/>
          <w:szCs w:val="24"/>
          <w:u w:val="single"/>
          <w:lang w:eastAsia="el-GR"/>
        </w:rPr>
        <w:t>ξεπεράσει ακόμη και τον ένα μήνα</w:t>
      </w:r>
      <w:r w:rsidRPr="005C09E3">
        <w:rPr>
          <w:rFonts w:ascii="Times New Roman" w:eastAsia="Times New Roman" w:hAnsi="Times New Roman" w:cs="Times New Roman"/>
          <w:sz w:val="24"/>
          <w:szCs w:val="24"/>
          <w:lang w:eastAsia="el-GR"/>
        </w:rPr>
        <w:t>, γεγονός που θα έχει σοβαρές συνέπειες για τη λειτουργία της εταιρίας. Ακόμη πιο ανησυχητικό είναι το σενάριο βλάβης του κεντρικού συστήματος αποθήκευσης</w:t>
      </w:r>
      <w:r>
        <w:rPr>
          <w:rFonts w:ascii="Times New Roman" w:eastAsia="Times New Roman" w:hAnsi="Times New Roman" w:cs="Times New Roman"/>
          <w:sz w:val="24"/>
          <w:szCs w:val="24"/>
          <w:lang w:eastAsia="el-GR"/>
        </w:rPr>
        <w:t xml:space="preserve"> (</w:t>
      </w:r>
      <w:r>
        <w:rPr>
          <w:rFonts w:ascii="Times New Roman" w:eastAsia="Times New Roman" w:hAnsi="Times New Roman" w:cs="Times New Roman"/>
          <w:sz w:val="24"/>
          <w:szCs w:val="24"/>
          <w:lang w:val="en-US" w:eastAsia="el-GR"/>
        </w:rPr>
        <w:t>Storage</w:t>
      </w:r>
      <w:r>
        <w:rPr>
          <w:rFonts w:ascii="Times New Roman" w:eastAsia="Times New Roman" w:hAnsi="Times New Roman" w:cs="Times New Roman"/>
          <w:sz w:val="24"/>
          <w:szCs w:val="24"/>
          <w:lang w:eastAsia="el-GR"/>
        </w:rPr>
        <w:t>)</w:t>
      </w:r>
      <w:r w:rsidRPr="005C09E3">
        <w:rPr>
          <w:rFonts w:ascii="Times New Roman" w:eastAsia="Times New Roman" w:hAnsi="Times New Roman" w:cs="Times New Roman"/>
          <w:sz w:val="24"/>
          <w:szCs w:val="24"/>
          <w:lang w:eastAsia="el-GR"/>
        </w:rPr>
        <w:t xml:space="preserve">. Μια τέτοια </w:t>
      </w:r>
      <w:r w:rsidRPr="005C09E3">
        <w:rPr>
          <w:rFonts w:ascii="Times New Roman" w:eastAsia="Times New Roman" w:hAnsi="Times New Roman" w:cs="Times New Roman"/>
          <w:sz w:val="24"/>
          <w:szCs w:val="24"/>
          <w:lang w:eastAsia="el-GR"/>
        </w:rPr>
        <w:lastRenderedPageBreak/>
        <w:t xml:space="preserve">βλάβη θα σημάνει την </w:t>
      </w:r>
      <w:r w:rsidRPr="005C09E3">
        <w:rPr>
          <w:rFonts w:ascii="Times New Roman" w:eastAsia="Times New Roman" w:hAnsi="Times New Roman" w:cs="Times New Roman"/>
          <w:sz w:val="24"/>
          <w:szCs w:val="24"/>
          <w:u w:val="single"/>
          <w:lang w:eastAsia="el-GR"/>
        </w:rPr>
        <w:t>πλήρη παύση όλων των παραγωγικών υπηρεσιών της εταιρίας</w:t>
      </w:r>
      <w:r w:rsidRPr="005C09E3">
        <w:rPr>
          <w:rFonts w:ascii="Times New Roman" w:eastAsia="Times New Roman" w:hAnsi="Times New Roman" w:cs="Times New Roman"/>
          <w:sz w:val="24"/>
          <w:szCs w:val="24"/>
          <w:lang w:eastAsia="el-GR"/>
        </w:rPr>
        <w:t>, με καταστροφικό αντίκτυπο στις επιχειρησιακές δραστηριότητες, τη φήμη και τις σχέσεις της εταιρίας με πελάτες, συνεργάτες, τράπεζες και ρυθμιστικές αρχές.</w:t>
      </w:r>
    </w:p>
    <w:p w:rsidR="00DD46B1" w:rsidRPr="00425F64" w:rsidRDefault="00DD46B1" w:rsidP="005C09E3">
      <w:pPr>
        <w:spacing w:after="0" w:line="240" w:lineRule="auto"/>
        <w:jc w:val="both"/>
        <w:rPr>
          <w:rFonts w:ascii="Times New Roman" w:eastAsia="Times New Roman" w:hAnsi="Times New Roman" w:cs="Times New Roman"/>
          <w:sz w:val="24"/>
          <w:szCs w:val="24"/>
          <w:lang w:eastAsia="el-GR"/>
        </w:rPr>
      </w:pPr>
      <w:r w:rsidRPr="00425F64">
        <w:rPr>
          <w:rFonts w:ascii="Times New Roman" w:eastAsia="Times New Roman" w:hAnsi="Times New Roman" w:cs="Times New Roman"/>
          <w:sz w:val="24"/>
          <w:szCs w:val="24"/>
          <w:lang w:eastAsia="el-GR"/>
        </w:rPr>
        <w:pict>
          <v:rect id="_x0000_i1071" style="width:0;height:1.5pt" o:hralign="center" o:hrstd="t" o:hr="t" fillcolor="#a0a0a0" stroked="f"/>
        </w:pict>
      </w:r>
    </w:p>
    <w:p w:rsidR="00DD46B1" w:rsidRPr="00425F64" w:rsidRDefault="00DD46B1" w:rsidP="00DD46B1">
      <w:pPr>
        <w:pStyle w:val="Heading1"/>
        <w:rPr>
          <w:rFonts w:eastAsia="Times New Roman"/>
          <w:lang w:eastAsia="el-GR"/>
        </w:rPr>
      </w:pPr>
      <w:bookmarkStart w:id="3" w:name="_Toc201155569"/>
      <w:r w:rsidRPr="00425F64">
        <w:rPr>
          <w:rFonts w:eastAsia="Times New Roman"/>
          <w:lang w:eastAsia="el-GR"/>
        </w:rPr>
        <w:t>Αντίγραφα Ασφαλείας</w:t>
      </w:r>
      <w:bookmarkEnd w:id="3"/>
    </w:p>
    <w:p w:rsidR="005C09E3" w:rsidRPr="005C09E3" w:rsidRDefault="005C09E3" w:rsidP="005C09E3">
      <w:pPr>
        <w:spacing w:beforeAutospacing="1" w:after="100" w:afterAutospacing="1" w:line="240" w:lineRule="auto"/>
        <w:jc w:val="both"/>
        <w:rPr>
          <w:rFonts w:ascii="Times New Roman" w:eastAsia="Times New Roman" w:hAnsi="Times New Roman" w:cs="Times New Roman"/>
          <w:sz w:val="24"/>
          <w:szCs w:val="24"/>
          <w:lang w:eastAsia="el-GR"/>
        </w:rPr>
      </w:pPr>
      <w:r w:rsidRPr="005C09E3">
        <w:rPr>
          <w:rFonts w:ascii="Times New Roman" w:eastAsia="Times New Roman" w:hAnsi="Times New Roman" w:cs="Times New Roman"/>
          <w:sz w:val="24"/>
          <w:szCs w:val="24"/>
          <w:lang w:eastAsia="el-GR"/>
        </w:rPr>
        <w:t xml:space="preserve">  Το σύστημα αντιγράφων ασφαλείας της εταιρίας βασίζεται σε έναν εξυπηρετητή</w:t>
      </w:r>
      <w:r w:rsidR="0041243D" w:rsidRPr="0041243D">
        <w:rPr>
          <w:rFonts w:ascii="Times New Roman" w:eastAsia="Times New Roman" w:hAnsi="Times New Roman" w:cs="Times New Roman"/>
          <w:sz w:val="24"/>
          <w:szCs w:val="24"/>
          <w:lang w:eastAsia="el-GR"/>
        </w:rPr>
        <w:t xml:space="preserve"> (</w:t>
      </w:r>
      <w:r w:rsidR="0041243D">
        <w:rPr>
          <w:rFonts w:ascii="Times New Roman" w:eastAsia="Times New Roman" w:hAnsi="Times New Roman" w:cs="Times New Roman"/>
          <w:sz w:val="24"/>
          <w:szCs w:val="24"/>
          <w:lang w:val="en-US" w:eastAsia="el-GR"/>
        </w:rPr>
        <w:t>Server</w:t>
      </w:r>
      <w:r w:rsidR="0041243D" w:rsidRPr="0041243D">
        <w:rPr>
          <w:rFonts w:ascii="Times New Roman" w:eastAsia="Times New Roman" w:hAnsi="Times New Roman" w:cs="Times New Roman"/>
          <w:sz w:val="24"/>
          <w:szCs w:val="24"/>
          <w:lang w:eastAsia="el-GR"/>
        </w:rPr>
        <w:t>)</w:t>
      </w:r>
      <w:r w:rsidRPr="005C09E3">
        <w:rPr>
          <w:rFonts w:ascii="Times New Roman" w:eastAsia="Times New Roman" w:hAnsi="Times New Roman" w:cs="Times New Roman"/>
          <w:sz w:val="24"/>
          <w:szCs w:val="24"/>
          <w:lang w:eastAsia="el-GR"/>
        </w:rPr>
        <w:t xml:space="preserve"> IBM 3650 M3, ο οποίος λειτουργεί με λογισμικό </w:t>
      </w:r>
      <w:proofErr w:type="spellStart"/>
      <w:r w:rsidRPr="005C09E3">
        <w:rPr>
          <w:rFonts w:ascii="Times New Roman" w:eastAsia="Times New Roman" w:hAnsi="Times New Roman" w:cs="Times New Roman"/>
          <w:sz w:val="24"/>
          <w:szCs w:val="24"/>
          <w:lang w:eastAsia="el-GR"/>
        </w:rPr>
        <w:t>Symantec</w:t>
      </w:r>
      <w:proofErr w:type="spellEnd"/>
      <w:r w:rsidRPr="005C09E3">
        <w:rPr>
          <w:rFonts w:ascii="Times New Roman" w:eastAsia="Times New Roman" w:hAnsi="Times New Roman" w:cs="Times New Roman"/>
          <w:sz w:val="24"/>
          <w:szCs w:val="24"/>
          <w:lang w:eastAsia="el-GR"/>
        </w:rPr>
        <w:t xml:space="preserve"> </w:t>
      </w:r>
      <w:proofErr w:type="spellStart"/>
      <w:r w:rsidRPr="005C09E3">
        <w:rPr>
          <w:rFonts w:ascii="Times New Roman" w:eastAsia="Times New Roman" w:hAnsi="Times New Roman" w:cs="Times New Roman"/>
          <w:sz w:val="24"/>
          <w:szCs w:val="24"/>
          <w:lang w:eastAsia="el-GR"/>
        </w:rPr>
        <w:t>NetBackup</w:t>
      </w:r>
      <w:proofErr w:type="spellEnd"/>
      <w:r w:rsidRPr="005C09E3">
        <w:rPr>
          <w:rFonts w:ascii="Times New Roman" w:eastAsia="Times New Roman" w:hAnsi="Times New Roman" w:cs="Times New Roman"/>
          <w:sz w:val="24"/>
          <w:szCs w:val="24"/>
          <w:lang w:eastAsia="el-GR"/>
        </w:rPr>
        <w:t xml:space="preserve">. Πρόκειται για εξοπλισμό που </w:t>
      </w:r>
      <w:r w:rsidRPr="005C09E3">
        <w:rPr>
          <w:rFonts w:ascii="Times New Roman" w:eastAsia="Times New Roman" w:hAnsi="Times New Roman" w:cs="Times New Roman"/>
          <w:sz w:val="24"/>
          <w:szCs w:val="24"/>
          <w:u w:val="single"/>
          <w:lang w:eastAsia="el-GR"/>
        </w:rPr>
        <w:t>έχει ξεπεράσει εδώ και καιρό</w:t>
      </w:r>
      <w:r w:rsidRPr="005C09E3">
        <w:rPr>
          <w:rFonts w:ascii="Times New Roman" w:eastAsia="Times New Roman" w:hAnsi="Times New Roman" w:cs="Times New Roman"/>
          <w:sz w:val="24"/>
          <w:szCs w:val="24"/>
          <w:lang w:eastAsia="el-GR"/>
        </w:rPr>
        <w:t xml:space="preserve"> το όριο ζωής του (</w:t>
      </w:r>
      <w:proofErr w:type="spellStart"/>
      <w:r w:rsidRPr="005C09E3">
        <w:rPr>
          <w:rFonts w:ascii="Times New Roman" w:eastAsia="Times New Roman" w:hAnsi="Times New Roman" w:cs="Times New Roman"/>
          <w:sz w:val="24"/>
          <w:szCs w:val="24"/>
          <w:lang w:eastAsia="el-GR"/>
        </w:rPr>
        <w:t>end</w:t>
      </w:r>
      <w:proofErr w:type="spellEnd"/>
      <w:r w:rsidRPr="005C09E3">
        <w:rPr>
          <w:rFonts w:ascii="Times New Roman" w:eastAsia="Times New Roman" w:hAnsi="Times New Roman" w:cs="Times New Roman"/>
          <w:sz w:val="24"/>
          <w:szCs w:val="24"/>
          <w:lang w:eastAsia="el-GR"/>
        </w:rPr>
        <w:t xml:space="preserve"> of </w:t>
      </w:r>
      <w:proofErr w:type="spellStart"/>
      <w:r w:rsidRPr="005C09E3">
        <w:rPr>
          <w:rFonts w:ascii="Times New Roman" w:eastAsia="Times New Roman" w:hAnsi="Times New Roman" w:cs="Times New Roman"/>
          <w:sz w:val="24"/>
          <w:szCs w:val="24"/>
          <w:lang w:eastAsia="el-GR"/>
        </w:rPr>
        <w:t>life</w:t>
      </w:r>
      <w:proofErr w:type="spellEnd"/>
      <w:r w:rsidRPr="005C09E3">
        <w:rPr>
          <w:rFonts w:ascii="Times New Roman" w:eastAsia="Times New Roman" w:hAnsi="Times New Roman" w:cs="Times New Roman"/>
          <w:sz w:val="24"/>
          <w:szCs w:val="24"/>
          <w:lang w:eastAsia="el-GR"/>
        </w:rPr>
        <w:t>) και δεν καλύπτεται πλέον από καμία επίσημη τεχνική υποστήριξη (</w:t>
      </w:r>
      <w:proofErr w:type="spellStart"/>
      <w:r w:rsidRPr="005C09E3">
        <w:rPr>
          <w:rFonts w:ascii="Times New Roman" w:eastAsia="Times New Roman" w:hAnsi="Times New Roman" w:cs="Times New Roman"/>
          <w:sz w:val="24"/>
          <w:szCs w:val="24"/>
          <w:lang w:eastAsia="el-GR"/>
        </w:rPr>
        <w:t>end</w:t>
      </w:r>
      <w:proofErr w:type="spellEnd"/>
      <w:r w:rsidRPr="005C09E3">
        <w:rPr>
          <w:rFonts w:ascii="Times New Roman" w:eastAsia="Times New Roman" w:hAnsi="Times New Roman" w:cs="Times New Roman"/>
          <w:sz w:val="24"/>
          <w:szCs w:val="24"/>
          <w:lang w:eastAsia="el-GR"/>
        </w:rPr>
        <w:t xml:space="preserve"> of </w:t>
      </w:r>
      <w:proofErr w:type="spellStart"/>
      <w:r w:rsidRPr="005C09E3">
        <w:rPr>
          <w:rFonts w:ascii="Times New Roman" w:eastAsia="Times New Roman" w:hAnsi="Times New Roman" w:cs="Times New Roman"/>
          <w:sz w:val="24"/>
          <w:szCs w:val="24"/>
          <w:lang w:eastAsia="el-GR"/>
        </w:rPr>
        <w:t>support</w:t>
      </w:r>
      <w:proofErr w:type="spellEnd"/>
      <w:r w:rsidRPr="005C09E3">
        <w:rPr>
          <w:rFonts w:ascii="Times New Roman" w:eastAsia="Times New Roman" w:hAnsi="Times New Roman" w:cs="Times New Roman"/>
          <w:sz w:val="24"/>
          <w:szCs w:val="24"/>
          <w:lang w:eastAsia="el-GR"/>
        </w:rPr>
        <w:t xml:space="preserve">). Παράλληλα, οι άδειες χρήσης του λογισμικού </w:t>
      </w:r>
      <w:proofErr w:type="spellStart"/>
      <w:r w:rsidRPr="005C09E3">
        <w:rPr>
          <w:rFonts w:ascii="Times New Roman" w:eastAsia="Times New Roman" w:hAnsi="Times New Roman" w:cs="Times New Roman"/>
          <w:sz w:val="24"/>
          <w:szCs w:val="24"/>
          <w:lang w:eastAsia="el-GR"/>
        </w:rPr>
        <w:t>backup</w:t>
      </w:r>
      <w:proofErr w:type="spellEnd"/>
      <w:r w:rsidRPr="005C09E3">
        <w:rPr>
          <w:rFonts w:ascii="Times New Roman" w:eastAsia="Times New Roman" w:hAnsi="Times New Roman" w:cs="Times New Roman"/>
          <w:sz w:val="24"/>
          <w:szCs w:val="24"/>
          <w:lang w:eastAsia="el-GR"/>
        </w:rPr>
        <w:t xml:space="preserve"> έχουν λήξει, με αποτέλεσμα η εταιρία να βρίσκεται σε καθεστώς παράνομης χρήσης, γεγονός που συνεπάγεται σοβαρό κίνδυνο επιβολής προστίμων σε περίπτωση ελέγχου ή </w:t>
      </w:r>
      <w:proofErr w:type="spellStart"/>
      <w:r w:rsidRPr="005C09E3">
        <w:rPr>
          <w:rFonts w:ascii="Times New Roman" w:eastAsia="Times New Roman" w:hAnsi="Times New Roman" w:cs="Times New Roman"/>
          <w:sz w:val="24"/>
          <w:szCs w:val="24"/>
          <w:lang w:eastAsia="el-GR"/>
        </w:rPr>
        <w:t>audit</w:t>
      </w:r>
      <w:proofErr w:type="spellEnd"/>
      <w:r w:rsidRPr="005C09E3">
        <w:rPr>
          <w:rFonts w:ascii="Times New Roman" w:eastAsia="Times New Roman" w:hAnsi="Times New Roman" w:cs="Times New Roman"/>
          <w:sz w:val="24"/>
          <w:szCs w:val="24"/>
          <w:lang w:eastAsia="el-GR"/>
        </w:rPr>
        <w:t xml:space="preserve"> από τη </w:t>
      </w:r>
      <w:proofErr w:type="spellStart"/>
      <w:r w:rsidRPr="005C09E3">
        <w:rPr>
          <w:rFonts w:ascii="Times New Roman" w:eastAsia="Times New Roman" w:hAnsi="Times New Roman" w:cs="Times New Roman"/>
          <w:sz w:val="24"/>
          <w:szCs w:val="24"/>
          <w:lang w:eastAsia="el-GR"/>
        </w:rPr>
        <w:t>Symantec</w:t>
      </w:r>
      <w:proofErr w:type="spellEnd"/>
      <w:r w:rsidRPr="005C09E3">
        <w:rPr>
          <w:rFonts w:ascii="Times New Roman" w:eastAsia="Times New Roman" w:hAnsi="Times New Roman" w:cs="Times New Roman"/>
          <w:sz w:val="24"/>
          <w:szCs w:val="24"/>
          <w:lang w:eastAsia="el-GR"/>
        </w:rPr>
        <w:t>.</w:t>
      </w:r>
    </w:p>
    <w:p w:rsidR="005C09E3" w:rsidRPr="005C09E3" w:rsidRDefault="005C09E3" w:rsidP="005C09E3">
      <w:pPr>
        <w:spacing w:beforeAutospacing="1" w:after="100" w:afterAutospacing="1" w:line="240" w:lineRule="auto"/>
        <w:jc w:val="both"/>
        <w:rPr>
          <w:rFonts w:ascii="Times New Roman" w:eastAsia="Times New Roman" w:hAnsi="Times New Roman" w:cs="Times New Roman"/>
          <w:sz w:val="24"/>
          <w:szCs w:val="24"/>
          <w:lang w:eastAsia="el-GR"/>
        </w:rPr>
      </w:pPr>
      <w:r w:rsidRPr="005C09E3">
        <w:rPr>
          <w:rFonts w:ascii="Times New Roman" w:eastAsia="Times New Roman" w:hAnsi="Times New Roman" w:cs="Times New Roman"/>
          <w:sz w:val="24"/>
          <w:szCs w:val="24"/>
          <w:lang w:eastAsia="el-GR"/>
        </w:rPr>
        <w:t xml:space="preserve">  Η κατάσταση γίνεται ακόμη πιο κρίσιμη λόγω των τεχνικών περιορισμών του υπάρχοντος συστήματος. Ο χώρος αποθήκευσης για τα αντίγραφα ασφαλείας είναι σχεδόν πλήρης, καθώς απομένουν μόλις περίπου 400GB διαθέσιμα, κάτι που περιορίζει σημαντικά τη δυνατότητα λήψης νέων αντιγράφων και θέτει σε κίνδυνο την πληρότητα των </w:t>
      </w:r>
      <w:proofErr w:type="spellStart"/>
      <w:r w:rsidRPr="005C09E3">
        <w:rPr>
          <w:rFonts w:ascii="Times New Roman" w:eastAsia="Times New Roman" w:hAnsi="Times New Roman" w:cs="Times New Roman"/>
          <w:sz w:val="24"/>
          <w:szCs w:val="24"/>
          <w:lang w:eastAsia="el-GR"/>
        </w:rPr>
        <w:t>backup</w:t>
      </w:r>
      <w:proofErr w:type="spellEnd"/>
      <w:r w:rsidRPr="005C09E3">
        <w:rPr>
          <w:rFonts w:ascii="Times New Roman" w:eastAsia="Times New Roman" w:hAnsi="Times New Roman" w:cs="Times New Roman"/>
          <w:sz w:val="24"/>
          <w:szCs w:val="24"/>
          <w:lang w:eastAsia="el-GR"/>
        </w:rPr>
        <w:t>.</w:t>
      </w:r>
      <w:r w:rsidR="0041243D" w:rsidRPr="0041243D">
        <w:rPr>
          <w:rFonts w:ascii="Times New Roman" w:eastAsia="Times New Roman" w:hAnsi="Times New Roman" w:cs="Times New Roman"/>
          <w:sz w:val="24"/>
          <w:szCs w:val="24"/>
          <w:lang w:eastAsia="el-GR"/>
        </w:rPr>
        <w:t xml:space="preserve"> </w:t>
      </w:r>
      <w:r w:rsidR="0041243D">
        <w:rPr>
          <w:rFonts w:ascii="Times New Roman" w:eastAsia="Times New Roman" w:hAnsi="Times New Roman" w:cs="Times New Roman"/>
          <w:sz w:val="24"/>
          <w:szCs w:val="24"/>
          <w:lang w:eastAsia="el-GR"/>
        </w:rPr>
        <w:t xml:space="preserve">Για να καταλάβετε ο </w:t>
      </w:r>
      <w:r w:rsidR="0041243D">
        <w:rPr>
          <w:rFonts w:ascii="Times New Roman" w:eastAsia="Times New Roman" w:hAnsi="Times New Roman" w:cs="Times New Roman"/>
          <w:sz w:val="24"/>
          <w:szCs w:val="24"/>
          <w:lang w:val="en-US" w:eastAsia="el-GR"/>
        </w:rPr>
        <w:t>server</w:t>
      </w:r>
      <w:r w:rsidR="0041243D" w:rsidRPr="0041243D">
        <w:rPr>
          <w:rFonts w:ascii="Times New Roman" w:eastAsia="Times New Roman" w:hAnsi="Times New Roman" w:cs="Times New Roman"/>
          <w:sz w:val="24"/>
          <w:szCs w:val="24"/>
          <w:lang w:eastAsia="el-GR"/>
        </w:rPr>
        <w:t xml:space="preserve"> </w:t>
      </w:r>
      <w:r w:rsidR="0041243D">
        <w:rPr>
          <w:rFonts w:ascii="Times New Roman" w:eastAsia="Times New Roman" w:hAnsi="Times New Roman" w:cs="Times New Roman"/>
          <w:sz w:val="24"/>
          <w:szCs w:val="24"/>
          <w:lang w:eastAsia="el-GR"/>
        </w:rPr>
        <w:t xml:space="preserve">μόνο του παραγωγικού μας </w:t>
      </w:r>
      <w:r w:rsidR="0041243D">
        <w:rPr>
          <w:rFonts w:ascii="Times New Roman" w:eastAsia="Times New Roman" w:hAnsi="Times New Roman" w:cs="Times New Roman"/>
          <w:sz w:val="24"/>
          <w:szCs w:val="24"/>
          <w:lang w:val="en-US" w:eastAsia="el-GR"/>
        </w:rPr>
        <w:t>TotalCare</w:t>
      </w:r>
      <w:r w:rsidR="0041243D" w:rsidRPr="0041243D">
        <w:rPr>
          <w:rFonts w:ascii="Times New Roman" w:eastAsia="Times New Roman" w:hAnsi="Times New Roman" w:cs="Times New Roman"/>
          <w:sz w:val="24"/>
          <w:szCs w:val="24"/>
          <w:lang w:eastAsia="el-GR"/>
        </w:rPr>
        <w:t xml:space="preserve"> </w:t>
      </w:r>
      <w:r w:rsidR="0041243D">
        <w:rPr>
          <w:rFonts w:ascii="Times New Roman" w:eastAsia="Times New Roman" w:hAnsi="Times New Roman" w:cs="Times New Roman"/>
          <w:sz w:val="24"/>
          <w:szCs w:val="24"/>
          <w:lang w:eastAsia="el-GR"/>
        </w:rPr>
        <w:t>χρειάζεται τώρα που έχει 130</w:t>
      </w:r>
      <w:r w:rsidR="0041243D" w:rsidRPr="0041243D">
        <w:rPr>
          <w:rFonts w:ascii="Times New Roman" w:eastAsia="Times New Roman" w:hAnsi="Times New Roman" w:cs="Times New Roman"/>
          <w:sz w:val="24"/>
          <w:szCs w:val="24"/>
          <w:lang w:eastAsia="el-GR"/>
        </w:rPr>
        <w:t>+</w:t>
      </w:r>
      <w:r w:rsidR="0041243D">
        <w:rPr>
          <w:rFonts w:ascii="Times New Roman" w:eastAsia="Times New Roman" w:hAnsi="Times New Roman" w:cs="Times New Roman"/>
          <w:sz w:val="24"/>
          <w:szCs w:val="24"/>
          <w:lang w:eastAsia="el-GR"/>
        </w:rPr>
        <w:t xml:space="preserve"> </w:t>
      </w:r>
      <w:r w:rsidR="0041243D">
        <w:rPr>
          <w:rFonts w:ascii="Times New Roman" w:eastAsia="Times New Roman" w:hAnsi="Times New Roman" w:cs="Times New Roman"/>
          <w:sz w:val="24"/>
          <w:szCs w:val="24"/>
          <w:lang w:val="en-US" w:eastAsia="el-GR"/>
        </w:rPr>
        <w:t>kiosks</w:t>
      </w:r>
      <w:r w:rsidR="0041243D" w:rsidRPr="0041243D">
        <w:rPr>
          <w:rFonts w:ascii="Times New Roman" w:eastAsia="Times New Roman" w:hAnsi="Times New Roman" w:cs="Times New Roman"/>
          <w:sz w:val="24"/>
          <w:szCs w:val="24"/>
          <w:lang w:eastAsia="el-GR"/>
        </w:rPr>
        <w:t xml:space="preserve"> 25</w:t>
      </w:r>
      <w:r w:rsidR="0041243D">
        <w:rPr>
          <w:rFonts w:ascii="Times New Roman" w:eastAsia="Times New Roman" w:hAnsi="Times New Roman" w:cs="Times New Roman"/>
          <w:sz w:val="24"/>
          <w:szCs w:val="24"/>
          <w:lang w:val="en-US" w:eastAsia="el-GR"/>
        </w:rPr>
        <w:t>GB</w:t>
      </w:r>
      <w:r w:rsidR="0041243D" w:rsidRPr="0041243D">
        <w:rPr>
          <w:rFonts w:ascii="Times New Roman" w:eastAsia="Times New Roman" w:hAnsi="Times New Roman" w:cs="Times New Roman"/>
          <w:sz w:val="24"/>
          <w:szCs w:val="24"/>
          <w:lang w:eastAsia="el-GR"/>
        </w:rPr>
        <w:t xml:space="preserve"> </w:t>
      </w:r>
      <w:r w:rsidR="0041243D">
        <w:rPr>
          <w:rFonts w:ascii="Times New Roman" w:eastAsia="Times New Roman" w:hAnsi="Times New Roman" w:cs="Times New Roman"/>
          <w:sz w:val="24"/>
          <w:szCs w:val="24"/>
          <w:lang w:eastAsia="el-GR"/>
        </w:rPr>
        <w:t xml:space="preserve">το χρόνο από το </w:t>
      </w:r>
      <w:r w:rsidR="0041243D">
        <w:rPr>
          <w:rFonts w:ascii="Times New Roman" w:eastAsia="Times New Roman" w:hAnsi="Times New Roman" w:cs="Times New Roman"/>
          <w:sz w:val="24"/>
          <w:szCs w:val="24"/>
          <w:lang w:val="en-US" w:eastAsia="el-GR"/>
        </w:rPr>
        <w:t>backup</w:t>
      </w:r>
      <w:r w:rsidR="0041243D">
        <w:rPr>
          <w:rFonts w:ascii="Times New Roman" w:eastAsia="Times New Roman" w:hAnsi="Times New Roman" w:cs="Times New Roman"/>
          <w:sz w:val="24"/>
          <w:szCs w:val="24"/>
          <w:lang w:eastAsia="el-GR"/>
        </w:rPr>
        <w:t>.</w:t>
      </w:r>
      <w:r w:rsidR="0041243D" w:rsidRPr="0041243D">
        <w:rPr>
          <w:rFonts w:ascii="Times New Roman" w:eastAsia="Times New Roman" w:hAnsi="Times New Roman" w:cs="Times New Roman"/>
          <w:sz w:val="24"/>
          <w:szCs w:val="24"/>
          <w:lang w:eastAsia="el-GR"/>
        </w:rPr>
        <w:t xml:space="preserve"> </w:t>
      </w:r>
    </w:p>
    <w:p w:rsidR="005C09E3" w:rsidRPr="005C09E3" w:rsidRDefault="005C09E3" w:rsidP="005C09E3">
      <w:pPr>
        <w:spacing w:beforeAutospacing="1" w:after="100" w:afterAutospacing="1" w:line="240" w:lineRule="auto"/>
        <w:jc w:val="both"/>
        <w:rPr>
          <w:rFonts w:ascii="Times New Roman" w:eastAsia="Times New Roman" w:hAnsi="Times New Roman" w:cs="Times New Roman"/>
          <w:sz w:val="24"/>
          <w:szCs w:val="24"/>
          <w:lang w:eastAsia="el-GR"/>
        </w:rPr>
      </w:pPr>
      <w:r w:rsidRPr="005C09E3">
        <w:rPr>
          <w:rFonts w:ascii="Times New Roman" w:eastAsia="Times New Roman" w:hAnsi="Times New Roman" w:cs="Times New Roman"/>
          <w:sz w:val="24"/>
          <w:szCs w:val="24"/>
          <w:lang w:eastAsia="el-GR"/>
        </w:rPr>
        <w:t xml:space="preserve">  Σε περίπτωση βλάβης του </w:t>
      </w:r>
      <w:proofErr w:type="spellStart"/>
      <w:r w:rsidRPr="005C09E3">
        <w:rPr>
          <w:rFonts w:ascii="Times New Roman" w:eastAsia="Times New Roman" w:hAnsi="Times New Roman" w:cs="Times New Roman"/>
          <w:sz w:val="24"/>
          <w:szCs w:val="24"/>
          <w:lang w:eastAsia="el-GR"/>
        </w:rPr>
        <w:t>server</w:t>
      </w:r>
      <w:proofErr w:type="spellEnd"/>
      <w:r w:rsidRPr="005C09E3">
        <w:rPr>
          <w:rFonts w:ascii="Times New Roman" w:eastAsia="Times New Roman" w:hAnsi="Times New Roman" w:cs="Times New Roman"/>
          <w:sz w:val="24"/>
          <w:szCs w:val="24"/>
          <w:lang w:eastAsia="el-GR"/>
        </w:rPr>
        <w:t xml:space="preserve"> </w:t>
      </w:r>
      <w:proofErr w:type="spellStart"/>
      <w:r w:rsidRPr="005C09E3">
        <w:rPr>
          <w:rFonts w:ascii="Times New Roman" w:eastAsia="Times New Roman" w:hAnsi="Times New Roman" w:cs="Times New Roman"/>
          <w:sz w:val="24"/>
          <w:szCs w:val="24"/>
          <w:lang w:eastAsia="el-GR"/>
        </w:rPr>
        <w:t>backup</w:t>
      </w:r>
      <w:proofErr w:type="spellEnd"/>
      <w:r w:rsidRPr="005C09E3">
        <w:rPr>
          <w:rFonts w:ascii="Times New Roman" w:eastAsia="Times New Roman" w:hAnsi="Times New Roman" w:cs="Times New Roman"/>
          <w:sz w:val="24"/>
          <w:szCs w:val="24"/>
          <w:lang w:eastAsia="el-GR"/>
        </w:rPr>
        <w:t>, η εταιρία θα χάσει τη δυνατότητα επαναφοράς δεδομένων για μεγάλο χρονικό διάστημα, που μπορεί να ξεπεράσει ακόμη και τον ένα μήνα, καθώς δεν υπάρχει διαθέσιμος εξοπλισμός προς αντικατάσταση και δεν καλύπτεται από κάποιο συμβόλαιο τεχνικής υποστήριξης.</w:t>
      </w:r>
    </w:p>
    <w:p w:rsidR="005C09E3" w:rsidRPr="005C09E3" w:rsidRDefault="005C09E3" w:rsidP="005C09E3">
      <w:pPr>
        <w:spacing w:beforeAutospacing="1" w:after="100" w:afterAutospacing="1" w:line="240" w:lineRule="auto"/>
        <w:jc w:val="both"/>
        <w:rPr>
          <w:rFonts w:ascii="Times New Roman" w:eastAsia="Times New Roman" w:hAnsi="Times New Roman" w:cs="Times New Roman"/>
          <w:sz w:val="24"/>
          <w:szCs w:val="24"/>
          <w:lang w:eastAsia="el-GR"/>
        </w:rPr>
      </w:pPr>
      <w:r w:rsidRPr="005C09E3">
        <w:rPr>
          <w:rFonts w:ascii="Times New Roman" w:eastAsia="Times New Roman" w:hAnsi="Times New Roman" w:cs="Times New Roman"/>
          <w:sz w:val="24"/>
          <w:szCs w:val="24"/>
          <w:lang w:eastAsia="el-GR"/>
        </w:rPr>
        <w:t xml:space="preserve">  Αξίζει να σημειωθεί ότι σε περιπτώσεις </w:t>
      </w:r>
      <w:proofErr w:type="spellStart"/>
      <w:r w:rsidRPr="005C09E3">
        <w:rPr>
          <w:rFonts w:ascii="Times New Roman" w:eastAsia="Times New Roman" w:hAnsi="Times New Roman" w:cs="Times New Roman"/>
          <w:sz w:val="24"/>
          <w:szCs w:val="24"/>
          <w:lang w:eastAsia="el-GR"/>
        </w:rPr>
        <w:t>κυβερνοεπιθέσεων</w:t>
      </w:r>
      <w:proofErr w:type="spellEnd"/>
      <w:r w:rsidRPr="005C09E3">
        <w:rPr>
          <w:rFonts w:ascii="Times New Roman" w:eastAsia="Times New Roman" w:hAnsi="Times New Roman" w:cs="Times New Roman"/>
          <w:sz w:val="24"/>
          <w:szCs w:val="24"/>
          <w:lang w:eastAsia="el-GR"/>
        </w:rPr>
        <w:t xml:space="preserve">, και ιδιαίτερα σε περιστατικά </w:t>
      </w:r>
      <w:proofErr w:type="spellStart"/>
      <w:r w:rsidRPr="005C09E3">
        <w:rPr>
          <w:rFonts w:ascii="Times New Roman" w:eastAsia="Times New Roman" w:hAnsi="Times New Roman" w:cs="Times New Roman"/>
          <w:sz w:val="24"/>
          <w:szCs w:val="24"/>
          <w:lang w:eastAsia="el-GR"/>
        </w:rPr>
        <w:t>ransomware</w:t>
      </w:r>
      <w:proofErr w:type="spellEnd"/>
      <w:r w:rsidRPr="005C09E3">
        <w:rPr>
          <w:rFonts w:ascii="Times New Roman" w:eastAsia="Times New Roman" w:hAnsi="Times New Roman" w:cs="Times New Roman"/>
          <w:sz w:val="24"/>
          <w:szCs w:val="24"/>
          <w:lang w:eastAsia="el-GR"/>
        </w:rPr>
        <w:t xml:space="preserve">, το πρώτο που επιχειρούν οι επιτιθέμενοι μόλις καταφέρουν να εισέλθουν στο δίκτυο ενός οργανισμού είναι να εντοπίσουν και να κρυπτογραφήσουν ή να καταστρέψουν τα αντίγραφα ασφαλείας. Στόχος τους είναι να καταστήσουν αδύνατη την επαναφορά των δεδομένων και να μεγιστοποιήσουν την πίεση για καταβολή λύτρων. Η παρούσα αδυναμία του </w:t>
      </w:r>
      <w:proofErr w:type="spellStart"/>
      <w:r w:rsidRPr="005C09E3">
        <w:rPr>
          <w:rFonts w:ascii="Times New Roman" w:eastAsia="Times New Roman" w:hAnsi="Times New Roman" w:cs="Times New Roman"/>
          <w:sz w:val="24"/>
          <w:szCs w:val="24"/>
          <w:lang w:eastAsia="el-GR"/>
        </w:rPr>
        <w:t>backup</w:t>
      </w:r>
      <w:proofErr w:type="spellEnd"/>
      <w:r w:rsidRPr="005C09E3">
        <w:rPr>
          <w:rFonts w:ascii="Times New Roman" w:eastAsia="Times New Roman" w:hAnsi="Times New Roman" w:cs="Times New Roman"/>
          <w:sz w:val="24"/>
          <w:szCs w:val="24"/>
          <w:lang w:eastAsia="el-GR"/>
        </w:rPr>
        <w:t xml:space="preserve"> συστήματός μας, σε συνδυασμό με την έλλειψη σύγχρονων τεχνικών μέτρων προστασίας, καθιστά την εταιρία ιδιαίτερα ευάλωτη σε ένα τέτοιο σενάριο, με δυνητικά καταστροφικές συνέπειες.</w:t>
      </w:r>
    </w:p>
    <w:p w:rsidR="00DD46B1" w:rsidRPr="00425F64" w:rsidRDefault="00DD46B1" w:rsidP="00DD46B1">
      <w:pPr>
        <w:spacing w:after="0" w:line="240" w:lineRule="auto"/>
        <w:rPr>
          <w:rFonts w:ascii="Times New Roman" w:eastAsia="Times New Roman" w:hAnsi="Times New Roman" w:cs="Times New Roman"/>
          <w:sz w:val="24"/>
          <w:szCs w:val="24"/>
          <w:lang w:eastAsia="el-GR"/>
        </w:rPr>
      </w:pPr>
      <w:r w:rsidRPr="00425F64">
        <w:rPr>
          <w:rFonts w:ascii="Times New Roman" w:eastAsia="Times New Roman" w:hAnsi="Times New Roman" w:cs="Times New Roman"/>
          <w:sz w:val="24"/>
          <w:szCs w:val="24"/>
          <w:lang w:eastAsia="el-GR"/>
        </w:rPr>
        <w:pict>
          <v:rect id="_x0000_i1072" style="width:0;height:1.5pt" o:hralign="center" o:hrstd="t" o:hr="t" fillcolor="#a0a0a0" stroked="f"/>
        </w:pict>
      </w:r>
    </w:p>
    <w:p w:rsidR="00DD46B1" w:rsidRPr="00425F64" w:rsidRDefault="00DD46B1" w:rsidP="00DD46B1">
      <w:pPr>
        <w:pStyle w:val="Heading1"/>
        <w:rPr>
          <w:rFonts w:eastAsia="Times New Roman"/>
          <w:lang w:eastAsia="el-GR"/>
        </w:rPr>
      </w:pPr>
      <w:bookmarkStart w:id="4" w:name="_Toc201155570"/>
      <w:r w:rsidRPr="00425F64">
        <w:rPr>
          <w:rFonts w:eastAsia="Times New Roman"/>
          <w:lang w:eastAsia="el-GR"/>
        </w:rPr>
        <w:t>Δευτερεύουσα Υποδομή</w:t>
      </w:r>
      <w:bookmarkEnd w:id="4"/>
    </w:p>
    <w:p w:rsidR="003520C1" w:rsidRDefault="003520C1" w:rsidP="003520C1">
      <w:pPr>
        <w:spacing w:beforeAutospacing="1" w:after="100" w:afterAutospacing="1" w:line="240" w:lineRule="auto"/>
        <w:jc w:val="both"/>
        <w:rPr>
          <w:rFonts w:ascii="Times New Roman" w:eastAsia="Times New Roman" w:hAnsi="Times New Roman" w:cs="Times New Roman"/>
          <w:sz w:val="24"/>
          <w:szCs w:val="24"/>
          <w:lang w:eastAsia="el-GR"/>
        </w:rPr>
      </w:pPr>
      <w:r>
        <w:rPr>
          <w:rFonts w:ascii="Times New Roman" w:eastAsia="Times New Roman" w:hAnsi="Times New Roman" w:cs="Times New Roman"/>
          <w:sz w:val="24"/>
          <w:szCs w:val="24"/>
          <w:lang w:eastAsia="el-GR"/>
        </w:rPr>
        <w:t xml:space="preserve">  </w:t>
      </w:r>
      <w:r w:rsidRPr="003520C1">
        <w:rPr>
          <w:rFonts w:ascii="Times New Roman" w:eastAsia="Times New Roman" w:hAnsi="Times New Roman" w:cs="Times New Roman"/>
          <w:sz w:val="24"/>
          <w:szCs w:val="24"/>
          <w:lang w:eastAsia="el-GR"/>
        </w:rPr>
        <w:t>Η δευτερεύουσα υποδομή της εταιρίας αποτελείται από δύο εξυπηρετητές (</w:t>
      </w:r>
      <w:r>
        <w:rPr>
          <w:rFonts w:ascii="Times New Roman" w:eastAsia="Times New Roman" w:hAnsi="Times New Roman" w:cs="Times New Roman"/>
          <w:sz w:val="24"/>
          <w:szCs w:val="24"/>
          <w:lang w:val="en-US" w:eastAsia="el-GR"/>
        </w:rPr>
        <w:t>Servers</w:t>
      </w:r>
      <w:r w:rsidRPr="003520C1">
        <w:rPr>
          <w:rFonts w:ascii="Times New Roman" w:eastAsia="Times New Roman" w:hAnsi="Times New Roman" w:cs="Times New Roman"/>
          <w:sz w:val="24"/>
          <w:szCs w:val="24"/>
          <w:lang w:eastAsia="el-GR"/>
        </w:rPr>
        <w:t>) IBM 3650 M2 οι οποίοι είναι συνδεδεμένοι με σύστημα αποθήκευσης</w:t>
      </w:r>
      <w:r>
        <w:rPr>
          <w:rFonts w:ascii="Times New Roman" w:eastAsia="Times New Roman" w:hAnsi="Times New Roman" w:cs="Times New Roman"/>
          <w:sz w:val="24"/>
          <w:szCs w:val="24"/>
          <w:lang w:eastAsia="el-GR"/>
        </w:rPr>
        <w:t xml:space="preserve"> (</w:t>
      </w:r>
      <w:r>
        <w:rPr>
          <w:rFonts w:ascii="Times New Roman" w:eastAsia="Times New Roman" w:hAnsi="Times New Roman" w:cs="Times New Roman"/>
          <w:sz w:val="24"/>
          <w:szCs w:val="24"/>
          <w:lang w:val="en-US" w:eastAsia="el-GR"/>
        </w:rPr>
        <w:t>Storage</w:t>
      </w:r>
      <w:r>
        <w:rPr>
          <w:rFonts w:ascii="Times New Roman" w:eastAsia="Times New Roman" w:hAnsi="Times New Roman" w:cs="Times New Roman"/>
          <w:sz w:val="24"/>
          <w:szCs w:val="24"/>
          <w:lang w:eastAsia="el-GR"/>
        </w:rPr>
        <w:t>)</w:t>
      </w:r>
      <w:r w:rsidRPr="003520C1">
        <w:rPr>
          <w:rFonts w:ascii="Times New Roman" w:eastAsia="Times New Roman" w:hAnsi="Times New Roman" w:cs="Times New Roman"/>
          <w:sz w:val="24"/>
          <w:szCs w:val="24"/>
          <w:lang w:eastAsia="el-GR"/>
        </w:rPr>
        <w:t xml:space="preserve"> IBM DS3524.</w:t>
      </w:r>
    </w:p>
    <w:p w:rsidR="003520C1" w:rsidRPr="003520C1" w:rsidRDefault="003520C1" w:rsidP="003520C1">
      <w:pPr>
        <w:spacing w:beforeAutospacing="1" w:after="100" w:afterAutospacing="1" w:line="240" w:lineRule="auto"/>
        <w:jc w:val="both"/>
        <w:rPr>
          <w:rFonts w:ascii="Times New Roman" w:eastAsia="Times New Roman" w:hAnsi="Times New Roman" w:cs="Times New Roman"/>
          <w:sz w:val="24"/>
          <w:szCs w:val="24"/>
          <w:lang w:eastAsia="el-GR"/>
        </w:rPr>
      </w:pPr>
      <w:r w:rsidRPr="003520C1">
        <w:rPr>
          <w:rFonts w:ascii="Times New Roman" w:eastAsia="Times New Roman" w:hAnsi="Times New Roman" w:cs="Times New Roman"/>
          <w:sz w:val="24"/>
          <w:szCs w:val="24"/>
          <w:lang w:eastAsia="el-GR"/>
        </w:rPr>
        <w:t xml:space="preserve">  Η υποδομή αυτή φιλοξενεί </w:t>
      </w:r>
      <w:r w:rsidRPr="003520C1">
        <w:rPr>
          <w:rFonts w:ascii="Times New Roman" w:eastAsia="Times New Roman" w:hAnsi="Times New Roman" w:cs="Times New Roman"/>
          <w:sz w:val="24"/>
          <w:szCs w:val="24"/>
          <w:u w:val="single"/>
          <w:lang w:eastAsia="el-GR"/>
        </w:rPr>
        <w:t>μη</w:t>
      </w:r>
      <w:r w:rsidRPr="003520C1">
        <w:rPr>
          <w:rFonts w:ascii="Times New Roman" w:eastAsia="Times New Roman" w:hAnsi="Times New Roman" w:cs="Times New Roman"/>
          <w:sz w:val="24"/>
          <w:szCs w:val="24"/>
          <w:lang w:eastAsia="el-GR"/>
        </w:rPr>
        <w:t xml:space="preserve"> παραγωγικά, αλλά εξαιρετικά σημαντικά περιβάλλοντα, όπως αυτά που αφορούν τις λειτουργίες του NSS, τα εργαλεία ασφάλειας της εταιρίας (</w:t>
      </w:r>
      <w:r>
        <w:rPr>
          <w:rFonts w:ascii="Times New Roman" w:eastAsia="Times New Roman" w:hAnsi="Times New Roman" w:cs="Times New Roman"/>
          <w:sz w:val="24"/>
          <w:szCs w:val="24"/>
          <w:lang w:val="en-US" w:eastAsia="el-GR"/>
        </w:rPr>
        <w:t>Antivirus</w:t>
      </w:r>
      <w:r w:rsidRPr="003520C1">
        <w:rPr>
          <w:rFonts w:ascii="Times New Roman" w:eastAsia="Times New Roman" w:hAnsi="Times New Roman" w:cs="Times New Roman"/>
          <w:sz w:val="24"/>
          <w:szCs w:val="24"/>
          <w:lang w:eastAsia="el-GR"/>
        </w:rPr>
        <w:t xml:space="preserve">, </w:t>
      </w:r>
      <w:r>
        <w:rPr>
          <w:rFonts w:ascii="Times New Roman" w:eastAsia="Times New Roman" w:hAnsi="Times New Roman" w:cs="Times New Roman"/>
          <w:sz w:val="24"/>
          <w:szCs w:val="24"/>
          <w:lang w:val="en-US" w:eastAsia="el-GR"/>
        </w:rPr>
        <w:t>EDR</w:t>
      </w:r>
      <w:r w:rsidRPr="003520C1">
        <w:rPr>
          <w:rFonts w:ascii="Times New Roman" w:eastAsia="Times New Roman" w:hAnsi="Times New Roman" w:cs="Times New Roman"/>
          <w:sz w:val="24"/>
          <w:szCs w:val="24"/>
          <w:lang w:eastAsia="el-GR"/>
        </w:rPr>
        <w:t xml:space="preserve">, </w:t>
      </w:r>
      <w:r>
        <w:rPr>
          <w:rFonts w:ascii="Times New Roman" w:eastAsia="Times New Roman" w:hAnsi="Times New Roman" w:cs="Times New Roman"/>
          <w:sz w:val="24"/>
          <w:szCs w:val="24"/>
          <w:lang w:val="en-US" w:eastAsia="el-GR"/>
        </w:rPr>
        <w:t>Monitoring</w:t>
      </w:r>
      <w:r w:rsidRPr="003520C1">
        <w:rPr>
          <w:rFonts w:ascii="Times New Roman" w:eastAsia="Times New Roman" w:hAnsi="Times New Roman" w:cs="Times New Roman"/>
          <w:sz w:val="24"/>
          <w:szCs w:val="24"/>
          <w:lang w:eastAsia="el-GR"/>
        </w:rPr>
        <w:t>,</w:t>
      </w:r>
      <w:r w:rsidR="00AD7C7C" w:rsidRPr="00AD7C7C">
        <w:rPr>
          <w:rFonts w:ascii="Times New Roman" w:eastAsia="Times New Roman" w:hAnsi="Times New Roman" w:cs="Times New Roman"/>
          <w:sz w:val="24"/>
          <w:szCs w:val="24"/>
          <w:lang w:eastAsia="el-GR"/>
        </w:rPr>
        <w:t xml:space="preserve"> </w:t>
      </w:r>
      <w:r w:rsidR="00AD7C7C">
        <w:rPr>
          <w:rFonts w:ascii="Times New Roman" w:eastAsia="Times New Roman" w:hAnsi="Times New Roman" w:cs="Times New Roman"/>
          <w:sz w:val="24"/>
          <w:szCs w:val="24"/>
          <w:lang w:val="en-US" w:eastAsia="el-GR"/>
        </w:rPr>
        <w:t>IOCs</w:t>
      </w:r>
      <w:r w:rsidR="007D3376" w:rsidRPr="007D3376">
        <w:rPr>
          <w:rFonts w:ascii="Times New Roman" w:eastAsia="Times New Roman" w:hAnsi="Times New Roman" w:cs="Times New Roman"/>
          <w:sz w:val="24"/>
          <w:szCs w:val="24"/>
          <w:lang w:eastAsia="el-GR"/>
        </w:rPr>
        <w:t xml:space="preserve"> (</w:t>
      </w:r>
      <w:r w:rsidR="007D3376">
        <w:rPr>
          <w:rFonts w:ascii="Times New Roman" w:eastAsia="Times New Roman" w:hAnsi="Times New Roman" w:cs="Times New Roman"/>
          <w:sz w:val="24"/>
          <w:szCs w:val="24"/>
          <w:lang w:val="en-US" w:eastAsia="el-GR"/>
        </w:rPr>
        <w:t>Indicators</w:t>
      </w:r>
      <w:r w:rsidR="007D3376" w:rsidRPr="007D3376">
        <w:rPr>
          <w:rFonts w:ascii="Times New Roman" w:eastAsia="Times New Roman" w:hAnsi="Times New Roman" w:cs="Times New Roman"/>
          <w:sz w:val="24"/>
          <w:szCs w:val="24"/>
          <w:lang w:eastAsia="el-GR"/>
        </w:rPr>
        <w:t xml:space="preserve"> </w:t>
      </w:r>
      <w:r w:rsidR="007D3376">
        <w:rPr>
          <w:rFonts w:ascii="Times New Roman" w:eastAsia="Times New Roman" w:hAnsi="Times New Roman" w:cs="Times New Roman"/>
          <w:sz w:val="24"/>
          <w:szCs w:val="24"/>
          <w:lang w:val="en-US" w:eastAsia="el-GR"/>
        </w:rPr>
        <w:t>Of</w:t>
      </w:r>
      <w:r w:rsidR="007D3376" w:rsidRPr="007D3376">
        <w:rPr>
          <w:rFonts w:ascii="Times New Roman" w:eastAsia="Times New Roman" w:hAnsi="Times New Roman" w:cs="Times New Roman"/>
          <w:sz w:val="24"/>
          <w:szCs w:val="24"/>
          <w:lang w:eastAsia="el-GR"/>
        </w:rPr>
        <w:t xml:space="preserve"> </w:t>
      </w:r>
      <w:r w:rsidR="007D3376">
        <w:rPr>
          <w:rFonts w:ascii="Times New Roman" w:eastAsia="Times New Roman" w:hAnsi="Times New Roman" w:cs="Times New Roman"/>
          <w:sz w:val="24"/>
          <w:szCs w:val="24"/>
          <w:lang w:val="en-US" w:eastAsia="el-GR"/>
        </w:rPr>
        <w:t>Compromise</w:t>
      </w:r>
      <w:bookmarkStart w:id="5" w:name="_GoBack"/>
      <w:bookmarkEnd w:id="5"/>
      <w:r w:rsidR="007D3376" w:rsidRPr="007D3376">
        <w:rPr>
          <w:rFonts w:ascii="Times New Roman" w:eastAsia="Times New Roman" w:hAnsi="Times New Roman" w:cs="Times New Roman"/>
          <w:sz w:val="24"/>
          <w:szCs w:val="24"/>
          <w:lang w:eastAsia="el-GR"/>
        </w:rPr>
        <w:t>)</w:t>
      </w:r>
      <w:r w:rsidRPr="003520C1">
        <w:rPr>
          <w:rFonts w:ascii="Times New Roman" w:eastAsia="Times New Roman" w:hAnsi="Times New Roman" w:cs="Times New Roman"/>
          <w:sz w:val="24"/>
          <w:szCs w:val="24"/>
          <w:lang w:eastAsia="el-GR"/>
        </w:rPr>
        <w:t xml:space="preserve"> </w:t>
      </w:r>
      <w:r>
        <w:rPr>
          <w:rFonts w:ascii="Times New Roman" w:eastAsia="Times New Roman" w:hAnsi="Times New Roman" w:cs="Times New Roman"/>
          <w:sz w:val="24"/>
          <w:szCs w:val="24"/>
          <w:lang w:val="en-US" w:eastAsia="el-GR"/>
        </w:rPr>
        <w:t>Case</w:t>
      </w:r>
      <w:r w:rsidRPr="003520C1">
        <w:rPr>
          <w:rFonts w:ascii="Times New Roman" w:eastAsia="Times New Roman" w:hAnsi="Times New Roman" w:cs="Times New Roman"/>
          <w:sz w:val="24"/>
          <w:szCs w:val="24"/>
          <w:lang w:eastAsia="el-GR"/>
        </w:rPr>
        <w:t xml:space="preserve"> </w:t>
      </w:r>
      <w:r>
        <w:rPr>
          <w:rFonts w:ascii="Times New Roman" w:eastAsia="Times New Roman" w:hAnsi="Times New Roman" w:cs="Times New Roman"/>
          <w:sz w:val="24"/>
          <w:szCs w:val="24"/>
          <w:lang w:val="en-US" w:eastAsia="el-GR"/>
        </w:rPr>
        <w:t>Management</w:t>
      </w:r>
      <w:r w:rsidRPr="003520C1">
        <w:rPr>
          <w:rFonts w:ascii="Times New Roman" w:eastAsia="Times New Roman" w:hAnsi="Times New Roman" w:cs="Times New Roman"/>
          <w:sz w:val="24"/>
          <w:szCs w:val="24"/>
          <w:lang w:eastAsia="el-GR"/>
        </w:rPr>
        <w:t xml:space="preserve"> </w:t>
      </w:r>
      <w:r>
        <w:rPr>
          <w:rFonts w:ascii="Times New Roman" w:eastAsia="Times New Roman" w:hAnsi="Times New Roman" w:cs="Times New Roman"/>
          <w:sz w:val="24"/>
          <w:szCs w:val="24"/>
          <w:lang w:eastAsia="el-GR"/>
        </w:rPr>
        <w:t>κτλ.</w:t>
      </w:r>
      <w:r w:rsidRPr="003520C1">
        <w:rPr>
          <w:rFonts w:ascii="Times New Roman" w:eastAsia="Times New Roman" w:hAnsi="Times New Roman" w:cs="Times New Roman"/>
          <w:sz w:val="24"/>
          <w:szCs w:val="24"/>
          <w:lang w:eastAsia="el-GR"/>
        </w:rPr>
        <w:t xml:space="preserve">), καθώς και τις πλατφόρμες που </w:t>
      </w:r>
      <w:r w:rsidRPr="003520C1">
        <w:rPr>
          <w:rFonts w:ascii="Times New Roman" w:eastAsia="Times New Roman" w:hAnsi="Times New Roman" w:cs="Times New Roman"/>
          <w:sz w:val="24"/>
          <w:szCs w:val="24"/>
          <w:lang w:eastAsia="el-GR"/>
        </w:rPr>
        <w:lastRenderedPageBreak/>
        <w:t>χρησιμοποιούνται για δοκιμές, πειραματισμούς και την προσομοίωση αλλαγών πριν την εφαρμογή τους στα παραγωγικά συστήματα. Πρόκειται ουσιαστικά για το «εργαστήριο» και το προστατευτικό φίλτρο της υποδομής, μέσω του οποίου εξασφαλίζεται η σταθερότητα και η ασφάλεια πριν από κάθε νέα υλοποίηση ή παρέμβαση στα κρίσιμα παραγωγικά συστήματα.</w:t>
      </w:r>
    </w:p>
    <w:p w:rsidR="003520C1" w:rsidRPr="003520C1" w:rsidRDefault="003520C1" w:rsidP="003520C1">
      <w:pPr>
        <w:spacing w:beforeAutospacing="1" w:after="100" w:afterAutospacing="1" w:line="240" w:lineRule="auto"/>
        <w:jc w:val="both"/>
        <w:rPr>
          <w:rFonts w:ascii="Times New Roman" w:eastAsia="Times New Roman" w:hAnsi="Times New Roman" w:cs="Times New Roman"/>
          <w:sz w:val="24"/>
          <w:szCs w:val="24"/>
          <w:lang w:eastAsia="el-GR"/>
        </w:rPr>
      </w:pPr>
      <w:r w:rsidRPr="003520C1">
        <w:rPr>
          <w:rFonts w:ascii="Times New Roman" w:eastAsia="Times New Roman" w:hAnsi="Times New Roman" w:cs="Times New Roman"/>
          <w:sz w:val="24"/>
          <w:szCs w:val="24"/>
          <w:lang w:eastAsia="el-GR"/>
        </w:rPr>
        <w:t xml:space="preserve">Δυστυχώς, ο εξοπλισμός αυτός βρίσκεται πλέον σε κατάσταση </w:t>
      </w:r>
      <w:proofErr w:type="spellStart"/>
      <w:r w:rsidRPr="003520C1">
        <w:rPr>
          <w:rFonts w:ascii="Times New Roman" w:eastAsia="Times New Roman" w:hAnsi="Times New Roman" w:cs="Times New Roman"/>
          <w:sz w:val="24"/>
          <w:szCs w:val="24"/>
          <w:lang w:eastAsia="el-GR"/>
        </w:rPr>
        <w:t>end</w:t>
      </w:r>
      <w:proofErr w:type="spellEnd"/>
      <w:r w:rsidRPr="003520C1">
        <w:rPr>
          <w:rFonts w:ascii="Times New Roman" w:eastAsia="Times New Roman" w:hAnsi="Times New Roman" w:cs="Times New Roman"/>
          <w:sz w:val="24"/>
          <w:szCs w:val="24"/>
          <w:lang w:eastAsia="el-GR"/>
        </w:rPr>
        <w:t xml:space="preserve"> of </w:t>
      </w:r>
      <w:proofErr w:type="spellStart"/>
      <w:r w:rsidRPr="003520C1">
        <w:rPr>
          <w:rFonts w:ascii="Times New Roman" w:eastAsia="Times New Roman" w:hAnsi="Times New Roman" w:cs="Times New Roman"/>
          <w:sz w:val="24"/>
          <w:szCs w:val="24"/>
          <w:lang w:eastAsia="el-GR"/>
        </w:rPr>
        <w:t>life</w:t>
      </w:r>
      <w:proofErr w:type="spellEnd"/>
      <w:r w:rsidRPr="003520C1">
        <w:rPr>
          <w:rFonts w:ascii="Times New Roman" w:eastAsia="Times New Roman" w:hAnsi="Times New Roman" w:cs="Times New Roman"/>
          <w:sz w:val="24"/>
          <w:szCs w:val="24"/>
          <w:lang w:eastAsia="el-GR"/>
        </w:rPr>
        <w:t xml:space="preserve"> και </w:t>
      </w:r>
      <w:proofErr w:type="spellStart"/>
      <w:r w:rsidRPr="003520C1">
        <w:rPr>
          <w:rFonts w:ascii="Times New Roman" w:eastAsia="Times New Roman" w:hAnsi="Times New Roman" w:cs="Times New Roman"/>
          <w:sz w:val="24"/>
          <w:szCs w:val="24"/>
          <w:lang w:eastAsia="el-GR"/>
        </w:rPr>
        <w:t>end</w:t>
      </w:r>
      <w:proofErr w:type="spellEnd"/>
      <w:r w:rsidRPr="003520C1">
        <w:rPr>
          <w:rFonts w:ascii="Times New Roman" w:eastAsia="Times New Roman" w:hAnsi="Times New Roman" w:cs="Times New Roman"/>
          <w:sz w:val="24"/>
          <w:szCs w:val="24"/>
          <w:lang w:eastAsia="el-GR"/>
        </w:rPr>
        <w:t xml:space="preserve"> of </w:t>
      </w:r>
      <w:proofErr w:type="spellStart"/>
      <w:r w:rsidRPr="003520C1">
        <w:rPr>
          <w:rFonts w:ascii="Times New Roman" w:eastAsia="Times New Roman" w:hAnsi="Times New Roman" w:cs="Times New Roman"/>
          <w:sz w:val="24"/>
          <w:szCs w:val="24"/>
          <w:lang w:eastAsia="el-GR"/>
        </w:rPr>
        <w:t>support</w:t>
      </w:r>
      <w:proofErr w:type="spellEnd"/>
      <w:r w:rsidRPr="003520C1">
        <w:rPr>
          <w:rFonts w:ascii="Times New Roman" w:eastAsia="Times New Roman" w:hAnsi="Times New Roman" w:cs="Times New Roman"/>
          <w:sz w:val="24"/>
          <w:szCs w:val="24"/>
          <w:lang w:eastAsia="el-GR"/>
        </w:rPr>
        <w:t xml:space="preserve">. Αυτό σημαίνει ότι δεν υπάρχει πλέον καμία επίσημη υποστήριξη από τον κατασκευαστή, δεν διατίθενται ανταλλακτικά στην αγορά από επίσημα κανάλια και δεν παρέχονται ενημερώσεις ή τεχνικές βελτιώσεις. Η παραμικρή βλάβη σε κάποιο από τα συστήματα αυτά, είτε αφορά στο </w:t>
      </w:r>
      <w:proofErr w:type="spellStart"/>
      <w:r w:rsidRPr="003520C1">
        <w:rPr>
          <w:rFonts w:ascii="Times New Roman" w:eastAsia="Times New Roman" w:hAnsi="Times New Roman" w:cs="Times New Roman"/>
          <w:sz w:val="24"/>
          <w:szCs w:val="24"/>
          <w:lang w:eastAsia="el-GR"/>
        </w:rPr>
        <w:t>hardware</w:t>
      </w:r>
      <w:proofErr w:type="spellEnd"/>
      <w:r w:rsidRPr="003520C1">
        <w:rPr>
          <w:rFonts w:ascii="Times New Roman" w:eastAsia="Times New Roman" w:hAnsi="Times New Roman" w:cs="Times New Roman"/>
          <w:sz w:val="24"/>
          <w:szCs w:val="24"/>
          <w:lang w:eastAsia="el-GR"/>
        </w:rPr>
        <w:t xml:space="preserve"> των </w:t>
      </w:r>
      <w:proofErr w:type="spellStart"/>
      <w:r w:rsidRPr="003520C1">
        <w:rPr>
          <w:rFonts w:ascii="Times New Roman" w:eastAsia="Times New Roman" w:hAnsi="Times New Roman" w:cs="Times New Roman"/>
          <w:sz w:val="24"/>
          <w:szCs w:val="24"/>
          <w:lang w:eastAsia="el-GR"/>
        </w:rPr>
        <w:t>servers</w:t>
      </w:r>
      <w:proofErr w:type="spellEnd"/>
      <w:r w:rsidRPr="003520C1">
        <w:rPr>
          <w:rFonts w:ascii="Times New Roman" w:eastAsia="Times New Roman" w:hAnsi="Times New Roman" w:cs="Times New Roman"/>
          <w:sz w:val="24"/>
          <w:szCs w:val="24"/>
          <w:lang w:eastAsia="el-GR"/>
        </w:rPr>
        <w:t xml:space="preserve"> είτε στο σύστημα αποθήκευσης, θα έχει ως αποτέλεσμα η εταιρία να χάσει τη δυνατότητα πρόσβασης σε αυτά τα περιβάλλοντα.</w:t>
      </w:r>
    </w:p>
    <w:p w:rsidR="00DD46B1" w:rsidRPr="00425F64" w:rsidRDefault="003520C1" w:rsidP="003520C1">
      <w:pPr>
        <w:spacing w:beforeAutospacing="1" w:after="100" w:afterAutospacing="1" w:line="240" w:lineRule="auto"/>
        <w:jc w:val="both"/>
        <w:rPr>
          <w:rFonts w:ascii="Times New Roman" w:eastAsia="Times New Roman" w:hAnsi="Times New Roman" w:cs="Times New Roman"/>
          <w:sz w:val="24"/>
          <w:szCs w:val="24"/>
          <w:lang w:eastAsia="el-GR"/>
        </w:rPr>
      </w:pPr>
      <w:r w:rsidRPr="003520C1">
        <w:rPr>
          <w:rFonts w:ascii="Times New Roman" w:eastAsia="Times New Roman" w:hAnsi="Times New Roman" w:cs="Times New Roman"/>
          <w:sz w:val="24"/>
          <w:szCs w:val="24"/>
          <w:lang w:eastAsia="el-GR"/>
        </w:rPr>
        <w:t xml:space="preserve">Η απώλεια των δοκιμαστικών και ασφαλείας περιβαλλόντων </w:t>
      </w:r>
      <w:r w:rsidRPr="003520C1">
        <w:rPr>
          <w:rFonts w:ascii="Times New Roman" w:eastAsia="Times New Roman" w:hAnsi="Times New Roman" w:cs="Times New Roman"/>
          <w:sz w:val="24"/>
          <w:szCs w:val="24"/>
          <w:u w:val="single"/>
          <w:lang w:eastAsia="el-GR"/>
        </w:rPr>
        <w:t>δεν επηρεάζει άμεσα την καθημερινή παραγωγή</w:t>
      </w:r>
      <w:r w:rsidRPr="003520C1">
        <w:rPr>
          <w:rFonts w:ascii="Times New Roman" w:eastAsia="Times New Roman" w:hAnsi="Times New Roman" w:cs="Times New Roman"/>
          <w:sz w:val="24"/>
          <w:szCs w:val="24"/>
          <w:lang w:eastAsia="el-GR"/>
        </w:rPr>
        <w:t xml:space="preserve">. Ωστόσο, καθιστά αδύνατη την ασφαλή ανάπτυξη νέων υπηρεσιών, την εφαρμογή ενημερώσεων ή αλλαγών στα παραγωγικά συστήματα και την υλοποίηση ελέγχων και δοκιμών ασφαλείας, εκθέτοντας έτσι την εταιρία σε σοβαρούς κινδύνους λειτουργικούς και </w:t>
      </w:r>
      <w:proofErr w:type="spellStart"/>
      <w:r w:rsidRPr="003520C1">
        <w:rPr>
          <w:rFonts w:ascii="Times New Roman" w:eastAsia="Times New Roman" w:hAnsi="Times New Roman" w:cs="Times New Roman"/>
          <w:sz w:val="24"/>
          <w:szCs w:val="24"/>
          <w:lang w:eastAsia="el-GR"/>
        </w:rPr>
        <w:t>κυβερνοασφάλειας</w:t>
      </w:r>
      <w:proofErr w:type="spellEnd"/>
      <w:r w:rsidRPr="003520C1">
        <w:rPr>
          <w:rFonts w:ascii="Times New Roman" w:eastAsia="Times New Roman" w:hAnsi="Times New Roman" w:cs="Times New Roman"/>
          <w:sz w:val="24"/>
          <w:szCs w:val="24"/>
          <w:lang w:eastAsia="el-GR"/>
        </w:rPr>
        <w:t xml:space="preserve">. Επιπλέον, η απουσία τέτοιων περιβαλλόντων δυσχεραίνει την αντιμετώπιση κρίσεων και καθυστερεί την αποκατάσταση σε περιπτώσεις συμβάντων, καθώς δεν θα υπάρχει τρόπος να δοκιμάζονται λύσεις ή σενάρια αποκατάστασης προτού εφαρμοστούν στο «ζωντανό» </w:t>
      </w:r>
      <w:r>
        <w:rPr>
          <w:rFonts w:ascii="Times New Roman" w:eastAsia="Times New Roman" w:hAnsi="Times New Roman" w:cs="Times New Roman"/>
          <w:sz w:val="24"/>
          <w:szCs w:val="24"/>
          <w:lang w:eastAsia="el-GR"/>
        </w:rPr>
        <w:t xml:space="preserve">παραγωγικό </w:t>
      </w:r>
      <w:r w:rsidRPr="003520C1">
        <w:rPr>
          <w:rFonts w:ascii="Times New Roman" w:eastAsia="Times New Roman" w:hAnsi="Times New Roman" w:cs="Times New Roman"/>
          <w:sz w:val="24"/>
          <w:szCs w:val="24"/>
          <w:lang w:eastAsia="el-GR"/>
        </w:rPr>
        <w:t>περιβάλλον.</w:t>
      </w:r>
    </w:p>
    <w:p w:rsidR="00DD46B1" w:rsidRPr="00425F64" w:rsidRDefault="00DD46B1" w:rsidP="00DD46B1">
      <w:pPr>
        <w:spacing w:after="0" w:line="240" w:lineRule="auto"/>
        <w:rPr>
          <w:rFonts w:ascii="Times New Roman" w:eastAsia="Times New Roman" w:hAnsi="Times New Roman" w:cs="Times New Roman"/>
          <w:sz w:val="24"/>
          <w:szCs w:val="24"/>
          <w:lang w:eastAsia="el-GR"/>
        </w:rPr>
      </w:pPr>
      <w:r w:rsidRPr="00425F64">
        <w:rPr>
          <w:rFonts w:ascii="Times New Roman" w:eastAsia="Times New Roman" w:hAnsi="Times New Roman" w:cs="Times New Roman"/>
          <w:sz w:val="24"/>
          <w:szCs w:val="24"/>
          <w:lang w:eastAsia="el-GR"/>
        </w:rPr>
        <w:pict>
          <v:rect id="_x0000_i1073" style="width:0;height:1.5pt" o:hralign="center" o:hrstd="t" o:hr="t" fillcolor="#a0a0a0" stroked="f"/>
        </w:pict>
      </w:r>
    </w:p>
    <w:p w:rsidR="00DD46B1" w:rsidRPr="00425F64" w:rsidRDefault="00DD46B1" w:rsidP="00DD46B1">
      <w:pPr>
        <w:pStyle w:val="Heading1"/>
        <w:rPr>
          <w:rFonts w:eastAsia="Times New Roman"/>
          <w:lang w:eastAsia="el-GR"/>
        </w:rPr>
      </w:pPr>
      <w:bookmarkStart w:id="6" w:name="_Toc201155571"/>
      <w:r w:rsidRPr="00425F64">
        <w:rPr>
          <w:rFonts w:eastAsia="Times New Roman"/>
          <w:lang w:eastAsia="el-GR"/>
        </w:rPr>
        <w:t xml:space="preserve">Λογισμικό &amp; </w:t>
      </w:r>
      <w:proofErr w:type="spellStart"/>
      <w:r w:rsidRPr="00425F64">
        <w:rPr>
          <w:rFonts w:eastAsia="Times New Roman"/>
          <w:lang w:eastAsia="el-GR"/>
        </w:rPr>
        <w:t>Domain</w:t>
      </w:r>
      <w:bookmarkEnd w:id="6"/>
      <w:proofErr w:type="spellEnd"/>
    </w:p>
    <w:p w:rsidR="00F2016E" w:rsidRDefault="00F2016E" w:rsidP="003520C1">
      <w:pPr>
        <w:spacing w:beforeAutospacing="1" w:after="100" w:afterAutospacing="1" w:line="240" w:lineRule="auto"/>
        <w:jc w:val="both"/>
        <w:rPr>
          <w:rFonts w:ascii="Times New Roman" w:eastAsia="Times New Roman" w:hAnsi="Times New Roman" w:cs="Times New Roman"/>
          <w:sz w:val="24"/>
          <w:szCs w:val="24"/>
          <w:lang w:eastAsia="el-GR"/>
        </w:rPr>
      </w:pPr>
      <w:r w:rsidRPr="00F2016E">
        <w:rPr>
          <w:rFonts w:ascii="Times New Roman" w:eastAsia="Times New Roman" w:hAnsi="Times New Roman" w:cs="Times New Roman"/>
          <w:sz w:val="24"/>
          <w:szCs w:val="24"/>
          <w:lang w:eastAsia="el-GR"/>
        </w:rPr>
        <w:t xml:space="preserve">  </w:t>
      </w:r>
      <w:r w:rsidR="003520C1" w:rsidRPr="003520C1">
        <w:rPr>
          <w:rFonts w:ascii="Times New Roman" w:eastAsia="Times New Roman" w:hAnsi="Times New Roman" w:cs="Times New Roman"/>
          <w:sz w:val="24"/>
          <w:szCs w:val="24"/>
          <w:lang w:eastAsia="el-GR"/>
        </w:rPr>
        <w:t xml:space="preserve">Η εταιρία βασίζεται σε υποδομή Windows </w:t>
      </w:r>
      <w:proofErr w:type="spellStart"/>
      <w:r w:rsidR="003520C1" w:rsidRPr="003520C1">
        <w:rPr>
          <w:rFonts w:ascii="Times New Roman" w:eastAsia="Times New Roman" w:hAnsi="Times New Roman" w:cs="Times New Roman"/>
          <w:sz w:val="24"/>
          <w:szCs w:val="24"/>
          <w:lang w:eastAsia="el-GR"/>
        </w:rPr>
        <w:t>domain</w:t>
      </w:r>
      <w:proofErr w:type="spellEnd"/>
      <w:r>
        <w:rPr>
          <w:rFonts w:ascii="Times New Roman" w:eastAsia="Times New Roman" w:hAnsi="Times New Roman" w:cs="Times New Roman"/>
          <w:sz w:val="24"/>
          <w:szCs w:val="24"/>
          <w:lang w:eastAsia="el-GR"/>
        </w:rPr>
        <w:t xml:space="preserve"> – και </w:t>
      </w:r>
      <w:r>
        <w:rPr>
          <w:rFonts w:ascii="Times New Roman" w:eastAsia="Times New Roman" w:hAnsi="Times New Roman" w:cs="Times New Roman"/>
          <w:sz w:val="24"/>
          <w:szCs w:val="24"/>
          <w:lang w:val="en-US" w:eastAsia="el-GR"/>
        </w:rPr>
        <w:t>Domain</w:t>
      </w:r>
      <w:r w:rsidRPr="00F2016E">
        <w:rPr>
          <w:rFonts w:ascii="Times New Roman" w:eastAsia="Times New Roman" w:hAnsi="Times New Roman" w:cs="Times New Roman"/>
          <w:sz w:val="24"/>
          <w:szCs w:val="24"/>
          <w:lang w:eastAsia="el-GR"/>
        </w:rPr>
        <w:t xml:space="preserve"> </w:t>
      </w:r>
      <w:proofErr w:type="spellStart"/>
      <w:r>
        <w:rPr>
          <w:rFonts w:ascii="Times New Roman" w:eastAsia="Times New Roman" w:hAnsi="Times New Roman" w:cs="Times New Roman"/>
          <w:sz w:val="24"/>
          <w:szCs w:val="24"/>
          <w:lang w:eastAsia="el-GR"/>
        </w:rPr>
        <w:t>C</w:t>
      </w:r>
      <w:r w:rsidR="003520C1" w:rsidRPr="003520C1">
        <w:rPr>
          <w:rFonts w:ascii="Times New Roman" w:eastAsia="Times New Roman" w:hAnsi="Times New Roman" w:cs="Times New Roman"/>
          <w:sz w:val="24"/>
          <w:szCs w:val="24"/>
          <w:lang w:eastAsia="el-GR"/>
        </w:rPr>
        <w:t>ontrollers</w:t>
      </w:r>
      <w:proofErr w:type="spellEnd"/>
      <w:r w:rsidR="003520C1" w:rsidRPr="003520C1">
        <w:rPr>
          <w:rFonts w:ascii="Times New Roman" w:eastAsia="Times New Roman" w:hAnsi="Times New Roman" w:cs="Times New Roman"/>
          <w:sz w:val="24"/>
          <w:szCs w:val="24"/>
          <w:lang w:eastAsia="el-GR"/>
        </w:rPr>
        <w:t xml:space="preserve"> τεχνολογίας 2013 και σε </w:t>
      </w:r>
      <w:proofErr w:type="spellStart"/>
      <w:r w:rsidR="003520C1" w:rsidRPr="003520C1">
        <w:rPr>
          <w:rFonts w:ascii="Times New Roman" w:eastAsia="Times New Roman" w:hAnsi="Times New Roman" w:cs="Times New Roman"/>
          <w:sz w:val="24"/>
          <w:szCs w:val="24"/>
          <w:lang w:eastAsia="el-GR"/>
        </w:rPr>
        <w:t>servers</w:t>
      </w:r>
      <w:proofErr w:type="spellEnd"/>
      <w:r w:rsidR="003520C1" w:rsidRPr="003520C1">
        <w:rPr>
          <w:rFonts w:ascii="Times New Roman" w:eastAsia="Times New Roman" w:hAnsi="Times New Roman" w:cs="Times New Roman"/>
          <w:sz w:val="24"/>
          <w:szCs w:val="24"/>
          <w:lang w:eastAsia="el-GR"/>
        </w:rPr>
        <w:t xml:space="preserve"> που λειτουργούν με Windows Server 2012 R2</w:t>
      </w:r>
      <w:r w:rsidR="00926F87">
        <w:rPr>
          <w:rFonts w:ascii="Times New Roman" w:eastAsia="Times New Roman" w:hAnsi="Times New Roman" w:cs="Times New Roman"/>
          <w:sz w:val="24"/>
          <w:szCs w:val="24"/>
          <w:lang w:eastAsia="el-GR"/>
        </w:rPr>
        <w:t xml:space="preserve"> - </w:t>
      </w:r>
      <w:r w:rsidRPr="00F2016E">
        <w:rPr>
          <w:rFonts w:ascii="Times New Roman" w:eastAsia="Times New Roman" w:hAnsi="Times New Roman" w:cs="Times New Roman"/>
          <w:sz w:val="24"/>
          <w:szCs w:val="24"/>
          <w:lang w:eastAsia="el-GR"/>
        </w:rPr>
        <w:t xml:space="preserve"> </w:t>
      </w:r>
      <w:r>
        <w:rPr>
          <w:rFonts w:ascii="Times New Roman" w:eastAsia="Times New Roman" w:hAnsi="Times New Roman" w:cs="Times New Roman"/>
          <w:sz w:val="24"/>
          <w:szCs w:val="24"/>
          <w:lang w:eastAsia="el-GR"/>
        </w:rPr>
        <w:t xml:space="preserve">αν και τα τελευταία χρόνια γίνετε προσπάθεια σε όσους νέους </w:t>
      </w:r>
      <w:r>
        <w:rPr>
          <w:rFonts w:ascii="Times New Roman" w:eastAsia="Times New Roman" w:hAnsi="Times New Roman" w:cs="Times New Roman"/>
          <w:sz w:val="24"/>
          <w:szCs w:val="24"/>
          <w:lang w:val="en-US" w:eastAsia="el-GR"/>
        </w:rPr>
        <w:t>servers</w:t>
      </w:r>
      <w:r w:rsidRPr="00F2016E">
        <w:rPr>
          <w:rFonts w:ascii="Times New Roman" w:eastAsia="Times New Roman" w:hAnsi="Times New Roman" w:cs="Times New Roman"/>
          <w:sz w:val="24"/>
          <w:szCs w:val="24"/>
          <w:lang w:eastAsia="el-GR"/>
        </w:rPr>
        <w:t xml:space="preserve"> </w:t>
      </w:r>
      <w:r>
        <w:rPr>
          <w:rFonts w:ascii="Times New Roman" w:eastAsia="Times New Roman" w:hAnsi="Times New Roman" w:cs="Times New Roman"/>
          <w:sz w:val="24"/>
          <w:szCs w:val="24"/>
          <w:lang w:eastAsia="el-GR"/>
        </w:rPr>
        <w:t>φτιάχνουμε να βρίσκονται στην έκδοση 2019-2022</w:t>
      </w:r>
      <w:r w:rsidR="003520C1" w:rsidRPr="003520C1">
        <w:rPr>
          <w:rFonts w:ascii="Times New Roman" w:eastAsia="Times New Roman" w:hAnsi="Times New Roman" w:cs="Times New Roman"/>
          <w:sz w:val="24"/>
          <w:szCs w:val="24"/>
          <w:lang w:eastAsia="el-GR"/>
        </w:rPr>
        <w:t xml:space="preserve">. </w:t>
      </w:r>
    </w:p>
    <w:p w:rsidR="003520C1" w:rsidRPr="003520C1" w:rsidRDefault="00F2016E" w:rsidP="003520C1">
      <w:pPr>
        <w:spacing w:beforeAutospacing="1" w:after="100" w:afterAutospacing="1" w:line="240" w:lineRule="auto"/>
        <w:jc w:val="both"/>
        <w:rPr>
          <w:rFonts w:ascii="Times New Roman" w:eastAsia="Times New Roman" w:hAnsi="Times New Roman" w:cs="Times New Roman"/>
          <w:sz w:val="24"/>
          <w:szCs w:val="24"/>
          <w:lang w:eastAsia="el-GR"/>
        </w:rPr>
      </w:pPr>
      <w:r w:rsidRPr="00F2016E">
        <w:rPr>
          <w:rFonts w:ascii="Times New Roman" w:eastAsia="Times New Roman" w:hAnsi="Times New Roman" w:cs="Times New Roman"/>
          <w:sz w:val="24"/>
          <w:szCs w:val="24"/>
          <w:lang w:eastAsia="el-GR"/>
        </w:rPr>
        <w:t xml:space="preserve">  </w:t>
      </w:r>
      <w:r w:rsidR="003520C1" w:rsidRPr="003520C1">
        <w:rPr>
          <w:rFonts w:ascii="Times New Roman" w:eastAsia="Times New Roman" w:hAnsi="Times New Roman" w:cs="Times New Roman"/>
          <w:sz w:val="24"/>
          <w:szCs w:val="24"/>
          <w:lang w:eastAsia="el-GR"/>
        </w:rPr>
        <w:t>Η πλατφόρμα αυτή</w:t>
      </w:r>
      <w:r w:rsidR="00926F87">
        <w:rPr>
          <w:rFonts w:ascii="Times New Roman" w:eastAsia="Times New Roman" w:hAnsi="Times New Roman" w:cs="Times New Roman"/>
          <w:sz w:val="24"/>
          <w:szCs w:val="24"/>
          <w:lang w:eastAsia="el-GR"/>
        </w:rPr>
        <w:t xml:space="preserve"> 2013</w:t>
      </w:r>
      <w:r w:rsidR="003520C1" w:rsidRPr="003520C1">
        <w:rPr>
          <w:rFonts w:ascii="Times New Roman" w:eastAsia="Times New Roman" w:hAnsi="Times New Roman" w:cs="Times New Roman"/>
          <w:sz w:val="24"/>
          <w:szCs w:val="24"/>
          <w:lang w:eastAsia="el-GR"/>
        </w:rPr>
        <w:t>, η οποία αποτελεί τον βασικό κορμό ταυτοποίησης, εξουσιοδότησης και ελέγχου πρόσβασης των χρηστών και των συστημάτων, βρίσκεται πλέον σε καθεστώς πλήρους λήξης υποστήριξης (</w:t>
      </w:r>
      <w:proofErr w:type="spellStart"/>
      <w:r w:rsidR="003520C1" w:rsidRPr="003520C1">
        <w:rPr>
          <w:rFonts w:ascii="Times New Roman" w:eastAsia="Times New Roman" w:hAnsi="Times New Roman" w:cs="Times New Roman"/>
          <w:sz w:val="24"/>
          <w:szCs w:val="24"/>
          <w:lang w:eastAsia="el-GR"/>
        </w:rPr>
        <w:t>end</w:t>
      </w:r>
      <w:proofErr w:type="spellEnd"/>
      <w:r w:rsidR="003520C1" w:rsidRPr="003520C1">
        <w:rPr>
          <w:rFonts w:ascii="Times New Roman" w:eastAsia="Times New Roman" w:hAnsi="Times New Roman" w:cs="Times New Roman"/>
          <w:sz w:val="24"/>
          <w:szCs w:val="24"/>
          <w:lang w:eastAsia="el-GR"/>
        </w:rPr>
        <w:t xml:space="preserve"> of </w:t>
      </w:r>
      <w:proofErr w:type="spellStart"/>
      <w:r w:rsidR="003520C1" w:rsidRPr="003520C1">
        <w:rPr>
          <w:rFonts w:ascii="Times New Roman" w:eastAsia="Times New Roman" w:hAnsi="Times New Roman" w:cs="Times New Roman"/>
          <w:sz w:val="24"/>
          <w:szCs w:val="24"/>
          <w:lang w:eastAsia="el-GR"/>
        </w:rPr>
        <w:t>support</w:t>
      </w:r>
      <w:proofErr w:type="spellEnd"/>
      <w:r w:rsidR="003520C1" w:rsidRPr="003520C1">
        <w:rPr>
          <w:rFonts w:ascii="Times New Roman" w:eastAsia="Times New Roman" w:hAnsi="Times New Roman" w:cs="Times New Roman"/>
          <w:sz w:val="24"/>
          <w:szCs w:val="24"/>
          <w:lang w:eastAsia="el-GR"/>
        </w:rPr>
        <w:t>). Αυτό σημαίνει ότι η Microsoft δεν παρέχει πλέον καμία ενημέρωση ασφαλείας, αναβάθμιση ή τεχνική υποστήριξη για αυτά τα λειτουργικά συστήματα.</w:t>
      </w:r>
    </w:p>
    <w:p w:rsidR="003520C1" w:rsidRPr="003520C1" w:rsidRDefault="00926F87" w:rsidP="003520C1">
      <w:pPr>
        <w:spacing w:beforeAutospacing="1" w:after="100" w:afterAutospacing="1" w:line="240" w:lineRule="auto"/>
        <w:jc w:val="both"/>
        <w:rPr>
          <w:rFonts w:ascii="Times New Roman" w:eastAsia="Times New Roman" w:hAnsi="Times New Roman" w:cs="Times New Roman"/>
          <w:sz w:val="24"/>
          <w:szCs w:val="24"/>
          <w:lang w:eastAsia="el-GR"/>
        </w:rPr>
      </w:pPr>
      <w:r>
        <w:rPr>
          <w:rFonts w:ascii="Times New Roman" w:eastAsia="Times New Roman" w:hAnsi="Times New Roman" w:cs="Times New Roman"/>
          <w:sz w:val="24"/>
          <w:szCs w:val="24"/>
          <w:lang w:eastAsia="el-GR"/>
        </w:rPr>
        <w:t xml:space="preserve">  </w:t>
      </w:r>
      <w:r w:rsidR="003520C1" w:rsidRPr="003520C1">
        <w:rPr>
          <w:rFonts w:ascii="Times New Roman" w:eastAsia="Times New Roman" w:hAnsi="Times New Roman" w:cs="Times New Roman"/>
          <w:sz w:val="24"/>
          <w:szCs w:val="24"/>
          <w:lang w:eastAsia="el-GR"/>
        </w:rPr>
        <w:t xml:space="preserve">Η απουσία ενημερώσεων ασφαλείας έχει ως αποτέλεσμα οι </w:t>
      </w:r>
      <w:proofErr w:type="spellStart"/>
      <w:r w:rsidR="003520C1" w:rsidRPr="003520C1">
        <w:rPr>
          <w:rFonts w:ascii="Times New Roman" w:eastAsia="Times New Roman" w:hAnsi="Times New Roman" w:cs="Times New Roman"/>
          <w:sz w:val="24"/>
          <w:szCs w:val="24"/>
          <w:lang w:eastAsia="el-GR"/>
        </w:rPr>
        <w:t>servers</w:t>
      </w:r>
      <w:proofErr w:type="spellEnd"/>
      <w:r w:rsidR="003520C1" w:rsidRPr="003520C1">
        <w:rPr>
          <w:rFonts w:ascii="Times New Roman" w:eastAsia="Times New Roman" w:hAnsi="Times New Roman" w:cs="Times New Roman"/>
          <w:sz w:val="24"/>
          <w:szCs w:val="24"/>
          <w:lang w:eastAsia="el-GR"/>
        </w:rPr>
        <w:t xml:space="preserve"> αυτοί να διαθέτουν πλέον γνωστές ευπάθειες, οι οποίες είναι καταγεγραμμένες και εύκολα </w:t>
      </w:r>
      <w:proofErr w:type="spellStart"/>
      <w:r w:rsidR="003520C1" w:rsidRPr="003520C1">
        <w:rPr>
          <w:rFonts w:ascii="Times New Roman" w:eastAsia="Times New Roman" w:hAnsi="Times New Roman" w:cs="Times New Roman"/>
          <w:sz w:val="24"/>
          <w:szCs w:val="24"/>
          <w:lang w:eastAsia="el-GR"/>
        </w:rPr>
        <w:t>προσβάσιμες</w:t>
      </w:r>
      <w:proofErr w:type="spellEnd"/>
      <w:r w:rsidR="003520C1" w:rsidRPr="003520C1">
        <w:rPr>
          <w:rFonts w:ascii="Times New Roman" w:eastAsia="Times New Roman" w:hAnsi="Times New Roman" w:cs="Times New Roman"/>
          <w:sz w:val="24"/>
          <w:szCs w:val="24"/>
          <w:lang w:eastAsia="el-GR"/>
        </w:rPr>
        <w:t xml:space="preserve"> σε κακόβουλους παράγοντες. Ο κίνδυνος παραβίασης είναι υπαρκτός και σοβαρός, καθώς οι </w:t>
      </w:r>
      <w:proofErr w:type="spellStart"/>
      <w:r w:rsidR="003520C1" w:rsidRPr="003520C1">
        <w:rPr>
          <w:rFonts w:ascii="Times New Roman" w:eastAsia="Times New Roman" w:hAnsi="Times New Roman" w:cs="Times New Roman"/>
          <w:sz w:val="24"/>
          <w:szCs w:val="24"/>
          <w:lang w:eastAsia="el-GR"/>
        </w:rPr>
        <w:t>servers</w:t>
      </w:r>
      <w:proofErr w:type="spellEnd"/>
      <w:r w:rsidR="003520C1" w:rsidRPr="003520C1">
        <w:rPr>
          <w:rFonts w:ascii="Times New Roman" w:eastAsia="Times New Roman" w:hAnsi="Times New Roman" w:cs="Times New Roman"/>
          <w:sz w:val="24"/>
          <w:szCs w:val="24"/>
          <w:lang w:eastAsia="el-GR"/>
        </w:rPr>
        <w:t xml:space="preserve"> αυτοί αποτελούν το κεντρικό σημείο ελέγχου της υποδομής και οποιαδήποτε παραβίασή τους θα επέτρεπε σε επιτιθέμενους να αποκτήσουν προνομιακή πρόσβαση σε κρίσιμα συστήματα και δεδομένα.</w:t>
      </w:r>
    </w:p>
    <w:p w:rsidR="003520C1" w:rsidRPr="003520C1" w:rsidRDefault="00926F87" w:rsidP="003520C1">
      <w:pPr>
        <w:spacing w:beforeAutospacing="1" w:after="100" w:afterAutospacing="1" w:line="240" w:lineRule="auto"/>
        <w:jc w:val="both"/>
        <w:rPr>
          <w:rFonts w:ascii="Times New Roman" w:eastAsia="Times New Roman" w:hAnsi="Times New Roman" w:cs="Times New Roman"/>
          <w:sz w:val="24"/>
          <w:szCs w:val="24"/>
          <w:lang w:eastAsia="el-GR"/>
        </w:rPr>
      </w:pPr>
      <w:r>
        <w:rPr>
          <w:rFonts w:ascii="Times New Roman" w:eastAsia="Times New Roman" w:hAnsi="Times New Roman" w:cs="Times New Roman"/>
          <w:sz w:val="24"/>
          <w:szCs w:val="24"/>
          <w:lang w:eastAsia="el-GR"/>
        </w:rPr>
        <w:t xml:space="preserve">  </w:t>
      </w:r>
      <w:r w:rsidR="003520C1" w:rsidRPr="003520C1">
        <w:rPr>
          <w:rFonts w:ascii="Times New Roman" w:eastAsia="Times New Roman" w:hAnsi="Times New Roman" w:cs="Times New Roman"/>
          <w:sz w:val="24"/>
          <w:szCs w:val="24"/>
          <w:lang w:eastAsia="el-GR"/>
        </w:rPr>
        <w:t xml:space="preserve">Επιπλέον, τα λειτουργικά αυτά συστήματα δεν υποστηρίζουν πλέον σύγχρονο λογισμικό </w:t>
      </w:r>
      <w:proofErr w:type="spellStart"/>
      <w:r w:rsidR="003520C1" w:rsidRPr="003520C1">
        <w:rPr>
          <w:rFonts w:ascii="Times New Roman" w:eastAsia="Times New Roman" w:hAnsi="Times New Roman" w:cs="Times New Roman"/>
          <w:sz w:val="24"/>
          <w:szCs w:val="24"/>
          <w:lang w:eastAsia="el-GR"/>
        </w:rPr>
        <w:t>antivirus</w:t>
      </w:r>
      <w:proofErr w:type="spellEnd"/>
      <w:r w:rsidR="003520C1" w:rsidRPr="003520C1">
        <w:rPr>
          <w:rFonts w:ascii="Times New Roman" w:eastAsia="Times New Roman" w:hAnsi="Times New Roman" w:cs="Times New Roman"/>
          <w:sz w:val="24"/>
          <w:szCs w:val="24"/>
          <w:lang w:eastAsia="el-GR"/>
        </w:rPr>
        <w:t xml:space="preserve"> και άλλα εργαλεία προστασίας, με αποτέλεσμα η υποδομή να είναι πρακτικά ανοιχτή σε σύγχρονες </w:t>
      </w:r>
      <w:proofErr w:type="spellStart"/>
      <w:r w:rsidR="003520C1" w:rsidRPr="003520C1">
        <w:rPr>
          <w:rFonts w:ascii="Times New Roman" w:eastAsia="Times New Roman" w:hAnsi="Times New Roman" w:cs="Times New Roman"/>
          <w:sz w:val="24"/>
          <w:szCs w:val="24"/>
          <w:lang w:eastAsia="el-GR"/>
        </w:rPr>
        <w:t>κυβερνοαπειλές</w:t>
      </w:r>
      <w:proofErr w:type="spellEnd"/>
      <w:r w:rsidR="003520C1" w:rsidRPr="003520C1">
        <w:rPr>
          <w:rFonts w:ascii="Times New Roman" w:eastAsia="Times New Roman" w:hAnsi="Times New Roman" w:cs="Times New Roman"/>
          <w:sz w:val="24"/>
          <w:szCs w:val="24"/>
          <w:lang w:eastAsia="el-GR"/>
        </w:rPr>
        <w:t xml:space="preserve">. Το γεγονός αυτό υπονομεύει άμεσα τη συμμόρφωση της εταιρίας με κανονιστικά πλαίσια όπως το GDPR και τα πρότυπα </w:t>
      </w:r>
      <w:proofErr w:type="spellStart"/>
      <w:r w:rsidR="003520C1" w:rsidRPr="003520C1">
        <w:rPr>
          <w:rFonts w:ascii="Times New Roman" w:eastAsia="Times New Roman" w:hAnsi="Times New Roman" w:cs="Times New Roman"/>
          <w:sz w:val="24"/>
          <w:szCs w:val="24"/>
          <w:lang w:eastAsia="el-GR"/>
        </w:rPr>
        <w:lastRenderedPageBreak/>
        <w:t>κυβερνοασφάλειας</w:t>
      </w:r>
      <w:proofErr w:type="spellEnd"/>
      <w:r w:rsidR="003520C1" w:rsidRPr="003520C1">
        <w:rPr>
          <w:rFonts w:ascii="Times New Roman" w:eastAsia="Times New Roman" w:hAnsi="Times New Roman" w:cs="Times New Roman"/>
          <w:sz w:val="24"/>
          <w:szCs w:val="24"/>
          <w:lang w:eastAsia="el-GR"/>
        </w:rPr>
        <w:t>, ενώ ταυτόχρονα αυξάνει τον κίνδυνο σοβαρού περιστατικού ασφαλείας που θα μπορούσε να οδηγήσει σε απώλεια δεδομένων, διακοπή λειτουργίας και βλάβη της εταιρικής φήμης.</w:t>
      </w:r>
    </w:p>
    <w:p w:rsidR="00DD46B1" w:rsidRPr="00425F64" w:rsidRDefault="00DD46B1" w:rsidP="00DD46B1">
      <w:pPr>
        <w:spacing w:after="0" w:line="240" w:lineRule="auto"/>
        <w:rPr>
          <w:rFonts w:ascii="Times New Roman" w:eastAsia="Times New Roman" w:hAnsi="Times New Roman" w:cs="Times New Roman"/>
          <w:sz w:val="24"/>
          <w:szCs w:val="24"/>
          <w:lang w:eastAsia="el-GR"/>
        </w:rPr>
      </w:pPr>
    </w:p>
    <w:p w:rsidR="00DD46B1" w:rsidRPr="00425F64" w:rsidRDefault="00DD46B1" w:rsidP="00DD46B1">
      <w:pPr>
        <w:pStyle w:val="Heading1"/>
        <w:rPr>
          <w:rFonts w:eastAsia="Times New Roman"/>
          <w:lang w:eastAsia="el-GR"/>
        </w:rPr>
      </w:pPr>
      <w:bookmarkStart w:id="7" w:name="_Toc201155572"/>
      <w:r w:rsidRPr="00425F64">
        <w:rPr>
          <w:rFonts w:eastAsia="Times New Roman"/>
          <w:lang w:eastAsia="el-GR"/>
        </w:rPr>
        <w:t>Mail Server</w:t>
      </w:r>
      <w:bookmarkEnd w:id="7"/>
    </w:p>
    <w:p w:rsidR="001C608A" w:rsidRPr="001C608A" w:rsidRDefault="001C608A" w:rsidP="001C608A">
      <w:pPr>
        <w:spacing w:beforeAutospacing="1" w:after="100" w:afterAutospacing="1" w:line="240" w:lineRule="auto"/>
        <w:jc w:val="both"/>
        <w:rPr>
          <w:rFonts w:ascii="Times New Roman" w:eastAsia="Times New Roman" w:hAnsi="Times New Roman" w:cs="Times New Roman"/>
          <w:sz w:val="24"/>
          <w:szCs w:val="24"/>
          <w:lang w:eastAsia="el-GR"/>
        </w:rPr>
      </w:pPr>
      <w:r>
        <w:rPr>
          <w:rFonts w:ascii="Times New Roman" w:eastAsia="Times New Roman" w:hAnsi="Times New Roman" w:cs="Times New Roman"/>
          <w:sz w:val="24"/>
          <w:szCs w:val="24"/>
          <w:lang w:eastAsia="el-GR"/>
        </w:rPr>
        <w:t xml:space="preserve">  </w:t>
      </w:r>
      <w:r w:rsidRPr="001C608A">
        <w:rPr>
          <w:rFonts w:ascii="Times New Roman" w:eastAsia="Times New Roman" w:hAnsi="Times New Roman" w:cs="Times New Roman"/>
          <w:sz w:val="24"/>
          <w:szCs w:val="24"/>
          <w:lang w:eastAsia="el-GR"/>
        </w:rPr>
        <w:t xml:space="preserve">Ο </w:t>
      </w:r>
      <w:proofErr w:type="spellStart"/>
      <w:r w:rsidRPr="001C608A">
        <w:rPr>
          <w:rFonts w:ascii="Times New Roman" w:eastAsia="Times New Roman" w:hAnsi="Times New Roman" w:cs="Times New Roman"/>
          <w:sz w:val="24"/>
          <w:szCs w:val="24"/>
          <w:lang w:eastAsia="el-GR"/>
        </w:rPr>
        <w:t>mail</w:t>
      </w:r>
      <w:proofErr w:type="spellEnd"/>
      <w:r w:rsidRPr="001C608A">
        <w:rPr>
          <w:rFonts w:ascii="Times New Roman" w:eastAsia="Times New Roman" w:hAnsi="Times New Roman" w:cs="Times New Roman"/>
          <w:sz w:val="24"/>
          <w:szCs w:val="24"/>
          <w:lang w:eastAsia="el-GR"/>
        </w:rPr>
        <w:t xml:space="preserve"> </w:t>
      </w:r>
      <w:proofErr w:type="spellStart"/>
      <w:r w:rsidRPr="001C608A">
        <w:rPr>
          <w:rFonts w:ascii="Times New Roman" w:eastAsia="Times New Roman" w:hAnsi="Times New Roman" w:cs="Times New Roman"/>
          <w:sz w:val="24"/>
          <w:szCs w:val="24"/>
          <w:lang w:eastAsia="el-GR"/>
        </w:rPr>
        <w:t>server</w:t>
      </w:r>
      <w:proofErr w:type="spellEnd"/>
      <w:r w:rsidRPr="001C608A">
        <w:rPr>
          <w:rFonts w:ascii="Times New Roman" w:eastAsia="Times New Roman" w:hAnsi="Times New Roman" w:cs="Times New Roman"/>
          <w:sz w:val="24"/>
          <w:szCs w:val="24"/>
          <w:lang w:eastAsia="el-GR"/>
        </w:rPr>
        <w:t xml:space="preserve"> της εταιρίας βασίζεται σε πλατφόρμα Microsoft Exchange 2013, η οποία έχει φτάσει στο τέλος ζωής της (</w:t>
      </w:r>
      <w:proofErr w:type="spellStart"/>
      <w:r w:rsidRPr="001C608A">
        <w:rPr>
          <w:rFonts w:ascii="Times New Roman" w:eastAsia="Times New Roman" w:hAnsi="Times New Roman" w:cs="Times New Roman"/>
          <w:sz w:val="24"/>
          <w:szCs w:val="24"/>
          <w:lang w:eastAsia="el-GR"/>
        </w:rPr>
        <w:t>end</w:t>
      </w:r>
      <w:proofErr w:type="spellEnd"/>
      <w:r w:rsidRPr="001C608A">
        <w:rPr>
          <w:rFonts w:ascii="Times New Roman" w:eastAsia="Times New Roman" w:hAnsi="Times New Roman" w:cs="Times New Roman"/>
          <w:sz w:val="24"/>
          <w:szCs w:val="24"/>
          <w:lang w:eastAsia="el-GR"/>
        </w:rPr>
        <w:t xml:space="preserve"> of </w:t>
      </w:r>
      <w:proofErr w:type="spellStart"/>
      <w:r w:rsidRPr="001C608A">
        <w:rPr>
          <w:rFonts w:ascii="Times New Roman" w:eastAsia="Times New Roman" w:hAnsi="Times New Roman" w:cs="Times New Roman"/>
          <w:sz w:val="24"/>
          <w:szCs w:val="24"/>
          <w:lang w:eastAsia="el-GR"/>
        </w:rPr>
        <w:t>life</w:t>
      </w:r>
      <w:proofErr w:type="spellEnd"/>
      <w:r w:rsidRPr="001C608A">
        <w:rPr>
          <w:rFonts w:ascii="Times New Roman" w:eastAsia="Times New Roman" w:hAnsi="Times New Roman" w:cs="Times New Roman"/>
          <w:sz w:val="24"/>
          <w:szCs w:val="24"/>
          <w:lang w:eastAsia="el-GR"/>
        </w:rPr>
        <w:t>) και δεν υποστηρίζεται πλέον από τον κατασκευαστή (</w:t>
      </w:r>
      <w:proofErr w:type="spellStart"/>
      <w:r w:rsidRPr="001C608A">
        <w:rPr>
          <w:rFonts w:ascii="Times New Roman" w:eastAsia="Times New Roman" w:hAnsi="Times New Roman" w:cs="Times New Roman"/>
          <w:sz w:val="24"/>
          <w:szCs w:val="24"/>
          <w:lang w:eastAsia="el-GR"/>
        </w:rPr>
        <w:t>end</w:t>
      </w:r>
      <w:proofErr w:type="spellEnd"/>
      <w:r w:rsidRPr="001C608A">
        <w:rPr>
          <w:rFonts w:ascii="Times New Roman" w:eastAsia="Times New Roman" w:hAnsi="Times New Roman" w:cs="Times New Roman"/>
          <w:sz w:val="24"/>
          <w:szCs w:val="24"/>
          <w:lang w:eastAsia="el-GR"/>
        </w:rPr>
        <w:t xml:space="preserve"> of </w:t>
      </w:r>
      <w:proofErr w:type="spellStart"/>
      <w:r w:rsidRPr="001C608A">
        <w:rPr>
          <w:rFonts w:ascii="Times New Roman" w:eastAsia="Times New Roman" w:hAnsi="Times New Roman" w:cs="Times New Roman"/>
          <w:sz w:val="24"/>
          <w:szCs w:val="24"/>
          <w:lang w:eastAsia="el-GR"/>
        </w:rPr>
        <w:t>support</w:t>
      </w:r>
      <w:proofErr w:type="spellEnd"/>
      <w:r w:rsidRPr="001C608A">
        <w:rPr>
          <w:rFonts w:ascii="Times New Roman" w:eastAsia="Times New Roman" w:hAnsi="Times New Roman" w:cs="Times New Roman"/>
          <w:sz w:val="24"/>
          <w:szCs w:val="24"/>
          <w:lang w:eastAsia="el-GR"/>
        </w:rPr>
        <w:t xml:space="preserve">). Αυτό σημαίνει ότι η υποδομή email μας λειτουργεί χωρίς καμία επίσημη τεχνική υποστήριξη, χωρίς ενημερώσεις ασφαλείας και χωρίς δυνατότητα πρόσβασης σε διορθωτικές αναβαθμίσεις ή </w:t>
      </w:r>
      <w:proofErr w:type="spellStart"/>
      <w:r w:rsidRPr="001C608A">
        <w:rPr>
          <w:rFonts w:ascii="Times New Roman" w:eastAsia="Times New Roman" w:hAnsi="Times New Roman" w:cs="Times New Roman"/>
          <w:sz w:val="24"/>
          <w:szCs w:val="24"/>
          <w:lang w:eastAsia="el-GR"/>
        </w:rPr>
        <w:t>patches</w:t>
      </w:r>
      <w:proofErr w:type="spellEnd"/>
      <w:r w:rsidRPr="001C608A">
        <w:rPr>
          <w:rFonts w:ascii="Times New Roman" w:eastAsia="Times New Roman" w:hAnsi="Times New Roman" w:cs="Times New Roman"/>
          <w:sz w:val="24"/>
          <w:szCs w:val="24"/>
          <w:lang w:eastAsia="el-GR"/>
        </w:rPr>
        <w:t xml:space="preserve"> για γνωστά προβλήματα.</w:t>
      </w:r>
    </w:p>
    <w:p w:rsidR="001C608A" w:rsidRPr="001C608A" w:rsidRDefault="001C608A" w:rsidP="001C608A">
      <w:pPr>
        <w:spacing w:beforeAutospacing="1" w:after="100" w:afterAutospacing="1" w:line="240" w:lineRule="auto"/>
        <w:jc w:val="both"/>
        <w:rPr>
          <w:rFonts w:ascii="Times New Roman" w:eastAsia="Times New Roman" w:hAnsi="Times New Roman" w:cs="Times New Roman"/>
          <w:sz w:val="24"/>
          <w:szCs w:val="24"/>
          <w:lang w:eastAsia="el-GR"/>
        </w:rPr>
      </w:pPr>
      <w:r>
        <w:rPr>
          <w:rFonts w:ascii="Times New Roman" w:eastAsia="Times New Roman" w:hAnsi="Times New Roman" w:cs="Times New Roman"/>
          <w:sz w:val="24"/>
          <w:szCs w:val="24"/>
          <w:lang w:eastAsia="el-GR"/>
        </w:rPr>
        <w:t xml:space="preserve">  </w:t>
      </w:r>
      <w:r w:rsidRPr="001C608A">
        <w:rPr>
          <w:rFonts w:ascii="Times New Roman" w:eastAsia="Times New Roman" w:hAnsi="Times New Roman" w:cs="Times New Roman"/>
          <w:sz w:val="24"/>
          <w:szCs w:val="24"/>
          <w:lang w:eastAsia="el-GR"/>
        </w:rPr>
        <w:t xml:space="preserve">Η παραμονή σε αυτή την πλατφόρμα συνεπάγεται σοβαρούς κινδύνους για τη λειτουργία και την ασφάλεια της εταιρίας. Σε περίπτωση που προκύψει οποιαδήποτε τεχνική βλάβη στον </w:t>
      </w:r>
      <w:proofErr w:type="spellStart"/>
      <w:r w:rsidRPr="001C608A">
        <w:rPr>
          <w:rFonts w:ascii="Times New Roman" w:eastAsia="Times New Roman" w:hAnsi="Times New Roman" w:cs="Times New Roman"/>
          <w:sz w:val="24"/>
          <w:szCs w:val="24"/>
          <w:lang w:eastAsia="el-GR"/>
        </w:rPr>
        <w:t>mail</w:t>
      </w:r>
      <w:proofErr w:type="spellEnd"/>
      <w:r w:rsidRPr="001C608A">
        <w:rPr>
          <w:rFonts w:ascii="Times New Roman" w:eastAsia="Times New Roman" w:hAnsi="Times New Roman" w:cs="Times New Roman"/>
          <w:sz w:val="24"/>
          <w:szCs w:val="24"/>
          <w:lang w:eastAsia="el-GR"/>
        </w:rPr>
        <w:t xml:space="preserve"> </w:t>
      </w:r>
      <w:proofErr w:type="spellStart"/>
      <w:r w:rsidRPr="001C608A">
        <w:rPr>
          <w:rFonts w:ascii="Times New Roman" w:eastAsia="Times New Roman" w:hAnsi="Times New Roman" w:cs="Times New Roman"/>
          <w:sz w:val="24"/>
          <w:szCs w:val="24"/>
          <w:lang w:eastAsia="el-GR"/>
        </w:rPr>
        <w:t>server</w:t>
      </w:r>
      <w:proofErr w:type="spellEnd"/>
      <w:r w:rsidRPr="001C608A">
        <w:rPr>
          <w:rFonts w:ascii="Times New Roman" w:eastAsia="Times New Roman" w:hAnsi="Times New Roman" w:cs="Times New Roman"/>
          <w:sz w:val="24"/>
          <w:szCs w:val="24"/>
          <w:lang w:eastAsia="el-GR"/>
        </w:rPr>
        <w:t>, η εταιρία κινδυνεύει να μείνει χωρίς δυνατότητα αποστολής και λήψης email για μεγάλο χρονικό διάστημα, καθώς η αποκατάσταση θα απαιτήσει πολύπλοκες και χρονοβόρες διαδικασίες, χωρίς τη στήριξη της Microsoft. Μια τέτοια κατάσταση θα επηρεάσει άμεσα την επικοινωνία με πελάτες, συνεργάτες, τράπεζες και ρυθμιστικές αρχές, θέτοντας σε κίνδυνο τη λειτουργική συνέχεια και τη φήμη της εταιρίας.</w:t>
      </w:r>
    </w:p>
    <w:p w:rsidR="001C608A" w:rsidRPr="001C608A" w:rsidRDefault="001C608A" w:rsidP="001C608A">
      <w:pPr>
        <w:spacing w:beforeAutospacing="1" w:after="100" w:afterAutospacing="1" w:line="240" w:lineRule="auto"/>
        <w:jc w:val="both"/>
        <w:rPr>
          <w:rFonts w:ascii="Times New Roman" w:eastAsia="Times New Roman" w:hAnsi="Times New Roman" w:cs="Times New Roman"/>
          <w:sz w:val="24"/>
          <w:szCs w:val="24"/>
          <w:lang w:eastAsia="el-GR"/>
        </w:rPr>
      </w:pPr>
      <w:r>
        <w:rPr>
          <w:rFonts w:ascii="Times New Roman" w:eastAsia="Times New Roman" w:hAnsi="Times New Roman" w:cs="Times New Roman"/>
          <w:sz w:val="24"/>
          <w:szCs w:val="24"/>
          <w:lang w:eastAsia="el-GR"/>
        </w:rPr>
        <w:t xml:space="preserve">  </w:t>
      </w:r>
      <w:r w:rsidRPr="001C608A">
        <w:rPr>
          <w:rFonts w:ascii="Times New Roman" w:eastAsia="Times New Roman" w:hAnsi="Times New Roman" w:cs="Times New Roman"/>
          <w:sz w:val="24"/>
          <w:szCs w:val="24"/>
          <w:lang w:eastAsia="el-GR"/>
        </w:rPr>
        <w:t xml:space="preserve">Επιπρόσθετα, ο όγκος των δεδομένων που φιλοξενούνται στον υπάρχοντα </w:t>
      </w:r>
      <w:proofErr w:type="spellStart"/>
      <w:r w:rsidRPr="001C608A">
        <w:rPr>
          <w:rFonts w:ascii="Times New Roman" w:eastAsia="Times New Roman" w:hAnsi="Times New Roman" w:cs="Times New Roman"/>
          <w:sz w:val="24"/>
          <w:szCs w:val="24"/>
          <w:lang w:eastAsia="el-GR"/>
        </w:rPr>
        <w:t>mail</w:t>
      </w:r>
      <w:proofErr w:type="spellEnd"/>
      <w:r w:rsidRPr="001C608A">
        <w:rPr>
          <w:rFonts w:ascii="Times New Roman" w:eastAsia="Times New Roman" w:hAnsi="Times New Roman" w:cs="Times New Roman"/>
          <w:sz w:val="24"/>
          <w:szCs w:val="24"/>
          <w:lang w:eastAsia="el-GR"/>
        </w:rPr>
        <w:t xml:space="preserve"> </w:t>
      </w:r>
      <w:proofErr w:type="spellStart"/>
      <w:r w:rsidRPr="001C608A">
        <w:rPr>
          <w:rFonts w:ascii="Times New Roman" w:eastAsia="Times New Roman" w:hAnsi="Times New Roman" w:cs="Times New Roman"/>
          <w:sz w:val="24"/>
          <w:szCs w:val="24"/>
          <w:lang w:eastAsia="el-GR"/>
        </w:rPr>
        <w:t>server</w:t>
      </w:r>
      <w:proofErr w:type="spellEnd"/>
      <w:r w:rsidRPr="001C608A">
        <w:rPr>
          <w:rFonts w:ascii="Times New Roman" w:eastAsia="Times New Roman" w:hAnsi="Times New Roman" w:cs="Times New Roman"/>
          <w:sz w:val="24"/>
          <w:szCs w:val="24"/>
          <w:lang w:eastAsia="el-GR"/>
        </w:rPr>
        <w:t xml:space="preserve"> ξεπερνά το 1 </w:t>
      </w:r>
      <w:proofErr w:type="spellStart"/>
      <w:r w:rsidRPr="001C608A">
        <w:rPr>
          <w:rFonts w:ascii="Times New Roman" w:eastAsia="Times New Roman" w:hAnsi="Times New Roman" w:cs="Times New Roman"/>
          <w:sz w:val="24"/>
          <w:szCs w:val="24"/>
          <w:lang w:eastAsia="el-GR"/>
        </w:rPr>
        <w:t>terabyte</w:t>
      </w:r>
      <w:proofErr w:type="spellEnd"/>
      <w:r>
        <w:rPr>
          <w:rFonts w:ascii="Times New Roman" w:eastAsia="Times New Roman" w:hAnsi="Times New Roman" w:cs="Times New Roman"/>
          <w:sz w:val="24"/>
          <w:szCs w:val="24"/>
          <w:lang w:eastAsia="el-GR"/>
        </w:rPr>
        <w:t xml:space="preserve"> καθώς έχει </w:t>
      </w:r>
      <w:r>
        <w:rPr>
          <w:rFonts w:ascii="Times New Roman" w:eastAsia="Times New Roman" w:hAnsi="Times New Roman" w:cs="Times New Roman"/>
          <w:sz w:val="24"/>
          <w:szCs w:val="24"/>
          <w:lang w:val="en-US" w:eastAsia="el-GR"/>
        </w:rPr>
        <w:t>data</w:t>
      </w:r>
      <w:r w:rsidRPr="001C608A">
        <w:rPr>
          <w:rFonts w:ascii="Times New Roman" w:eastAsia="Times New Roman" w:hAnsi="Times New Roman" w:cs="Times New Roman"/>
          <w:sz w:val="24"/>
          <w:szCs w:val="24"/>
          <w:lang w:eastAsia="el-GR"/>
        </w:rPr>
        <w:t xml:space="preserve"> </w:t>
      </w:r>
      <w:r>
        <w:rPr>
          <w:rFonts w:ascii="Times New Roman" w:eastAsia="Times New Roman" w:hAnsi="Times New Roman" w:cs="Times New Roman"/>
          <w:sz w:val="24"/>
          <w:szCs w:val="24"/>
          <w:lang w:eastAsia="el-GR"/>
        </w:rPr>
        <w:t>από το 2004</w:t>
      </w:r>
      <w:r w:rsidRPr="001C608A">
        <w:rPr>
          <w:rFonts w:ascii="Times New Roman" w:eastAsia="Times New Roman" w:hAnsi="Times New Roman" w:cs="Times New Roman"/>
          <w:sz w:val="24"/>
          <w:szCs w:val="24"/>
          <w:lang w:eastAsia="el-GR"/>
        </w:rPr>
        <w:t xml:space="preserve">. Το μέγεθος αυτό καθιστά εξαιρετικά δύσκολη και χρονοβόρα οποιαδήποτε προσπάθεια μετεγκατάστασης των δεδομένων σε σύγχρονη πλατφόρμα, είτε σε νεότερη έκδοση Exchange είτε σε λύση </w:t>
      </w:r>
      <w:proofErr w:type="spellStart"/>
      <w:r w:rsidRPr="001C608A">
        <w:rPr>
          <w:rFonts w:ascii="Times New Roman" w:eastAsia="Times New Roman" w:hAnsi="Times New Roman" w:cs="Times New Roman"/>
          <w:sz w:val="24"/>
          <w:szCs w:val="24"/>
          <w:lang w:eastAsia="el-GR"/>
        </w:rPr>
        <w:t>cloud</w:t>
      </w:r>
      <w:proofErr w:type="spellEnd"/>
      <w:r w:rsidRPr="001C608A">
        <w:rPr>
          <w:rFonts w:ascii="Times New Roman" w:eastAsia="Times New Roman" w:hAnsi="Times New Roman" w:cs="Times New Roman"/>
          <w:sz w:val="24"/>
          <w:szCs w:val="24"/>
          <w:lang w:eastAsia="el-GR"/>
        </w:rPr>
        <w:t xml:space="preserve"> όπως το Microsoft 365. Ο μεγάλος αυτός όγκος δεδομένων, σε συνδυασμό με την παλαιότητα της υποδομής, αυξάνει σημαντικά το ρίσκο απώλειας δεδομένων ή διακοπής της λειτουργίας κατά τη διάρκεια της μετάβασης.</w:t>
      </w:r>
    </w:p>
    <w:p w:rsidR="001C608A" w:rsidRPr="001C608A" w:rsidRDefault="001C608A" w:rsidP="001C608A">
      <w:pPr>
        <w:spacing w:beforeAutospacing="1" w:after="100" w:afterAutospacing="1" w:line="240" w:lineRule="auto"/>
        <w:jc w:val="both"/>
        <w:rPr>
          <w:rFonts w:ascii="Times New Roman" w:eastAsia="Times New Roman" w:hAnsi="Times New Roman" w:cs="Times New Roman"/>
          <w:sz w:val="24"/>
          <w:szCs w:val="24"/>
          <w:lang w:eastAsia="el-GR"/>
        </w:rPr>
      </w:pPr>
      <w:r>
        <w:rPr>
          <w:rFonts w:ascii="Times New Roman" w:eastAsia="Times New Roman" w:hAnsi="Times New Roman" w:cs="Times New Roman"/>
          <w:sz w:val="24"/>
          <w:szCs w:val="24"/>
          <w:lang w:eastAsia="el-GR"/>
        </w:rPr>
        <w:t xml:space="preserve">  </w:t>
      </w:r>
      <w:r w:rsidRPr="001C608A">
        <w:rPr>
          <w:rFonts w:ascii="Times New Roman" w:eastAsia="Times New Roman" w:hAnsi="Times New Roman" w:cs="Times New Roman"/>
          <w:sz w:val="24"/>
          <w:szCs w:val="24"/>
          <w:lang w:eastAsia="el-GR"/>
        </w:rPr>
        <w:t xml:space="preserve">Τέλος, η χρήση ενός </w:t>
      </w:r>
      <w:proofErr w:type="spellStart"/>
      <w:r w:rsidRPr="001C608A">
        <w:rPr>
          <w:rFonts w:ascii="Times New Roman" w:eastAsia="Times New Roman" w:hAnsi="Times New Roman" w:cs="Times New Roman"/>
          <w:sz w:val="24"/>
          <w:szCs w:val="24"/>
          <w:lang w:eastAsia="el-GR"/>
        </w:rPr>
        <w:t>mail</w:t>
      </w:r>
      <w:proofErr w:type="spellEnd"/>
      <w:r w:rsidRPr="001C608A">
        <w:rPr>
          <w:rFonts w:ascii="Times New Roman" w:eastAsia="Times New Roman" w:hAnsi="Times New Roman" w:cs="Times New Roman"/>
          <w:sz w:val="24"/>
          <w:szCs w:val="24"/>
          <w:lang w:eastAsia="el-GR"/>
        </w:rPr>
        <w:t xml:space="preserve"> </w:t>
      </w:r>
      <w:proofErr w:type="spellStart"/>
      <w:r w:rsidRPr="001C608A">
        <w:rPr>
          <w:rFonts w:ascii="Times New Roman" w:eastAsia="Times New Roman" w:hAnsi="Times New Roman" w:cs="Times New Roman"/>
          <w:sz w:val="24"/>
          <w:szCs w:val="24"/>
          <w:lang w:eastAsia="el-GR"/>
        </w:rPr>
        <w:t>server</w:t>
      </w:r>
      <w:proofErr w:type="spellEnd"/>
      <w:r w:rsidRPr="001C608A">
        <w:rPr>
          <w:rFonts w:ascii="Times New Roman" w:eastAsia="Times New Roman" w:hAnsi="Times New Roman" w:cs="Times New Roman"/>
          <w:sz w:val="24"/>
          <w:szCs w:val="24"/>
          <w:lang w:eastAsia="el-GR"/>
        </w:rPr>
        <w:t xml:space="preserve"> εκτός υποστήριξης δημιουργεί σοβαρές ευπάθειες έναντι σύγχρονων </w:t>
      </w:r>
      <w:proofErr w:type="spellStart"/>
      <w:r w:rsidRPr="001C608A">
        <w:rPr>
          <w:rFonts w:ascii="Times New Roman" w:eastAsia="Times New Roman" w:hAnsi="Times New Roman" w:cs="Times New Roman"/>
          <w:sz w:val="24"/>
          <w:szCs w:val="24"/>
          <w:lang w:eastAsia="el-GR"/>
        </w:rPr>
        <w:t>κυβερνοαπειλών</w:t>
      </w:r>
      <w:proofErr w:type="spellEnd"/>
      <w:r w:rsidRPr="001C608A">
        <w:rPr>
          <w:rFonts w:ascii="Times New Roman" w:eastAsia="Times New Roman" w:hAnsi="Times New Roman" w:cs="Times New Roman"/>
          <w:sz w:val="24"/>
          <w:szCs w:val="24"/>
          <w:lang w:eastAsia="el-GR"/>
        </w:rPr>
        <w:t xml:space="preserve">, καθώς δεν πληροί πλέον τα απαιτούμενα πρότυπα ασφαλείας για την προστασία από επιθέσεις όπως </w:t>
      </w:r>
      <w:proofErr w:type="spellStart"/>
      <w:r w:rsidRPr="001C608A">
        <w:rPr>
          <w:rFonts w:ascii="Times New Roman" w:eastAsia="Times New Roman" w:hAnsi="Times New Roman" w:cs="Times New Roman"/>
          <w:sz w:val="24"/>
          <w:szCs w:val="24"/>
          <w:lang w:eastAsia="el-GR"/>
        </w:rPr>
        <w:t>phishing</w:t>
      </w:r>
      <w:proofErr w:type="spellEnd"/>
      <w:r w:rsidRPr="001C608A">
        <w:rPr>
          <w:rFonts w:ascii="Times New Roman" w:eastAsia="Times New Roman" w:hAnsi="Times New Roman" w:cs="Times New Roman"/>
          <w:sz w:val="24"/>
          <w:szCs w:val="24"/>
          <w:lang w:eastAsia="el-GR"/>
        </w:rPr>
        <w:t xml:space="preserve">, </w:t>
      </w:r>
      <w:proofErr w:type="spellStart"/>
      <w:r w:rsidRPr="001C608A">
        <w:rPr>
          <w:rFonts w:ascii="Times New Roman" w:eastAsia="Times New Roman" w:hAnsi="Times New Roman" w:cs="Times New Roman"/>
          <w:sz w:val="24"/>
          <w:szCs w:val="24"/>
          <w:lang w:eastAsia="el-GR"/>
        </w:rPr>
        <w:t>spoofing</w:t>
      </w:r>
      <w:proofErr w:type="spellEnd"/>
      <w:r w:rsidRPr="001C608A">
        <w:rPr>
          <w:rFonts w:ascii="Times New Roman" w:eastAsia="Times New Roman" w:hAnsi="Times New Roman" w:cs="Times New Roman"/>
          <w:sz w:val="24"/>
          <w:szCs w:val="24"/>
          <w:lang w:eastAsia="el-GR"/>
        </w:rPr>
        <w:t xml:space="preserve"> και παραβίαση δεδομένων.</w:t>
      </w:r>
    </w:p>
    <w:p w:rsidR="00DD46B1" w:rsidRPr="00425F64" w:rsidRDefault="00DD46B1" w:rsidP="00DD46B1">
      <w:pPr>
        <w:spacing w:after="0" w:line="240" w:lineRule="auto"/>
        <w:rPr>
          <w:rFonts w:ascii="Times New Roman" w:eastAsia="Times New Roman" w:hAnsi="Times New Roman" w:cs="Times New Roman"/>
          <w:sz w:val="24"/>
          <w:szCs w:val="24"/>
          <w:lang w:eastAsia="el-GR"/>
        </w:rPr>
      </w:pPr>
      <w:r w:rsidRPr="00425F64">
        <w:rPr>
          <w:rFonts w:ascii="Times New Roman" w:eastAsia="Times New Roman" w:hAnsi="Times New Roman" w:cs="Times New Roman"/>
          <w:sz w:val="24"/>
          <w:szCs w:val="24"/>
          <w:lang w:eastAsia="el-GR"/>
        </w:rPr>
        <w:pict>
          <v:rect id="_x0000_i1075" style="width:0;height:1.5pt" o:hralign="center" o:hrstd="t" o:hr="t" fillcolor="#a0a0a0" stroked="f"/>
        </w:pict>
      </w:r>
    </w:p>
    <w:p w:rsidR="00DD46B1" w:rsidRPr="00425F64" w:rsidRDefault="00DD46B1" w:rsidP="00DD46B1">
      <w:pPr>
        <w:pStyle w:val="Heading1"/>
        <w:rPr>
          <w:rFonts w:eastAsia="Times New Roman"/>
          <w:lang w:eastAsia="el-GR"/>
        </w:rPr>
      </w:pPr>
      <w:bookmarkStart w:id="8" w:name="_Toc201155573"/>
      <w:proofErr w:type="spellStart"/>
      <w:r w:rsidRPr="00425F64">
        <w:rPr>
          <w:rFonts w:eastAsia="Times New Roman"/>
          <w:lang w:eastAsia="el-GR"/>
        </w:rPr>
        <w:t>Firewall</w:t>
      </w:r>
      <w:bookmarkEnd w:id="8"/>
      <w:proofErr w:type="spellEnd"/>
    </w:p>
    <w:p w:rsidR="001C608A" w:rsidRPr="001C608A" w:rsidRDefault="001C608A" w:rsidP="001C608A">
      <w:pPr>
        <w:spacing w:after="0" w:line="240" w:lineRule="auto"/>
        <w:jc w:val="both"/>
        <w:rPr>
          <w:rFonts w:ascii="Times New Roman" w:eastAsia="Times New Roman" w:hAnsi="Times New Roman" w:cs="Times New Roman"/>
          <w:sz w:val="24"/>
          <w:szCs w:val="24"/>
          <w:lang w:eastAsia="el-GR"/>
        </w:rPr>
      </w:pPr>
      <w:r>
        <w:rPr>
          <w:rFonts w:ascii="Times New Roman" w:eastAsia="Times New Roman" w:hAnsi="Times New Roman" w:cs="Times New Roman"/>
          <w:sz w:val="24"/>
          <w:szCs w:val="24"/>
          <w:lang w:eastAsia="el-GR"/>
        </w:rPr>
        <w:t xml:space="preserve">   </w:t>
      </w:r>
      <w:r w:rsidRPr="001C608A">
        <w:rPr>
          <w:rFonts w:ascii="Times New Roman" w:eastAsia="Times New Roman" w:hAnsi="Times New Roman" w:cs="Times New Roman"/>
          <w:sz w:val="24"/>
          <w:szCs w:val="24"/>
          <w:lang w:eastAsia="el-GR"/>
        </w:rPr>
        <w:t xml:space="preserve">Η εταιρία μας βασίζεται στο </w:t>
      </w:r>
      <w:proofErr w:type="spellStart"/>
      <w:r w:rsidRPr="001C608A">
        <w:rPr>
          <w:rFonts w:ascii="Times New Roman" w:eastAsia="Times New Roman" w:hAnsi="Times New Roman" w:cs="Times New Roman"/>
          <w:sz w:val="24"/>
          <w:szCs w:val="24"/>
          <w:lang w:eastAsia="el-GR"/>
        </w:rPr>
        <w:t>Check</w:t>
      </w:r>
      <w:proofErr w:type="spellEnd"/>
      <w:r w:rsidRPr="001C608A">
        <w:rPr>
          <w:rFonts w:ascii="Times New Roman" w:eastAsia="Times New Roman" w:hAnsi="Times New Roman" w:cs="Times New Roman"/>
          <w:sz w:val="24"/>
          <w:szCs w:val="24"/>
          <w:lang w:eastAsia="el-GR"/>
        </w:rPr>
        <w:t xml:space="preserve"> </w:t>
      </w:r>
      <w:proofErr w:type="spellStart"/>
      <w:r w:rsidRPr="001C608A">
        <w:rPr>
          <w:rFonts w:ascii="Times New Roman" w:eastAsia="Times New Roman" w:hAnsi="Times New Roman" w:cs="Times New Roman"/>
          <w:sz w:val="24"/>
          <w:szCs w:val="24"/>
          <w:lang w:eastAsia="el-GR"/>
        </w:rPr>
        <w:t>Point</w:t>
      </w:r>
      <w:proofErr w:type="spellEnd"/>
      <w:r w:rsidRPr="001C608A">
        <w:rPr>
          <w:rFonts w:ascii="Times New Roman" w:eastAsia="Times New Roman" w:hAnsi="Times New Roman" w:cs="Times New Roman"/>
          <w:sz w:val="24"/>
          <w:szCs w:val="24"/>
          <w:lang w:eastAsia="el-GR"/>
        </w:rPr>
        <w:t xml:space="preserve"> </w:t>
      </w:r>
      <w:proofErr w:type="spellStart"/>
      <w:r w:rsidRPr="001C608A">
        <w:rPr>
          <w:rFonts w:ascii="Times New Roman" w:eastAsia="Times New Roman" w:hAnsi="Times New Roman" w:cs="Times New Roman"/>
          <w:sz w:val="24"/>
          <w:szCs w:val="24"/>
          <w:lang w:eastAsia="el-GR"/>
        </w:rPr>
        <w:t>firewall</w:t>
      </w:r>
      <w:proofErr w:type="spellEnd"/>
      <w:r w:rsidRPr="001C608A">
        <w:rPr>
          <w:rFonts w:ascii="Times New Roman" w:eastAsia="Times New Roman" w:hAnsi="Times New Roman" w:cs="Times New Roman"/>
          <w:sz w:val="24"/>
          <w:szCs w:val="24"/>
          <w:lang w:eastAsia="el-GR"/>
        </w:rPr>
        <w:t xml:space="preserve">, το οποίο έχει αποδειχθεί υψηλής αποτελεσματικότητας στην προστασία από σύγχρονες απειλές και </w:t>
      </w:r>
      <w:proofErr w:type="spellStart"/>
      <w:r w:rsidRPr="001C608A">
        <w:rPr>
          <w:rFonts w:ascii="Times New Roman" w:eastAsia="Times New Roman" w:hAnsi="Times New Roman" w:cs="Times New Roman"/>
          <w:sz w:val="24"/>
          <w:szCs w:val="24"/>
          <w:lang w:eastAsia="el-GR"/>
        </w:rPr>
        <w:t>ransomware</w:t>
      </w:r>
      <w:proofErr w:type="spellEnd"/>
      <w:r w:rsidRPr="001C608A">
        <w:rPr>
          <w:rFonts w:ascii="Times New Roman" w:eastAsia="Times New Roman" w:hAnsi="Times New Roman" w:cs="Times New Roman"/>
          <w:sz w:val="24"/>
          <w:szCs w:val="24"/>
          <w:lang w:eastAsia="el-GR"/>
        </w:rPr>
        <w:t xml:space="preserve">. Σύμφωνα με το τελευταίο ανεξάρτητο </w:t>
      </w:r>
      <w:proofErr w:type="spellStart"/>
      <w:r w:rsidRPr="001C608A">
        <w:rPr>
          <w:rFonts w:ascii="Times New Roman" w:eastAsia="Times New Roman" w:hAnsi="Times New Roman" w:cs="Times New Roman"/>
          <w:sz w:val="24"/>
          <w:szCs w:val="24"/>
          <w:lang w:eastAsia="el-GR"/>
        </w:rPr>
        <w:t>benchmark</w:t>
      </w:r>
      <w:proofErr w:type="spellEnd"/>
      <w:r w:rsidRPr="001C608A">
        <w:rPr>
          <w:rFonts w:ascii="Times New Roman" w:eastAsia="Times New Roman" w:hAnsi="Times New Roman" w:cs="Times New Roman"/>
          <w:sz w:val="24"/>
          <w:szCs w:val="24"/>
          <w:lang w:eastAsia="el-GR"/>
        </w:rPr>
        <w:t xml:space="preserve"> της </w:t>
      </w:r>
      <w:proofErr w:type="spellStart"/>
      <w:r w:rsidRPr="001C608A">
        <w:rPr>
          <w:rFonts w:ascii="Times New Roman" w:eastAsia="Times New Roman" w:hAnsi="Times New Roman" w:cs="Times New Roman"/>
          <w:sz w:val="24"/>
          <w:szCs w:val="24"/>
          <w:lang w:eastAsia="el-GR"/>
        </w:rPr>
        <w:t>Miercom</w:t>
      </w:r>
      <w:proofErr w:type="spellEnd"/>
      <w:r w:rsidRPr="001C608A">
        <w:rPr>
          <w:rFonts w:ascii="Times New Roman" w:eastAsia="Times New Roman" w:hAnsi="Times New Roman" w:cs="Times New Roman"/>
          <w:sz w:val="24"/>
          <w:szCs w:val="24"/>
          <w:lang w:eastAsia="el-GR"/>
        </w:rPr>
        <w:t xml:space="preserve"> (2025), το </w:t>
      </w:r>
      <w:proofErr w:type="spellStart"/>
      <w:r w:rsidRPr="001C608A">
        <w:rPr>
          <w:rFonts w:ascii="Times New Roman" w:eastAsia="Times New Roman" w:hAnsi="Times New Roman" w:cs="Times New Roman"/>
          <w:sz w:val="24"/>
          <w:szCs w:val="24"/>
          <w:lang w:eastAsia="el-GR"/>
        </w:rPr>
        <w:t>Check</w:t>
      </w:r>
      <w:proofErr w:type="spellEnd"/>
      <w:r w:rsidRPr="001C608A">
        <w:rPr>
          <w:rFonts w:ascii="Times New Roman" w:eastAsia="Times New Roman" w:hAnsi="Times New Roman" w:cs="Times New Roman"/>
          <w:sz w:val="24"/>
          <w:szCs w:val="24"/>
          <w:lang w:eastAsia="el-GR"/>
        </w:rPr>
        <w:t xml:space="preserve"> </w:t>
      </w:r>
      <w:proofErr w:type="spellStart"/>
      <w:r w:rsidRPr="001C608A">
        <w:rPr>
          <w:rFonts w:ascii="Times New Roman" w:eastAsia="Times New Roman" w:hAnsi="Times New Roman" w:cs="Times New Roman"/>
          <w:sz w:val="24"/>
          <w:szCs w:val="24"/>
          <w:lang w:eastAsia="el-GR"/>
        </w:rPr>
        <w:t>Point</w:t>
      </w:r>
      <w:proofErr w:type="spellEnd"/>
      <w:r w:rsidRPr="001C608A">
        <w:rPr>
          <w:rFonts w:ascii="Times New Roman" w:eastAsia="Times New Roman" w:hAnsi="Times New Roman" w:cs="Times New Roman"/>
          <w:sz w:val="24"/>
          <w:szCs w:val="24"/>
          <w:lang w:eastAsia="el-GR"/>
        </w:rPr>
        <w:t xml:space="preserve"> </w:t>
      </w:r>
      <w:proofErr w:type="spellStart"/>
      <w:r w:rsidRPr="001C608A">
        <w:rPr>
          <w:rFonts w:ascii="Times New Roman" w:eastAsia="Times New Roman" w:hAnsi="Times New Roman" w:cs="Times New Roman"/>
          <w:sz w:val="24"/>
          <w:szCs w:val="24"/>
          <w:lang w:eastAsia="el-GR"/>
        </w:rPr>
        <w:t>Infinity</w:t>
      </w:r>
      <w:proofErr w:type="spellEnd"/>
      <w:r w:rsidRPr="001C608A">
        <w:rPr>
          <w:rFonts w:ascii="Times New Roman" w:eastAsia="Times New Roman" w:hAnsi="Times New Roman" w:cs="Times New Roman"/>
          <w:sz w:val="24"/>
          <w:szCs w:val="24"/>
          <w:lang w:eastAsia="el-GR"/>
        </w:rPr>
        <w:t xml:space="preserve"> </w:t>
      </w:r>
      <w:proofErr w:type="spellStart"/>
      <w:r w:rsidRPr="001C608A">
        <w:rPr>
          <w:rFonts w:ascii="Times New Roman" w:eastAsia="Times New Roman" w:hAnsi="Times New Roman" w:cs="Times New Roman"/>
          <w:sz w:val="24"/>
          <w:szCs w:val="24"/>
          <w:lang w:eastAsia="el-GR"/>
        </w:rPr>
        <w:t>Platform</w:t>
      </w:r>
      <w:proofErr w:type="spellEnd"/>
      <w:r w:rsidRPr="001C608A">
        <w:rPr>
          <w:rFonts w:ascii="Times New Roman" w:eastAsia="Times New Roman" w:hAnsi="Times New Roman" w:cs="Times New Roman"/>
          <w:sz w:val="24"/>
          <w:szCs w:val="24"/>
          <w:lang w:eastAsia="el-GR"/>
        </w:rPr>
        <w:t xml:space="preserve"> πέτυχε ασυναγώνιστο ποσοστό μπλοκαρίσματος, “</w:t>
      </w:r>
      <w:proofErr w:type="spellStart"/>
      <w:r w:rsidRPr="001C608A">
        <w:rPr>
          <w:rFonts w:ascii="Times New Roman" w:eastAsia="Times New Roman" w:hAnsi="Times New Roman" w:cs="Times New Roman"/>
          <w:sz w:val="24"/>
          <w:szCs w:val="24"/>
          <w:lang w:eastAsia="el-GR"/>
        </w:rPr>
        <w:t>zero-day</w:t>
      </w:r>
      <w:proofErr w:type="spellEnd"/>
      <w:r w:rsidRPr="001C608A">
        <w:rPr>
          <w:rFonts w:ascii="Times New Roman" w:eastAsia="Times New Roman" w:hAnsi="Times New Roman" w:cs="Times New Roman"/>
          <w:sz w:val="24"/>
          <w:szCs w:val="24"/>
          <w:lang w:eastAsia="el-GR"/>
        </w:rPr>
        <w:t xml:space="preserve">” </w:t>
      </w:r>
      <w:proofErr w:type="spellStart"/>
      <w:r w:rsidRPr="001C608A">
        <w:rPr>
          <w:rFonts w:ascii="Times New Roman" w:eastAsia="Times New Roman" w:hAnsi="Times New Roman" w:cs="Times New Roman"/>
          <w:sz w:val="24"/>
          <w:szCs w:val="24"/>
          <w:lang w:eastAsia="el-GR"/>
        </w:rPr>
        <w:t>malware</w:t>
      </w:r>
      <w:proofErr w:type="spellEnd"/>
      <w:r w:rsidRPr="001C608A">
        <w:rPr>
          <w:rFonts w:ascii="Times New Roman" w:eastAsia="Times New Roman" w:hAnsi="Times New Roman" w:cs="Times New Roman"/>
          <w:sz w:val="24"/>
          <w:szCs w:val="24"/>
          <w:lang w:eastAsia="el-GR"/>
        </w:rPr>
        <w:t xml:space="preserve"> (99,9 %) και </w:t>
      </w:r>
      <w:proofErr w:type="spellStart"/>
      <w:r w:rsidRPr="001C608A">
        <w:rPr>
          <w:rFonts w:ascii="Times New Roman" w:eastAsia="Times New Roman" w:hAnsi="Times New Roman" w:cs="Times New Roman"/>
          <w:sz w:val="24"/>
          <w:szCs w:val="24"/>
          <w:lang w:eastAsia="el-GR"/>
        </w:rPr>
        <w:t>phishing</w:t>
      </w:r>
      <w:proofErr w:type="spellEnd"/>
      <w:r w:rsidRPr="001C608A">
        <w:rPr>
          <w:rFonts w:ascii="Times New Roman" w:eastAsia="Times New Roman" w:hAnsi="Times New Roman" w:cs="Times New Roman"/>
          <w:sz w:val="24"/>
          <w:szCs w:val="24"/>
          <w:lang w:eastAsia="el-GR"/>
        </w:rPr>
        <w:t xml:space="preserve"> (99,7 %)</w:t>
      </w:r>
      <w:r>
        <w:rPr>
          <w:rFonts w:ascii="Times New Roman" w:eastAsia="Times New Roman" w:hAnsi="Times New Roman" w:cs="Times New Roman"/>
          <w:sz w:val="24"/>
          <w:szCs w:val="24"/>
          <w:lang w:eastAsia="el-GR"/>
        </w:rPr>
        <w:t>.</w:t>
      </w:r>
    </w:p>
    <w:p w:rsidR="001C608A" w:rsidRPr="001C608A" w:rsidRDefault="001C608A" w:rsidP="001C608A">
      <w:pPr>
        <w:spacing w:after="0" w:line="240" w:lineRule="auto"/>
        <w:jc w:val="both"/>
        <w:rPr>
          <w:rFonts w:ascii="Times New Roman" w:eastAsia="Times New Roman" w:hAnsi="Times New Roman" w:cs="Times New Roman"/>
          <w:sz w:val="24"/>
          <w:szCs w:val="24"/>
          <w:lang w:eastAsia="el-GR"/>
        </w:rPr>
      </w:pPr>
      <w:r>
        <w:rPr>
          <w:rFonts w:ascii="Times New Roman" w:eastAsia="Times New Roman" w:hAnsi="Times New Roman" w:cs="Times New Roman"/>
          <w:sz w:val="24"/>
          <w:szCs w:val="24"/>
          <w:lang w:eastAsia="el-GR"/>
        </w:rPr>
        <w:t xml:space="preserve">   </w:t>
      </w:r>
      <w:r w:rsidRPr="001C608A">
        <w:rPr>
          <w:rFonts w:ascii="Times New Roman" w:eastAsia="Times New Roman" w:hAnsi="Times New Roman" w:cs="Times New Roman"/>
          <w:sz w:val="24"/>
          <w:szCs w:val="24"/>
          <w:lang w:eastAsia="el-GR"/>
        </w:rPr>
        <w:t xml:space="preserve">Αυτά τα αποτελέσματα κατατάσσουν το </w:t>
      </w:r>
      <w:proofErr w:type="spellStart"/>
      <w:r w:rsidRPr="001C608A">
        <w:rPr>
          <w:rFonts w:ascii="Times New Roman" w:eastAsia="Times New Roman" w:hAnsi="Times New Roman" w:cs="Times New Roman"/>
          <w:sz w:val="24"/>
          <w:szCs w:val="24"/>
          <w:lang w:eastAsia="el-GR"/>
        </w:rPr>
        <w:t>Check</w:t>
      </w:r>
      <w:proofErr w:type="spellEnd"/>
      <w:r w:rsidRPr="001C608A">
        <w:rPr>
          <w:rFonts w:ascii="Times New Roman" w:eastAsia="Times New Roman" w:hAnsi="Times New Roman" w:cs="Times New Roman"/>
          <w:sz w:val="24"/>
          <w:szCs w:val="24"/>
          <w:lang w:eastAsia="el-GR"/>
        </w:rPr>
        <w:t xml:space="preserve"> </w:t>
      </w:r>
      <w:proofErr w:type="spellStart"/>
      <w:r w:rsidRPr="001C608A">
        <w:rPr>
          <w:rFonts w:ascii="Times New Roman" w:eastAsia="Times New Roman" w:hAnsi="Times New Roman" w:cs="Times New Roman"/>
          <w:sz w:val="24"/>
          <w:szCs w:val="24"/>
          <w:lang w:eastAsia="el-GR"/>
        </w:rPr>
        <w:t>Point</w:t>
      </w:r>
      <w:proofErr w:type="spellEnd"/>
      <w:r w:rsidRPr="001C608A">
        <w:rPr>
          <w:rFonts w:ascii="Times New Roman" w:eastAsia="Times New Roman" w:hAnsi="Times New Roman" w:cs="Times New Roman"/>
          <w:sz w:val="24"/>
          <w:szCs w:val="24"/>
          <w:lang w:eastAsia="el-GR"/>
        </w:rPr>
        <w:t xml:space="preserve"> ως την κορυφαία λύση σε διαθεσιμότητα και ασφάλεια, προστατεύοντας επιτυχώς τόσο on‑</w:t>
      </w:r>
      <w:proofErr w:type="spellStart"/>
      <w:r w:rsidRPr="001C608A">
        <w:rPr>
          <w:rFonts w:ascii="Times New Roman" w:eastAsia="Times New Roman" w:hAnsi="Times New Roman" w:cs="Times New Roman"/>
          <w:sz w:val="24"/>
          <w:szCs w:val="24"/>
          <w:lang w:eastAsia="el-GR"/>
        </w:rPr>
        <w:t>premises</w:t>
      </w:r>
      <w:proofErr w:type="spellEnd"/>
      <w:r w:rsidRPr="001C608A">
        <w:rPr>
          <w:rFonts w:ascii="Times New Roman" w:eastAsia="Times New Roman" w:hAnsi="Times New Roman" w:cs="Times New Roman"/>
          <w:sz w:val="24"/>
          <w:szCs w:val="24"/>
          <w:lang w:eastAsia="el-GR"/>
        </w:rPr>
        <w:t xml:space="preserve"> όσο και υποδομές </w:t>
      </w:r>
      <w:proofErr w:type="spellStart"/>
      <w:r w:rsidRPr="001C608A">
        <w:rPr>
          <w:rFonts w:ascii="Times New Roman" w:eastAsia="Times New Roman" w:hAnsi="Times New Roman" w:cs="Times New Roman"/>
          <w:sz w:val="24"/>
          <w:szCs w:val="24"/>
          <w:lang w:eastAsia="el-GR"/>
        </w:rPr>
        <w:t>cloud</w:t>
      </w:r>
      <w:proofErr w:type="spellEnd"/>
      <w:r w:rsidRPr="001C608A">
        <w:rPr>
          <w:rFonts w:ascii="Times New Roman" w:eastAsia="Times New Roman" w:hAnsi="Times New Roman" w:cs="Times New Roman"/>
          <w:sz w:val="24"/>
          <w:szCs w:val="24"/>
          <w:lang w:eastAsia="el-GR"/>
        </w:rPr>
        <w:t xml:space="preserve"> (</w:t>
      </w:r>
      <w:proofErr w:type="spellStart"/>
      <w:r w:rsidRPr="001C608A">
        <w:rPr>
          <w:rFonts w:ascii="Times New Roman" w:eastAsia="Times New Roman" w:hAnsi="Times New Roman" w:cs="Times New Roman"/>
          <w:sz w:val="24"/>
          <w:szCs w:val="24"/>
          <w:lang w:eastAsia="el-GR"/>
        </w:rPr>
        <w:t>hybrid</w:t>
      </w:r>
      <w:proofErr w:type="spellEnd"/>
      <w:r w:rsidRPr="001C608A">
        <w:rPr>
          <w:rFonts w:ascii="Times New Roman" w:eastAsia="Times New Roman" w:hAnsi="Times New Roman" w:cs="Times New Roman"/>
          <w:sz w:val="24"/>
          <w:szCs w:val="24"/>
          <w:lang w:eastAsia="el-GR"/>
        </w:rPr>
        <w:t xml:space="preserve"> </w:t>
      </w:r>
      <w:proofErr w:type="spellStart"/>
      <w:r w:rsidRPr="001C608A">
        <w:rPr>
          <w:rFonts w:ascii="Times New Roman" w:eastAsia="Times New Roman" w:hAnsi="Times New Roman" w:cs="Times New Roman"/>
          <w:sz w:val="24"/>
          <w:szCs w:val="24"/>
          <w:lang w:eastAsia="el-GR"/>
        </w:rPr>
        <w:t>mesh</w:t>
      </w:r>
      <w:proofErr w:type="spellEnd"/>
      <w:r w:rsidRPr="001C608A">
        <w:rPr>
          <w:rFonts w:ascii="Times New Roman" w:eastAsia="Times New Roman" w:hAnsi="Times New Roman" w:cs="Times New Roman"/>
          <w:sz w:val="24"/>
          <w:szCs w:val="24"/>
          <w:lang w:eastAsia="el-GR"/>
        </w:rPr>
        <w:t>)</w:t>
      </w:r>
    </w:p>
    <w:p w:rsidR="001C608A" w:rsidRPr="001C608A" w:rsidRDefault="001C608A" w:rsidP="001C608A">
      <w:pPr>
        <w:spacing w:after="0" w:line="240" w:lineRule="auto"/>
        <w:jc w:val="both"/>
        <w:rPr>
          <w:rFonts w:ascii="Times New Roman" w:eastAsia="Times New Roman" w:hAnsi="Times New Roman" w:cs="Times New Roman"/>
          <w:sz w:val="24"/>
          <w:szCs w:val="24"/>
          <w:lang w:eastAsia="el-GR"/>
        </w:rPr>
      </w:pPr>
    </w:p>
    <w:p w:rsidR="001C608A" w:rsidRDefault="001C608A" w:rsidP="001C608A">
      <w:pPr>
        <w:spacing w:after="0" w:line="240" w:lineRule="auto"/>
        <w:jc w:val="both"/>
        <w:rPr>
          <w:rFonts w:ascii="Times New Roman" w:eastAsia="Times New Roman" w:hAnsi="Times New Roman" w:cs="Times New Roman"/>
          <w:sz w:val="24"/>
          <w:szCs w:val="24"/>
          <w:lang w:eastAsia="el-GR"/>
        </w:rPr>
      </w:pPr>
    </w:p>
    <w:p w:rsidR="001C608A" w:rsidRPr="001C608A" w:rsidRDefault="001C608A" w:rsidP="00DA37AC">
      <w:pPr>
        <w:pStyle w:val="Heading2"/>
        <w:rPr>
          <w:rFonts w:eastAsia="Times New Roman"/>
          <w:lang w:eastAsia="el-GR"/>
        </w:rPr>
      </w:pPr>
      <w:bookmarkStart w:id="9" w:name="_Toc201155574"/>
      <w:r w:rsidRPr="001C608A">
        <w:rPr>
          <w:rFonts w:eastAsia="Times New Roman"/>
          <w:lang w:eastAsia="el-GR"/>
        </w:rPr>
        <w:t>Γιατί πρέπει να το διατηρήσουμε</w:t>
      </w:r>
      <w:bookmarkEnd w:id="9"/>
    </w:p>
    <w:p w:rsidR="001C608A" w:rsidRPr="001C608A" w:rsidRDefault="001C608A" w:rsidP="001C608A">
      <w:pPr>
        <w:spacing w:after="0" w:line="240" w:lineRule="auto"/>
        <w:jc w:val="both"/>
        <w:rPr>
          <w:rFonts w:ascii="Times New Roman" w:eastAsia="Times New Roman" w:hAnsi="Times New Roman" w:cs="Times New Roman"/>
          <w:sz w:val="24"/>
          <w:szCs w:val="24"/>
          <w:lang w:eastAsia="el-GR"/>
        </w:rPr>
      </w:pPr>
    </w:p>
    <w:p w:rsidR="001C608A" w:rsidRPr="001C608A" w:rsidRDefault="001C608A" w:rsidP="007D3376">
      <w:pPr>
        <w:pStyle w:val="ListParagraph"/>
        <w:numPr>
          <w:ilvl w:val="0"/>
          <w:numId w:val="2"/>
        </w:numPr>
        <w:spacing w:after="0" w:line="240" w:lineRule="auto"/>
        <w:jc w:val="both"/>
        <w:rPr>
          <w:rFonts w:ascii="Times New Roman" w:eastAsia="Times New Roman" w:hAnsi="Times New Roman" w:cs="Times New Roman"/>
          <w:sz w:val="24"/>
          <w:szCs w:val="24"/>
          <w:lang w:eastAsia="el-GR"/>
        </w:rPr>
      </w:pPr>
      <w:r w:rsidRPr="001C608A">
        <w:rPr>
          <w:rFonts w:ascii="Times New Roman" w:eastAsia="Times New Roman" w:hAnsi="Times New Roman" w:cs="Times New Roman"/>
          <w:sz w:val="24"/>
          <w:szCs w:val="24"/>
          <w:lang w:eastAsia="el-GR"/>
        </w:rPr>
        <w:t xml:space="preserve">Βελτιστοποιημένη Απόδοση Ασφαλείας: Top </w:t>
      </w:r>
      <w:proofErr w:type="spellStart"/>
      <w:r w:rsidRPr="001C608A">
        <w:rPr>
          <w:rFonts w:ascii="Times New Roman" w:eastAsia="Times New Roman" w:hAnsi="Times New Roman" w:cs="Times New Roman"/>
          <w:sz w:val="24"/>
          <w:szCs w:val="24"/>
          <w:lang w:eastAsia="el-GR"/>
        </w:rPr>
        <w:t>score</w:t>
      </w:r>
      <w:proofErr w:type="spellEnd"/>
      <w:r w:rsidRPr="001C608A">
        <w:rPr>
          <w:rFonts w:ascii="Times New Roman" w:eastAsia="Times New Roman" w:hAnsi="Times New Roman" w:cs="Times New Roman"/>
          <w:sz w:val="24"/>
          <w:szCs w:val="24"/>
          <w:lang w:eastAsia="el-GR"/>
        </w:rPr>
        <w:t xml:space="preserve"> σε </w:t>
      </w:r>
      <w:proofErr w:type="spellStart"/>
      <w:r w:rsidRPr="001C608A">
        <w:rPr>
          <w:rFonts w:ascii="Times New Roman" w:eastAsia="Times New Roman" w:hAnsi="Times New Roman" w:cs="Times New Roman"/>
          <w:sz w:val="24"/>
          <w:szCs w:val="24"/>
          <w:lang w:eastAsia="el-GR"/>
        </w:rPr>
        <w:t>threat</w:t>
      </w:r>
      <w:proofErr w:type="spellEnd"/>
      <w:r w:rsidRPr="001C608A">
        <w:rPr>
          <w:rFonts w:ascii="Times New Roman" w:eastAsia="Times New Roman" w:hAnsi="Times New Roman" w:cs="Times New Roman"/>
          <w:sz w:val="24"/>
          <w:szCs w:val="24"/>
          <w:lang w:eastAsia="el-GR"/>
        </w:rPr>
        <w:t xml:space="preserve"> </w:t>
      </w:r>
      <w:proofErr w:type="spellStart"/>
      <w:r w:rsidRPr="001C608A">
        <w:rPr>
          <w:rFonts w:ascii="Times New Roman" w:eastAsia="Times New Roman" w:hAnsi="Times New Roman" w:cs="Times New Roman"/>
          <w:sz w:val="24"/>
          <w:szCs w:val="24"/>
          <w:lang w:eastAsia="el-GR"/>
        </w:rPr>
        <w:t>prevention</w:t>
      </w:r>
      <w:proofErr w:type="spellEnd"/>
      <w:r w:rsidRPr="001C608A">
        <w:rPr>
          <w:rFonts w:ascii="Times New Roman" w:eastAsia="Times New Roman" w:hAnsi="Times New Roman" w:cs="Times New Roman"/>
          <w:sz w:val="24"/>
          <w:szCs w:val="24"/>
          <w:lang w:eastAsia="el-GR"/>
        </w:rPr>
        <w:t xml:space="preserve"> (</w:t>
      </w:r>
      <w:proofErr w:type="spellStart"/>
      <w:r w:rsidRPr="001C608A">
        <w:rPr>
          <w:rFonts w:ascii="Times New Roman" w:eastAsia="Times New Roman" w:hAnsi="Times New Roman" w:cs="Times New Roman"/>
          <w:sz w:val="24"/>
          <w:szCs w:val="24"/>
          <w:lang w:eastAsia="el-GR"/>
        </w:rPr>
        <w:t>zero-day</w:t>
      </w:r>
      <w:proofErr w:type="spellEnd"/>
      <w:r w:rsidRPr="001C608A">
        <w:rPr>
          <w:rFonts w:ascii="Times New Roman" w:eastAsia="Times New Roman" w:hAnsi="Times New Roman" w:cs="Times New Roman"/>
          <w:sz w:val="24"/>
          <w:szCs w:val="24"/>
          <w:lang w:eastAsia="el-GR"/>
        </w:rPr>
        <w:t xml:space="preserve">, </w:t>
      </w:r>
      <w:proofErr w:type="spellStart"/>
      <w:r w:rsidRPr="001C608A">
        <w:rPr>
          <w:rFonts w:ascii="Times New Roman" w:eastAsia="Times New Roman" w:hAnsi="Times New Roman" w:cs="Times New Roman"/>
          <w:sz w:val="24"/>
          <w:szCs w:val="24"/>
          <w:lang w:eastAsia="el-GR"/>
        </w:rPr>
        <w:t>phishing</w:t>
      </w:r>
      <w:proofErr w:type="spellEnd"/>
      <w:r w:rsidRPr="001C608A">
        <w:rPr>
          <w:rFonts w:ascii="Times New Roman" w:eastAsia="Times New Roman" w:hAnsi="Times New Roman" w:cs="Times New Roman"/>
          <w:sz w:val="24"/>
          <w:szCs w:val="24"/>
          <w:lang w:eastAsia="el-GR"/>
        </w:rPr>
        <w:t xml:space="preserve">), χάρη στην εξελιγμένη τεχνολογία AI και </w:t>
      </w:r>
      <w:proofErr w:type="spellStart"/>
      <w:r w:rsidRPr="001C608A">
        <w:rPr>
          <w:rFonts w:ascii="Times New Roman" w:eastAsia="Times New Roman" w:hAnsi="Times New Roman" w:cs="Times New Roman"/>
          <w:sz w:val="24"/>
          <w:szCs w:val="24"/>
          <w:lang w:eastAsia="el-GR"/>
        </w:rPr>
        <w:t>real-time</w:t>
      </w:r>
      <w:proofErr w:type="spellEnd"/>
      <w:r w:rsidRPr="001C608A">
        <w:rPr>
          <w:rFonts w:ascii="Times New Roman" w:eastAsia="Times New Roman" w:hAnsi="Times New Roman" w:cs="Times New Roman"/>
          <w:sz w:val="24"/>
          <w:szCs w:val="24"/>
          <w:lang w:eastAsia="el-GR"/>
        </w:rPr>
        <w:t xml:space="preserve"> </w:t>
      </w:r>
      <w:proofErr w:type="spellStart"/>
      <w:r w:rsidRPr="001C608A">
        <w:rPr>
          <w:rFonts w:ascii="Times New Roman" w:eastAsia="Times New Roman" w:hAnsi="Times New Roman" w:cs="Times New Roman"/>
          <w:sz w:val="24"/>
          <w:szCs w:val="24"/>
          <w:lang w:eastAsia="el-GR"/>
        </w:rPr>
        <w:t>threat</w:t>
      </w:r>
      <w:proofErr w:type="spellEnd"/>
      <w:r w:rsidRPr="001C608A">
        <w:rPr>
          <w:rFonts w:ascii="Times New Roman" w:eastAsia="Times New Roman" w:hAnsi="Times New Roman" w:cs="Times New Roman"/>
          <w:sz w:val="24"/>
          <w:szCs w:val="24"/>
          <w:lang w:eastAsia="el-GR"/>
        </w:rPr>
        <w:t xml:space="preserve"> </w:t>
      </w:r>
      <w:proofErr w:type="spellStart"/>
      <w:r w:rsidRPr="001C608A">
        <w:rPr>
          <w:rFonts w:ascii="Times New Roman" w:eastAsia="Times New Roman" w:hAnsi="Times New Roman" w:cs="Times New Roman"/>
          <w:sz w:val="24"/>
          <w:szCs w:val="24"/>
          <w:lang w:eastAsia="el-GR"/>
        </w:rPr>
        <w:t>intelligence</w:t>
      </w:r>
      <w:proofErr w:type="spellEnd"/>
    </w:p>
    <w:p w:rsidR="001C608A" w:rsidRPr="001C608A" w:rsidRDefault="001C608A" w:rsidP="001C608A">
      <w:pPr>
        <w:spacing w:after="0" w:line="240" w:lineRule="auto"/>
        <w:jc w:val="both"/>
        <w:rPr>
          <w:rFonts w:ascii="Times New Roman" w:eastAsia="Times New Roman" w:hAnsi="Times New Roman" w:cs="Times New Roman"/>
          <w:sz w:val="24"/>
          <w:szCs w:val="24"/>
          <w:lang w:eastAsia="el-GR"/>
        </w:rPr>
      </w:pPr>
    </w:p>
    <w:p w:rsidR="001C608A" w:rsidRPr="001C608A" w:rsidRDefault="001C608A" w:rsidP="007D3376">
      <w:pPr>
        <w:pStyle w:val="ListParagraph"/>
        <w:numPr>
          <w:ilvl w:val="0"/>
          <w:numId w:val="2"/>
        </w:numPr>
        <w:spacing w:after="0" w:line="240" w:lineRule="auto"/>
        <w:jc w:val="both"/>
        <w:rPr>
          <w:rFonts w:ascii="Times New Roman" w:eastAsia="Times New Roman" w:hAnsi="Times New Roman" w:cs="Times New Roman"/>
          <w:sz w:val="24"/>
          <w:szCs w:val="24"/>
          <w:lang w:eastAsia="el-GR"/>
        </w:rPr>
      </w:pPr>
      <w:r w:rsidRPr="001C608A">
        <w:rPr>
          <w:rFonts w:ascii="Times New Roman" w:eastAsia="Times New Roman" w:hAnsi="Times New Roman" w:cs="Times New Roman"/>
          <w:sz w:val="24"/>
          <w:szCs w:val="24"/>
          <w:lang w:eastAsia="el-GR"/>
        </w:rPr>
        <w:t xml:space="preserve">Υψηλότερη Αποδοτικότητα: Ενοποιημένη διαχείριση, αυτοματοποίηση, μείωση πολύπλοκων διαχειριστικών διεργασιών – 95% λιγότερος χρόνος διαχείρισης πολιτικών, 90% ταχύτερο </w:t>
      </w:r>
      <w:proofErr w:type="spellStart"/>
      <w:r w:rsidRPr="001C608A">
        <w:rPr>
          <w:rFonts w:ascii="Times New Roman" w:eastAsia="Times New Roman" w:hAnsi="Times New Roman" w:cs="Times New Roman"/>
          <w:sz w:val="24"/>
          <w:szCs w:val="24"/>
          <w:lang w:eastAsia="el-GR"/>
        </w:rPr>
        <w:t>patching</w:t>
      </w:r>
      <w:proofErr w:type="spellEnd"/>
      <w:r w:rsidRPr="001C608A">
        <w:rPr>
          <w:rFonts w:ascii="Times New Roman" w:eastAsia="Times New Roman" w:hAnsi="Times New Roman" w:cs="Times New Roman"/>
          <w:sz w:val="24"/>
          <w:szCs w:val="24"/>
          <w:lang w:eastAsia="el-GR"/>
        </w:rPr>
        <w:t xml:space="preserve"> .</w:t>
      </w:r>
    </w:p>
    <w:p w:rsidR="001C608A" w:rsidRPr="001C608A" w:rsidRDefault="001C608A" w:rsidP="001C608A">
      <w:pPr>
        <w:spacing w:after="0" w:line="240" w:lineRule="auto"/>
        <w:jc w:val="both"/>
        <w:rPr>
          <w:rFonts w:ascii="Times New Roman" w:eastAsia="Times New Roman" w:hAnsi="Times New Roman" w:cs="Times New Roman"/>
          <w:sz w:val="24"/>
          <w:szCs w:val="24"/>
          <w:lang w:eastAsia="el-GR"/>
        </w:rPr>
      </w:pPr>
    </w:p>
    <w:p w:rsidR="001C608A" w:rsidRPr="001C608A" w:rsidRDefault="001C608A" w:rsidP="007D3376">
      <w:pPr>
        <w:pStyle w:val="ListParagraph"/>
        <w:numPr>
          <w:ilvl w:val="0"/>
          <w:numId w:val="2"/>
        </w:numPr>
        <w:spacing w:after="0" w:line="240" w:lineRule="auto"/>
        <w:jc w:val="both"/>
        <w:rPr>
          <w:rFonts w:ascii="Times New Roman" w:eastAsia="Times New Roman" w:hAnsi="Times New Roman" w:cs="Times New Roman"/>
          <w:sz w:val="24"/>
          <w:szCs w:val="24"/>
          <w:lang w:eastAsia="el-GR"/>
        </w:rPr>
      </w:pPr>
      <w:proofErr w:type="spellStart"/>
      <w:r w:rsidRPr="001C608A">
        <w:rPr>
          <w:rFonts w:ascii="Times New Roman" w:eastAsia="Times New Roman" w:hAnsi="Times New Roman" w:cs="Times New Roman"/>
          <w:sz w:val="24"/>
          <w:szCs w:val="24"/>
          <w:lang w:eastAsia="el-GR"/>
        </w:rPr>
        <w:t>Κλιμακωτότητα</w:t>
      </w:r>
      <w:proofErr w:type="spellEnd"/>
      <w:r w:rsidRPr="001C608A">
        <w:rPr>
          <w:rFonts w:ascii="Times New Roman" w:eastAsia="Times New Roman" w:hAnsi="Times New Roman" w:cs="Times New Roman"/>
          <w:sz w:val="24"/>
          <w:szCs w:val="24"/>
          <w:lang w:eastAsia="el-GR"/>
        </w:rPr>
        <w:t xml:space="preserve"> &amp; Ανθεκτικότητα: Από υποδομές περιφερειακής πρόσβασης έως μεγάλα </w:t>
      </w:r>
      <w:proofErr w:type="spellStart"/>
      <w:r w:rsidRPr="001C608A">
        <w:rPr>
          <w:rFonts w:ascii="Times New Roman" w:eastAsia="Times New Roman" w:hAnsi="Times New Roman" w:cs="Times New Roman"/>
          <w:sz w:val="24"/>
          <w:szCs w:val="24"/>
          <w:lang w:eastAsia="el-GR"/>
        </w:rPr>
        <w:t>data</w:t>
      </w:r>
      <w:proofErr w:type="spellEnd"/>
      <w:r w:rsidRPr="001C608A">
        <w:rPr>
          <w:rFonts w:ascii="Times New Roman" w:eastAsia="Times New Roman" w:hAnsi="Times New Roman" w:cs="Times New Roman"/>
          <w:sz w:val="24"/>
          <w:szCs w:val="24"/>
          <w:lang w:eastAsia="el-GR"/>
        </w:rPr>
        <w:t xml:space="preserve"> </w:t>
      </w:r>
      <w:proofErr w:type="spellStart"/>
      <w:r w:rsidRPr="001C608A">
        <w:rPr>
          <w:rFonts w:ascii="Times New Roman" w:eastAsia="Times New Roman" w:hAnsi="Times New Roman" w:cs="Times New Roman"/>
          <w:sz w:val="24"/>
          <w:szCs w:val="24"/>
          <w:lang w:eastAsia="el-GR"/>
        </w:rPr>
        <w:t>centers</w:t>
      </w:r>
      <w:proofErr w:type="spellEnd"/>
      <w:r w:rsidRPr="001C608A">
        <w:rPr>
          <w:rFonts w:ascii="Times New Roman" w:eastAsia="Times New Roman" w:hAnsi="Times New Roman" w:cs="Times New Roman"/>
          <w:sz w:val="24"/>
          <w:szCs w:val="24"/>
          <w:lang w:eastAsia="el-GR"/>
        </w:rPr>
        <w:t xml:space="preserve">, το </w:t>
      </w:r>
      <w:proofErr w:type="spellStart"/>
      <w:r w:rsidRPr="001C608A">
        <w:rPr>
          <w:rFonts w:ascii="Times New Roman" w:eastAsia="Times New Roman" w:hAnsi="Times New Roman" w:cs="Times New Roman"/>
          <w:sz w:val="24"/>
          <w:szCs w:val="24"/>
          <w:lang w:eastAsia="el-GR"/>
        </w:rPr>
        <w:t>Check</w:t>
      </w:r>
      <w:proofErr w:type="spellEnd"/>
      <w:r w:rsidRPr="001C608A">
        <w:rPr>
          <w:rFonts w:ascii="Times New Roman" w:eastAsia="Times New Roman" w:hAnsi="Times New Roman" w:cs="Times New Roman"/>
          <w:sz w:val="24"/>
          <w:szCs w:val="24"/>
          <w:lang w:eastAsia="el-GR"/>
        </w:rPr>
        <w:t xml:space="preserve"> </w:t>
      </w:r>
      <w:proofErr w:type="spellStart"/>
      <w:r w:rsidRPr="001C608A">
        <w:rPr>
          <w:rFonts w:ascii="Times New Roman" w:eastAsia="Times New Roman" w:hAnsi="Times New Roman" w:cs="Times New Roman"/>
          <w:sz w:val="24"/>
          <w:szCs w:val="24"/>
          <w:lang w:eastAsia="el-GR"/>
        </w:rPr>
        <w:t>Point</w:t>
      </w:r>
      <w:proofErr w:type="spellEnd"/>
      <w:r w:rsidRPr="001C608A">
        <w:rPr>
          <w:rFonts w:ascii="Times New Roman" w:eastAsia="Times New Roman" w:hAnsi="Times New Roman" w:cs="Times New Roman"/>
          <w:sz w:val="24"/>
          <w:szCs w:val="24"/>
          <w:lang w:eastAsia="el-GR"/>
        </w:rPr>
        <w:t xml:space="preserve"> υποστηρίζει φόρτους έως 1 </w:t>
      </w:r>
      <w:proofErr w:type="spellStart"/>
      <w:r w:rsidRPr="001C608A">
        <w:rPr>
          <w:rFonts w:ascii="Times New Roman" w:eastAsia="Times New Roman" w:hAnsi="Times New Roman" w:cs="Times New Roman"/>
          <w:sz w:val="24"/>
          <w:szCs w:val="24"/>
          <w:lang w:eastAsia="el-GR"/>
        </w:rPr>
        <w:t>TBps</w:t>
      </w:r>
      <w:proofErr w:type="spellEnd"/>
      <w:r w:rsidRPr="001C608A">
        <w:rPr>
          <w:rFonts w:ascii="Times New Roman" w:eastAsia="Times New Roman" w:hAnsi="Times New Roman" w:cs="Times New Roman"/>
          <w:sz w:val="24"/>
          <w:szCs w:val="24"/>
          <w:lang w:eastAsia="el-GR"/>
        </w:rPr>
        <w:t xml:space="preserve"> και </w:t>
      </w:r>
      <w:proofErr w:type="spellStart"/>
      <w:r w:rsidRPr="001C608A">
        <w:rPr>
          <w:rFonts w:ascii="Times New Roman" w:eastAsia="Times New Roman" w:hAnsi="Times New Roman" w:cs="Times New Roman"/>
          <w:sz w:val="24"/>
          <w:szCs w:val="24"/>
          <w:lang w:eastAsia="el-GR"/>
        </w:rPr>
        <w:t>clustering</w:t>
      </w:r>
      <w:proofErr w:type="spellEnd"/>
      <w:r w:rsidRPr="001C608A">
        <w:rPr>
          <w:rFonts w:ascii="Times New Roman" w:eastAsia="Times New Roman" w:hAnsi="Times New Roman" w:cs="Times New Roman"/>
          <w:sz w:val="24"/>
          <w:szCs w:val="24"/>
          <w:lang w:eastAsia="el-GR"/>
        </w:rPr>
        <w:t xml:space="preserve"> μέχρι 3 </w:t>
      </w:r>
      <w:proofErr w:type="spellStart"/>
      <w:r w:rsidRPr="001C608A">
        <w:rPr>
          <w:rFonts w:ascii="Times New Roman" w:eastAsia="Times New Roman" w:hAnsi="Times New Roman" w:cs="Times New Roman"/>
          <w:sz w:val="24"/>
          <w:szCs w:val="24"/>
          <w:lang w:eastAsia="el-GR"/>
        </w:rPr>
        <w:t>Tbps</w:t>
      </w:r>
      <w:proofErr w:type="spellEnd"/>
      <w:r w:rsidRPr="001C608A">
        <w:rPr>
          <w:rFonts w:ascii="Times New Roman" w:eastAsia="Times New Roman" w:hAnsi="Times New Roman" w:cs="Times New Roman"/>
          <w:sz w:val="24"/>
          <w:szCs w:val="24"/>
          <w:lang w:eastAsia="el-GR"/>
        </w:rPr>
        <w:t xml:space="preserve"> χωρίς </w:t>
      </w:r>
      <w:proofErr w:type="spellStart"/>
      <w:r w:rsidRPr="001C608A">
        <w:rPr>
          <w:rFonts w:ascii="Times New Roman" w:eastAsia="Times New Roman" w:hAnsi="Times New Roman" w:cs="Times New Roman"/>
          <w:sz w:val="24"/>
          <w:szCs w:val="24"/>
          <w:lang w:eastAsia="el-GR"/>
        </w:rPr>
        <w:t>downtime</w:t>
      </w:r>
      <w:proofErr w:type="spellEnd"/>
    </w:p>
    <w:p w:rsidR="001C608A" w:rsidRPr="001C608A" w:rsidRDefault="001C608A" w:rsidP="001C608A">
      <w:pPr>
        <w:spacing w:after="0" w:line="240" w:lineRule="auto"/>
        <w:jc w:val="both"/>
        <w:rPr>
          <w:rFonts w:ascii="Times New Roman" w:eastAsia="Times New Roman" w:hAnsi="Times New Roman" w:cs="Times New Roman"/>
          <w:sz w:val="24"/>
          <w:szCs w:val="24"/>
          <w:lang w:eastAsia="el-GR"/>
        </w:rPr>
      </w:pPr>
    </w:p>
    <w:p w:rsidR="001C608A" w:rsidRPr="001C608A" w:rsidRDefault="001C608A" w:rsidP="007D3376">
      <w:pPr>
        <w:pStyle w:val="ListParagraph"/>
        <w:numPr>
          <w:ilvl w:val="0"/>
          <w:numId w:val="2"/>
        </w:numPr>
        <w:spacing w:after="0" w:line="240" w:lineRule="auto"/>
        <w:jc w:val="both"/>
        <w:rPr>
          <w:rFonts w:ascii="Times New Roman" w:eastAsia="Times New Roman" w:hAnsi="Times New Roman" w:cs="Times New Roman"/>
          <w:sz w:val="24"/>
          <w:szCs w:val="24"/>
          <w:lang w:eastAsia="el-GR"/>
        </w:rPr>
      </w:pPr>
      <w:r w:rsidRPr="001C608A">
        <w:rPr>
          <w:rFonts w:ascii="Times New Roman" w:eastAsia="Times New Roman" w:hAnsi="Times New Roman" w:cs="Times New Roman"/>
          <w:sz w:val="24"/>
          <w:szCs w:val="24"/>
          <w:lang w:eastAsia="el-GR"/>
        </w:rPr>
        <w:t xml:space="preserve">Υποστήριξη </w:t>
      </w:r>
      <w:proofErr w:type="spellStart"/>
      <w:r w:rsidRPr="001C608A">
        <w:rPr>
          <w:rFonts w:ascii="Times New Roman" w:eastAsia="Times New Roman" w:hAnsi="Times New Roman" w:cs="Times New Roman"/>
          <w:sz w:val="24"/>
          <w:szCs w:val="24"/>
          <w:lang w:eastAsia="el-GR"/>
        </w:rPr>
        <w:t>Cloud</w:t>
      </w:r>
      <w:proofErr w:type="spellEnd"/>
      <w:r w:rsidRPr="001C608A">
        <w:rPr>
          <w:rFonts w:ascii="Times New Roman" w:eastAsia="Times New Roman" w:hAnsi="Times New Roman" w:cs="Times New Roman"/>
          <w:sz w:val="24"/>
          <w:szCs w:val="24"/>
          <w:lang w:eastAsia="el-GR"/>
        </w:rPr>
        <w:t xml:space="preserve"> &amp; </w:t>
      </w:r>
      <w:proofErr w:type="spellStart"/>
      <w:r w:rsidRPr="001C608A">
        <w:rPr>
          <w:rFonts w:ascii="Times New Roman" w:eastAsia="Times New Roman" w:hAnsi="Times New Roman" w:cs="Times New Roman"/>
          <w:sz w:val="24"/>
          <w:szCs w:val="24"/>
          <w:lang w:eastAsia="el-GR"/>
        </w:rPr>
        <w:t>Hybrid</w:t>
      </w:r>
      <w:proofErr w:type="spellEnd"/>
      <w:r w:rsidRPr="001C608A">
        <w:rPr>
          <w:rFonts w:ascii="Times New Roman" w:eastAsia="Times New Roman" w:hAnsi="Times New Roman" w:cs="Times New Roman"/>
          <w:sz w:val="24"/>
          <w:szCs w:val="24"/>
          <w:lang w:eastAsia="el-GR"/>
        </w:rPr>
        <w:t xml:space="preserve"> Περιβάλλοντα: Το </w:t>
      </w:r>
      <w:proofErr w:type="spellStart"/>
      <w:r w:rsidRPr="001C608A">
        <w:rPr>
          <w:rFonts w:ascii="Times New Roman" w:eastAsia="Times New Roman" w:hAnsi="Times New Roman" w:cs="Times New Roman"/>
          <w:sz w:val="24"/>
          <w:szCs w:val="24"/>
          <w:lang w:eastAsia="el-GR"/>
        </w:rPr>
        <w:t>Check</w:t>
      </w:r>
      <w:proofErr w:type="spellEnd"/>
      <w:r w:rsidRPr="001C608A">
        <w:rPr>
          <w:rFonts w:ascii="Times New Roman" w:eastAsia="Times New Roman" w:hAnsi="Times New Roman" w:cs="Times New Roman"/>
          <w:sz w:val="24"/>
          <w:szCs w:val="24"/>
          <w:lang w:eastAsia="el-GR"/>
        </w:rPr>
        <w:t xml:space="preserve"> </w:t>
      </w:r>
      <w:proofErr w:type="spellStart"/>
      <w:r w:rsidRPr="001C608A">
        <w:rPr>
          <w:rFonts w:ascii="Times New Roman" w:eastAsia="Times New Roman" w:hAnsi="Times New Roman" w:cs="Times New Roman"/>
          <w:sz w:val="24"/>
          <w:szCs w:val="24"/>
          <w:lang w:eastAsia="el-GR"/>
        </w:rPr>
        <w:t>Point</w:t>
      </w:r>
      <w:proofErr w:type="spellEnd"/>
      <w:r w:rsidRPr="001C608A">
        <w:rPr>
          <w:rFonts w:ascii="Times New Roman" w:eastAsia="Times New Roman" w:hAnsi="Times New Roman" w:cs="Times New Roman"/>
          <w:sz w:val="24"/>
          <w:szCs w:val="24"/>
          <w:lang w:eastAsia="el-GR"/>
        </w:rPr>
        <w:t xml:space="preserve"> </w:t>
      </w:r>
      <w:proofErr w:type="spellStart"/>
      <w:r w:rsidRPr="001C608A">
        <w:rPr>
          <w:rFonts w:ascii="Times New Roman" w:eastAsia="Times New Roman" w:hAnsi="Times New Roman" w:cs="Times New Roman"/>
          <w:sz w:val="24"/>
          <w:szCs w:val="24"/>
          <w:lang w:eastAsia="el-GR"/>
        </w:rPr>
        <w:t>Infinity</w:t>
      </w:r>
      <w:proofErr w:type="spellEnd"/>
      <w:r w:rsidRPr="001C608A">
        <w:rPr>
          <w:rFonts w:ascii="Times New Roman" w:eastAsia="Times New Roman" w:hAnsi="Times New Roman" w:cs="Times New Roman"/>
          <w:sz w:val="24"/>
          <w:szCs w:val="24"/>
          <w:lang w:eastAsia="el-GR"/>
        </w:rPr>
        <w:t>/</w:t>
      </w:r>
      <w:proofErr w:type="spellStart"/>
      <w:r w:rsidRPr="001C608A">
        <w:rPr>
          <w:rFonts w:ascii="Times New Roman" w:eastAsia="Times New Roman" w:hAnsi="Times New Roman" w:cs="Times New Roman"/>
          <w:sz w:val="24"/>
          <w:szCs w:val="24"/>
          <w:lang w:eastAsia="el-GR"/>
        </w:rPr>
        <w:t>CloudGuard</w:t>
      </w:r>
      <w:proofErr w:type="spellEnd"/>
      <w:r w:rsidRPr="001C608A">
        <w:rPr>
          <w:rFonts w:ascii="Times New Roman" w:eastAsia="Times New Roman" w:hAnsi="Times New Roman" w:cs="Times New Roman"/>
          <w:sz w:val="24"/>
          <w:szCs w:val="24"/>
          <w:lang w:eastAsia="el-GR"/>
        </w:rPr>
        <w:t xml:space="preserve"> παρέχει κυρίαρχη ασφάλεια σε </w:t>
      </w:r>
      <w:proofErr w:type="spellStart"/>
      <w:r w:rsidRPr="001C608A">
        <w:rPr>
          <w:rFonts w:ascii="Times New Roman" w:eastAsia="Times New Roman" w:hAnsi="Times New Roman" w:cs="Times New Roman"/>
          <w:sz w:val="24"/>
          <w:szCs w:val="24"/>
          <w:lang w:eastAsia="el-GR"/>
        </w:rPr>
        <w:t>cloud</w:t>
      </w:r>
      <w:proofErr w:type="spellEnd"/>
      <w:r w:rsidRPr="001C608A">
        <w:rPr>
          <w:rFonts w:ascii="Times New Roman" w:eastAsia="Times New Roman" w:hAnsi="Times New Roman" w:cs="Times New Roman"/>
          <w:sz w:val="24"/>
          <w:szCs w:val="24"/>
          <w:lang w:eastAsia="el-GR"/>
        </w:rPr>
        <w:t xml:space="preserve"> </w:t>
      </w:r>
      <w:proofErr w:type="spellStart"/>
      <w:r w:rsidRPr="001C608A">
        <w:rPr>
          <w:rFonts w:ascii="Times New Roman" w:eastAsia="Times New Roman" w:hAnsi="Times New Roman" w:cs="Times New Roman"/>
          <w:sz w:val="24"/>
          <w:szCs w:val="24"/>
          <w:lang w:eastAsia="el-GR"/>
        </w:rPr>
        <w:t>workloads</w:t>
      </w:r>
      <w:proofErr w:type="spellEnd"/>
      <w:r w:rsidRPr="001C608A">
        <w:rPr>
          <w:rFonts w:ascii="Times New Roman" w:eastAsia="Times New Roman" w:hAnsi="Times New Roman" w:cs="Times New Roman"/>
          <w:sz w:val="24"/>
          <w:szCs w:val="24"/>
          <w:lang w:eastAsia="el-GR"/>
        </w:rPr>
        <w:t xml:space="preserve">, </w:t>
      </w:r>
      <w:proofErr w:type="spellStart"/>
      <w:r w:rsidRPr="001C608A">
        <w:rPr>
          <w:rFonts w:ascii="Times New Roman" w:eastAsia="Times New Roman" w:hAnsi="Times New Roman" w:cs="Times New Roman"/>
          <w:sz w:val="24"/>
          <w:szCs w:val="24"/>
          <w:lang w:eastAsia="el-GR"/>
        </w:rPr>
        <w:t>inline</w:t>
      </w:r>
      <w:proofErr w:type="spellEnd"/>
      <w:r w:rsidRPr="001C608A">
        <w:rPr>
          <w:rFonts w:ascii="Times New Roman" w:eastAsia="Times New Roman" w:hAnsi="Times New Roman" w:cs="Times New Roman"/>
          <w:sz w:val="24"/>
          <w:szCs w:val="24"/>
          <w:lang w:eastAsia="el-GR"/>
        </w:rPr>
        <w:t xml:space="preserve"> </w:t>
      </w:r>
      <w:proofErr w:type="spellStart"/>
      <w:r w:rsidRPr="001C608A">
        <w:rPr>
          <w:rFonts w:ascii="Times New Roman" w:eastAsia="Times New Roman" w:hAnsi="Times New Roman" w:cs="Times New Roman"/>
          <w:sz w:val="24"/>
          <w:szCs w:val="24"/>
          <w:lang w:eastAsia="el-GR"/>
        </w:rPr>
        <w:t>policies</w:t>
      </w:r>
      <w:proofErr w:type="spellEnd"/>
      <w:r w:rsidRPr="001C608A">
        <w:rPr>
          <w:rFonts w:ascii="Times New Roman" w:eastAsia="Times New Roman" w:hAnsi="Times New Roman" w:cs="Times New Roman"/>
          <w:sz w:val="24"/>
          <w:szCs w:val="24"/>
          <w:lang w:eastAsia="el-GR"/>
        </w:rPr>
        <w:t xml:space="preserve"> και ορατότητα σε σύνθετα υβριδικά δίκτυα</w:t>
      </w:r>
    </w:p>
    <w:p w:rsidR="001C608A" w:rsidRPr="001C608A" w:rsidRDefault="001C608A" w:rsidP="001C608A">
      <w:pPr>
        <w:spacing w:after="0" w:line="240" w:lineRule="auto"/>
        <w:jc w:val="both"/>
        <w:rPr>
          <w:rFonts w:ascii="Times New Roman" w:eastAsia="Times New Roman" w:hAnsi="Times New Roman" w:cs="Times New Roman"/>
          <w:sz w:val="24"/>
          <w:szCs w:val="24"/>
          <w:lang w:eastAsia="el-GR"/>
        </w:rPr>
      </w:pPr>
    </w:p>
    <w:p w:rsidR="001C608A" w:rsidRPr="001C608A" w:rsidRDefault="001C608A" w:rsidP="001C608A">
      <w:pPr>
        <w:spacing w:after="0" w:line="240" w:lineRule="auto"/>
        <w:jc w:val="both"/>
        <w:rPr>
          <w:rFonts w:ascii="Times New Roman" w:eastAsia="Times New Roman" w:hAnsi="Times New Roman" w:cs="Times New Roman"/>
          <w:sz w:val="24"/>
          <w:szCs w:val="24"/>
          <w:lang w:eastAsia="el-GR"/>
        </w:rPr>
      </w:pPr>
      <w:r w:rsidRPr="001C608A">
        <w:rPr>
          <w:rFonts w:ascii="Times New Roman" w:eastAsia="Times New Roman" w:hAnsi="Times New Roman" w:cs="Times New Roman"/>
          <w:sz w:val="24"/>
          <w:szCs w:val="24"/>
          <w:lang w:eastAsia="el-GR"/>
        </w:rPr>
        <w:t xml:space="preserve">    Αξιοπιστία στην Πρακτική: Περισσότεροι από 100.000 οργανισμοί εμπιστεύονται το </w:t>
      </w:r>
      <w:proofErr w:type="spellStart"/>
      <w:r w:rsidRPr="001C608A">
        <w:rPr>
          <w:rFonts w:ascii="Times New Roman" w:eastAsia="Times New Roman" w:hAnsi="Times New Roman" w:cs="Times New Roman"/>
          <w:sz w:val="24"/>
          <w:szCs w:val="24"/>
          <w:lang w:eastAsia="el-GR"/>
        </w:rPr>
        <w:t>Check</w:t>
      </w:r>
      <w:proofErr w:type="spellEnd"/>
      <w:r w:rsidRPr="001C608A">
        <w:rPr>
          <w:rFonts w:ascii="Times New Roman" w:eastAsia="Times New Roman" w:hAnsi="Times New Roman" w:cs="Times New Roman"/>
          <w:sz w:val="24"/>
          <w:szCs w:val="24"/>
          <w:lang w:eastAsia="el-GR"/>
        </w:rPr>
        <w:t xml:space="preserve"> </w:t>
      </w:r>
      <w:proofErr w:type="spellStart"/>
      <w:r w:rsidRPr="001C608A">
        <w:rPr>
          <w:rFonts w:ascii="Times New Roman" w:eastAsia="Times New Roman" w:hAnsi="Times New Roman" w:cs="Times New Roman"/>
          <w:sz w:val="24"/>
          <w:szCs w:val="24"/>
          <w:lang w:eastAsia="el-GR"/>
        </w:rPr>
        <w:t>Point</w:t>
      </w:r>
      <w:proofErr w:type="spellEnd"/>
      <w:r w:rsidRPr="001C608A">
        <w:rPr>
          <w:rFonts w:ascii="Times New Roman" w:eastAsia="Times New Roman" w:hAnsi="Times New Roman" w:cs="Times New Roman"/>
          <w:sz w:val="24"/>
          <w:szCs w:val="24"/>
          <w:lang w:eastAsia="el-GR"/>
        </w:rPr>
        <w:t xml:space="preserve">. Ανεξάρτητοι </w:t>
      </w:r>
      <w:proofErr w:type="spellStart"/>
      <w:r w:rsidRPr="001C608A">
        <w:rPr>
          <w:rFonts w:ascii="Times New Roman" w:eastAsia="Times New Roman" w:hAnsi="Times New Roman" w:cs="Times New Roman"/>
          <w:sz w:val="24"/>
          <w:szCs w:val="24"/>
          <w:lang w:eastAsia="el-GR"/>
        </w:rPr>
        <w:t>testers</w:t>
      </w:r>
      <w:proofErr w:type="spellEnd"/>
      <w:r w:rsidRPr="001C608A">
        <w:rPr>
          <w:rFonts w:ascii="Times New Roman" w:eastAsia="Times New Roman" w:hAnsi="Times New Roman" w:cs="Times New Roman"/>
          <w:sz w:val="24"/>
          <w:szCs w:val="24"/>
          <w:lang w:eastAsia="el-GR"/>
        </w:rPr>
        <w:t xml:space="preserve"> (</w:t>
      </w:r>
      <w:proofErr w:type="spellStart"/>
      <w:r w:rsidRPr="001C608A">
        <w:rPr>
          <w:rFonts w:ascii="Times New Roman" w:eastAsia="Times New Roman" w:hAnsi="Times New Roman" w:cs="Times New Roman"/>
          <w:sz w:val="24"/>
          <w:szCs w:val="24"/>
          <w:lang w:eastAsia="el-GR"/>
        </w:rPr>
        <w:t>PeerSpot</w:t>
      </w:r>
      <w:proofErr w:type="spellEnd"/>
      <w:r w:rsidRPr="001C608A">
        <w:rPr>
          <w:rFonts w:ascii="Times New Roman" w:eastAsia="Times New Roman" w:hAnsi="Times New Roman" w:cs="Times New Roman"/>
          <w:sz w:val="24"/>
          <w:szCs w:val="24"/>
          <w:lang w:eastAsia="el-GR"/>
        </w:rPr>
        <w:t xml:space="preserve">, </w:t>
      </w:r>
      <w:proofErr w:type="spellStart"/>
      <w:r w:rsidRPr="001C608A">
        <w:rPr>
          <w:rFonts w:ascii="Times New Roman" w:eastAsia="Times New Roman" w:hAnsi="Times New Roman" w:cs="Times New Roman"/>
          <w:sz w:val="24"/>
          <w:szCs w:val="24"/>
          <w:lang w:eastAsia="el-GR"/>
        </w:rPr>
        <w:t>eSecurityPlanet</w:t>
      </w:r>
      <w:proofErr w:type="spellEnd"/>
      <w:r w:rsidRPr="001C608A">
        <w:rPr>
          <w:rFonts w:ascii="Times New Roman" w:eastAsia="Times New Roman" w:hAnsi="Times New Roman" w:cs="Times New Roman"/>
          <w:sz w:val="24"/>
          <w:szCs w:val="24"/>
          <w:lang w:eastAsia="el-GR"/>
        </w:rPr>
        <w:t>) το κατατάσσουν ως πρώτο στην ευκολία χρήσης, διαχείριση και ασφάλεια</w:t>
      </w:r>
    </w:p>
    <w:p w:rsidR="001C608A" w:rsidRPr="001C608A" w:rsidRDefault="001C608A" w:rsidP="001C608A">
      <w:pPr>
        <w:spacing w:after="0" w:line="240" w:lineRule="auto"/>
        <w:jc w:val="both"/>
        <w:rPr>
          <w:rFonts w:ascii="Times New Roman" w:eastAsia="Times New Roman" w:hAnsi="Times New Roman" w:cs="Times New Roman"/>
          <w:sz w:val="24"/>
          <w:szCs w:val="24"/>
          <w:lang w:eastAsia="el-GR"/>
        </w:rPr>
      </w:pPr>
    </w:p>
    <w:p w:rsidR="001C608A" w:rsidRPr="001C608A" w:rsidRDefault="001C608A" w:rsidP="001C608A">
      <w:pPr>
        <w:pStyle w:val="Heading2"/>
        <w:jc w:val="both"/>
        <w:rPr>
          <w:rFonts w:eastAsia="Times New Roman"/>
          <w:lang w:eastAsia="el-GR"/>
        </w:rPr>
      </w:pPr>
      <w:bookmarkStart w:id="10" w:name="_Toc201155575"/>
      <w:r>
        <w:rPr>
          <w:rFonts w:eastAsia="Times New Roman"/>
          <w:lang w:eastAsia="el-GR"/>
        </w:rPr>
        <w:t>Συμπέρασμα &amp; Σύσταση</w:t>
      </w:r>
      <w:bookmarkEnd w:id="10"/>
    </w:p>
    <w:p w:rsidR="001C608A" w:rsidRPr="001C608A" w:rsidRDefault="001C608A" w:rsidP="001C608A">
      <w:pPr>
        <w:spacing w:after="0" w:line="240" w:lineRule="auto"/>
        <w:jc w:val="both"/>
        <w:rPr>
          <w:rFonts w:ascii="Times New Roman" w:eastAsia="Times New Roman" w:hAnsi="Times New Roman" w:cs="Times New Roman"/>
          <w:sz w:val="24"/>
          <w:szCs w:val="24"/>
          <w:lang w:eastAsia="el-GR"/>
        </w:rPr>
      </w:pPr>
    </w:p>
    <w:p w:rsidR="00DA37AC" w:rsidRDefault="001C608A" w:rsidP="001C608A">
      <w:pPr>
        <w:spacing w:after="0" w:line="240" w:lineRule="auto"/>
        <w:jc w:val="both"/>
        <w:rPr>
          <w:rFonts w:ascii="Times New Roman" w:eastAsia="Times New Roman" w:hAnsi="Times New Roman" w:cs="Times New Roman"/>
          <w:sz w:val="24"/>
          <w:szCs w:val="24"/>
          <w:lang w:eastAsia="el-GR"/>
        </w:rPr>
      </w:pPr>
      <w:r>
        <w:rPr>
          <w:rFonts w:ascii="Times New Roman" w:eastAsia="Times New Roman" w:hAnsi="Times New Roman" w:cs="Times New Roman"/>
          <w:sz w:val="24"/>
          <w:szCs w:val="24"/>
          <w:lang w:eastAsia="el-GR"/>
        </w:rPr>
        <w:t xml:space="preserve">   </w:t>
      </w:r>
      <w:r w:rsidRPr="001C608A">
        <w:rPr>
          <w:rFonts w:ascii="Times New Roman" w:eastAsia="Times New Roman" w:hAnsi="Times New Roman" w:cs="Times New Roman"/>
          <w:sz w:val="24"/>
          <w:szCs w:val="24"/>
          <w:lang w:eastAsia="el-GR"/>
        </w:rPr>
        <w:t xml:space="preserve">Παρά το υψηλό κόστος συντήρησης, το </w:t>
      </w:r>
      <w:proofErr w:type="spellStart"/>
      <w:r w:rsidRPr="001C608A">
        <w:rPr>
          <w:rFonts w:ascii="Times New Roman" w:eastAsia="Times New Roman" w:hAnsi="Times New Roman" w:cs="Times New Roman"/>
          <w:sz w:val="24"/>
          <w:szCs w:val="24"/>
          <w:lang w:eastAsia="el-GR"/>
        </w:rPr>
        <w:t>Check</w:t>
      </w:r>
      <w:proofErr w:type="spellEnd"/>
      <w:r w:rsidRPr="001C608A">
        <w:rPr>
          <w:rFonts w:ascii="Times New Roman" w:eastAsia="Times New Roman" w:hAnsi="Times New Roman" w:cs="Times New Roman"/>
          <w:sz w:val="24"/>
          <w:szCs w:val="24"/>
          <w:lang w:eastAsia="el-GR"/>
        </w:rPr>
        <w:t xml:space="preserve"> </w:t>
      </w:r>
      <w:proofErr w:type="spellStart"/>
      <w:r w:rsidRPr="001C608A">
        <w:rPr>
          <w:rFonts w:ascii="Times New Roman" w:eastAsia="Times New Roman" w:hAnsi="Times New Roman" w:cs="Times New Roman"/>
          <w:sz w:val="24"/>
          <w:szCs w:val="24"/>
          <w:lang w:eastAsia="el-GR"/>
        </w:rPr>
        <w:t>Point</w:t>
      </w:r>
      <w:proofErr w:type="spellEnd"/>
      <w:r w:rsidRPr="001C608A">
        <w:rPr>
          <w:rFonts w:ascii="Times New Roman" w:eastAsia="Times New Roman" w:hAnsi="Times New Roman" w:cs="Times New Roman"/>
          <w:sz w:val="24"/>
          <w:szCs w:val="24"/>
          <w:lang w:eastAsia="el-GR"/>
        </w:rPr>
        <w:t xml:space="preserve"> αποδίδει άμεσα με κορυφαία αποτελέσματα ασφάλειας, μειωμένη πολυπλοκότητα και υψηλή αξιοπιστία. </w:t>
      </w:r>
    </w:p>
    <w:p w:rsidR="00DD46B1" w:rsidRPr="00DA37AC" w:rsidRDefault="00DA37AC" w:rsidP="001C608A">
      <w:pPr>
        <w:spacing w:after="0" w:line="240" w:lineRule="auto"/>
        <w:jc w:val="both"/>
        <w:rPr>
          <w:rFonts w:ascii="Times New Roman" w:eastAsia="Times New Roman" w:hAnsi="Times New Roman" w:cs="Times New Roman"/>
          <w:b/>
          <w:sz w:val="24"/>
          <w:szCs w:val="24"/>
          <w:lang w:eastAsia="el-GR"/>
        </w:rPr>
      </w:pPr>
      <w:r w:rsidRPr="00DA37AC">
        <w:rPr>
          <w:rFonts w:ascii="Times New Roman" w:eastAsia="Times New Roman" w:hAnsi="Times New Roman" w:cs="Times New Roman"/>
          <w:b/>
          <w:sz w:val="24"/>
          <w:szCs w:val="24"/>
          <w:lang w:eastAsia="el-GR"/>
        </w:rPr>
        <w:t xml:space="preserve">Σύμφωνα με την τελευταία ενημέρωση της </w:t>
      </w:r>
      <w:r w:rsidRPr="00DA37AC">
        <w:rPr>
          <w:rFonts w:ascii="Times New Roman" w:eastAsia="Times New Roman" w:hAnsi="Times New Roman" w:cs="Times New Roman"/>
          <w:b/>
          <w:sz w:val="24"/>
          <w:szCs w:val="24"/>
          <w:lang w:val="en-US" w:eastAsia="el-GR"/>
        </w:rPr>
        <w:t>Checkpoint</w:t>
      </w:r>
      <w:r w:rsidRPr="00DA37AC">
        <w:rPr>
          <w:rFonts w:ascii="Times New Roman" w:eastAsia="Times New Roman" w:hAnsi="Times New Roman" w:cs="Times New Roman"/>
          <w:b/>
          <w:sz w:val="24"/>
          <w:szCs w:val="24"/>
          <w:lang w:eastAsia="el-GR"/>
        </w:rPr>
        <w:t xml:space="preserve"> τα </w:t>
      </w:r>
      <w:r w:rsidRPr="00DA37AC">
        <w:rPr>
          <w:rFonts w:ascii="Times New Roman" w:eastAsia="Times New Roman" w:hAnsi="Times New Roman" w:cs="Times New Roman"/>
          <w:b/>
          <w:sz w:val="24"/>
          <w:szCs w:val="24"/>
          <w:lang w:val="en-US" w:eastAsia="el-GR"/>
        </w:rPr>
        <w:t>firewalls</w:t>
      </w:r>
      <w:r w:rsidRPr="00DA37AC">
        <w:rPr>
          <w:rFonts w:ascii="Times New Roman" w:eastAsia="Times New Roman" w:hAnsi="Times New Roman" w:cs="Times New Roman"/>
          <w:b/>
          <w:sz w:val="24"/>
          <w:szCs w:val="24"/>
          <w:lang w:eastAsia="el-GR"/>
        </w:rPr>
        <w:t xml:space="preserve"> τα οποία διαθέτουμε θα βγουν </w:t>
      </w:r>
      <w:r w:rsidRPr="00DA37AC">
        <w:rPr>
          <w:rFonts w:ascii="Times New Roman" w:eastAsia="Times New Roman" w:hAnsi="Times New Roman" w:cs="Times New Roman"/>
          <w:b/>
          <w:sz w:val="24"/>
          <w:szCs w:val="24"/>
          <w:lang w:val="en-US" w:eastAsia="el-GR"/>
        </w:rPr>
        <w:t>End</w:t>
      </w:r>
      <w:r w:rsidRPr="00DA37AC">
        <w:rPr>
          <w:rFonts w:ascii="Times New Roman" w:eastAsia="Times New Roman" w:hAnsi="Times New Roman" w:cs="Times New Roman"/>
          <w:b/>
          <w:sz w:val="24"/>
          <w:szCs w:val="24"/>
          <w:lang w:eastAsia="el-GR"/>
        </w:rPr>
        <w:t xml:space="preserve"> </w:t>
      </w:r>
      <w:r w:rsidRPr="00DA37AC">
        <w:rPr>
          <w:rFonts w:ascii="Times New Roman" w:eastAsia="Times New Roman" w:hAnsi="Times New Roman" w:cs="Times New Roman"/>
          <w:b/>
          <w:sz w:val="24"/>
          <w:szCs w:val="24"/>
          <w:lang w:val="en-US" w:eastAsia="el-GR"/>
        </w:rPr>
        <w:t>of</w:t>
      </w:r>
      <w:r w:rsidRPr="00DA37AC">
        <w:rPr>
          <w:rFonts w:ascii="Times New Roman" w:eastAsia="Times New Roman" w:hAnsi="Times New Roman" w:cs="Times New Roman"/>
          <w:b/>
          <w:sz w:val="24"/>
          <w:szCs w:val="24"/>
          <w:lang w:eastAsia="el-GR"/>
        </w:rPr>
        <w:t xml:space="preserve"> </w:t>
      </w:r>
      <w:r w:rsidRPr="00DA37AC">
        <w:rPr>
          <w:rFonts w:ascii="Times New Roman" w:eastAsia="Times New Roman" w:hAnsi="Times New Roman" w:cs="Times New Roman"/>
          <w:b/>
          <w:sz w:val="24"/>
          <w:szCs w:val="24"/>
          <w:lang w:val="en-US" w:eastAsia="el-GR"/>
        </w:rPr>
        <w:t>Support</w:t>
      </w:r>
      <w:r w:rsidRPr="00DA37AC">
        <w:rPr>
          <w:rFonts w:ascii="Times New Roman" w:eastAsia="Times New Roman" w:hAnsi="Times New Roman" w:cs="Times New Roman"/>
          <w:b/>
          <w:sz w:val="24"/>
          <w:szCs w:val="24"/>
          <w:lang w:eastAsia="el-GR"/>
        </w:rPr>
        <w:t xml:space="preserve"> στο τέλος του 2025, και το κόστος αγοράς καινούριών είναι πολύ μεγάλο ~31.000 $ , για αυτόν τον λόγο προσπαθούμε να βρούμε χαμηλότερα μοντέλα για να μειώσουμε το κόστος αλλά να μην χάσουμε της υπηρεσίες ποιότητας, δηλαδή </w:t>
      </w:r>
      <w:r w:rsidR="001C608A" w:rsidRPr="00DA37AC">
        <w:rPr>
          <w:rFonts w:ascii="Times New Roman" w:eastAsia="Times New Roman" w:hAnsi="Times New Roman" w:cs="Times New Roman"/>
          <w:b/>
          <w:sz w:val="24"/>
          <w:szCs w:val="24"/>
          <w:lang w:eastAsia="el-GR"/>
        </w:rPr>
        <w:t xml:space="preserve">συνεχής προστασία απέναντι σε </w:t>
      </w:r>
      <w:proofErr w:type="spellStart"/>
      <w:r w:rsidR="001C608A" w:rsidRPr="00DA37AC">
        <w:rPr>
          <w:rFonts w:ascii="Times New Roman" w:eastAsia="Times New Roman" w:hAnsi="Times New Roman" w:cs="Times New Roman"/>
          <w:b/>
          <w:sz w:val="24"/>
          <w:szCs w:val="24"/>
          <w:lang w:eastAsia="el-GR"/>
        </w:rPr>
        <w:t>ransomware</w:t>
      </w:r>
      <w:proofErr w:type="spellEnd"/>
      <w:r w:rsidR="001C608A" w:rsidRPr="00DA37AC">
        <w:rPr>
          <w:rFonts w:ascii="Times New Roman" w:eastAsia="Times New Roman" w:hAnsi="Times New Roman" w:cs="Times New Roman"/>
          <w:b/>
          <w:sz w:val="24"/>
          <w:szCs w:val="24"/>
          <w:lang w:eastAsia="el-GR"/>
        </w:rPr>
        <w:t xml:space="preserve"> και άλλες απειλές, και </w:t>
      </w:r>
      <w:r w:rsidR="00A41347">
        <w:rPr>
          <w:rFonts w:ascii="Times New Roman" w:eastAsia="Times New Roman" w:hAnsi="Times New Roman" w:cs="Times New Roman"/>
          <w:b/>
          <w:sz w:val="24"/>
          <w:szCs w:val="24"/>
          <w:lang w:eastAsia="el-GR"/>
        </w:rPr>
        <w:t>τ</w:t>
      </w:r>
      <w:r w:rsidR="001C608A" w:rsidRPr="00DA37AC">
        <w:rPr>
          <w:rFonts w:ascii="Times New Roman" w:eastAsia="Times New Roman" w:hAnsi="Times New Roman" w:cs="Times New Roman"/>
          <w:b/>
          <w:sz w:val="24"/>
          <w:szCs w:val="24"/>
          <w:lang w:eastAsia="el-GR"/>
        </w:rPr>
        <w:t>η συμμόρφωση με τα πλέον απαιτητικά πρότυπα ασφάλειας</w:t>
      </w:r>
      <w:r w:rsidRPr="00DA37AC">
        <w:rPr>
          <w:rFonts w:ascii="Times New Roman" w:eastAsia="Times New Roman" w:hAnsi="Times New Roman" w:cs="Times New Roman"/>
          <w:b/>
          <w:sz w:val="24"/>
          <w:szCs w:val="24"/>
          <w:lang w:eastAsia="el-GR"/>
        </w:rPr>
        <w:t xml:space="preserve"> </w:t>
      </w:r>
      <w:r w:rsidRPr="00DA37AC">
        <w:rPr>
          <w:rFonts w:ascii="Times New Roman" w:eastAsia="Times New Roman" w:hAnsi="Times New Roman" w:cs="Times New Roman"/>
          <w:b/>
          <w:sz w:val="24"/>
          <w:szCs w:val="24"/>
          <w:lang w:val="en-US" w:eastAsia="el-GR"/>
        </w:rPr>
        <w:t>ISO</w:t>
      </w:r>
      <w:r w:rsidR="001C608A" w:rsidRPr="00DA37AC">
        <w:rPr>
          <w:rFonts w:ascii="Times New Roman" w:eastAsia="Times New Roman" w:hAnsi="Times New Roman" w:cs="Times New Roman"/>
          <w:b/>
          <w:sz w:val="24"/>
          <w:szCs w:val="24"/>
          <w:lang w:eastAsia="el-GR"/>
        </w:rPr>
        <w:t xml:space="preserve"> και επιχειρησιακής συνέχειας.</w:t>
      </w:r>
    </w:p>
    <w:p w:rsidR="001C608A" w:rsidRPr="00425F64" w:rsidRDefault="001C608A" w:rsidP="001C608A">
      <w:pPr>
        <w:spacing w:after="0" w:line="240" w:lineRule="auto"/>
        <w:jc w:val="both"/>
        <w:rPr>
          <w:rFonts w:ascii="Times New Roman" w:eastAsia="Times New Roman" w:hAnsi="Times New Roman" w:cs="Times New Roman"/>
          <w:sz w:val="24"/>
          <w:szCs w:val="24"/>
          <w:lang w:eastAsia="el-GR"/>
        </w:rPr>
      </w:pPr>
    </w:p>
    <w:p w:rsidR="00DD46B1" w:rsidRPr="00425F64" w:rsidRDefault="00DD46B1" w:rsidP="00DD46B1">
      <w:pPr>
        <w:pStyle w:val="Heading1"/>
        <w:rPr>
          <w:rFonts w:eastAsia="Times New Roman"/>
          <w:lang w:eastAsia="el-GR"/>
        </w:rPr>
      </w:pPr>
      <w:bookmarkStart w:id="11" w:name="_Toc201155576"/>
      <w:r w:rsidRPr="00425F64">
        <w:rPr>
          <w:rFonts w:eastAsia="Times New Roman"/>
          <w:lang w:eastAsia="el-GR"/>
        </w:rPr>
        <w:t>Web Υπηρεσίες</w:t>
      </w:r>
      <w:bookmarkEnd w:id="11"/>
    </w:p>
    <w:p w:rsidR="00386A93" w:rsidRPr="00386A93" w:rsidRDefault="00386A93" w:rsidP="00386A93">
      <w:pPr>
        <w:spacing w:beforeAutospacing="1" w:after="100" w:afterAutospacing="1" w:line="240" w:lineRule="auto"/>
        <w:jc w:val="both"/>
        <w:rPr>
          <w:rFonts w:ascii="Times New Roman" w:eastAsia="Times New Roman" w:hAnsi="Times New Roman" w:cs="Times New Roman"/>
          <w:sz w:val="24"/>
          <w:szCs w:val="24"/>
          <w:lang w:eastAsia="el-GR"/>
        </w:rPr>
      </w:pPr>
      <w:r w:rsidRPr="00386A93">
        <w:rPr>
          <w:rFonts w:ascii="Times New Roman" w:eastAsia="Times New Roman" w:hAnsi="Times New Roman" w:cs="Times New Roman"/>
          <w:sz w:val="24"/>
          <w:szCs w:val="24"/>
          <w:lang w:eastAsia="el-GR"/>
        </w:rPr>
        <w:t xml:space="preserve">   Οι </w:t>
      </w:r>
      <w:proofErr w:type="spellStart"/>
      <w:r w:rsidRPr="00386A93">
        <w:rPr>
          <w:rFonts w:ascii="Times New Roman" w:eastAsia="Times New Roman" w:hAnsi="Times New Roman" w:cs="Times New Roman"/>
          <w:sz w:val="24"/>
          <w:szCs w:val="24"/>
          <w:lang w:eastAsia="el-GR"/>
        </w:rPr>
        <w:t>web</w:t>
      </w:r>
      <w:proofErr w:type="spellEnd"/>
      <w:r w:rsidRPr="00386A93">
        <w:rPr>
          <w:rFonts w:ascii="Times New Roman" w:eastAsia="Times New Roman" w:hAnsi="Times New Roman" w:cs="Times New Roman"/>
          <w:sz w:val="24"/>
          <w:szCs w:val="24"/>
          <w:lang w:eastAsia="el-GR"/>
        </w:rPr>
        <w:t xml:space="preserve"> υπηρεσίες της εταιρίας, όπως για παράδειγμα η πλατφόρμα TotalCare που προσφέρουμε σε πελάτες, φιλοξενούνται σήμερα εσωτερικά στους </w:t>
      </w:r>
      <w:proofErr w:type="spellStart"/>
      <w:r w:rsidRPr="00386A93">
        <w:rPr>
          <w:rFonts w:ascii="Times New Roman" w:eastAsia="Times New Roman" w:hAnsi="Times New Roman" w:cs="Times New Roman"/>
          <w:sz w:val="24"/>
          <w:szCs w:val="24"/>
          <w:lang w:eastAsia="el-GR"/>
        </w:rPr>
        <w:t>servers</w:t>
      </w:r>
      <w:proofErr w:type="spellEnd"/>
      <w:r w:rsidRPr="00386A93">
        <w:rPr>
          <w:rFonts w:ascii="Times New Roman" w:eastAsia="Times New Roman" w:hAnsi="Times New Roman" w:cs="Times New Roman"/>
          <w:sz w:val="24"/>
          <w:szCs w:val="24"/>
          <w:lang w:eastAsia="el-GR"/>
        </w:rPr>
        <w:t xml:space="preserve"> της δικής μας υποδομής. Η προσέγγιση αυτή, αν και λειτουργεί, ενέχει περιορισμούς που αφορούν τόσο στη διαθεσιμότητα όσο και στην ασφάλεια των υπηρεσιών μας. Η φιλοξενία σε τοπικούς </w:t>
      </w:r>
      <w:proofErr w:type="spellStart"/>
      <w:r w:rsidRPr="00386A93">
        <w:rPr>
          <w:rFonts w:ascii="Times New Roman" w:eastAsia="Times New Roman" w:hAnsi="Times New Roman" w:cs="Times New Roman"/>
          <w:sz w:val="24"/>
          <w:szCs w:val="24"/>
          <w:lang w:eastAsia="el-GR"/>
        </w:rPr>
        <w:t>servers</w:t>
      </w:r>
      <w:proofErr w:type="spellEnd"/>
      <w:r w:rsidRPr="00386A93">
        <w:rPr>
          <w:rFonts w:ascii="Times New Roman" w:eastAsia="Times New Roman" w:hAnsi="Times New Roman" w:cs="Times New Roman"/>
          <w:sz w:val="24"/>
          <w:szCs w:val="24"/>
          <w:lang w:eastAsia="el-GR"/>
        </w:rPr>
        <w:t xml:space="preserve"> περιορίζει τη δυνατότητα κλιμάκωσης των υπηρεσιών </w:t>
      </w:r>
      <w:r w:rsidRPr="00386A93">
        <w:rPr>
          <w:rFonts w:ascii="Times New Roman" w:eastAsia="Times New Roman" w:hAnsi="Times New Roman" w:cs="Times New Roman"/>
          <w:sz w:val="24"/>
          <w:szCs w:val="24"/>
          <w:lang w:eastAsia="el-GR"/>
        </w:rPr>
        <w:lastRenderedPageBreak/>
        <w:t xml:space="preserve">σε περιόδους αυξημένου φορτίου και μας καθιστά ευάλωτους σε περιστατικά όπως βλάβες </w:t>
      </w:r>
      <w:proofErr w:type="spellStart"/>
      <w:r w:rsidRPr="00386A93">
        <w:rPr>
          <w:rFonts w:ascii="Times New Roman" w:eastAsia="Times New Roman" w:hAnsi="Times New Roman" w:cs="Times New Roman"/>
          <w:sz w:val="24"/>
          <w:szCs w:val="24"/>
          <w:lang w:eastAsia="el-GR"/>
        </w:rPr>
        <w:t>hardware</w:t>
      </w:r>
      <w:proofErr w:type="spellEnd"/>
      <w:r w:rsidRPr="00386A93">
        <w:rPr>
          <w:rFonts w:ascii="Times New Roman" w:eastAsia="Times New Roman" w:hAnsi="Times New Roman" w:cs="Times New Roman"/>
          <w:sz w:val="24"/>
          <w:szCs w:val="24"/>
          <w:lang w:eastAsia="el-GR"/>
        </w:rPr>
        <w:t xml:space="preserve">, διακοπές ρεύματος ή τοπικές </w:t>
      </w:r>
      <w:proofErr w:type="spellStart"/>
      <w:r w:rsidRPr="00386A93">
        <w:rPr>
          <w:rFonts w:ascii="Times New Roman" w:eastAsia="Times New Roman" w:hAnsi="Times New Roman" w:cs="Times New Roman"/>
          <w:sz w:val="24"/>
          <w:szCs w:val="24"/>
          <w:lang w:eastAsia="el-GR"/>
        </w:rPr>
        <w:t>κυβερνοεπιθέσεις</w:t>
      </w:r>
      <w:proofErr w:type="spellEnd"/>
      <w:r w:rsidRPr="00386A93">
        <w:rPr>
          <w:rFonts w:ascii="Times New Roman" w:eastAsia="Times New Roman" w:hAnsi="Times New Roman" w:cs="Times New Roman"/>
          <w:sz w:val="24"/>
          <w:szCs w:val="24"/>
          <w:lang w:eastAsia="el-GR"/>
        </w:rPr>
        <w:t>.</w:t>
      </w:r>
    </w:p>
    <w:p w:rsidR="00386A93" w:rsidRPr="00386A93" w:rsidRDefault="00386A93" w:rsidP="00386A93">
      <w:pPr>
        <w:spacing w:beforeAutospacing="1" w:after="100" w:afterAutospacing="1" w:line="240" w:lineRule="auto"/>
        <w:jc w:val="both"/>
        <w:rPr>
          <w:rFonts w:ascii="Times New Roman" w:eastAsia="Times New Roman" w:hAnsi="Times New Roman" w:cs="Times New Roman"/>
          <w:sz w:val="24"/>
          <w:szCs w:val="24"/>
          <w:lang w:eastAsia="el-GR"/>
        </w:rPr>
      </w:pPr>
      <w:r w:rsidRPr="00386A93">
        <w:rPr>
          <w:rFonts w:ascii="Times New Roman" w:eastAsia="Times New Roman" w:hAnsi="Times New Roman" w:cs="Times New Roman"/>
          <w:sz w:val="24"/>
          <w:szCs w:val="24"/>
          <w:lang w:eastAsia="el-GR"/>
        </w:rPr>
        <w:t xml:space="preserve">   Η μεταφορά των </w:t>
      </w:r>
      <w:proofErr w:type="spellStart"/>
      <w:r w:rsidRPr="00386A93">
        <w:rPr>
          <w:rFonts w:ascii="Times New Roman" w:eastAsia="Times New Roman" w:hAnsi="Times New Roman" w:cs="Times New Roman"/>
          <w:sz w:val="24"/>
          <w:szCs w:val="24"/>
          <w:lang w:eastAsia="el-GR"/>
        </w:rPr>
        <w:t>web</w:t>
      </w:r>
      <w:proofErr w:type="spellEnd"/>
      <w:r w:rsidRPr="00386A93">
        <w:rPr>
          <w:rFonts w:ascii="Times New Roman" w:eastAsia="Times New Roman" w:hAnsi="Times New Roman" w:cs="Times New Roman"/>
          <w:sz w:val="24"/>
          <w:szCs w:val="24"/>
          <w:lang w:eastAsia="el-GR"/>
        </w:rPr>
        <w:t xml:space="preserve"> υπηρεσιών μας σε υποδομή </w:t>
      </w:r>
      <w:proofErr w:type="spellStart"/>
      <w:r w:rsidRPr="00386A93">
        <w:rPr>
          <w:rFonts w:ascii="Times New Roman" w:eastAsia="Times New Roman" w:hAnsi="Times New Roman" w:cs="Times New Roman"/>
          <w:sz w:val="24"/>
          <w:szCs w:val="24"/>
          <w:lang w:eastAsia="el-GR"/>
        </w:rPr>
        <w:t>cloud</w:t>
      </w:r>
      <w:proofErr w:type="spellEnd"/>
      <w:r w:rsidRPr="00386A93">
        <w:rPr>
          <w:rFonts w:ascii="Times New Roman" w:eastAsia="Times New Roman" w:hAnsi="Times New Roman" w:cs="Times New Roman"/>
          <w:sz w:val="24"/>
          <w:szCs w:val="24"/>
          <w:lang w:eastAsia="el-GR"/>
        </w:rPr>
        <w:t xml:space="preserve">, σε αξιόπιστες πλατφόρμες όπως το Microsoft </w:t>
      </w:r>
      <w:proofErr w:type="spellStart"/>
      <w:r w:rsidRPr="00386A93">
        <w:rPr>
          <w:rFonts w:ascii="Times New Roman" w:eastAsia="Times New Roman" w:hAnsi="Times New Roman" w:cs="Times New Roman"/>
          <w:sz w:val="24"/>
          <w:szCs w:val="24"/>
          <w:lang w:eastAsia="el-GR"/>
        </w:rPr>
        <w:t>Azure</w:t>
      </w:r>
      <w:proofErr w:type="spellEnd"/>
      <w:r w:rsidRPr="00386A93">
        <w:rPr>
          <w:rFonts w:ascii="Times New Roman" w:eastAsia="Times New Roman" w:hAnsi="Times New Roman" w:cs="Times New Roman"/>
          <w:sz w:val="24"/>
          <w:szCs w:val="24"/>
          <w:lang w:eastAsia="el-GR"/>
        </w:rPr>
        <w:t xml:space="preserve"> ή το AWS, θα ενισχύσει καθοριστικά τη διαθεσιμότητα των συστημάτων, διασφαλίζοντας ότι οι υπηρεσίες μας θα παραμένουν </w:t>
      </w:r>
      <w:proofErr w:type="spellStart"/>
      <w:r w:rsidRPr="00386A93">
        <w:rPr>
          <w:rFonts w:ascii="Times New Roman" w:eastAsia="Times New Roman" w:hAnsi="Times New Roman" w:cs="Times New Roman"/>
          <w:sz w:val="24"/>
          <w:szCs w:val="24"/>
          <w:lang w:eastAsia="el-GR"/>
        </w:rPr>
        <w:t>προσβάσιμες</w:t>
      </w:r>
      <w:proofErr w:type="spellEnd"/>
      <w:r w:rsidRPr="00386A93">
        <w:rPr>
          <w:rFonts w:ascii="Times New Roman" w:eastAsia="Times New Roman" w:hAnsi="Times New Roman" w:cs="Times New Roman"/>
          <w:sz w:val="24"/>
          <w:szCs w:val="24"/>
          <w:lang w:eastAsia="el-GR"/>
        </w:rPr>
        <w:t xml:space="preserve"> και λειτουργικές ανεξαρτήτως τοπικών συνθηκών ή αστοχιών υλικού. Επιπλέον, οι </w:t>
      </w:r>
      <w:proofErr w:type="spellStart"/>
      <w:r w:rsidRPr="00386A93">
        <w:rPr>
          <w:rFonts w:ascii="Times New Roman" w:eastAsia="Times New Roman" w:hAnsi="Times New Roman" w:cs="Times New Roman"/>
          <w:sz w:val="24"/>
          <w:szCs w:val="24"/>
          <w:lang w:eastAsia="el-GR"/>
        </w:rPr>
        <w:t>cloud</w:t>
      </w:r>
      <w:proofErr w:type="spellEnd"/>
      <w:r w:rsidRPr="00386A93">
        <w:rPr>
          <w:rFonts w:ascii="Times New Roman" w:eastAsia="Times New Roman" w:hAnsi="Times New Roman" w:cs="Times New Roman"/>
          <w:sz w:val="24"/>
          <w:szCs w:val="24"/>
          <w:lang w:eastAsia="el-GR"/>
        </w:rPr>
        <w:t xml:space="preserve"> πλατφόρμες ενσωματώνουν εξελιγμένα μέτρα </w:t>
      </w:r>
      <w:proofErr w:type="spellStart"/>
      <w:r w:rsidRPr="00386A93">
        <w:rPr>
          <w:rFonts w:ascii="Times New Roman" w:eastAsia="Times New Roman" w:hAnsi="Times New Roman" w:cs="Times New Roman"/>
          <w:sz w:val="24"/>
          <w:szCs w:val="24"/>
          <w:lang w:eastAsia="el-GR"/>
        </w:rPr>
        <w:t>κυβερνοασφάλειας</w:t>
      </w:r>
      <w:proofErr w:type="spellEnd"/>
      <w:r w:rsidRPr="00386A93">
        <w:rPr>
          <w:rFonts w:ascii="Times New Roman" w:eastAsia="Times New Roman" w:hAnsi="Times New Roman" w:cs="Times New Roman"/>
          <w:sz w:val="24"/>
          <w:szCs w:val="24"/>
          <w:lang w:eastAsia="el-GR"/>
        </w:rPr>
        <w:t xml:space="preserve">, όπως προηγμένα </w:t>
      </w:r>
      <w:proofErr w:type="spellStart"/>
      <w:r w:rsidRPr="00386A93">
        <w:rPr>
          <w:rFonts w:ascii="Times New Roman" w:eastAsia="Times New Roman" w:hAnsi="Times New Roman" w:cs="Times New Roman"/>
          <w:sz w:val="24"/>
          <w:szCs w:val="24"/>
          <w:lang w:eastAsia="el-GR"/>
        </w:rPr>
        <w:t>firewalls</w:t>
      </w:r>
      <w:proofErr w:type="spellEnd"/>
      <w:r w:rsidRPr="00386A93">
        <w:rPr>
          <w:rFonts w:ascii="Times New Roman" w:eastAsia="Times New Roman" w:hAnsi="Times New Roman" w:cs="Times New Roman"/>
          <w:sz w:val="24"/>
          <w:szCs w:val="24"/>
          <w:lang w:eastAsia="el-GR"/>
        </w:rPr>
        <w:t xml:space="preserve">, </w:t>
      </w:r>
      <w:proofErr w:type="spellStart"/>
      <w:r w:rsidRPr="00386A93">
        <w:rPr>
          <w:rFonts w:ascii="Times New Roman" w:eastAsia="Times New Roman" w:hAnsi="Times New Roman" w:cs="Times New Roman"/>
          <w:sz w:val="24"/>
          <w:szCs w:val="24"/>
          <w:lang w:eastAsia="el-GR"/>
        </w:rPr>
        <w:t>DDoS</w:t>
      </w:r>
      <w:proofErr w:type="spellEnd"/>
      <w:r w:rsidRPr="00386A93">
        <w:rPr>
          <w:rFonts w:ascii="Times New Roman" w:eastAsia="Times New Roman" w:hAnsi="Times New Roman" w:cs="Times New Roman"/>
          <w:sz w:val="24"/>
          <w:szCs w:val="24"/>
          <w:lang w:eastAsia="el-GR"/>
        </w:rPr>
        <w:t xml:space="preserve"> </w:t>
      </w:r>
      <w:proofErr w:type="spellStart"/>
      <w:r w:rsidRPr="00386A93">
        <w:rPr>
          <w:rFonts w:ascii="Times New Roman" w:eastAsia="Times New Roman" w:hAnsi="Times New Roman" w:cs="Times New Roman"/>
          <w:sz w:val="24"/>
          <w:szCs w:val="24"/>
          <w:lang w:eastAsia="el-GR"/>
        </w:rPr>
        <w:t>protection</w:t>
      </w:r>
      <w:proofErr w:type="spellEnd"/>
      <w:r w:rsidRPr="00386A93">
        <w:rPr>
          <w:rFonts w:ascii="Times New Roman" w:eastAsia="Times New Roman" w:hAnsi="Times New Roman" w:cs="Times New Roman"/>
          <w:sz w:val="24"/>
          <w:szCs w:val="24"/>
          <w:lang w:eastAsia="el-GR"/>
        </w:rPr>
        <w:t xml:space="preserve">, μηχανισμούς </w:t>
      </w:r>
      <w:proofErr w:type="spellStart"/>
      <w:r w:rsidRPr="00386A93">
        <w:rPr>
          <w:rFonts w:ascii="Times New Roman" w:eastAsia="Times New Roman" w:hAnsi="Times New Roman" w:cs="Times New Roman"/>
          <w:sz w:val="24"/>
          <w:szCs w:val="24"/>
          <w:lang w:eastAsia="el-GR"/>
        </w:rPr>
        <w:t>identity</w:t>
      </w:r>
      <w:proofErr w:type="spellEnd"/>
      <w:r w:rsidRPr="00386A93">
        <w:rPr>
          <w:rFonts w:ascii="Times New Roman" w:eastAsia="Times New Roman" w:hAnsi="Times New Roman" w:cs="Times New Roman"/>
          <w:sz w:val="24"/>
          <w:szCs w:val="24"/>
          <w:lang w:eastAsia="el-GR"/>
        </w:rPr>
        <w:t xml:space="preserve"> &amp; </w:t>
      </w:r>
      <w:proofErr w:type="spellStart"/>
      <w:r w:rsidRPr="00386A93">
        <w:rPr>
          <w:rFonts w:ascii="Times New Roman" w:eastAsia="Times New Roman" w:hAnsi="Times New Roman" w:cs="Times New Roman"/>
          <w:sz w:val="24"/>
          <w:szCs w:val="24"/>
          <w:lang w:eastAsia="el-GR"/>
        </w:rPr>
        <w:t>access</w:t>
      </w:r>
      <w:proofErr w:type="spellEnd"/>
      <w:r w:rsidRPr="00386A93">
        <w:rPr>
          <w:rFonts w:ascii="Times New Roman" w:eastAsia="Times New Roman" w:hAnsi="Times New Roman" w:cs="Times New Roman"/>
          <w:sz w:val="24"/>
          <w:szCs w:val="24"/>
          <w:lang w:eastAsia="el-GR"/>
        </w:rPr>
        <w:t xml:space="preserve"> </w:t>
      </w:r>
      <w:proofErr w:type="spellStart"/>
      <w:r w:rsidRPr="00386A93">
        <w:rPr>
          <w:rFonts w:ascii="Times New Roman" w:eastAsia="Times New Roman" w:hAnsi="Times New Roman" w:cs="Times New Roman"/>
          <w:sz w:val="24"/>
          <w:szCs w:val="24"/>
          <w:lang w:eastAsia="el-GR"/>
        </w:rPr>
        <w:t>management</w:t>
      </w:r>
      <w:proofErr w:type="spellEnd"/>
      <w:r w:rsidRPr="00386A93">
        <w:rPr>
          <w:rFonts w:ascii="Times New Roman" w:eastAsia="Times New Roman" w:hAnsi="Times New Roman" w:cs="Times New Roman"/>
          <w:sz w:val="24"/>
          <w:szCs w:val="24"/>
          <w:lang w:eastAsia="el-GR"/>
        </w:rPr>
        <w:t xml:space="preserve"> και </w:t>
      </w:r>
      <w:proofErr w:type="spellStart"/>
      <w:r w:rsidRPr="00386A93">
        <w:rPr>
          <w:rFonts w:ascii="Times New Roman" w:eastAsia="Times New Roman" w:hAnsi="Times New Roman" w:cs="Times New Roman"/>
          <w:sz w:val="24"/>
          <w:szCs w:val="24"/>
          <w:lang w:eastAsia="el-GR"/>
        </w:rPr>
        <w:t>real-time</w:t>
      </w:r>
      <w:proofErr w:type="spellEnd"/>
      <w:r w:rsidRPr="00386A93">
        <w:rPr>
          <w:rFonts w:ascii="Times New Roman" w:eastAsia="Times New Roman" w:hAnsi="Times New Roman" w:cs="Times New Roman"/>
          <w:sz w:val="24"/>
          <w:szCs w:val="24"/>
          <w:lang w:eastAsia="el-GR"/>
        </w:rPr>
        <w:t xml:space="preserve"> παρακολούθηση για ύποπτη δραστηριότητα, παρέχοντας έτσι ένα επίπεδο προστασίας που είναι πολύ δύσκολο να επιτευχθεί σε τοπικό επίπεδο με το υφιστάμενο προσωπικό και εξοπλισμό.</w:t>
      </w:r>
    </w:p>
    <w:p w:rsidR="00386A93" w:rsidRPr="00386A93" w:rsidRDefault="00386A93" w:rsidP="00386A93">
      <w:pPr>
        <w:spacing w:beforeAutospacing="1" w:after="100" w:afterAutospacing="1" w:line="240" w:lineRule="auto"/>
        <w:jc w:val="both"/>
        <w:rPr>
          <w:rFonts w:ascii="Times New Roman" w:eastAsia="Times New Roman" w:hAnsi="Times New Roman" w:cs="Times New Roman"/>
          <w:sz w:val="24"/>
          <w:szCs w:val="24"/>
          <w:lang w:eastAsia="el-GR"/>
        </w:rPr>
      </w:pPr>
      <w:r w:rsidRPr="00386A93">
        <w:rPr>
          <w:rFonts w:ascii="Times New Roman" w:eastAsia="Times New Roman" w:hAnsi="Times New Roman" w:cs="Times New Roman"/>
          <w:sz w:val="24"/>
          <w:szCs w:val="24"/>
          <w:lang w:eastAsia="el-GR"/>
        </w:rPr>
        <w:t xml:space="preserve">   Η μετάβαση αυτή θα προσφέρει στη UNIXFOR μεγαλύτερη ευελιξία, καθώς οι πόροι μπορούν να αυξομειώνονται δυναμικά ανάλογα με τις ανάγκες, χωρίς να απαιτούνται δαπανηρές επενδύσεις σε φυσικό εξοπλισμό. Επιπλέον, θα μειώσει το λειτουργικό φορτίο της εσωτερικής υποδομής, απελευθερώνοντας πόρους και δυνατότητες του IT τμήματος ώστε να επικεντρωθεί σε κρίσιμες λειτουργίες και στρατηγικές πρωτοβουλίες.</w:t>
      </w:r>
    </w:p>
    <w:p w:rsidR="00386A93" w:rsidRPr="00386A93" w:rsidRDefault="00386A93" w:rsidP="00386A93">
      <w:pPr>
        <w:spacing w:beforeAutospacing="1" w:after="100" w:afterAutospacing="1" w:line="240" w:lineRule="auto"/>
        <w:jc w:val="both"/>
        <w:rPr>
          <w:rFonts w:ascii="Times New Roman" w:eastAsia="Times New Roman" w:hAnsi="Times New Roman" w:cs="Times New Roman"/>
          <w:sz w:val="24"/>
          <w:szCs w:val="24"/>
          <w:lang w:eastAsia="el-GR"/>
        </w:rPr>
      </w:pPr>
      <w:r w:rsidRPr="00386A93">
        <w:rPr>
          <w:rFonts w:ascii="Times New Roman" w:eastAsia="Times New Roman" w:hAnsi="Times New Roman" w:cs="Times New Roman"/>
          <w:sz w:val="24"/>
          <w:szCs w:val="24"/>
          <w:lang w:eastAsia="el-GR"/>
        </w:rPr>
        <w:t xml:space="preserve">   Με βάση τα παραπάνω, το Τμήμα Πληροφορικής εισηγείται τη σταδιακή μετάβαση των </w:t>
      </w:r>
      <w:proofErr w:type="spellStart"/>
      <w:r w:rsidRPr="00386A93">
        <w:rPr>
          <w:rFonts w:ascii="Times New Roman" w:eastAsia="Times New Roman" w:hAnsi="Times New Roman" w:cs="Times New Roman"/>
          <w:sz w:val="24"/>
          <w:szCs w:val="24"/>
          <w:lang w:eastAsia="el-GR"/>
        </w:rPr>
        <w:t>web</w:t>
      </w:r>
      <w:proofErr w:type="spellEnd"/>
      <w:r w:rsidRPr="00386A93">
        <w:rPr>
          <w:rFonts w:ascii="Times New Roman" w:eastAsia="Times New Roman" w:hAnsi="Times New Roman" w:cs="Times New Roman"/>
          <w:sz w:val="24"/>
          <w:szCs w:val="24"/>
          <w:lang w:eastAsia="el-GR"/>
        </w:rPr>
        <w:t xml:space="preserve"> υπηρεσιών σε σύγχρονη </w:t>
      </w:r>
      <w:proofErr w:type="spellStart"/>
      <w:r w:rsidRPr="00386A93">
        <w:rPr>
          <w:rFonts w:ascii="Times New Roman" w:eastAsia="Times New Roman" w:hAnsi="Times New Roman" w:cs="Times New Roman"/>
          <w:sz w:val="24"/>
          <w:szCs w:val="24"/>
          <w:lang w:eastAsia="el-GR"/>
        </w:rPr>
        <w:t>cloud</w:t>
      </w:r>
      <w:proofErr w:type="spellEnd"/>
      <w:r w:rsidRPr="00386A93">
        <w:rPr>
          <w:rFonts w:ascii="Times New Roman" w:eastAsia="Times New Roman" w:hAnsi="Times New Roman" w:cs="Times New Roman"/>
          <w:sz w:val="24"/>
          <w:szCs w:val="24"/>
          <w:lang w:eastAsia="el-GR"/>
        </w:rPr>
        <w:t xml:space="preserve"> υποδομή, συνοδευόμενη από κατάλληλα </w:t>
      </w:r>
      <w:proofErr w:type="spellStart"/>
      <w:r w:rsidRPr="00386A93">
        <w:rPr>
          <w:rFonts w:ascii="Times New Roman" w:eastAsia="Times New Roman" w:hAnsi="Times New Roman" w:cs="Times New Roman"/>
          <w:sz w:val="24"/>
          <w:szCs w:val="24"/>
          <w:lang w:eastAsia="el-GR"/>
        </w:rPr>
        <w:t>Service</w:t>
      </w:r>
      <w:proofErr w:type="spellEnd"/>
      <w:r w:rsidRPr="00386A93">
        <w:rPr>
          <w:rFonts w:ascii="Times New Roman" w:eastAsia="Times New Roman" w:hAnsi="Times New Roman" w:cs="Times New Roman"/>
          <w:sz w:val="24"/>
          <w:szCs w:val="24"/>
          <w:lang w:eastAsia="el-GR"/>
        </w:rPr>
        <w:t xml:space="preserve"> </w:t>
      </w:r>
      <w:proofErr w:type="spellStart"/>
      <w:r w:rsidRPr="00386A93">
        <w:rPr>
          <w:rFonts w:ascii="Times New Roman" w:eastAsia="Times New Roman" w:hAnsi="Times New Roman" w:cs="Times New Roman"/>
          <w:sz w:val="24"/>
          <w:szCs w:val="24"/>
          <w:lang w:eastAsia="el-GR"/>
        </w:rPr>
        <w:t>Level</w:t>
      </w:r>
      <w:proofErr w:type="spellEnd"/>
      <w:r w:rsidRPr="00386A93">
        <w:rPr>
          <w:rFonts w:ascii="Times New Roman" w:eastAsia="Times New Roman" w:hAnsi="Times New Roman" w:cs="Times New Roman"/>
          <w:sz w:val="24"/>
          <w:szCs w:val="24"/>
          <w:lang w:eastAsia="el-GR"/>
        </w:rPr>
        <w:t xml:space="preserve"> </w:t>
      </w:r>
      <w:proofErr w:type="spellStart"/>
      <w:r w:rsidRPr="00386A93">
        <w:rPr>
          <w:rFonts w:ascii="Times New Roman" w:eastAsia="Times New Roman" w:hAnsi="Times New Roman" w:cs="Times New Roman"/>
          <w:sz w:val="24"/>
          <w:szCs w:val="24"/>
          <w:lang w:eastAsia="el-GR"/>
        </w:rPr>
        <w:t>Agreements</w:t>
      </w:r>
      <w:proofErr w:type="spellEnd"/>
      <w:r w:rsidRPr="00386A93">
        <w:rPr>
          <w:rFonts w:ascii="Times New Roman" w:eastAsia="Times New Roman" w:hAnsi="Times New Roman" w:cs="Times New Roman"/>
          <w:sz w:val="24"/>
          <w:szCs w:val="24"/>
          <w:lang w:eastAsia="el-GR"/>
        </w:rPr>
        <w:t xml:space="preserve"> (SLA), ώστε να διασφαλίσουμε υψηλή διαθεσιμότητα, ανθεκτικότητα σε </w:t>
      </w:r>
      <w:proofErr w:type="spellStart"/>
      <w:r w:rsidRPr="00386A93">
        <w:rPr>
          <w:rFonts w:ascii="Times New Roman" w:eastAsia="Times New Roman" w:hAnsi="Times New Roman" w:cs="Times New Roman"/>
          <w:sz w:val="24"/>
          <w:szCs w:val="24"/>
          <w:lang w:eastAsia="el-GR"/>
        </w:rPr>
        <w:t>κυβερνοαπειλές</w:t>
      </w:r>
      <w:proofErr w:type="spellEnd"/>
      <w:r w:rsidRPr="00386A93">
        <w:rPr>
          <w:rFonts w:ascii="Times New Roman" w:eastAsia="Times New Roman" w:hAnsi="Times New Roman" w:cs="Times New Roman"/>
          <w:sz w:val="24"/>
          <w:szCs w:val="24"/>
          <w:lang w:eastAsia="el-GR"/>
        </w:rPr>
        <w:t xml:space="preserve"> και απρόσκοπτη εμπειρία χρήσης για τους πελάτες και συνεργάτες μας.</w:t>
      </w:r>
    </w:p>
    <w:p w:rsidR="00DD46B1" w:rsidRPr="00425F64" w:rsidRDefault="00DD46B1" w:rsidP="00DD46B1">
      <w:pPr>
        <w:spacing w:after="0" w:line="240" w:lineRule="auto"/>
        <w:rPr>
          <w:rFonts w:ascii="Times New Roman" w:eastAsia="Times New Roman" w:hAnsi="Times New Roman" w:cs="Times New Roman"/>
          <w:sz w:val="24"/>
          <w:szCs w:val="24"/>
          <w:lang w:eastAsia="el-GR"/>
        </w:rPr>
      </w:pPr>
      <w:r w:rsidRPr="00425F64">
        <w:rPr>
          <w:rFonts w:ascii="Times New Roman" w:eastAsia="Times New Roman" w:hAnsi="Times New Roman" w:cs="Times New Roman"/>
          <w:sz w:val="24"/>
          <w:szCs w:val="24"/>
          <w:lang w:eastAsia="el-GR"/>
        </w:rPr>
        <w:pict>
          <v:rect id="_x0000_i1077" style="width:0;height:1.5pt" o:hralign="center" o:hrstd="t" o:hr="t" fillcolor="#a0a0a0" stroked="f"/>
        </w:pict>
      </w:r>
    </w:p>
    <w:p w:rsidR="00DD46B1" w:rsidRPr="00425F64" w:rsidRDefault="00DD46B1" w:rsidP="00DD46B1">
      <w:pPr>
        <w:pStyle w:val="Heading1"/>
        <w:rPr>
          <w:rFonts w:eastAsia="Times New Roman"/>
          <w:lang w:eastAsia="el-GR"/>
        </w:rPr>
      </w:pPr>
      <w:bookmarkStart w:id="12" w:name="_Toc201155577"/>
      <w:r w:rsidRPr="00425F64">
        <w:rPr>
          <w:rFonts w:eastAsia="Times New Roman"/>
          <w:lang w:eastAsia="el-GR"/>
        </w:rPr>
        <w:t>Σταθμοί Εργασίας</w:t>
      </w:r>
      <w:r w:rsidR="00224466">
        <w:rPr>
          <w:rFonts w:eastAsia="Times New Roman"/>
          <w:lang w:val="en-US" w:eastAsia="el-GR"/>
        </w:rPr>
        <w:t xml:space="preserve"> MICROSOFT WINDOWS 10</w:t>
      </w:r>
      <w:bookmarkEnd w:id="12"/>
    </w:p>
    <w:p w:rsidR="00386A93" w:rsidRPr="00386A93" w:rsidRDefault="00224466" w:rsidP="00224466">
      <w:pPr>
        <w:pStyle w:val="NormalWeb"/>
        <w:jc w:val="both"/>
        <w:rPr>
          <w:rFonts w:eastAsia="Times New Roman"/>
          <w:lang w:val="el-GR"/>
        </w:rPr>
      </w:pPr>
      <w:r w:rsidRPr="00224466">
        <w:rPr>
          <w:rStyle w:val="relative"/>
          <w:lang w:val="el-GR"/>
        </w:rPr>
        <w:t xml:space="preserve">   </w:t>
      </w:r>
      <w:r w:rsidR="00386A93" w:rsidRPr="00386A93">
        <w:rPr>
          <w:rStyle w:val="relative"/>
          <w:lang w:val="el-GR"/>
        </w:rPr>
        <w:t xml:space="preserve">Από τις </w:t>
      </w:r>
      <w:r w:rsidR="00386A93" w:rsidRPr="00386A93">
        <w:rPr>
          <w:rStyle w:val="Strong"/>
          <w:lang w:val="el-GR"/>
        </w:rPr>
        <w:t>14 Οκτωβρίου 2025</w:t>
      </w:r>
      <w:r w:rsidR="00386A93" w:rsidRPr="00386A93">
        <w:rPr>
          <w:rStyle w:val="relative"/>
          <w:lang w:val="el-GR"/>
        </w:rPr>
        <w:t xml:space="preserve">, η </w:t>
      </w:r>
      <w:r w:rsidR="00386A93">
        <w:rPr>
          <w:rStyle w:val="relative"/>
        </w:rPr>
        <w:t>Microsoft</w:t>
      </w:r>
      <w:r w:rsidR="00386A93" w:rsidRPr="00386A93">
        <w:rPr>
          <w:rStyle w:val="relative"/>
          <w:lang w:val="el-GR"/>
        </w:rPr>
        <w:t xml:space="preserve"> θα τερματίσει οριστικά την υποστήριξη για τα </w:t>
      </w:r>
      <w:r w:rsidR="00386A93">
        <w:rPr>
          <w:rStyle w:val="relative"/>
        </w:rPr>
        <w:t>Windows</w:t>
      </w:r>
      <w:r w:rsidR="00386A93" w:rsidRPr="00386A93">
        <w:rPr>
          <w:rStyle w:val="relative"/>
          <w:lang w:val="el-GR"/>
        </w:rPr>
        <w:t> 10 (</w:t>
      </w:r>
      <w:r w:rsidR="00386A93">
        <w:rPr>
          <w:rStyle w:val="relative"/>
        </w:rPr>
        <w:t>Home</w:t>
      </w:r>
      <w:r w:rsidR="00386A93" w:rsidRPr="00386A93">
        <w:rPr>
          <w:rStyle w:val="relative"/>
          <w:lang w:val="el-GR"/>
        </w:rPr>
        <w:t xml:space="preserve"> &amp; </w:t>
      </w:r>
      <w:r w:rsidR="00386A93">
        <w:rPr>
          <w:rStyle w:val="relative"/>
        </w:rPr>
        <w:t>Pro</w:t>
      </w:r>
      <w:r w:rsidRPr="00224466">
        <w:rPr>
          <w:rStyle w:val="relative"/>
          <w:lang w:val="el-GR"/>
        </w:rPr>
        <w:t xml:space="preserve"> &amp; </w:t>
      </w:r>
      <w:r>
        <w:rPr>
          <w:rStyle w:val="relative"/>
        </w:rPr>
        <w:t>Enterprise</w:t>
      </w:r>
      <w:r w:rsidR="00386A93" w:rsidRPr="00386A93">
        <w:rPr>
          <w:rStyle w:val="relative"/>
          <w:lang w:val="el-GR"/>
        </w:rPr>
        <w:t xml:space="preserve">), γεγονός που σημαίνει ότι δεν θα παρέχονται πλέον </w:t>
      </w:r>
      <w:r w:rsidR="00386A93" w:rsidRPr="00386A93">
        <w:rPr>
          <w:rStyle w:val="Strong"/>
          <w:lang w:val="el-GR"/>
        </w:rPr>
        <w:t>τεχνική βοήθεια</w:t>
      </w:r>
      <w:r w:rsidR="00386A93" w:rsidRPr="00386A93">
        <w:rPr>
          <w:rStyle w:val="relative"/>
          <w:lang w:val="el-GR"/>
        </w:rPr>
        <w:t xml:space="preserve">, </w:t>
      </w:r>
      <w:r w:rsidR="00386A93">
        <w:rPr>
          <w:rStyle w:val="Strong"/>
        </w:rPr>
        <w:t>software</w:t>
      </w:r>
      <w:r w:rsidR="00386A93" w:rsidRPr="00386A93">
        <w:rPr>
          <w:rStyle w:val="Strong"/>
          <w:lang w:val="el-GR"/>
        </w:rPr>
        <w:t xml:space="preserve"> </w:t>
      </w:r>
      <w:r w:rsidR="00386A93">
        <w:rPr>
          <w:rStyle w:val="Strong"/>
        </w:rPr>
        <w:t>updates</w:t>
      </w:r>
      <w:r w:rsidR="00386A93" w:rsidRPr="00386A93">
        <w:rPr>
          <w:rStyle w:val="relative"/>
          <w:lang w:val="el-GR"/>
        </w:rPr>
        <w:t xml:space="preserve"> ή σημαντικές </w:t>
      </w:r>
      <w:proofErr w:type="spellStart"/>
      <w:r w:rsidR="00386A93" w:rsidRPr="00386A93">
        <w:rPr>
          <w:rStyle w:val="Strong"/>
          <w:lang w:val="el-GR"/>
        </w:rPr>
        <w:t>επικαιροποιήσεις</w:t>
      </w:r>
      <w:proofErr w:type="spellEnd"/>
      <w:r w:rsidR="00386A93" w:rsidRPr="00386A93">
        <w:rPr>
          <w:rStyle w:val="Strong"/>
          <w:lang w:val="el-GR"/>
        </w:rPr>
        <w:t xml:space="preserve"> ασφαλείας</w:t>
      </w:r>
      <w:r w:rsidR="00386A93" w:rsidRPr="00386A93">
        <w:rPr>
          <w:lang w:val="el-GR"/>
        </w:rPr>
        <w:t xml:space="preserve">. </w:t>
      </w:r>
      <w:r w:rsidR="00386A93" w:rsidRPr="00386A93">
        <w:rPr>
          <w:rStyle w:val="relative"/>
          <w:lang w:val="el-GR"/>
        </w:rPr>
        <w:t xml:space="preserve">Αν και το λειτουργικό σύστημα θα συνεχίσει να λειτουργεί, η απουσία νέων επιδιορθώσεων θα το καθιστά όλο και πιο ευάλωτο σε επιθέσεις (π.χ. </w:t>
      </w:r>
      <w:r w:rsidR="00386A93">
        <w:rPr>
          <w:rStyle w:val="relative"/>
        </w:rPr>
        <w:t>malware</w:t>
      </w:r>
      <w:r w:rsidR="00386A93" w:rsidRPr="00386A93">
        <w:rPr>
          <w:rStyle w:val="relative"/>
          <w:lang w:val="el-GR"/>
        </w:rPr>
        <w:t xml:space="preserve">, </w:t>
      </w:r>
      <w:r w:rsidR="00386A93">
        <w:rPr>
          <w:rStyle w:val="relative"/>
        </w:rPr>
        <w:t>ransomware</w:t>
      </w:r>
      <w:r w:rsidR="00386A93" w:rsidRPr="00386A93">
        <w:rPr>
          <w:rStyle w:val="relative"/>
          <w:lang w:val="el-GR"/>
        </w:rPr>
        <w:t>), καθώς εκμεταλλεύονται γνωστές ευπάθειες που δεν θα έχουν διορθωθεί</w:t>
      </w:r>
      <w:r w:rsidR="00386A93" w:rsidRPr="00386A93">
        <w:rPr>
          <w:lang w:val="el-GR"/>
        </w:rPr>
        <w:t>.</w:t>
      </w:r>
    </w:p>
    <w:p w:rsidR="00386A93" w:rsidRPr="00386A93" w:rsidRDefault="00224466" w:rsidP="00224466">
      <w:pPr>
        <w:pStyle w:val="NormalWeb"/>
        <w:jc w:val="both"/>
        <w:rPr>
          <w:lang w:val="el-GR"/>
        </w:rPr>
      </w:pPr>
      <w:r w:rsidRPr="00224466">
        <w:rPr>
          <w:rStyle w:val="relative"/>
          <w:lang w:val="el-GR"/>
        </w:rPr>
        <w:t xml:space="preserve">   </w:t>
      </w:r>
      <w:r w:rsidR="00386A93" w:rsidRPr="00386A93">
        <w:rPr>
          <w:rStyle w:val="relative"/>
          <w:lang w:val="el-GR"/>
        </w:rPr>
        <w:t xml:space="preserve">Η μοναδική βιώσιμη εναλλακτική για διασφάλιση της ασφάλειας και της συμμόρφωσης είναι η μετάβαση στα </w:t>
      </w:r>
      <w:r w:rsidR="00386A93">
        <w:rPr>
          <w:rStyle w:val="Strong"/>
        </w:rPr>
        <w:t>Windows</w:t>
      </w:r>
      <w:r w:rsidR="00386A93" w:rsidRPr="00386A93">
        <w:rPr>
          <w:rStyle w:val="Strong"/>
          <w:lang w:val="el-GR"/>
        </w:rPr>
        <w:t> 11</w:t>
      </w:r>
      <w:r w:rsidR="00386A93" w:rsidRPr="00386A93">
        <w:rPr>
          <w:rStyle w:val="relative"/>
          <w:lang w:val="el-GR"/>
        </w:rPr>
        <w:t xml:space="preserve">, το οποία ενσωματώνει αυξημένα χαρακτηριστικά προστασίας. Βασική προϋπόθεση λειτουργίας αποτελεί η ύπαρξη </w:t>
      </w:r>
      <w:r w:rsidR="00386A93">
        <w:rPr>
          <w:rStyle w:val="Strong"/>
        </w:rPr>
        <w:t>TPM</w:t>
      </w:r>
      <w:r w:rsidR="00386A93" w:rsidRPr="00386A93">
        <w:rPr>
          <w:rStyle w:val="Strong"/>
          <w:lang w:val="el-GR"/>
        </w:rPr>
        <w:t> 2.0</w:t>
      </w:r>
      <w:r w:rsidR="00C71B76" w:rsidRPr="00C71B76">
        <w:rPr>
          <w:rStyle w:val="Strong"/>
          <w:lang w:val="el-GR"/>
        </w:rPr>
        <w:t xml:space="preserve"> (</w:t>
      </w:r>
      <w:r w:rsidR="00C71B76">
        <w:rPr>
          <w:rStyle w:val="Strong"/>
          <w:lang w:val="el-GR"/>
        </w:rPr>
        <w:t xml:space="preserve">ένα </w:t>
      </w:r>
      <w:r w:rsidR="00C71B76">
        <w:rPr>
          <w:rStyle w:val="Strong"/>
        </w:rPr>
        <w:t>chip</w:t>
      </w:r>
      <w:r w:rsidR="00C71B76" w:rsidRPr="00C71B76">
        <w:rPr>
          <w:rStyle w:val="Strong"/>
          <w:lang w:val="el-GR"/>
        </w:rPr>
        <w:t xml:space="preserve"> </w:t>
      </w:r>
      <w:r w:rsidR="00C71B76">
        <w:rPr>
          <w:rStyle w:val="Strong"/>
          <w:lang w:val="el-GR"/>
        </w:rPr>
        <w:t xml:space="preserve">πάνω στην </w:t>
      </w:r>
      <w:r w:rsidR="00C71B76">
        <w:rPr>
          <w:rStyle w:val="Strong"/>
        </w:rPr>
        <w:t>motherboard</w:t>
      </w:r>
      <w:r w:rsidR="00C71B76" w:rsidRPr="00C71B76">
        <w:rPr>
          <w:rStyle w:val="Strong"/>
          <w:lang w:val="el-GR"/>
        </w:rPr>
        <w:t>)</w:t>
      </w:r>
      <w:r w:rsidR="00386A93" w:rsidRPr="00386A93">
        <w:rPr>
          <w:rStyle w:val="relative"/>
          <w:lang w:val="el-GR"/>
        </w:rPr>
        <w:t xml:space="preserve">, καθώς η </w:t>
      </w:r>
      <w:r w:rsidR="00386A93">
        <w:rPr>
          <w:rStyle w:val="relative"/>
        </w:rPr>
        <w:t>Microsoft</w:t>
      </w:r>
      <w:r w:rsidR="00386A93" w:rsidRPr="00386A93">
        <w:rPr>
          <w:rStyle w:val="relative"/>
          <w:lang w:val="el-GR"/>
        </w:rPr>
        <w:t xml:space="preserve"> το χαρακτηρίζει «μη διαπραγματεύσιμο» στοιχείο προηγμένης ασφάλειας</w:t>
      </w:r>
      <w:r w:rsidR="00386A93" w:rsidRPr="00386A93">
        <w:rPr>
          <w:lang w:val="el-GR"/>
        </w:rPr>
        <w:t xml:space="preserve">. </w:t>
      </w:r>
      <w:r w:rsidR="00386A93" w:rsidRPr="00386A93">
        <w:rPr>
          <w:rStyle w:val="relative"/>
          <w:lang w:val="el-GR"/>
        </w:rPr>
        <w:t xml:space="preserve">Το </w:t>
      </w:r>
      <w:r w:rsidR="00386A93">
        <w:rPr>
          <w:rStyle w:val="relative"/>
        </w:rPr>
        <w:t>TPM</w:t>
      </w:r>
      <w:r w:rsidR="00386A93" w:rsidRPr="00386A93">
        <w:rPr>
          <w:rStyle w:val="relative"/>
          <w:lang w:val="el-GR"/>
        </w:rPr>
        <w:t xml:space="preserve"> 2.0 λειτουργεί ως </w:t>
      </w:r>
      <w:r w:rsidR="00386A93">
        <w:rPr>
          <w:rStyle w:val="relative"/>
        </w:rPr>
        <w:t>hardware</w:t>
      </w:r>
      <w:r w:rsidR="00386A93" w:rsidRPr="00386A93">
        <w:rPr>
          <w:rStyle w:val="relative"/>
          <w:lang w:val="el-GR"/>
        </w:rPr>
        <w:t>-</w:t>
      </w:r>
      <w:r w:rsidR="00386A93">
        <w:rPr>
          <w:rStyle w:val="relative"/>
        </w:rPr>
        <w:t>based</w:t>
      </w:r>
      <w:r w:rsidR="00386A93" w:rsidRPr="00386A93">
        <w:rPr>
          <w:rStyle w:val="relative"/>
          <w:lang w:val="el-GR"/>
        </w:rPr>
        <w:t xml:space="preserve"> </w:t>
      </w:r>
      <w:r w:rsidR="00386A93">
        <w:rPr>
          <w:rStyle w:val="relative"/>
        </w:rPr>
        <w:t>root</w:t>
      </w:r>
      <w:r w:rsidR="00386A93" w:rsidRPr="00386A93">
        <w:rPr>
          <w:rStyle w:val="relative"/>
          <w:lang w:val="el-GR"/>
        </w:rPr>
        <w:t xml:space="preserve"> </w:t>
      </w:r>
      <w:r w:rsidR="00386A93">
        <w:rPr>
          <w:rStyle w:val="relative"/>
        </w:rPr>
        <w:t>of</w:t>
      </w:r>
      <w:r w:rsidR="00386A93" w:rsidRPr="00386A93">
        <w:rPr>
          <w:rStyle w:val="relative"/>
          <w:lang w:val="el-GR"/>
        </w:rPr>
        <w:t xml:space="preserve"> </w:t>
      </w:r>
      <w:r w:rsidR="00386A93">
        <w:rPr>
          <w:rStyle w:val="relative"/>
        </w:rPr>
        <w:t>trust</w:t>
      </w:r>
      <w:r w:rsidR="00386A93" w:rsidRPr="00386A93">
        <w:rPr>
          <w:rStyle w:val="relative"/>
          <w:lang w:val="el-GR"/>
        </w:rPr>
        <w:t xml:space="preserve"> και υποστηρίζει χαρακτηριστικά όπως </w:t>
      </w:r>
      <w:r w:rsidR="00386A93">
        <w:rPr>
          <w:rStyle w:val="relative"/>
        </w:rPr>
        <w:t>BitLocker</w:t>
      </w:r>
      <w:r w:rsidR="00386A93" w:rsidRPr="00386A93">
        <w:rPr>
          <w:rStyle w:val="relative"/>
          <w:lang w:val="el-GR"/>
        </w:rPr>
        <w:t xml:space="preserve">, </w:t>
      </w:r>
      <w:r w:rsidR="00386A93">
        <w:rPr>
          <w:rStyle w:val="relative"/>
        </w:rPr>
        <w:t>Windows</w:t>
      </w:r>
      <w:r w:rsidR="00386A93" w:rsidRPr="00386A93">
        <w:rPr>
          <w:rStyle w:val="relative"/>
          <w:lang w:val="el-GR"/>
        </w:rPr>
        <w:t xml:space="preserve"> </w:t>
      </w:r>
      <w:r w:rsidR="00386A93">
        <w:rPr>
          <w:rStyle w:val="relative"/>
        </w:rPr>
        <w:t>Hello</w:t>
      </w:r>
      <w:r w:rsidR="00386A93" w:rsidRPr="00386A93">
        <w:rPr>
          <w:rStyle w:val="relative"/>
          <w:lang w:val="el-GR"/>
        </w:rPr>
        <w:t xml:space="preserve"> και προστασία από </w:t>
      </w:r>
      <w:r w:rsidR="00386A93">
        <w:rPr>
          <w:rStyle w:val="relative"/>
        </w:rPr>
        <w:t>firmware</w:t>
      </w:r>
      <w:r w:rsidR="00386A93" w:rsidRPr="00386A93">
        <w:rPr>
          <w:rStyle w:val="relative"/>
          <w:lang w:val="el-GR"/>
        </w:rPr>
        <w:t xml:space="preserve"> επιθέσεις</w:t>
      </w:r>
      <w:r w:rsidR="00386A93" w:rsidRPr="00386A93">
        <w:rPr>
          <w:lang w:val="el-GR"/>
        </w:rPr>
        <w:t>.</w:t>
      </w:r>
    </w:p>
    <w:p w:rsidR="00386A93" w:rsidRPr="00386A93" w:rsidRDefault="00224466" w:rsidP="00224466">
      <w:pPr>
        <w:pStyle w:val="NormalWeb"/>
        <w:jc w:val="both"/>
        <w:rPr>
          <w:lang w:val="el-GR"/>
        </w:rPr>
      </w:pPr>
      <w:r w:rsidRPr="00224466">
        <w:rPr>
          <w:rStyle w:val="relative"/>
          <w:lang w:val="el-GR"/>
        </w:rPr>
        <w:t xml:space="preserve">   </w:t>
      </w:r>
      <w:r w:rsidR="00386A93" w:rsidRPr="00386A93">
        <w:rPr>
          <w:rStyle w:val="relative"/>
          <w:lang w:val="el-GR"/>
        </w:rPr>
        <w:t xml:space="preserve">Ωστόσο, </w:t>
      </w:r>
      <w:r w:rsidR="00386A93" w:rsidRPr="006E1F1E">
        <w:rPr>
          <w:rStyle w:val="relative"/>
          <w:b/>
          <w:u w:val="single"/>
          <w:lang w:val="el-GR"/>
        </w:rPr>
        <w:t xml:space="preserve">η πλειονότητα των υπαρχόντων εταιρικών υπολογιστών δεν διαθέτει </w:t>
      </w:r>
      <w:r w:rsidR="00386A93" w:rsidRPr="006E1F1E">
        <w:rPr>
          <w:rStyle w:val="relative"/>
          <w:b/>
          <w:u w:val="single"/>
        </w:rPr>
        <w:t>TPM</w:t>
      </w:r>
      <w:r w:rsidR="00386A93" w:rsidRPr="006E1F1E">
        <w:rPr>
          <w:rStyle w:val="relative"/>
          <w:b/>
          <w:u w:val="single"/>
          <w:lang w:val="el-GR"/>
        </w:rPr>
        <w:t> 2.0</w:t>
      </w:r>
      <w:r w:rsidR="00386A93" w:rsidRPr="00386A93">
        <w:rPr>
          <w:rStyle w:val="relative"/>
          <w:lang w:val="el-GR"/>
        </w:rPr>
        <w:t xml:space="preserve">. Παρά το γεγονός ότι σε ορισμένες μητρικές πλακέτες υπάρχει δυνατότητα ενεργοποίησης </w:t>
      </w:r>
      <w:r w:rsidR="00386A93">
        <w:rPr>
          <w:rStyle w:val="relative"/>
        </w:rPr>
        <w:t>TPM</w:t>
      </w:r>
      <w:r w:rsidR="00386A93" w:rsidRPr="00386A93">
        <w:rPr>
          <w:rStyle w:val="relative"/>
          <w:lang w:val="el-GR"/>
        </w:rPr>
        <w:t xml:space="preserve"> μέσω </w:t>
      </w:r>
      <w:r w:rsidR="00386A93">
        <w:rPr>
          <w:rStyle w:val="relative"/>
        </w:rPr>
        <w:t>BIOS</w:t>
      </w:r>
      <w:r w:rsidR="00386A93" w:rsidRPr="00386A93">
        <w:rPr>
          <w:rStyle w:val="relative"/>
          <w:lang w:val="el-GR"/>
        </w:rPr>
        <w:t>/</w:t>
      </w:r>
      <w:r w:rsidR="00386A93">
        <w:rPr>
          <w:rStyle w:val="relative"/>
        </w:rPr>
        <w:t>UEFI</w:t>
      </w:r>
      <w:r w:rsidR="00386A93" w:rsidRPr="00386A93">
        <w:rPr>
          <w:rStyle w:val="relative"/>
          <w:lang w:val="el-GR"/>
        </w:rPr>
        <w:t xml:space="preserve">, τα εργαλεία και οι γνώσεις που απαιτούνται </w:t>
      </w:r>
      <w:r w:rsidR="00386A93" w:rsidRPr="00386A93">
        <w:rPr>
          <w:rStyle w:val="relative"/>
          <w:lang w:val="el-GR"/>
        </w:rPr>
        <w:lastRenderedPageBreak/>
        <w:t xml:space="preserve">για τη διάγνωση και ενεργοποίηση του </w:t>
      </w:r>
      <w:r w:rsidR="00386A93">
        <w:rPr>
          <w:rStyle w:val="relative"/>
        </w:rPr>
        <w:t>TPM</w:t>
      </w:r>
      <w:r w:rsidR="00386A93" w:rsidRPr="00386A93">
        <w:rPr>
          <w:rStyle w:val="relative"/>
          <w:lang w:val="el-GR"/>
        </w:rPr>
        <w:t xml:space="preserve"> σε μεγάλη κλίμακα ενδέχεται να αποτελέσουν σημαντική πρόκληση</w:t>
      </w:r>
      <w:r w:rsidR="00386A93" w:rsidRPr="00386A93">
        <w:rPr>
          <w:lang w:val="el-GR"/>
        </w:rPr>
        <w:t>.</w:t>
      </w:r>
    </w:p>
    <w:p w:rsidR="00386A93" w:rsidRPr="00386A93" w:rsidRDefault="00224466" w:rsidP="00224466">
      <w:pPr>
        <w:pStyle w:val="NormalWeb"/>
        <w:jc w:val="both"/>
        <w:rPr>
          <w:lang w:val="el-GR"/>
        </w:rPr>
      </w:pPr>
      <w:r w:rsidRPr="00224466">
        <w:rPr>
          <w:rStyle w:val="relative"/>
          <w:lang w:val="el-GR"/>
        </w:rPr>
        <w:t xml:space="preserve">   </w:t>
      </w:r>
      <w:r w:rsidR="00386A93" w:rsidRPr="00386A93">
        <w:rPr>
          <w:rStyle w:val="relative"/>
          <w:lang w:val="el-GR"/>
        </w:rPr>
        <w:t xml:space="preserve">Συνεπώς, για να διασφαλιστεί η </w:t>
      </w:r>
      <w:r>
        <w:rPr>
          <w:rStyle w:val="Strong"/>
          <w:lang w:val="el-GR"/>
        </w:rPr>
        <w:t xml:space="preserve">συνέχεια των </w:t>
      </w:r>
      <w:proofErr w:type="spellStart"/>
      <w:r>
        <w:rPr>
          <w:rStyle w:val="Strong"/>
          <w:lang w:val="el-GR"/>
        </w:rPr>
        <w:t>ενημέρωσεων</w:t>
      </w:r>
      <w:proofErr w:type="spellEnd"/>
      <w:r w:rsidR="00386A93" w:rsidRPr="00386A93">
        <w:rPr>
          <w:rStyle w:val="relative"/>
          <w:lang w:val="el-GR"/>
        </w:rPr>
        <w:t xml:space="preserve"> ασφαλείας μετά την ημερομηνία λήξης υποστήριξης των </w:t>
      </w:r>
      <w:r w:rsidR="00386A93">
        <w:rPr>
          <w:rStyle w:val="relative"/>
        </w:rPr>
        <w:t>Windows</w:t>
      </w:r>
      <w:r w:rsidR="00386A93" w:rsidRPr="00386A93">
        <w:rPr>
          <w:rStyle w:val="relative"/>
          <w:lang w:val="el-GR"/>
        </w:rPr>
        <w:t xml:space="preserve"> 10, απαιτείται η </w:t>
      </w:r>
      <w:r w:rsidR="00386A93" w:rsidRPr="00386A93">
        <w:rPr>
          <w:rStyle w:val="Strong"/>
          <w:lang w:val="el-GR"/>
        </w:rPr>
        <w:t>αναβάθμιση ή αντικατάσταση</w:t>
      </w:r>
      <w:r w:rsidR="00386A93" w:rsidRPr="00386A93">
        <w:rPr>
          <w:rStyle w:val="relative"/>
          <w:lang w:val="el-GR"/>
        </w:rPr>
        <w:t xml:space="preserve"> των υπολογιστών που δεν πληρούν τις ελάχιστες προϋποθέσεις του </w:t>
      </w:r>
      <w:r w:rsidR="00386A93">
        <w:rPr>
          <w:rStyle w:val="relative"/>
        </w:rPr>
        <w:t>Windows</w:t>
      </w:r>
      <w:r w:rsidR="00386A93" w:rsidRPr="00386A93">
        <w:rPr>
          <w:rStyle w:val="relative"/>
          <w:lang w:val="el-GR"/>
        </w:rPr>
        <w:t> </w:t>
      </w:r>
      <w:r>
        <w:rPr>
          <w:rStyle w:val="relative"/>
          <w:lang w:val="el-GR"/>
        </w:rPr>
        <w:t xml:space="preserve">11 έτσι </w:t>
      </w:r>
      <w:r w:rsidR="00386A93" w:rsidRPr="00386A93">
        <w:rPr>
          <w:lang w:val="el-GR"/>
        </w:rPr>
        <w:t xml:space="preserve">η </w:t>
      </w:r>
      <w:r>
        <w:rPr>
          <w:lang w:val="el-GR"/>
        </w:rPr>
        <w:t xml:space="preserve">εταιρία </w:t>
      </w:r>
      <w:r w:rsidR="00386A93" w:rsidRPr="00386A93">
        <w:rPr>
          <w:lang w:val="el-GR"/>
        </w:rPr>
        <w:t xml:space="preserve">εξασφαλίζει ότι η εταιρική πλατφόρμα υπολογιστών θα παραμένει ασφαλής, ενημερωμένη και συμμορφωμένη με τα πιο αυστηρά πρότυπα </w:t>
      </w:r>
      <w:proofErr w:type="spellStart"/>
      <w:r w:rsidR="00386A93" w:rsidRPr="00386A93">
        <w:rPr>
          <w:lang w:val="el-GR"/>
        </w:rPr>
        <w:t>κυβερνοασφάλειας</w:t>
      </w:r>
      <w:proofErr w:type="spellEnd"/>
      <w:r w:rsidR="00386A93" w:rsidRPr="00386A93">
        <w:rPr>
          <w:lang w:val="el-GR"/>
        </w:rPr>
        <w:t xml:space="preserve">. </w:t>
      </w:r>
    </w:p>
    <w:p w:rsidR="00DD46B1" w:rsidRPr="00425F64" w:rsidRDefault="00DD46B1" w:rsidP="00224466">
      <w:pPr>
        <w:spacing w:after="0" w:line="240" w:lineRule="auto"/>
        <w:jc w:val="both"/>
        <w:rPr>
          <w:rFonts w:ascii="Times New Roman" w:eastAsia="Times New Roman" w:hAnsi="Times New Roman" w:cs="Times New Roman"/>
          <w:sz w:val="24"/>
          <w:szCs w:val="24"/>
          <w:lang w:eastAsia="el-GR"/>
        </w:rPr>
      </w:pPr>
      <w:r w:rsidRPr="00425F64">
        <w:rPr>
          <w:rFonts w:ascii="Times New Roman" w:eastAsia="Times New Roman" w:hAnsi="Times New Roman" w:cs="Times New Roman"/>
          <w:sz w:val="24"/>
          <w:szCs w:val="24"/>
          <w:lang w:eastAsia="el-GR"/>
        </w:rPr>
        <w:pict>
          <v:rect id="_x0000_i1078" style="width:0;height:1.5pt" o:hralign="center" o:hrstd="t" o:hr="t" fillcolor="#a0a0a0" stroked="f"/>
        </w:pict>
      </w:r>
    </w:p>
    <w:p w:rsidR="00DD46B1" w:rsidRPr="00425F64" w:rsidRDefault="00DD46B1" w:rsidP="00DD46B1">
      <w:pPr>
        <w:pStyle w:val="Heading1"/>
        <w:rPr>
          <w:rFonts w:eastAsia="Times New Roman"/>
          <w:lang w:eastAsia="el-GR"/>
        </w:rPr>
      </w:pPr>
      <w:bookmarkStart w:id="13" w:name="_Toc201155578"/>
      <w:r w:rsidRPr="00425F64">
        <w:rPr>
          <w:rFonts w:eastAsia="Times New Roman"/>
          <w:lang w:eastAsia="el-GR"/>
        </w:rPr>
        <w:t>Υποδομή Θεσσαλονίκης</w:t>
      </w:r>
      <w:bookmarkEnd w:id="13"/>
    </w:p>
    <w:p w:rsidR="00224466" w:rsidRPr="00224466" w:rsidRDefault="0001361E" w:rsidP="00224466">
      <w:pPr>
        <w:spacing w:beforeAutospacing="1" w:after="100" w:afterAutospacing="1" w:line="240" w:lineRule="auto"/>
        <w:jc w:val="both"/>
        <w:rPr>
          <w:rFonts w:ascii="Times New Roman" w:eastAsia="Times New Roman" w:hAnsi="Times New Roman" w:cs="Times New Roman"/>
          <w:sz w:val="24"/>
          <w:szCs w:val="24"/>
          <w:lang w:eastAsia="el-GR"/>
        </w:rPr>
      </w:pPr>
      <w:r>
        <w:rPr>
          <w:rFonts w:ascii="Times New Roman" w:eastAsia="Times New Roman" w:hAnsi="Times New Roman" w:cs="Times New Roman"/>
          <w:sz w:val="24"/>
          <w:szCs w:val="24"/>
          <w:lang w:eastAsia="el-GR"/>
        </w:rPr>
        <w:t xml:space="preserve">   </w:t>
      </w:r>
      <w:r w:rsidR="00224466" w:rsidRPr="00224466">
        <w:rPr>
          <w:rFonts w:ascii="Times New Roman" w:eastAsia="Times New Roman" w:hAnsi="Times New Roman" w:cs="Times New Roman"/>
          <w:sz w:val="24"/>
          <w:szCs w:val="24"/>
          <w:lang w:eastAsia="el-GR"/>
        </w:rPr>
        <w:t xml:space="preserve">Ο εξοπλισμός του παραρτήματος της Θεσσαλονίκης αποτελείται από </w:t>
      </w:r>
      <w:proofErr w:type="spellStart"/>
      <w:r w:rsidR="00224466" w:rsidRPr="00224466">
        <w:rPr>
          <w:rFonts w:ascii="Times New Roman" w:eastAsia="Times New Roman" w:hAnsi="Times New Roman" w:cs="Times New Roman"/>
          <w:sz w:val="24"/>
          <w:szCs w:val="24"/>
          <w:lang w:eastAsia="el-GR"/>
        </w:rPr>
        <w:t>servers</w:t>
      </w:r>
      <w:proofErr w:type="spellEnd"/>
      <w:r w:rsidR="00224466" w:rsidRPr="00224466">
        <w:rPr>
          <w:rFonts w:ascii="Times New Roman" w:eastAsia="Times New Roman" w:hAnsi="Times New Roman" w:cs="Times New Roman"/>
          <w:sz w:val="24"/>
          <w:szCs w:val="24"/>
          <w:lang w:eastAsia="el-GR"/>
        </w:rPr>
        <w:t xml:space="preserve"> και υποστηρικτικά συστήματα που βρίσκονται πλέον σε προχωρημένο στάδιο παλαιότητας και έχουν καταστεί τεχνολογικά ξεπερασμένα. Ο εξοπλισμός αυτός είναι </w:t>
      </w:r>
      <w:proofErr w:type="spellStart"/>
      <w:r w:rsidR="00224466" w:rsidRPr="00224466">
        <w:rPr>
          <w:rFonts w:ascii="Times New Roman" w:eastAsia="Times New Roman" w:hAnsi="Times New Roman" w:cs="Times New Roman"/>
          <w:b/>
          <w:bCs/>
          <w:sz w:val="24"/>
          <w:szCs w:val="24"/>
          <w:lang w:eastAsia="el-GR"/>
        </w:rPr>
        <w:t>end</w:t>
      </w:r>
      <w:proofErr w:type="spellEnd"/>
      <w:r w:rsidR="00224466" w:rsidRPr="00224466">
        <w:rPr>
          <w:rFonts w:ascii="Times New Roman" w:eastAsia="Times New Roman" w:hAnsi="Times New Roman" w:cs="Times New Roman"/>
          <w:b/>
          <w:bCs/>
          <w:sz w:val="24"/>
          <w:szCs w:val="24"/>
          <w:lang w:eastAsia="el-GR"/>
        </w:rPr>
        <w:t xml:space="preserve"> of </w:t>
      </w:r>
      <w:proofErr w:type="spellStart"/>
      <w:r w:rsidR="00224466" w:rsidRPr="00224466">
        <w:rPr>
          <w:rFonts w:ascii="Times New Roman" w:eastAsia="Times New Roman" w:hAnsi="Times New Roman" w:cs="Times New Roman"/>
          <w:b/>
          <w:bCs/>
          <w:sz w:val="24"/>
          <w:szCs w:val="24"/>
          <w:lang w:eastAsia="el-GR"/>
        </w:rPr>
        <w:t>life</w:t>
      </w:r>
      <w:proofErr w:type="spellEnd"/>
      <w:r w:rsidR="00224466" w:rsidRPr="00224466">
        <w:rPr>
          <w:rFonts w:ascii="Times New Roman" w:eastAsia="Times New Roman" w:hAnsi="Times New Roman" w:cs="Times New Roman"/>
          <w:sz w:val="24"/>
          <w:szCs w:val="24"/>
          <w:lang w:eastAsia="el-GR"/>
        </w:rPr>
        <w:t xml:space="preserve"> και </w:t>
      </w:r>
      <w:proofErr w:type="spellStart"/>
      <w:r w:rsidR="00224466" w:rsidRPr="00224466">
        <w:rPr>
          <w:rFonts w:ascii="Times New Roman" w:eastAsia="Times New Roman" w:hAnsi="Times New Roman" w:cs="Times New Roman"/>
          <w:b/>
          <w:bCs/>
          <w:sz w:val="24"/>
          <w:szCs w:val="24"/>
          <w:lang w:eastAsia="el-GR"/>
        </w:rPr>
        <w:t>end</w:t>
      </w:r>
      <w:proofErr w:type="spellEnd"/>
      <w:r w:rsidR="00224466" w:rsidRPr="00224466">
        <w:rPr>
          <w:rFonts w:ascii="Times New Roman" w:eastAsia="Times New Roman" w:hAnsi="Times New Roman" w:cs="Times New Roman"/>
          <w:b/>
          <w:bCs/>
          <w:sz w:val="24"/>
          <w:szCs w:val="24"/>
          <w:lang w:eastAsia="el-GR"/>
        </w:rPr>
        <w:t xml:space="preserve"> of </w:t>
      </w:r>
      <w:proofErr w:type="spellStart"/>
      <w:r w:rsidR="00224466" w:rsidRPr="00224466">
        <w:rPr>
          <w:rFonts w:ascii="Times New Roman" w:eastAsia="Times New Roman" w:hAnsi="Times New Roman" w:cs="Times New Roman"/>
          <w:b/>
          <w:bCs/>
          <w:sz w:val="24"/>
          <w:szCs w:val="24"/>
          <w:lang w:eastAsia="el-GR"/>
        </w:rPr>
        <w:t>support</w:t>
      </w:r>
      <w:proofErr w:type="spellEnd"/>
      <w:r w:rsidR="00224466" w:rsidRPr="00224466">
        <w:rPr>
          <w:rFonts w:ascii="Times New Roman" w:eastAsia="Times New Roman" w:hAnsi="Times New Roman" w:cs="Times New Roman"/>
          <w:sz w:val="24"/>
          <w:szCs w:val="24"/>
          <w:lang w:eastAsia="el-GR"/>
        </w:rPr>
        <w:t>, γεγονός που σημαίνει πως δεν υποστηρίζεται πλέον από τον κατασκευαστή και δεν υπάρχουν διαθέσιμα επίσημα ανταλλακτικά για την αποκατάσταση οποιασδήποτε βλάβης.</w:t>
      </w:r>
    </w:p>
    <w:p w:rsidR="00224466" w:rsidRPr="00224466" w:rsidRDefault="00224466" w:rsidP="00224466">
      <w:pPr>
        <w:spacing w:beforeAutospacing="1" w:after="100" w:afterAutospacing="1" w:line="240" w:lineRule="auto"/>
        <w:jc w:val="both"/>
        <w:rPr>
          <w:rFonts w:ascii="Times New Roman" w:eastAsia="Times New Roman" w:hAnsi="Times New Roman" w:cs="Times New Roman"/>
          <w:sz w:val="24"/>
          <w:szCs w:val="24"/>
          <w:lang w:eastAsia="el-GR"/>
        </w:rPr>
      </w:pPr>
      <w:r w:rsidRPr="00224466">
        <w:rPr>
          <w:rFonts w:ascii="Times New Roman" w:eastAsia="Times New Roman" w:hAnsi="Times New Roman" w:cs="Times New Roman"/>
          <w:sz w:val="24"/>
          <w:szCs w:val="24"/>
          <w:lang w:eastAsia="el-GR"/>
        </w:rPr>
        <w:t xml:space="preserve">Η παραμονή σε αυτή την κατάσταση συνεπάγεται σοβαρό επιχειρησιακό ρίσκο. Ακόμη και μία απλή βλάβη σε κάποιο κρίσιμο εξάρτημα του </w:t>
      </w:r>
      <w:proofErr w:type="spellStart"/>
      <w:r w:rsidRPr="00224466">
        <w:rPr>
          <w:rFonts w:ascii="Times New Roman" w:eastAsia="Times New Roman" w:hAnsi="Times New Roman" w:cs="Times New Roman"/>
          <w:sz w:val="24"/>
          <w:szCs w:val="24"/>
          <w:lang w:eastAsia="el-GR"/>
        </w:rPr>
        <w:t>hardware</w:t>
      </w:r>
      <w:proofErr w:type="spellEnd"/>
      <w:r w:rsidRPr="00224466">
        <w:rPr>
          <w:rFonts w:ascii="Times New Roman" w:eastAsia="Times New Roman" w:hAnsi="Times New Roman" w:cs="Times New Roman"/>
          <w:sz w:val="24"/>
          <w:szCs w:val="24"/>
          <w:lang w:eastAsia="el-GR"/>
        </w:rPr>
        <w:t xml:space="preserve"> μπορεί να οδηγήσει σε </w:t>
      </w:r>
      <w:r w:rsidRPr="00224466">
        <w:rPr>
          <w:rFonts w:ascii="Times New Roman" w:eastAsia="Times New Roman" w:hAnsi="Times New Roman" w:cs="Times New Roman"/>
          <w:b/>
          <w:bCs/>
          <w:sz w:val="24"/>
          <w:szCs w:val="24"/>
          <w:lang w:eastAsia="el-GR"/>
        </w:rPr>
        <w:t>ολική αδυναμία λειτουργίας του παραρτήματος</w:t>
      </w:r>
      <w:r w:rsidRPr="00224466">
        <w:rPr>
          <w:rFonts w:ascii="Times New Roman" w:eastAsia="Times New Roman" w:hAnsi="Times New Roman" w:cs="Times New Roman"/>
          <w:sz w:val="24"/>
          <w:szCs w:val="24"/>
          <w:lang w:eastAsia="el-GR"/>
        </w:rPr>
        <w:t>, με άμεσο αντίκτυπο στην παροχή υπηρεσιών προς πελάτες και συνεργάτες της περιοχής. Η απουσία ανταλλακτικών σημαίνει ότι η αποκατάσταση μιας βλάβης θα είναι είτε αδύνατη είτε εξαιρετικά χρονοβόρα και δαπανηρή, καθώς θα απαιτείται η αναζήτηση μεταχειρισμένων ή μη πιστοποιημένων εξαρτημάτων, χωρίς καμία εγγύηση αξιοπιστίας.</w:t>
      </w:r>
    </w:p>
    <w:p w:rsidR="00224466" w:rsidRPr="00224466" w:rsidRDefault="0001361E" w:rsidP="00224466">
      <w:pPr>
        <w:spacing w:beforeAutospacing="1" w:after="100" w:afterAutospacing="1" w:line="240" w:lineRule="auto"/>
        <w:jc w:val="both"/>
        <w:rPr>
          <w:rFonts w:ascii="Times New Roman" w:eastAsia="Times New Roman" w:hAnsi="Times New Roman" w:cs="Times New Roman"/>
          <w:sz w:val="24"/>
          <w:szCs w:val="24"/>
          <w:lang w:eastAsia="el-GR"/>
        </w:rPr>
      </w:pPr>
      <w:r>
        <w:rPr>
          <w:rFonts w:ascii="Times New Roman" w:eastAsia="Times New Roman" w:hAnsi="Times New Roman" w:cs="Times New Roman"/>
          <w:sz w:val="24"/>
          <w:szCs w:val="24"/>
          <w:lang w:eastAsia="el-GR"/>
        </w:rPr>
        <w:t xml:space="preserve">   </w:t>
      </w:r>
      <w:r w:rsidR="00224466" w:rsidRPr="00224466">
        <w:rPr>
          <w:rFonts w:ascii="Times New Roman" w:eastAsia="Times New Roman" w:hAnsi="Times New Roman" w:cs="Times New Roman"/>
          <w:sz w:val="24"/>
          <w:szCs w:val="24"/>
          <w:lang w:eastAsia="el-GR"/>
        </w:rPr>
        <w:t xml:space="preserve">Επιπλέον, η χρήση παρωχημένου εξοπλισμού περιορίζει τις δυνατότητες της υποδομής για υποστήριξη σύγχρονων τεχνολογικών απαιτήσεων, αυξάνει την πιθανότητα τεχνικών προβλημάτων και ενισχύει τις ευπάθειες έναντι </w:t>
      </w:r>
      <w:proofErr w:type="spellStart"/>
      <w:r w:rsidR="00224466" w:rsidRPr="00224466">
        <w:rPr>
          <w:rFonts w:ascii="Times New Roman" w:eastAsia="Times New Roman" w:hAnsi="Times New Roman" w:cs="Times New Roman"/>
          <w:sz w:val="24"/>
          <w:szCs w:val="24"/>
          <w:lang w:eastAsia="el-GR"/>
        </w:rPr>
        <w:t>κυβερνοαπειλών</w:t>
      </w:r>
      <w:proofErr w:type="spellEnd"/>
      <w:r w:rsidR="00224466" w:rsidRPr="00224466">
        <w:rPr>
          <w:rFonts w:ascii="Times New Roman" w:eastAsia="Times New Roman" w:hAnsi="Times New Roman" w:cs="Times New Roman"/>
          <w:sz w:val="24"/>
          <w:szCs w:val="24"/>
          <w:lang w:eastAsia="el-GR"/>
        </w:rPr>
        <w:t xml:space="preserve">. </w:t>
      </w:r>
      <w:r>
        <w:rPr>
          <w:rFonts w:ascii="Times New Roman" w:eastAsia="Times New Roman" w:hAnsi="Times New Roman" w:cs="Times New Roman"/>
          <w:sz w:val="24"/>
          <w:szCs w:val="24"/>
          <w:lang w:eastAsia="el-GR"/>
        </w:rPr>
        <w:t>Έτσι θεωρείται επιβεβλημένη η</w:t>
      </w:r>
      <w:r w:rsidR="00224466" w:rsidRPr="00224466">
        <w:rPr>
          <w:rFonts w:ascii="Times New Roman" w:eastAsia="Times New Roman" w:hAnsi="Times New Roman" w:cs="Times New Roman"/>
          <w:sz w:val="24"/>
          <w:szCs w:val="24"/>
          <w:lang w:eastAsia="el-GR"/>
        </w:rPr>
        <w:t xml:space="preserve"> </w:t>
      </w:r>
      <w:r w:rsidR="00224466" w:rsidRPr="00224466">
        <w:rPr>
          <w:rFonts w:ascii="Times New Roman" w:eastAsia="Times New Roman" w:hAnsi="Times New Roman" w:cs="Times New Roman"/>
          <w:b/>
          <w:bCs/>
          <w:sz w:val="24"/>
          <w:szCs w:val="24"/>
          <w:lang w:eastAsia="el-GR"/>
        </w:rPr>
        <w:t>ολική αντικατάσταση του εξοπλισμού του παραρτήματος Θεσσαλονίκης</w:t>
      </w:r>
      <w:r w:rsidR="00224466" w:rsidRPr="00224466">
        <w:rPr>
          <w:rFonts w:ascii="Times New Roman" w:eastAsia="Times New Roman" w:hAnsi="Times New Roman" w:cs="Times New Roman"/>
          <w:sz w:val="24"/>
          <w:szCs w:val="24"/>
          <w:lang w:eastAsia="el-GR"/>
        </w:rPr>
        <w:t>, με λύσεις σύγχρονες και υποστηριζόμενες, ώστε να εξασφαλιστεί η απρόσκοπτη λειτουργία, η διαθεσιμότητα των υπηρεσιών και η συμμόρφωση με τα σύγχρονα πρότυπα ασφαλείας και αξιοπιστίας.</w:t>
      </w:r>
    </w:p>
    <w:p w:rsidR="00DD46B1" w:rsidRPr="0001361E" w:rsidRDefault="0001361E" w:rsidP="0001361E">
      <w:pPr>
        <w:pStyle w:val="Heading1"/>
        <w:rPr>
          <w:rFonts w:eastAsia="Times New Roman"/>
          <w:lang w:eastAsia="el-GR"/>
        </w:rPr>
      </w:pPr>
      <w:bookmarkStart w:id="14" w:name="_Toc201155579"/>
      <w:r>
        <w:rPr>
          <w:rFonts w:eastAsia="Times New Roman"/>
          <w:lang w:val="en-US" w:eastAsia="el-GR"/>
        </w:rPr>
        <w:t xml:space="preserve">Backups Desktops </w:t>
      </w:r>
      <w:r>
        <w:rPr>
          <w:rFonts w:eastAsia="Times New Roman"/>
          <w:lang w:eastAsia="el-GR"/>
        </w:rPr>
        <w:t>χρηστών</w:t>
      </w:r>
      <w:bookmarkEnd w:id="14"/>
    </w:p>
    <w:p w:rsidR="0001361E" w:rsidRPr="0001361E" w:rsidRDefault="0001361E" w:rsidP="0001361E">
      <w:pPr>
        <w:spacing w:beforeAutospacing="1" w:after="100" w:afterAutospacing="1" w:line="240" w:lineRule="auto"/>
        <w:jc w:val="both"/>
        <w:rPr>
          <w:rFonts w:ascii="Times New Roman" w:eastAsia="Times New Roman" w:hAnsi="Times New Roman" w:cs="Times New Roman"/>
          <w:sz w:val="24"/>
          <w:szCs w:val="24"/>
          <w:lang w:eastAsia="el-GR"/>
        </w:rPr>
      </w:pPr>
      <w:r>
        <w:rPr>
          <w:rFonts w:ascii="Times New Roman" w:eastAsia="Times New Roman" w:hAnsi="Times New Roman" w:cs="Times New Roman"/>
          <w:sz w:val="24"/>
          <w:szCs w:val="24"/>
          <w:lang w:eastAsia="el-GR"/>
        </w:rPr>
        <w:t xml:space="preserve">   </w:t>
      </w:r>
      <w:r w:rsidRPr="0001361E">
        <w:rPr>
          <w:rFonts w:ascii="Times New Roman" w:eastAsia="Times New Roman" w:hAnsi="Times New Roman" w:cs="Times New Roman"/>
          <w:sz w:val="24"/>
          <w:szCs w:val="24"/>
          <w:lang w:eastAsia="el-GR"/>
        </w:rPr>
        <w:t xml:space="preserve">Η διαδικασία λήψης αντιγράφων ασφαλείας των </w:t>
      </w:r>
      <w:proofErr w:type="spellStart"/>
      <w:r w:rsidRPr="0001361E">
        <w:rPr>
          <w:rFonts w:ascii="Times New Roman" w:eastAsia="Times New Roman" w:hAnsi="Times New Roman" w:cs="Times New Roman"/>
          <w:sz w:val="24"/>
          <w:szCs w:val="24"/>
          <w:lang w:eastAsia="el-GR"/>
        </w:rPr>
        <w:t>desktop</w:t>
      </w:r>
      <w:proofErr w:type="spellEnd"/>
      <w:r w:rsidRPr="0001361E">
        <w:rPr>
          <w:rFonts w:ascii="Times New Roman" w:eastAsia="Times New Roman" w:hAnsi="Times New Roman" w:cs="Times New Roman"/>
          <w:sz w:val="24"/>
          <w:szCs w:val="24"/>
          <w:lang w:eastAsia="el-GR"/>
        </w:rPr>
        <w:t xml:space="preserve"> υπολογιστών των χρηστών βασίζεται σήμερα στη χρήση του λογισμικού </w:t>
      </w:r>
      <w:proofErr w:type="spellStart"/>
      <w:r w:rsidRPr="0001361E">
        <w:rPr>
          <w:rFonts w:ascii="Times New Roman" w:eastAsia="Times New Roman" w:hAnsi="Times New Roman" w:cs="Times New Roman"/>
          <w:b/>
          <w:bCs/>
          <w:sz w:val="24"/>
          <w:szCs w:val="24"/>
          <w:lang w:eastAsia="el-GR"/>
        </w:rPr>
        <w:t>Symantec</w:t>
      </w:r>
      <w:proofErr w:type="spellEnd"/>
      <w:r w:rsidRPr="0001361E">
        <w:rPr>
          <w:rFonts w:ascii="Times New Roman" w:eastAsia="Times New Roman" w:hAnsi="Times New Roman" w:cs="Times New Roman"/>
          <w:b/>
          <w:bCs/>
          <w:sz w:val="24"/>
          <w:szCs w:val="24"/>
          <w:lang w:eastAsia="el-GR"/>
        </w:rPr>
        <w:t xml:space="preserve"> SLO (</w:t>
      </w:r>
      <w:proofErr w:type="spellStart"/>
      <w:r w:rsidRPr="0001361E">
        <w:rPr>
          <w:rFonts w:ascii="Times New Roman" w:eastAsia="Times New Roman" w:hAnsi="Times New Roman" w:cs="Times New Roman"/>
          <w:b/>
          <w:bCs/>
          <w:sz w:val="24"/>
          <w:szCs w:val="24"/>
          <w:lang w:eastAsia="el-GR"/>
        </w:rPr>
        <w:t>Desktop</w:t>
      </w:r>
      <w:proofErr w:type="spellEnd"/>
      <w:r w:rsidRPr="0001361E">
        <w:rPr>
          <w:rFonts w:ascii="Times New Roman" w:eastAsia="Times New Roman" w:hAnsi="Times New Roman" w:cs="Times New Roman"/>
          <w:b/>
          <w:bCs/>
          <w:sz w:val="24"/>
          <w:szCs w:val="24"/>
          <w:lang w:eastAsia="el-GR"/>
        </w:rPr>
        <w:t xml:space="preserve"> Laptop </w:t>
      </w:r>
      <w:proofErr w:type="spellStart"/>
      <w:r w:rsidRPr="0001361E">
        <w:rPr>
          <w:rFonts w:ascii="Times New Roman" w:eastAsia="Times New Roman" w:hAnsi="Times New Roman" w:cs="Times New Roman"/>
          <w:b/>
          <w:bCs/>
          <w:sz w:val="24"/>
          <w:szCs w:val="24"/>
          <w:lang w:eastAsia="el-GR"/>
        </w:rPr>
        <w:t>Option</w:t>
      </w:r>
      <w:proofErr w:type="spellEnd"/>
      <w:r w:rsidRPr="0001361E">
        <w:rPr>
          <w:rFonts w:ascii="Times New Roman" w:eastAsia="Times New Roman" w:hAnsi="Times New Roman" w:cs="Times New Roman"/>
          <w:b/>
          <w:bCs/>
          <w:sz w:val="24"/>
          <w:szCs w:val="24"/>
          <w:lang w:eastAsia="el-GR"/>
        </w:rPr>
        <w:t>)</w:t>
      </w:r>
      <w:r w:rsidRPr="0001361E">
        <w:rPr>
          <w:rFonts w:ascii="Times New Roman" w:eastAsia="Times New Roman" w:hAnsi="Times New Roman" w:cs="Times New Roman"/>
          <w:sz w:val="24"/>
          <w:szCs w:val="24"/>
          <w:lang w:eastAsia="el-GR"/>
        </w:rPr>
        <w:t xml:space="preserve">. Μέσω της λύσης αυτής, λαμβάνονται αντίγραφα ασφαλείας μόνο για συγκεκριμένους καταλόγους, όπως το </w:t>
      </w:r>
      <w:proofErr w:type="spellStart"/>
      <w:r w:rsidRPr="0001361E">
        <w:rPr>
          <w:rFonts w:ascii="Times New Roman" w:eastAsia="Times New Roman" w:hAnsi="Times New Roman" w:cs="Times New Roman"/>
          <w:b/>
          <w:bCs/>
          <w:sz w:val="24"/>
          <w:szCs w:val="24"/>
          <w:lang w:eastAsia="el-GR"/>
        </w:rPr>
        <w:t>Desktop</w:t>
      </w:r>
      <w:proofErr w:type="spellEnd"/>
      <w:r w:rsidRPr="0001361E">
        <w:rPr>
          <w:rFonts w:ascii="Times New Roman" w:eastAsia="Times New Roman" w:hAnsi="Times New Roman" w:cs="Times New Roman"/>
          <w:sz w:val="24"/>
          <w:szCs w:val="24"/>
          <w:lang w:eastAsia="el-GR"/>
        </w:rPr>
        <w:t xml:space="preserve"> και τα </w:t>
      </w:r>
      <w:proofErr w:type="spellStart"/>
      <w:r w:rsidRPr="0001361E">
        <w:rPr>
          <w:rFonts w:ascii="Times New Roman" w:eastAsia="Times New Roman" w:hAnsi="Times New Roman" w:cs="Times New Roman"/>
          <w:b/>
          <w:bCs/>
          <w:sz w:val="24"/>
          <w:szCs w:val="24"/>
          <w:lang w:eastAsia="el-GR"/>
        </w:rPr>
        <w:t>My</w:t>
      </w:r>
      <w:proofErr w:type="spellEnd"/>
      <w:r w:rsidRPr="0001361E">
        <w:rPr>
          <w:rFonts w:ascii="Times New Roman" w:eastAsia="Times New Roman" w:hAnsi="Times New Roman" w:cs="Times New Roman"/>
          <w:b/>
          <w:bCs/>
          <w:sz w:val="24"/>
          <w:szCs w:val="24"/>
          <w:lang w:eastAsia="el-GR"/>
        </w:rPr>
        <w:t xml:space="preserve"> </w:t>
      </w:r>
      <w:proofErr w:type="spellStart"/>
      <w:r w:rsidRPr="0001361E">
        <w:rPr>
          <w:rFonts w:ascii="Times New Roman" w:eastAsia="Times New Roman" w:hAnsi="Times New Roman" w:cs="Times New Roman"/>
          <w:b/>
          <w:bCs/>
          <w:sz w:val="24"/>
          <w:szCs w:val="24"/>
          <w:lang w:eastAsia="el-GR"/>
        </w:rPr>
        <w:t>Documents</w:t>
      </w:r>
      <w:proofErr w:type="spellEnd"/>
      <w:r w:rsidRPr="0001361E">
        <w:rPr>
          <w:rFonts w:ascii="Times New Roman" w:eastAsia="Times New Roman" w:hAnsi="Times New Roman" w:cs="Times New Roman"/>
          <w:sz w:val="24"/>
          <w:szCs w:val="24"/>
          <w:lang w:eastAsia="el-GR"/>
        </w:rPr>
        <w:t>, με στόχο την προστασία των βασικών προσωπικών αρχείων εργασίας των χρηστών.</w:t>
      </w:r>
    </w:p>
    <w:p w:rsidR="0001361E" w:rsidRPr="0001361E" w:rsidRDefault="0001361E" w:rsidP="0001361E">
      <w:pPr>
        <w:spacing w:beforeAutospacing="1" w:after="100" w:afterAutospacing="1" w:line="240" w:lineRule="auto"/>
        <w:jc w:val="both"/>
        <w:rPr>
          <w:rFonts w:ascii="Times New Roman" w:eastAsia="Times New Roman" w:hAnsi="Times New Roman" w:cs="Times New Roman"/>
          <w:sz w:val="24"/>
          <w:szCs w:val="24"/>
          <w:lang w:eastAsia="el-GR"/>
        </w:rPr>
      </w:pPr>
      <w:r>
        <w:rPr>
          <w:rFonts w:ascii="Times New Roman" w:eastAsia="Times New Roman" w:hAnsi="Times New Roman" w:cs="Times New Roman"/>
          <w:sz w:val="24"/>
          <w:szCs w:val="24"/>
          <w:lang w:eastAsia="el-GR"/>
        </w:rPr>
        <w:t xml:space="preserve">   </w:t>
      </w:r>
      <w:r w:rsidRPr="0001361E">
        <w:rPr>
          <w:rFonts w:ascii="Times New Roman" w:eastAsia="Times New Roman" w:hAnsi="Times New Roman" w:cs="Times New Roman"/>
          <w:sz w:val="24"/>
          <w:szCs w:val="24"/>
          <w:lang w:eastAsia="el-GR"/>
        </w:rPr>
        <w:t>Ωστόσο, το συγκεκριμένο λογισμικό</w:t>
      </w:r>
      <w:r w:rsidR="00B07FB0">
        <w:rPr>
          <w:rFonts w:ascii="Times New Roman" w:eastAsia="Times New Roman" w:hAnsi="Times New Roman" w:cs="Times New Roman"/>
          <w:sz w:val="24"/>
          <w:szCs w:val="24"/>
          <w:lang w:eastAsia="el-GR"/>
        </w:rPr>
        <w:t xml:space="preserve"> αλλά και ο </w:t>
      </w:r>
      <w:r w:rsidR="00B07FB0">
        <w:rPr>
          <w:rFonts w:ascii="Times New Roman" w:eastAsia="Times New Roman" w:hAnsi="Times New Roman" w:cs="Times New Roman"/>
          <w:sz w:val="24"/>
          <w:szCs w:val="24"/>
          <w:lang w:val="en-US" w:eastAsia="el-GR"/>
        </w:rPr>
        <w:t>server</w:t>
      </w:r>
      <w:r w:rsidRPr="0001361E">
        <w:rPr>
          <w:rFonts w:ascii="Times New Roman" w:eastAsia="Times New Roman" w:hAnsi="Times New Roman" w:cs="Times New Roman"/>
          <w:sz w:val="24"/>
          <w:szCs w:val="24"/>
          <w:lang w:eastAsia="el-GR"/>
        </w:rPr>
        <w:t xml:space="preserve"> βρίσκεται πλέον σε καθεστώς </w:t>
      </w:r>
      <w:proofErr w:type="spellStart"/>
      <w:r w:rsidRPr="0001361E">
        <w:rPr>
          <w:rFonts w:ascii="Times New Roman" w:eastAsia="Times New Roman" w:hAnsi="Times New Roman" w:cs="Times New Roman"/>
          <w:b/>
          <w:bCs/>
          <w:sz w:val="24"/>
          <w:szCs w:val="24"/>
          <w:lang w:eastAsia="el-GR"/>
        </w:rPr>
        <w:t>end</w:t>
      </w:r>
      <w:proofErr w:type="spellEnd"/>
      <w:r w:rsidRPr="0001361E">
        <w:rPr>
          <w:rFonts w:ascii="Times New Roman" w:eastAsia="Times New Roman" w:hAnsi="Times New Roman" w:cs="Times New Roman"/>
          <w:b/>
          <w:bCs/>
          <w:sz w:val="24"/>
          <w:szCs w:val="24"/>
          <w:lang w:eastAsia="el-GR"/>
        </w:rPr>
        <w:t xml:space="preserve"> of </w:t>
      </w:r>
      <w:proofErr w:type="spellStart"/>
      <w:r w:rsidRPr="0001361E">
        <w:rPr>
          <w:rFonts w:ascii="Times New Roman" w:eastAsia="Times New Roman" w:hAnsi="Times New Roman" w:cs="Times New Roman"/>
          <w:b/>
          <w:bCs/>
          <w:sz w:val="24"/>
          <w:szCs w:val="24"/>
          <w:lang w:eastAsia="el-GR"/>
        </w:rPr>
        <w:t>life</w:t>
      </w:r>
      <w:proofErr w:type="spellEnd"/>
      <w:r w:rsidRPr="0001361E">
        <w:rPr>
          <w:rFonts w:ascii="Times New Roman" w:eastAsia="Times New Roman" w:hAnsi="Times New Roman" w:cs="Times New Roman"/>
          <w:sz w:val="24"/>
          <w:szCs w:val="24"/>
          <w:lang w:eastAsia="el-GR"/>
        </w:rPr>
        <w:t xml:space="preserve"> και </w:t>
      </w:r>
      <w:proofErr w:type="spellStart"/>
      <w:r w:rsidRPr="0001361E">
        <w:rPr>
          <w:rFonts w:ascii="Times New Roman" w:eastAsia="Times New Roman" w:hAnsi="Times New Roman" w:cs="Times New Roman"/>
          <w:b/>
          <w:bCs/>
          <w:sz w:val="24"/>
          <w:szCs w:val="24"/>
          <w:lang w:eastAsia="el-GR"/>
        </w:rPr>
        <w:t>end</w:t>
      </w:r>
      <w:proofErr w:type="spellEnd"/>
      <w:r w:rsidRPr="0001361E">
        <w:rPr>
          <w:rFonts w:ascii="Times New Roman" w:eastAsia="Times New Roman" w:hAnsi="Times New Roman" w:cs="Times New Roman"/>
          <w:b/>
          <w:bCs/>
          <w:sz w:val="24"/>
          <w:szCs w:val="24"/>
          <w:lang w:eastAsia="el-GR"/>
        </w:rPr>
        <w:t xml:space="preserve"> of </w:t>
      </w:r>
      <w:proofErr w:type="spellStart"/>
      <w:r w:rsidRPr="0001361E">
        <w:rPr>
          <w:rFonts w:ascii="Times New Roman" w:eastAsia="Times New Roman" w:hAnsi="Times New Roman" w:cs="Times New Roman"/>
          <w:b/>
          <w:bCs/>
          <w:sz w:val="24"/>
          <w:szCs w:val="24"/>
          <w:lang w:eastAsia="el-GR"/>
        </w:rPr>
        <w:t>support</w:t>
      </w:r>
      <w:proofErr w:type="spellEnd"/>
      <w:r w:rsidRPr="0001361E">
        <w:rPr>
          <w:rFonts w:ascii="Times New Roman" w:eastAsia="Times New Roman" w:hAnsi="Times New Roman" w:cs="Times New Roman"/>
          <w:sz w:val="24"/>
          <w:szCs w:val="24"/>
          <w:lang w:eastAsia="el-GR"/>
        </w:rPr>
        <w:t xml:space="preserve">. Αυτό σημαίνει ότι η </w:t>
      </w:r>
      <w:proofErr w:type="spellStart"/>
      <w:r w:rsidRPr="0001361E">
        <w:rPr>
          <w:rFonts w:ascii="Times New Roman" w:eastAsia="Times New Roman" w:hAnsi="Times New Roman" w:cs="Times New Roman"/>
          <w:sz w:val="24"/>
          <w:szCs w:val="24"/>
          <w:lang w:eastAsia="el-GR"/>
        </w:rPr>
        <w:t>Symantec</w:t>
      </w:r>
      <w:proofErr w:type="spellEnd"/>
      <w:r w:rsidRPr="0001361E">
        <w:rPr>
          <w:rFonts w:ascii="Times New Roman" w:eastAsia="Times New Roman" w:hAnsi="Times New Roman" w:cs="Times New Roman"/>
          <w:sz w:val="24"/>
          <w:szCs w:val="24"/>
          <w:lang w:eastAsia="el-GR"/>
        </w:rPr>
        <w:t xml:space="preserve"> δεν παρέχει πλέον ενημερώσεις, </w:t>
      </w:r>
      <w:proofErr w:type="spellStart"/>
      <w:r w:rsidRPr="0001361E">
        <w:rPr>
          <w:rFonts w:ascii="Times New Roman" w:eastAsia="Times New Roman" w:hAnsi="Times New Roman" w:cs="Times New Roman"/>
          <w:sz w:val="24"/>
          <w:szCs w:val="24"/>
          <w:lang w:eastAsia="el-GR"/>
        </w:rPr>
        <w:t>patches</w:t>
      </w:r>
      <w:proofErr w:type="spellEnd"/>
      <w:r w:rsidRPr="0001361E">
        <w:rPr>
          <w:rFonts w:ascii="Times New Roman" w:eastAsia="Times New Roman" w:hAnsi="Times New Roman" w:cs="Times New Roman"/>
          <w:sz w:val="24"/>
          <w:szCs w:val="24"/>
          <w:lang w:eastAsia="el-GR"/>
        </w:rPr>
        <w:t xml:space="preserve"> ασφαλείας ή τεχνική υποστήριξη για το προϊόν αυτό</w:t>
      </w:r>
      <w:r w:rsidR="00B07FB0" w:rsidRPr="00B07FB0">
        <w:rPr>
          <w:rFonts w:ascii="Times New Roman" w:eastAsia="Times New Roman" w:hAnsi="Times New Roman" w:cs="Times New Roman"/>
          <w:sz w:val="24"/>
          <w:szCs w:val="24"/>
          <w:lang w:eastAsia="el-GR"/>
        </w:rPr>
        <w:t xml:space="preserve">, </w:t>
      </w:r>
      <w:r w:rsidR="00B07FB0">
        <w:rPr>
          <w:rFonts w:ascii="Times New Roman" w:eastAsia="Times New Roman" w:hAnsi="Times New Roman" w:cs="Times New Roman"/>
          <w:sz w:val="24"/>
          <w:szCs w:val="24"/>
          <w:lang w:eastAsia="el-GR"/>
        </w:rPr>
        <w:t>και δεν έχουμε ανανεώσει της άδειες χρήσης</w:t>
      </w:r>
      <w:r w:rsidRPr="0001361E">
        <w:rPr>
          <w:rFonts w:ascii="Times New Roman" w:eastAsia="Times New Roman" w:hAnsi="Times New Roman" w:cs="Times New Roman"/>
          <w:sz w:val="24"/>
          <w:szCs w:val="24"/>
          <w:lang w:eastAsia="el-GR"/>
        </w:rPr>
        <w:t>.</w:t>
      </w:r>
      <w:r w:rsidR="00B07FB0" w:rsidRPr="00B07FB0">
        <w:rPr>
          <w:rFonts w:ascii="Times New Roman" w:eastAsia="Times New Roman" w:hAnsi="Times New Roman" w:cs="Times New Roman"/>
          <w:sz w:val="24"/>
          <w:szCs w:val="24"/>
          <w:lang w:eastAsia="el-GR"/>
        </w:rPr>
        <w:t xml:space="preserve"> </w:t>
      </w:r>
      <w:r w:rsidRPr="0001361E">
        <w:rPr>
          <w:rFonts w:ascii="Times New Roman" w:eastAsia="Times New Roman" w:hAnsi="Times New Roman" w:cs="Times New Roman"/>
          <w:sz w:val="24"/>
          <w:szCs w:val="24"/>
          <w:lang w:eastAsia="el-GR"/>
        </w:rPr>
        <w:t xml:space="preserve"> Η συνέχιση της χρήσης του θέτει την εταιρία σε </w:t>
      </w:r>
      <w:r w:rsidRPr="0001361E">
        <w:rPr>
          <w:rFonts w:ascii="Times New Roman" w:eastAsia="Times New Roman" w:hAnsi="Times New Roman" w:cs="Times New Roman"/>
          <w:sz w:val="24"/>
          <w:szCs w:val="24"/>
          <w:lang w:eastAsia="el-GR"/>
        </w:rPr>
        <w:lastRenderedPageBreak/>
        <w:t>άμεσο κίνδυνο, τόσο από την άποψη της ασφάλειας των δεδομένων όσο και από πλευράς συμμόρφωσης με κανονιστικά πλαίσια (GDPR, πολιτικές εταιρικής ασφάλειας).</w:t>
      </w:r>
    </w:p>
    <w:p w:rsidR="0001361E" w:rsidRPr="0001361E" w:rsidRDefault="00F15CE8" w:rsidP="0001361E">
      <w:pPr>
        <w:spacing w:beforeAutospacing="1" w:after="100" w:afterAutospacing="1" w:line="240" w:lineRule="auto"/>
        <w:jc w:val="both"/>
        <w:rPr>
          <w:rFonts w:ascii="Times New Roman" w:eastAsia="Times New Roman" w:hAnsi="Times New Roman" w:cs="Times New Roman"/>
          <w:sz w:val="24"/>
          <w:szCs w:val="24"/>
          <w:lang w:eastAsia="el-GR"/>
        </w:rPr>
      </w:pPr>
      <w:r>
        <w:rPr>
          <w:rFonts w:ascii="Times New Roman" w:eastAsia="Times New Roman" w:hAnsi="Times New Roman" w:cs="Times New Roman"/>
          <w:sz w:val="24"/>
          <w:szCs w:val="24"/>
          <w:lang w:eastAsia="el-GR"/>
        </w:rPr>
        <w:t xml:space="preserve">   </w:t>
      </w:r>
      <w:r w:rsidR="0001361E" w:rsidRPr="0001361E">
        <w:rPr>
          <w:rFonts w:ascii="Times New Roman" w:eastAsia="Times New Roman" w:hAnsi="Times New Roman" w:cs="Times New Roman"/>
          <w:sz w:val="24"/>
          <w:szCs w:val="24"/>
          <w:lang w:eastAsia="el-GR"/>
        </w:rPr>
        <w:t>Η απουσία υποστήριξης συνεπάγεται πως σε περίπτωση που προκύψει τεχνικό πρόβλημα, δυσλειτουργία ή αστοχία του λογισμικού, δεν θα υπάρχει τρόπος άμεσης αποκατάστασης ή διόρθωσης.</w:t>
      </w:r>
      <w:r w:rsidR="00DC6E41">
        <w:rPr>
          <w:rFonts w:ascii="Times New Roman" w:eastAsia="Times New Roman" w:hAnsi="Times New Roman" w:cs="Times New Roman"/>
          <w:sz w:val="24"/>
          <w:szCs w:val="24"/>
          <w:lang w:eastAsia="el-GR"/>
        </w:rPr>
        <w:t xml:space="preserve"> Παράλληλα, οι δυνατότητες του D</w:t>
      </w:r>
      <w:r w:rsidR="0001361E" w:rsidRPr="0001361E">
        <w:rPr>
          <w:rFonts w:ascii="Times New Roman" w:eastAsia="Times New Roman" w:hAnsi="Times New Roman" w:cs="Times New Roman"/>
          <w:sz w:val="24"/>
          <w:szCs w:val="24"/>
          <w:lang w:eastAsia="el-GR"/>
        </w:rPr>
        <w:t>LO</w:t>
      </w:r>
      <w:r w:rsidR="0039361A" w:rsidRPr="0039361A">
        <w:rPr>
          <w:rFonts w:ascii="Times New Roman" w:eastAsia="Times New Roman" w:hAnsi="Times New Roman" w:cs="Times New Roman"/>
          <w:sz w:val="24"/>
          <w:szCs w:val="24"/>
          <w:lang w:eastAsia="el-GR"/>
        </w:rPr>
        <w:t xml:space="preserve"> </w:t>
      </w:r>
      <w:r w:rsidR="0039361A">
        <w:rPr>
          <w:rFonts w:ascii="Times New Roman" w:eastAsia="Times New Roman" w:hAnsi="Times New Roman" w:cs="Times New Roman"/>
          <w:sz w:val="24"/>
          <w:szCs w:val="24"/>
          <w:lang w:val="en-US" w:eastAsia="el-GR"/>
        </w:rPr>
        <w:t>v</w:t>
      </w:r>
      <w:r w:rsidR="0039361A" w:rsidRPr="0039361A">
        <w:rPr>
          <w:rFonts w:ascii="Times New Roman" w:eastAsia="Times New Roman" w:hAnsi="Times New Roman" w:cs="Times New Roman"/>
          <w:sz w:val="24"/>
          <w:szCs w:val="24"/>
          <w:lang w:eastAsia="el-GR"/>
        </w:rPr>
        <w:t>1.0</w:t>
      </w:r>
      <w:r w:rsidR="0001361E" w:rsidRPr="0001361E">
        <w:rPr>
          <w:rFonts w:ascii="Times New Roman" w:eastAsia="Times New Roman" w:hAnsi="Times New Roman" w:cs="Times New Roman"/>
          <w:sz w:val="24"/>
          <w:szCs w:val="24"/>
          <w:lang w:eastAsia="el-GR"/>
        </w:rPr>
        <w:t xml:space="preserve"> είναι πλέον ξεπερασμένες σε σχέση με τις σύγχρονες ανάγκες ενός οργανισμού για πλήρη, αυτοματοποιημένη, ασφαλή και κεντρικά διαχειριζόμενη λήψη αντιγράφων ασφαλείας των </w:t>
      </w:r>
      <w:proofErr w:type="spellStart"/>
      <w:r w:rsidR="0001361E" w:rsidRPr="0001361E">
        <w:rPr>
          <w:rFonts w:ascii="Times New Roman" w:eastAsia="Times New Roman" w:hAnsi="Times New Roman" w:cs="Times New Roman"/>
          <w:sz w:val="24"/>
          <w:szCs w:val="24"/>
          <w:lang w:eastAsia="el-GR"/>
        </w:rPr>
        <w:t>endpoint</w:t>
      </w:r>
      <w:proofErr w:type="spellEnd"/>
      <w:r w:rsidR="0001361E" w:rsidRPr="0001361E">
        <w:rPr>
          <w:rFonts w:ascii="Times New Roman" w:eastAsia="Times New Roman" w:hAnsi="Times New Roman" w:cs="Times New Roman"/>
          <w:sz w:val="24"/>
          <w:szCs w:val="24"/>
          <w:lang w:eastAsia="el-GR"/>
        </w:rPr>
        <w:t xml:space="preserve"> συσκευών.</w:t>
      </w:r>
    </w:p>
    <w:p w:rsidR="00DD46B1" w:rsidRDefault="00F15CE8" w:rsidP="00B07FB0">
      <w:pPr>
        <w:spacing w:beforeAutospacing="1" w:after="100" w:afterAutospacing="1" w:line="240" w:lineRule="auto"/>
        <w:jc w:val="both"/>
        <w:rPr>
          <w:rFonts w:ascii="Times New Roman" w:eastAsia="Times New Roman" w:hAnsi="Times New Roman" w:cs="Times New Roman"/>
          <w:sz w:val="24"/>
          <w:szCs w:val="24"/>
          <w:lang w:eastAsia="el-GR"/>
        </w:rPr>
      </w:pPr>
      <w:r>
        <w:rPr>
          <w:rFonts w:ascii="Times New Roman" w:eastAsia="Times New Roman" w:hAnsi="Times New Roman" w:cs="Times New Roman"/>
          <w:sz w:val="24"/>
          <w:szCs w:val="24"/>
          <w:lang w:eastAsia="el-GR"/>
        </w:rPr>
        <w:t xml:space="preserve">   </w:t>
      </w:r>
      <w:r w:rsidR="0001361E" w:rsidRPr="0001361E">
        <w:rPr>
          <w:rFonts w:ascii="Times New Roman" w:eastAsia="Times New Roman" w:hAnsi="Times New Roman" w:cs="Times New Roman"/>
          <w:sz w:val="24"/>
          <w:szCs w:val="24"/>
          <w:lang w:eastAsia="el-GR"/>
        </w:rPr>
        <w:t xml:space="preserve">Η επένδυση </w:t>
      </w:r>
      <w:r w:rsidR="00DC6E41">
        <w:rPr>
          <w:rFonts w:ascii="Times New Roman" w:eastAsia="Times New Roman" w:hAnsi="Times New Roman" w:cs="Times New Roman"/>
          <w:sz w:val="24"/>
          <w:szCs w:val="24"/>
          <w:lang w:eastAsia="el-GR"/>
        </w:rPr>
        <w:t xml:space="preserve">στην αναβάθμιση των </w:t>
      </w:r>
      <w:r w:rsidR="00DC6E41">
        <w:rPr>
          <w:rFonts w:ascii="Times New Roman" w:eastAsia="Times New Roman" w:hAnsi="Times New Roman" w:cs="Times New Roman"/>
          <w:sz w:val="24"/>
          <w:szCs w:val="24"/>
          <w:lang w:val="en-US" w:eastAsia="el-GR"/>
        </w:rPr>
        <w:t>licenses</w:t>
      </w:r>
      <w:r w:rsidR="00DC6E41" w:rsidRPr="00DC6E41">
        <w:rPr>
          <w:rFonts w:ascii="Times New Roman" w:eastAsia="Times New Roman" w:hAnsi="Times New Roman" w:cs="Times New Roman"/>
          <w:sz w:val="24"/>
          <w:szCs w:val="24"/>
          <w:lang w:eastAsia="el-GR"/>
        </w:rPr>
        <w:t xml:space="preserve"> </w:t>
      </w:r>
      <w:r w:rsidR="00DC6E41">
        <w:rPr>
          <w:rFonts w:ascii="Times New Roman" w:eastAsia="Times New Roman" w:hAnsi="Times New Roman" w:cs="Times New Roman"/>
          <w:sz w:val="24"/>
          <w:szCs w:val="24"/>
          <w:lang w:eastAsia="el-GR"/>
        </w:rPr>
        <w:t xml:space="preserve">αλλά και του </w:t>
      </w:r>
      <w:r w:rsidR="00DC6E41">
        <w:rPr>
          <w:rFonts w:ascii="Times New Roman" w:eastAsia="Times New Roman" w:hAnsi="Times New Roman" w:cs="Times New Roman"/>
          <w:sz w:val="24"/>
          <w:szCs w:val="24"/>
          <w:lang w:val="en-US" w:eastAsia="el-GR"/>
        </w:rPr>
        <w:t>software</w:t>
      </w:r>
      <w:r w:rsidR="0001361E" w:rsidRPr="0001361E">
        <w:rPr>
          <w:rFonts w:ascii="Times New Roman" w:eastAsia="Times New Roman" w:hAnsi="Times New Roman" w:cs="Times New Roman"/>
          <w:sz w:val="24"/>
          <w:szCs w:val="24"/>
          <w:lang w:eastAsia="el-GR"/>
        </w:rPr>
        <w:t xml:space="preserve"> θα διασφαλίσει την προστασία των προσωπικών αρχείων των χρηστών, θα μειώσει τον επιχειρησιακό κίνδυνο και θα ενισχύσει τη συνολική στρατηγική ασφάλειας των δεδομένων της εταιρίας.</w:t>
      </w:r>
    </w:p>
    <w:p w:rsidR="00273644" w:rsidRDefault="00273644" w:rsidP="00273644">
      <w:pPr>
        <w:pStyle w:val="Heading1"/>
        <w:rPr>
          <w:rFonts w:eastAsia="Times New Roman"/>
          <w:lang w:eastAsia="el-GR"/>
        </w:rPr>
      </w:pPr>
      <w:bookmarkStart w:id="15" w:name="_Toc201155580"/>
      <w:r>
        <w:rPr>
          <w:rFonts w:eastAsia="Times New Roman"/>
          <w:lang w:eastAsia="el-GR"/>
        </w:rPr>
        <w:t>Εικονικά ετήσια αντίγραφα ασφαλείας χρηστών</w:t>
      </w:r>
      <w:bookmarkEnd w:id="15"/>
    </w:p>
    <w:p w:rsidR="00273644" w:rsidRPr="00273644" w:rsidRDefault="00273644" w:rsidP="00273644">
      <w:pPr>
        <w:spacing w:beforeAutospacing="1" w:after="100" w:afterAutospacing="1" w:line="240" w:lineRule="auto"/>
        <w:jc w:val="both"/>
        <w:rPr>
          <w:rFonts w:ascii="Times New Roman" w:eastAsia="Times New Roman" w:hAnsi="Times New Roman" w:cs="Times New Roman"/>
          <w:sz w:val="24"/>
          <w:szCs w:val="24"/>
          <w:lang w:eastAsia="el-GR"/>
        </w:rPr>
      </w:pPr>
      <w:r w:rsidRPr="00273644">
        <w:rPr>
          <w:rFonts w:ascii="Times New Roman" w:eastAsia="Times New Roman" w:hAnsi="Times New Roman" w:cs="Times New Roman"/>
          <w:sz w:val="24"/>
          <w:szCs w:val="24"/>
          <w:lang w:eastAsia="el-GR"/>
        </w:rPr>
        <w:t xml:space="preserve">   Στο πλαίσιο της στρατηγικής ασφάλειας δεδομένων, η εταιρία μας ακολουθούσε επί σειρά ετών τη διαδικασία λήψης </w:t>
      </w:r>
      <w:r w:rsidRPr="00273644">
        <w:rPr>
          <w:rFonts w:ascii="Times New Roman" w:eastAsia="Times New Roman" w:hAnsi="Times New Roman" w:cs="Times New Roman"/>
          <w:b/>
          <w:bCs/>
          <w:sz w:val="24"/>
          <w:szCs w:val="24"/>
          <w:lang w:eastAsia="el-GR"/>
        </w:rPr>
        <w:t>ετήσιων εικονικών αντιγράφων ασφαλείας (</w:t>
      </w:r>
      <w:proofErr w:type="spellStart"/>
      <w:r w:rsidRPr="00273644">
        <w:rPr>
          <w:rFonts w:ascii="Times New Roman" w:eastAsia="Times New Roman" w:hAnsi="Times New Roman" w:cs="Times New Roman"/>
          <w:b/>
          <w:bCs/>
          <w:sz w:val="24"/>
          <w:szCs w:val="24"/>
          <w:lang w:eastAsia="el-GR"/>
        </w:rPr>
        <w:t>images</w:t>
      </w:r>
      <w:proofErr w:type="spellEnd"/>
      <w:r w:rsidRPr="00273644">
        <w:rPr>
          <w:rFonts w:ascii="Times New Roman" w:eastAsia="Times New Roman" w:hAnsi="Times New Roman" w:cs="Times New Roman"/>
          <w:b/>
          <w:bCs/>
          <w:sz w:val="24"/>
          <w:szCs w:val="24"/>
          <w:lang w:eastAsia="el-GR"/>
        </w:rPr>
        <w:t>)</w:t>
      </w:r>
      <w:r w:rsidRPr="00273644">
        <w:rPr>
          <w:rFonts w:ascii="Times New Roman" w:eastAsia="Times New Roman" w:hAnsi="Times New Roman" w:cs="Times New Roman"/>
          <w:sz w:val="24"/>
          <w:szCs w:val="24"/>
          <w:lang w:eastAsia="el-GR"/>
        </w:rPr>
        <w:t xml:space="preserve"> των </w:t>
      </w:r>
      <w:proofErr w:type="spellStart"/>
      <w:r w:rsidRPr="00273644">
        <w:rPr>
          <w:rFonts w:ascii="Times New Roman" w:eastAsia="Times New Roman" w:hAnsi="Times New Roman" w:cs="Times New Roman"/>
          <w:sz w:val="24"/>
          <w:szCs w:val="24"/>
          <w:lang w:eastAsia="el-GR"/>
        </w:rPr>
        <w:t>desktop</w:t>
      </w:r>
      <w:proofErr w:type="spellEnd"/>
      <w:r w:rsidRPr="00273644">
        <w:rPr>
          <w:rFonts w:ascii="Times New Roman" w:eastAsia="Times New Roman" w:hAnsi="Times New Roman" w:cs="Times New Roman"/>
          <w:sz w:val="24"/>
          <w:szCs w:val="24"/>
          <w:lang w:eastAsia="el-GR"/>
        </w:rPr>
        <w:t xml:space="preserve"> υπολογιστών των χρηστών. Συγκεκριμένα, πραγματοποιούνταν </w:t>
      </w:r>
      <w:r w:rsidRPr="00273644">
        <w:rPr>
          <w:rFonts w:ascii="Times New Roman" w:eastAsia="Times New Roman" w:hAnsi="Times New Roman" w:cs="Times New Roman"/>
          <w:b/>
          <w:bCs/>
          <w:sz w:val="24"/>
          <w:szCs w:val="24"/>
          <w:lang w:eastAsia="el-GR"/>
        </w:rPr>
        <w:t>μία φορά τον χρόνο</w:t>
      </w:r>
      <w:r w:rsidRPr="00273644">
        <w:rPr>
          <w:rFonts w:ascii="Times New Roman" w:eastAsia="Times New Roman" w:hAnsi="Times New Roman" w:cs="Times New Roman"/>
          <w:sz w:val="24"/>
          <w:szCs w:val="24"/>
          <w:lang w:eastAsia="el-GR"/>
        </w:rPr>
        <w:t xml:space="preserve">, συνήθως κατά τον μήνα Αύγουστο, ώστε να δημιουργείται πλήρες </w:t>
      </w:r>
      <w:proofErr w:type="spellStart"/>
      <w:r w:rsidRPr="00273644">
        <w:rPr>
          <w:rFonts w:ascii="Times New Roman" w:eastAsia="Times New Roman" w:hAnsi="Times New Roman" w:cs="Times New Roman"/>
          <w:sz w:val="24"/>
          <w:szCs w:val="24"/>
          <w:lang w:eastAsia="el-GR"/>
        </w:rPr>
        <w:t>image</w:t>
      </w:r>
      <w:proofErr w:type="spellEnd"/>
      <w:r w:rsidRPr="00273644">
        <w:rPr>
          <w:rFonts w:ascii="Times New Roman" w:eastAsia="Times New Roman" w:hAnsi="Times New Roman" w:cs="Times New Roman"/>
          <w:sz w:val="24"/>
          <w:szCs w:val="24"/>
          <w:lang w:eastAsia="el-GR"/>
        </w:rPr>
        <w:t xml:space="preserve"> του κάθε υπολογιστή. Η διαδικασία αυτή πραγματοποιούνταν με χρήση του λογισμικού </w:t>
      </w:r>
      <w:proofErr w:type="spellStart"/>
      <w:r w:rsidRPr="00273644">
        <w:rPr>
          <w:rFonts w:ascii="Times New Roman" w:eastAsia="Times New Roman" w:hAnsi="Times New Roman" w:cs="Times New Roman"/>
          <w:b/>
          <w:bCs/>
          <w:sz w:val="24"/>
          <w:szCs w:val="24"/>
          <w:lang w:eastAsia="el-GR"/>
        </w:rPr>
        <w:t>EaseUS</w:t>
      </w:r>
      <w:proofErr w:type="spellEnd"/>
      <w:r w:rsidRPr="00273644">
        <w:rPr>
          <w:rFonts w:ascii="Times New Roman" w:eastAsia="Times New Roman" w:hAnsi="Times New Roman" w:cs="Times New Roman"/>
          <w:sz w:val="24"/>
          <w:szCs w:val="24"/>
          <w:lang w:eastAsia="el-GR"/>
        </w:rPr>
        <w:t xml:space="preserve">, με σκοπό τη διασφάλιση της δυνατότητας πλήρους επαναφοράς του συστήματος σε περίπτωση σοβαρής βλάβης, χωρίς την ανάγκη </w:t>
      </w:r>
      <w:proofErr w:type="spellStart"/>
      <w:r w:rsidRPr="00273644">
        <w:rPr>
          <w:rFonts w:ascii="Times New Roman" w:eastAsia="Times New Roman" w:hAnsi="Times New Roman" w:cs="Times New Roman"/>
          <w:sz w:val="24"/>
          <w:szCs w:val="24"/>
          <w:lang w:eastAsia="el-GR"/>
        </w:rPr>
        <w:t>επαναγκατάστασης</w:t>
      </w:r>
      <w:proofErr w:type="spellEnd"/>
      <w:r w:rsidRPr="00273644">
        <w:rPr>
          <w:rFonts w:ascii="Times New Roman" w:eastAsia="Times New Roman" w:hAnsi="Times New Roman" w:cs="Times New Roman"/>
          <w:sz w:val="24"/>
          <w:szCs w:val="24"/>
          <w:lang w:eastAsia="el-GR"/>
        </w:rPr>
        <w:t xml:space="preserve"> από την αρχή.</w:t>
      </w:r>
    </w:p>
    <w:p w:rsidR="00273644" w:rsidRPr="00273644" w:rsidRDefault="00273644" w:rsidP="00273644">
      <w:pPr>
        <w:spacing w:beforeAutospacing="1" w:after="100" w:afterAutospacing="1" w:line="240" w:lineRule="auto"/>
        <w:jc w:val="both"/>
        <w:rPr>
          <w:rFonts w:ascii="Times New Roman" w:eastAsia="Times New Roman" w:hAnsi="Times New Roman" w:cs="Times New Roman"/>
          <w:sz w:val="24"/>
          <w:szCs w:val="24"/>
          <w:lang w:eastAsia="el-GR"/>
        </w:rPr>
      </w:pPr>
      <w:r w:rsidRPr="00273644">
        <w:rPr>
          <w:rFonts w:ascii="Times New Roman" w:eastAsia="Times New Roman" w:hAnsi="Times New Roman" w:cs="Times New Roman"/>
          <w:sz w:val="24"/>
          <w:szCs w:val="24"/>
          <w:lang w:eastAsia="el-GR"/>
        </w:rPr>
        <w:t xml:space="preserve">   Η διαδικασία λήψης του ετήσιου </w:t>
      </w:r>
      <w:proofErr w:type="spellStart"/>
      <w:r w:rsidRPr="00273644">
        <w:rPr>
          <w:rFonts w:ascii="Times New Roman" w:eastAsia="Times New Roman" w:hAnsi="Times New Roman" w:cs="Times New Roman"/>
          <w:sz w:val="24"/>
          <w:szCs w:val="24"/>
          <w:lang w:eastAsia="el-GR"/>
        </w:rPr>
        <w:t>image</w:t>
      </w:r>
      <w:proofErr w:type="spellEnd"/>
      <w:r w:rsidRPr="00273644">
        <w:rPr>
          <w:rFonts w:ascii="Times New Roman" w:eastAsia="Times New Roman" w:hAnsi="Times New Roman" w:cs="Times New Roman"/>
          <w:sz w:val="24"/>
          <w:szCs w:val="24"/>
          <w:lang w:eastAsia="el-GR"/>
        </w:rPr>
        <w:t xml:space="preserve"> ήταν χρονοβόρα, καθώς η δυναμικότητα υλοποίησης ήταν περίπου </w:t>
      </w:r>
      <w:r w:rsidRPr="00273644">
        <w:rPr>
          <w:rFonts w:ascii="Times New Roman" w:eastAsia="Times New Roman" w:hAnsi="Times New Roman" w:cs="Times New Roman"/>
          <w:b/>
          <w:bCs/>
          <w:sz w:val="24"/>
          <w:szCs w:val="24"/>
          <w:lang w:eastAsia="el-GR"/>
        </w:rPr>
        <w:t>1 υπολογιστής την ημέρα</w:t>
      </w:r>
      <w:r w:rsidRPr="00273644">
        <w:rPr>
          <w:rFonts w:ascii="Times New Roman" w:eastAsia="Times New Roman" w:hAnsi="Times New Roman" w:cs="Times New Roman"/>
          <w:sz w:val="24"/>
          <w:szCs w:val="24"/>
          <w:lang w:eastAsia="el-GR"/>
        </w:rPr>
        <w:t xml:space="preserve">, λόγω του όγκου των δεδομένων και του τρόπου οργάνωσης της εργασίας. Στο παρελθόν, η συγκεκριμένη διαδικασία υλοποιούνταν με ευθύνη και επίβλεψη του προσωπικού του τμήματος </w:t>
      </w:r>
      <w:r w:rsidRPr="00273644">
        <w:rPr>
          <w:rFonts w:ascii="Times New Roman" w:eastAsia="Times New Roman" w:hAnsi="Times New Roman" w:cs="Times New Roman"/>
          <w:b/>
          <w:bCs/>
          <w:sz w:val="24"/>
          <w:szCs w:val="24"/>
          <w:lang w:eastAsia="el-GR"/>
        </w:rPr>
        <w:t>NSS (προσωπικό ασφαλείας</w:t>
      </w:r>
      <w:r w:rsidR="00C23B89" w:rsidRPr="00C23B89">
        <w:rPr>
          <w:rFonts w:ascii="Times New Roman" w:eastAsia="Times New Roman" w:hAnsi="Times New Roman" w:cs="Times New Roman"/>
          <w:b/>
          <w:bCs/>
          <w:sz w:val="24"/>
          <w:szCs w:val="24"/>
          <w:lang w:eastAsia="el-GR"/>
        </w:rPr>
        <w:t xml:space="preserve"> </w:t>
      </w:r>
      <w:r w:rsidR="00C23B89">
        <w:rPr>
          <w:rFonts w:ascii="Times New Roman" w:eastAsia="Times New Roman" w:hAnsi="Times New Roman" w:cs="Times New Roman"/>
          <w:b/>
          <w:bCs/>
          <w:sz w:val="24"/>
          <w:szCs w:val="24"/>
          <w:lang w:eastAsia="el-GR"/>
        </w:rPr>
        <w:t xml:space="preserve">τον Αύγουστο </w:t>
      </w:r>
      <w:r w:rsidRPr="00273644">
        <w:rPr>
          <w:rFonts w:ascii="Times New Roman" w:eastAsia="Times New Roman" w:hAnsi="Times New Roman" w:cs="Times New Roman"/>
          <w:b/>
          <w:bCs/>
          <w:sz w:val="24"/>
          <w:szCs w:val="24"/>
          <w:lang w:eastAsia="el-GR"/>
        </w:rPr>
        <w:t>)</w:t>
      </w:r>
      <w:r w:rsidRPr="00273644">
        <w:rPr>
          <w:rFonts w:ascii="Times New Roman" w:eastAsia="Times New Roman" w:hAnsi="Times New Roman" w:cs="Times New Roman"/>
          <w:sz w:val="24"/>
          <w:szCs w:val="24"/>
          <w:lang w:eastAsia="el-GR"/>
        </w:rPr>
        <w:t>.</w:t>
      </w:r>
    </w:p>
    <w:p w:rsidR="00273644" w:rsidRPr="00273644" w:rsidRDefault="00273644" w:rsidP="00273644">
      <w:pPr>
        <w:spacing w:beforeAutospacing="1" w:after="100" w:afterAutospacing="1" w:line="240" w:lineRule="auto"/>
        <w:jc w:val="both"/>
        <w:rPr>
          <w:rFonts w:ascii="Times New Roman" w:eastAsia="Times New Roman" w:hAnsi="Times New Roman" w:cs="Times New Roman"/>
          <w:sz w:val="24"/>
          <w:szCs w:val="24"/>
          <w:lang w:eastAsia="el-GR"/>
        </w:rPr>
      </w:pPr>
      <w:r w:rsidRPr="00273644">
        <w:rPr>
          <w:rFonts w:ascii="Times New Roman" w:eastAsia="Times New Roman" w:hAnsi="Times New Roman" w:cs="Times New Roman"/>
          <w:sz w:val="24"/>
          <w:szCs w:val="24"/>
          <w:lang w:eastAsia="el-GR"/>
        </w:rPr>
        <w:t xml:space="preserve">   Δυστυχώς, εδώ και δύο χρόνια, λόγω έλλειψης προσωπικού στο τμήμα, η διαδικασία αυτή </w:t>
      </w:r>
      <w:r w:rsidRPr="00273644">
        <w:rPr>
          <w:rFonts w:ascii="Times New Roman" w:eastAsia="Times New Roman" w:hAnsi="Times New Roman" w:cs="Times New Roman"/>
          <w:b/>
          <w:bCs/>
          <w:sz w:val="24"/>
          <w:szCs w:val="24"/>
          <w:lang w:eastAsia="el-GR"/>
        </w:rPr>
        <w:t>δεν τηρείται πλέον</w:t>
      </w:r>
      <w:r w:rsidRPr="00273644">
        <w:rPr>
          <w:rFonts w:ascii="Times New Roman" w:eastAsia="Times New Roman" w:hAnsi="Times New Roman" w:cs="Times New Roman"/>
          <w:sz w:val="24"/>
          <w:szCs w:val="24"/>
          <w:lang w:eastAsia="el-GR"/>
        </w:rPr>
        <w:t xml:space="preserve">. Το αποτέλεσμα είναι ότι σήμερα η πλειονότητα των υπολογιστών δεν διαθέτει πρόσφατο πλήρες </w:t>
      </w:r>
      <w:proofErr w:type="spellStart"/>
      <w:r w:rsidRPr="00273644">
        <w:rPr>
          <w:rFonts w:ascii="Times New Roman" w:eastAsia="Times New Roman" w:hAnsi="Times New Roman" w:cs="Times New Roman"/>
          <w:sz w:val="24"/>
          <w:szCs w:val="24"/>
          <w:lang w:eastAsia="el-GR"/>
        </w:rPr>
        <w:t>image</w:t>
      </w:r>
      <w:proofErr w:type="spellEnd"/>
      <w:r w:rsidRPr="00273644">
        <w:rPr>
          <w:rFonts w:ascii="Times New Roman" w:eastAsia="Times New Roman" w:hAnsi="Times New Roman" w:cs="Times New Roman"/>
          <w:sz w:val="24"/>
          <w:szCs w:val="24"/>
          <w:lang w:eastAsia="el-GR"/>
        </w:rPr>
        <w:t xml:space="preserve">, κάτι που αυξάνει σημαντικά τον χρόνο και την πολυπλοκότητα αποκατάστασης σε περίπτωση βλάβης. Εκτιμάται ότι σε περίπτωση αστοχίας </w:t>
      </w:r>
      <w:proofErr w:type="spellStart"/>
      <w:r w:rsidRPr="00273644">
        <w:rPr>
          <w:rFonts w:ascii="Times New Roman" w:eastAsia="Times New Roman" w:hAnsi="Times New Roman" w:cs="Times New Roman"/>
          <w:sz w:val="24"/>
          <w:szCs w:val="24"/>
          <w:lang w:eastAsia="el-GR"/>
        </w:rPr>
        <w:t>hardware</w:t>
      </w:r>
      <w:proofErr w:type="spellEnd"/>
      <w:r w:rsidRPr="00273644">
        <w:rPr>
          <w:rFonts w:ascii="Times New Roman" w:eastAsia="Times New Roman" w:hAnsi="Times New Roman" w:cs="Times New Roman"/>
          <w:sz w:val="24"/>
          <w:szCs w:val="24"/>
          <w:lang w:eastAsia="el-GR"/>
        </w:rPr>
        <w:t xml:space="preserve"> ή σοβαρού προβλήματος λειτουργικού συστήματος, η πλήρης αποκατάσταση ενός υπολογιστή χρήστη μπορεί να απαιτήσει </w:t>
      </w:r>
      <w:r w:rsidRPr="00273644">
        <w:rPr>
          <w:rFonts w:ascii="Times New Roman" w:eastAsia="Times New Roman" w:hAnsi="Times New Roman" w:cs="Times New Roman"/>
          <w:b/>
          <w:bCs/>
          <w:sz w:val="24"/>
          <w:szCs w:val="24"/>
          <w:lang w:eastAsia="el-GR"/>
        </w:rPr>
        <w:t>έως και τέσσερις εργάσιμες ημέρες</w:t>
      </w:r>
      <w:r w:rsidRPr="00273644">
        <w:rPr>
          <w:rFonts w:ascii="Times New Roman" w:eastAsia="Times New Roman" w:hAnsi="Times New Roman" w:cs="Times New Roman"/>
          <w:sz w:val="24"/>
          <w:szCs w:val="24"/>
          <w:lang w:eastAsia="el-GR"/>
        </w:rPr>
        <w:t xml:space="preserve">, ενώ με πρόσφατο </w:t>
      </w:r>
      <w:proofErr w:type="spellStart"/>
      <w:r w:rsidRPr="00273644">
        <w:rPr>
          <w:rFonts w:ascii="Times New Roman" w:eastAsia="Times New Roman" w:hAnsi="Times New Roman" w:cs="Times New Roman"/>
          <w:sz w:val="24"/>
          <w:szCs w:val="24"/>
          <w:lang w:eastAsia="el-GR"/>
        </w:rPr>
        <w:t>image</w:t>
      </w:r>
      <w:proofErr w:type="spellEnd"/>
      <w:r w:rsidRPr="00273644">
        <w:rPr>
          <w:rFonts w:ascii="Times New Roman" w:eastAsia="Times New Roman" w:hAnsi="Times New Roman" w:cs="Times New Roman"/>
          <w:sz w:val="24"/>
          <w:szCs w:val="24"/>
          <w:lang w:eastAsia="el-GR"/>
        </w:rPr>
        <w:t xml:space="preserve"> ο χρόνος αυτός θα μπορούσε να περιοριστεί σε </w:t>
      </w:r>
      <w:r w:rsidRPr="00273644">
        <w:rPr>
          <w:rFonts w:ascii="Times New Roman" w:eastAsia="Times New Roman" w:hAnsi="Times New Roman" w:cs="Times New Roman"/>
          <w:b/>
          <w:bCs/>
          <w:sz w:val="24"/>
          <w:szCs w:val="24"/>
          <w:lang w:eastAsia="el-GR"/>
        </w:rPr>
        <w:t>λιγότερο από μία ημέρα</w:t>
      </w:r>
      <w:r w:rsidRPr="00273644">
        <w:rPr>
          <w:rFonts w:ascii="Times New Roman" w:eastAsia="Times New Roman" w:hAnsi="Times New Roman" w:cs="Times New Roman"/>
          <w:sz w:val="24"/>
          <w:szCs w:val="24"/>
          <w:lang w:eastAsia="el-GR"/>
        </w:rPr>
        <w:t>.</w:t>
      </w:r>
    </w:p>
    <w:p w:rsidR="00273644" w:rsidRDefault="00F10B9A" w:rsidP="00273644">
      <w:pPr>
        <w:spacing w:beforeAutospacing="1" w:after="100" w:afterAutospacing="1" w:line="240" w:lineRule="auto"/>
        <w:jc w:val="both"/>
        <w:rPr>
          <w:rFonts w:ascii="Times New Roman" w:eastAsia="Times New Roman" w:hAnsi="Times New Roman" w:cs="Times New Roman"/>
          <w:sz w:val="24"/>
          <w:szCs w:val="24"/>
          <w:lang w:eastAsia="el-GR"/>
        </w:rPr>
      </w:pPr>
      <w:r w:rsidRPr="00F10B9A">
        <w:rPr>
          <w:rFonts w:ascii="Times New Roman" w:eastAsia="Times New Roman" w:hAnsi="Times New Roman" w:cs="Times New Roman"/>
          <w:sz w:val="24"/>
          <w:szCs w:val="24"/>
          <w:lang w:eastAsia="el-GR"/>
        </w:rPr>
        <w:t xml:space="preserve">   </w:t>
      </w:r>
      <w:r w:rsidR="00273644" w:rsidRPr="00273644">
        <w:rPr>
          <w:rFonts w:ascii="Times New Roman" w:eastAsia="Times New Roman" w:hAnsi="Times New Roman" w:cs="Times New Roman"/>
          <w:sz w:val="24"/>
          <w:szCs w:val="24"/>
          <w:lang w:eastAsia="el-GR"/>
        </w:rPr>
        <w:t xml:space="preserve">Η απουσία της διαδικασίας αυτής δημιουργεί αυξημένο επιχειρησιακό ρίσκο και μειώνει τη διαθεσιμότητα του ανθρώπινου δυναμικού, καθώς οι χρήστες παραμένουν χωρίς λειτουργικό υπολογιστή για σημαντικό χρονικό διάστημα. Το Τμήμα Πληροφορικής θεωρεί αναγκαία την </w:t>
      </w:r>
      <w:proofErr w:type="spellStart"/>
      <w:r w:rsidR="00273644" w:rsidRPr="00273644">
        <w:rPr>
          <w:rFonts w:ascii="Times New Roman" w:eastAsia="Times New Roman" w:hAnsi="Times New Roman" w:cs="Times New Roman"/>
          <w:b/>
          <w:bCs/>
          <w:sz w:val="24"/>
          <w:szCs w:val="24"/>
          <w:lang w:eastAsia="el-GR"/>
        </w:rPr>
        <w:t>επανενεργοποίηση</w:t>
      </w:r>
      <w:proofErr w:type="spellEnd"/>
      <w:r w:rsidR="00273644" w:rsidRPr="00273644">
        <w:rPr>
          <w:rFonts w:ascii="Times New Roman" w:eastAsia="Times New Roman" w:hAnsi="Times New Roman" w:cs="Times New Roman"/>
          <w:b/>
          <w:bCs/>
          <w:sz w:val="24"/>
          <w:szCs w:val="24"/>
          <w:lang w:eastAsia="el-GR"/>
        </w:rPr>
        <w:t xml:space="preserve"> και αναβάθμιση της διαδικασίας λήψης πλήρων εικονικών αντιγράφων ασφαλείας</w:t>
      </w:r>
      <w:r w:rsidR="00273644" w:rsidRPr="00273644">
        <w:rPr>
          <w:rFonts w:ascii="Times New Roman" w:eastAsia="Times New Roman" w:hAnsi="Times New Roman" w:cs="Times New Roman"/>
          <w:sz w:val="24"/>
          <w:szCs w:val="24"/>
          <w:lang w:eastAsia="el-GR"/>
        </w:rPr>
        <w:t xml:space="preserve">, με στόχο να διασφαλιστεί η ταχεία επαναφορά σε περιπτώσεις βλάβης και να ενισχυθεί η συνολική επιχειρησιακή συνέχεια της εταιρίας. </w:t>
      </w:r>
    </w:p>
    <w:p w:rsidR="00CD5267" w:rsidRDefault="00C478E3" w:rsidP="00CD5267">
      <w:pPr>
        <w:pStyle w:val="Heading1"/>
        <w:rPr>
          <w:rFonts w:eastAsia="Times New Roman"/>
          <w:lang w:eastAsia="el-GR"/>
        </w:rPr>
      </w:pPr>
      <w:bookmarkStart w:id="16" w:name="_Toc201155581"/>
      <w:r>
        <w:rPr>
          <w:rFonts w:eastAsia="Times New Roman"/>
          <w:lang w:eastAsia="el-GR"/>
        </w:rPr>
        <w:lastRenderedPageBreak/>
        <w:t>Π</w:t>
      </w:r>
      <w:r w:rsidR="00CD5267" w:rsidRPr="00CD5267">
        <w:rPr>
          <w:rFonts w:eastAsia="Times New Roman"/>
          <w:lang w:eastAsia="el-GR"/>
        </w:rPr>
        <w:t>λατφόρμα UNIXFOR Cloud</w:t>
      </w:r>
      <w:bookmarkEnd w:id="16"/>
    </w:p>
    <w:p w:rsidR="00CD5267" w:rsidRPr="00CD5267" w:rsidRDefault="00CD5267" w:rsidP="00CD5267">
      <w:pPr>
        <w:spacing w:beforeAutospacing="1" w:after="100" w:afterAutospacing="1" w:line="240" w:lineRule="auto"/>
        <w:jc w:val="both"/>
        <w:rPr>
          <w:rFonts w:ascii="Times New Roman" w:eastAsia="Times New Roman" w:hAnsi="Times New Roman" w:cs="Times New Roman"/>
          <w:sz w:val="24"/>
          <w:szCs w:val="24"/>
          <w:lang w:eastAsia="el-GR"/>
        </w:rPr>
      </w:pPr>
      <w:r>
        <w:rPr>
          <w:rFonts w:ascii="Times New Roman" w:eastAsia="Times New Roman" w:hAnsi="Times New Roman" w:cs="Times New Roman"/>
          <w:sz w:val="24"/>
          <w:szCs w:val="24"/>
          <w:lang w:eastAsia="el-GR"/>
        </w:rPr>
        <w:t xml:space="preserve">   </w:t>
      </w:r>
      <w:r w:rsidRPr="00CD5267">
        <w:rPr>
          <w:rFonts w:ascii="Times New Roman" w:eastAsia="Times New Roman" w:hAnsi="Times New Roman" w:cs="Times New Roman"/>
          <w:sz w:val="24"/>
          <w:szCs w:val="24"/>
          <w:lang w:eastAsia="el-GR"/>
        </w:rPr>
        <w:t xml:space="preserve">Η πλατφόρμα </w:t>
      </w:r>
      <w:r w:rsidRPr="00CD5267">
        <w:rPr>
          <w:rFonts w:ascii="Times New Roman" w:eastAsia="Times New Roman" w:hAnsi="Times New Roman" w:cs="Times New Roman"/>
          <w:b/>
          <w:bCs/>
          <w:sz w:val="24"/>
          <w:szCs w:val="24"/>
          <w:lang w:eastAsia="el-GR"/>
        </w:rPr>
        <w:t xml:space="preserve">UNIXFOR </w:t>
      </w:r>
      <w:proofErr w:type="spellStart"/>
      <w:r w:rsidRPr="00CD5267">
        <w:rPr>
          <w:rFonts w:ascii="Times New Roman" w:eastAsia="Times New Roman" w:hAnsi="Times New Roman" w:cs="Times New Roman"/>
          <w:b/>
          <w:bCs/>
          <w:sz w:val="24"/>
          <w:szCs w:val="24"/>
          <w:lang w:eastAsia="el-GR"/>
        </w:rPr>
        <w:t>Cloud</w:t>
      </w:r>
      <w:proofErr w:type="spellEnd"/>
      <w:r w:rsidRPr="00CD5267">
        <w:rPr>
          <w:rFonts w:ascii="Times New Roman" w:eastAsia="Times New Roman" w:hAnsi="Times New Roman" w:cs="Times New Roman"/>
          <w:sz w:val="24"/>
          <w:szCs w:val="24"/>
          <w:lang w:eastAsia="el-GR"/>
        </w:rPr>
        <w:t xml:space="preserve">, που βασίζεται στη λύση </w:t>
      </w:r>
      <w:proofErr w:type="spellStart"/>
      <w:r w:rsidRPr="00CD5267">
        <w:rPr>
          <w:rFonts w:ascii="Times New Roman" w:eastAsia="Times New Roman" w:hAnsi="Times New Roman" w:cs="Times New Roman"/>
          <w:b/>
          <w:bCs/>
          <w:sz w:val="24"/>
          <w:szCs w:val="24"/>
          <w:lang w:eastAsia="el-GR"/>
        </w:rPr>
        <w:t>OwnCloud</w:t>
      </w:r>
      <w:proofErr w:type="spellEnd"/>
      <w:r w:rsidRPr="00CD5267">
        <w:rPr>
          <w:rFonts w:ascii="Times New Roman" w:eastAsia="Times New Roman" w:hAnsi="Times New Roman" w:cs="Times New Roman"/>
          <w:sz w:val="24"/>
          <w:szCs w:val="24"/>
          <w:lang w:eastAsia="el-GR"/>
        </w:rPr>
        <w:t>, αποτελεί το βασικό μας εσωτερικό σύστημα για την ασφαλή διαμοίραση αρχείων και την απομακρυσμένη πρόσβαση σε έγγραφα και δεδομένα. Παρά τη σημαντική της συμβολή στη διευκόλυνση της καθημερινής εργασίας και της συνεργασίας μεταξύ των χρηστών</w:t>
      </w:r>
      <w:r>
        <w:rPr>
          <w:rFonts w:ascii="Times New Roman" w:eastAsia="Times New Roman" w:hAnsi="Times New Roman" w:cs="Times New Roman"/>
          <w:sz w:val="24"/>
          <w:szCs w:val="24"/>
          <w:lang w:eastAsia="el-GR"/>
        </w:rPr>
        <w:t>/</w:t>
      </w:r>
      <w:proofErr w:type="spellStart"/>
      <w:r>
        <w:rPr>
          <w:rFonts w:ascii="Times New Roman" w:eastAsia="Times New Roman" w:hAnsi="Times New Roman" w:cs="Times New Roman"/>
          <w:sz w:val="24"/>
          <w:szCs w:val="24"/>
          <w:lang w:eastAsia="el-GR"/>
        </w:rPr>
        <w:t>πελατων</w:t>
      </w:r>
      <w:proofErr w:type="spellEnd"/>
      <w:r>
        <w:rPr>
          <w:rFonts w:ascii="Times New Roman" w:eastAsia="Times New Roman" w:hAnsi="Times New Roman" w:cs="Times New Roman"/>
          <w:sz w:val="24"/>
          <w:szCs w:val="24"/>
          <w:lang w:eastAsia="el-GR"/>
        </w:rPr>
        <w:t>/συνεργατών</w:t>
      </w:r>
      <w:r w:rsidRPr="00CD5267">
        <w:rPr>
          <w:rFonts w:ascii="Times New Roman" w:eastAsia="Times New Roman" w:hAnsi="Times New Roman" w:cs="Times New Roman"/>
          <w:sz w:val="24"/>
          <w:szCs w:val="24"/>
          <w:lang w:eastAsia="el-GR"/>
        </w:rPr>
        <w:t xml:space="preserve">, η πλατφόρμα λειτουργεί πλέον σε </w:t>
      </w:r>
      <w:r w:rsidRPr="00CD5267">
        <w:rPr>
          <w:rFonts w:ascii="Times New Roman" w:eastAsia="Times New Roman" w:hAnsi="Times New Roman" w:cs="Times New Roman"/>
          <w:b/>
          <w:bCs/>
          <w:sz w:val="24"/>
          <w:szCs w:val="24"/>
          <w:lang w:eastAsia="el-GR"/>
        </w:rPr>
        <w:t>παλαιότερη έκδοση</w:t>
      </w:r>
      <w:r w:rsidRPr="00CD5267">
        <w:rPr>
          <w:rFonts w:ascii="Times New Roman" w:eastAsia="Times New Roman" w:hAnsi="Times New Roman" w:cs="Times New Roman"/>
          <w:sz w:val="24"/>
          <w:szCs w:val="24"/>
          <w:lang w:eastAsia="el-GR"/>
        </w:rPr>
        <w:t xml:space="preserve"> που χρήζει άμεσης αναβάθμισης. Η υφιστάμενη έκδοση του </w:t>
      </w:r>
      <w:proofErr w:type="spellStart"/>
      <w:r w:rsidRPr="00CD5267">
        <w:rPr>
          <w:rFonts w:ascii="Times New Roman" w:eastAsia="Times New Roman" w:hAnsi="Times New Roman" w:cs="Times New Roman"/>
          <w:sz w:val="24"/>
          <w:szCs w:val="24"/>
          <w:lang w:eastAsia="el-GR"/>
        </w:rPr>
        <w:t>OwnCloud</w:t>
      </w:r>
      <w:proofErr w:type="spellEnd"/>
      <w:r w:rsidRPr="00CD5267">
        <w:rPr>
          <w:rFonts w:ascii="Times New Roman" w:eastAsia="Times New Roman" w:hAnsi="Times New Roman" w:cs="Times New Roman"/>
          <w:sz w:val="24"/>
          <w:szCs w:val="24"/>
          <w:lang w:eastAsia="el-GR"/>
        </w:rPr>
        <w:t xml:space="preserve"> δεν διαθέτει τις τελευταίες βελτιώσεις ασφαλείας και λειτουργικότητας, ενώ η έλλειψη αναβαθμίσεων αυξάνει τον κίνδυνο εμφάνισης ευπαθειών και τεχνικών προβλημάτων που θα μπορούσαν να θέσουν σε κίνδυνο τα εταιρικά δεδομένα.</w:t>
      </w:r>
    </w:p>
    <w:p w:rsidR="00CD5267" w:rsidRPr="00CD5267" w:rsidRDefault="00CD5267" w:rsidP="00CD5267">
      <w:pPr>
        <w:spacing w:beforeAutospacing="1" w:after="100" w:afterAutospacing="1" w:line="240" w:lineRule="auto"/>
        <w:jc w:val="both"/>
        <w:rPr>
          <w:rFonts w:ascii="Times New Roman" w:eastAsia="Times New Roman" w:hAnsi="Times New Roman" w:cs="Times New Roman"/>
          <w:sz w:val="24"/>
          <w:szCs w:val="24"/>
          <w:lang w:eastAsia="el-GR"/>
        </w:rPr>
      </w:pPr>
      <w:r>
        <w:rPr>
          <w:rFonts w:ascii="Times New Roman" w:eastAsia="Times New Roman" w:hAnsi="Times New Roman" w:cs="Times New Roman"/>
          <w:sz w:val="24"/>
          <w:szCs w:val="24"/>
          <w:lang w:eastAsia="el-GR"/>
        </w:rPr>
        <w:t xml:space="preserve">   </w:t>
      </w:r>
      <w:r w:rsidRPr="00CD5267">
        <w:rPr>
          <w:rFonts w:ascii="Times New Roman" w:eastAsia="Times New Roman" w:hAnsi="Times New Roman" w:cs="Times New Roman"/>
          <w:sz w:val="24"/>
          <w:szCs w:val="24"/>
          <w:lang w:eastAsia="el-GR"/>
        </w:rPr>
        <w:t xml:space="preserve">Πέρα από την ανάγκη αναβάθμισης της πλατφόρμας, έχει προκύψει και ζήτημα επάρκειας αποθηκευτικού χώρου. Η συνεχής αύξηση του όγκου των δεδομένων και των αρχείων που διακινούνται μέσω του </w:t>
      </w:r>
      <w:proofErr w:type="spellStart"/>
      <w:r w:rsidRPr="00CD5267">
        <w:rPr>
          <w:rFonts w:ascii="Times New Roman" w:eastAsia="Times New Roman" w:hAnsi="Times New Roman" w:cs="Times New Roman"/>
          <w:sz w:val="24"/>
          <w:szCs w:val="24"/>
          <w:lang w:eastAsia="el-GR"/>
        </w:rPr>
        <w:t>OwnCloud</w:t>
      </w:r>
      <w:proofErr w:type="spellEnd"/>
      <w:r w:rsidRPr="00CD5267">
        <w:rPr>
          <w:rFonts w:ascii="Times New Roman" w:eastAsia="Times New Roman" w:hAnsi="Times New Roman" w:cs="Times New Roman"/>
          <w:sz w:val="24"/>
          <w:szCs w:val="24"/>
          <w:lang w:eastAsia="el-GR"/>
        </w:rPr>
        <w:t xml:space="preserve"> έχει οδηγήσει τα διαθέσιμα αποθηκευτικά μέσα στα όρια </w:t>
      </w:r>
      <w:r>
        <w:rPr>
          <w:rFonts w:ascii="Times New Roman" w:eastAsia="Times New Roman" w:hAnsi="Times New Roman" w:cs="Times New Roman"/>
          <w:sz w:val="24"/>
          <w:szCs w:val="24"/>
          <w:lang w:eastAsia="el-GR"/>
        </w:rPr>
        <w:t>τους &gt;100</w:t>
      </w:r>
      <w:r>
        <w:rPr>
          <w:rFonts w:ascii="Times New Roman" w:eastAsia="Times New Roman" w:hAnsi="Times New Roman" w:cs="Times New Roman"/>
          <w:sz w:val="24"/>
          <w:szCs w:val="24"/>
          <w:lang w:val="en-US" w:eastAsia="el-GR"/>
        </w:rPr>
        <w:t>GB</w:t>
      </w:r>
      <w:r w:rsidRPr="00CD5267">
        <w:rPr>
          <w:rFonts w:ascii="Times New Roman" w:eastAsia="Times New Roman" w:hAnsi="Times New Roman" w:cs="Times New Roman"/>
          <w:sz w:val="24"/>
          <w:szCs w:val="24"/>
          <w:lang w:eastAsia="el-GR"/>
        </w:rPr>
        <w:t xml:space="preserve"> , με αποτέλεσμα να δημιουργείται πλέον </w:t>
      </w:r>
      <w:r w:rsidRPr="00CD5267">
        <w:rPr>
          <w:rFonts w:ascii="Times New Roman" w:eastAsia="Times New Roman" w:hAnsi="Times New Roman" w:cs="Times New Roman"/>
          <w:b/>
          <w:bCs/>
          <w:sz w:val="24"/>
          <w:szCs w:val="24"/>
          <w:lang w:eastAsia="el-GR"/>
        </w:rPr>
        <w:t>άμεση ανάγκη επέκτασης των χώρων</w:t>
      </w:r>
      <w:r w:rsidRPr="00CD5267">
        <w:rPr>
          <w:rFonts w:ascii="Times New Roman" w:eastAsia="Times New Roman" w:hAnsi="Times New Roman" w:cs="Times New Roman"/>
          <w:sz w:val="24"/>
          <w:szCs w:val="24"/>
          <w:lang w:eastAsia="el-GR"/>
        </w:rPr>
        <w:t xml:space="preserve"> για την κάλυψη των τρεχουσών και μελλοντικών αναγκών των χρηστών και των έργων της εταιρίας.</w:t>
      </w:r>
    </w:p>
    <w:p w:rsidR="00CD5267" w:rsidRPr="00CD5267" w:rsidRDefault="00CD5267" w:rsidP="00CD5267">
      <w:pPr>
        <w:spacing w:beforeAutospacing="1" w:after="100" w:afterAutospacing="1" w:line="240" w:lineRule="auto"/>
        <w:jc w:val="both"/>
        <w:rPr>
          <w:rFonts w:ascii="Times New Roman" w:eastAsia="Times New Roman" w:hAnsi="Times New Roman" w:cs="Times New Roman"/>
          <w:sz w:val="24"/>
          <w:szCs w:val="24"/>
          <w:lang w:eastAsia="el-GR"/>
        </w:rPr>
      </w:pPr>
      <w:r>
        <w:rPr>
          <w:rFonts w:ascii="Times New Roman" w:eastAsia="Times New Roman" w:hAnsi="Times New Roman" w:cs="Times New Roman"/>
          <w:sz w:val="24"/>
          <w:szCs w:val="24"/>
          <w:lang w:eastAsia="el-GR"/>
        </w:rPr>
        <w:t xml:space="preserve">   </w:t>
      </w:r>
      <w:r w:rsidRPr="00CD5267">
        <w:rPr>
          <w:rFonts w:ascii="Times New Roman" w:eastAsia="Times New Roman" w:hAnsi="Times New Roman" w:cs="Times New Roman"/>
          <w:sz w:val="24"/>
          <w:szCs w:val="24"/>
          <w:lang w:eastAsia="el-GR"/>
        </w:rPr>
        <w:t xml:space="preserve">Το Τμήμα Πληροφορικής εισηγείται την υλοποίηση ενός </w:t>
      </w:r>
      <w:r w:rsidRPr="00CD5267">
        <w:rPr>
          <w:rFonts w:ascii="Times New Roman" w:eastAsia="Times New Roman" w:hAnsi="Times New Roman" w:cs="Times New Roman"/>
          <w:b/>
          <w:bCs/>
          <w:sz w:val="24"/>
          <w:szCs w:val="24"/>
          <w:lang w:eastAsia="el-GR"/>
        </w:rPr>
        <w:t xml:space="preserve">σχεδίου αναβάθμισης της πλατφόρμας </w:t>
      </w:r>
      <w:proofErr w:type="spellStart"/>
      <w:r w:rsidRPr="00CD5267">
        <w:rPr>
          <w:rFonts w:ascii="Times New Roman" w:eastAsia="Times New Roman" w:hAnsi="Times New Roman" w:cs="Times New Roman"/>
          <w:b/>
          <w:bCs/>
          <w:sz w:val="24"/>
          <w:szCs w:val="24"/>
          <w:lang w:eastAsia="el-GR"/>
        </w:rPr>
        <w:t>OwnCloud</w:t>
      </w:r>
      <w:proofErr w:type="spellEnd"/>
      <w:r w:rsidRPr="00CD5267">
        <w:rPr>
          <w:rFonts w:ascii="Times New Roman" w:eastAsia="Times New Roman" w:hAnsi="Times New Roman" w:cs="Times New Roman"/>
          <w:b/>
          <w:bCs/>
          <w:sz w:val="24"/>
          <w:szCs w:val="24"/>
          <w:lang w:eastAsia="el-GR"/>
        </w:rPr>
        <w:t xml:space="preserve"> στην τελευταία έκδοση</w:t>
      </w:r>
      <w:r w:rsidRPr="00CD5267">
        <w:rPr>
          <w:rFonts w:ascii="Times New Roman" w:eastAsia="Times New Roman" w:hAnsi="Times New Roman" w:cs="Times New Roman"/>
          <w:sz w:val="24"/>
          <w:szCs w:val="24"/>
          <w:lang w:eastAsia="el-GR"/>
        </w:rPr>
        <w:t xml:space="preserve">, καθώς και την ενίσχυση της υποδομής αποθήκευσης, ώστε να διασφαλιστεί η ασφάλεια, η επεκτασιμότητα και η απρόσκοπτη λειτουργία του UNIXFOR </w:t>
      </w:r>
      <w:proofErr w:type="spellStart"/>
      <w:r w:rsidRPr="00CD5267">
        <w:rPr>
          <w:rFonts w:ascii="Times New Roman" w:eastAsia="Times New Roman" w:hAnsi="Times New Roman" w:cs="Times New Roman"/>
          <w:sz w:val="24"/>
          <w:szCs w:val="24"/>
          <w:lang w:eastAsia="el-GR"/>
        </w:rPr>
        <w:t>Cloud</w:t>
      </w:r>
      <w:proofErr w:type="spellEnd"/>
      <w:r w:rsidRPr="00CD5267">
        <w:rPr>
          <w:rFonts w:ascii="Times New Roman" w:eastAsia="Times New Roman" w:hAnsi="Times New Roman" w:cs="Times New Roman"/>
          <w:sz w:val="24"/>
          <w:szCs w:val="24"/>
          <w:lang w:eastAsia="el-GR"/>
        </w:rPr>
        <w:t xml:space="preserve"> στο πλαίσιο των σύγχρονων επιχειρησιακών αναγκών.</w:t>
      </w:r>
    </w:p>
    <w:p w:rsidR="00CD5267" w:rsidRPr="00273644" w:rsidRDefault="00CD5267" w:rsidP="00273644">
      <w:pPr>
        <w:spacing w:beforeAutospacing="1" w:after="100" w:afterAutospacing="1" w:line="240" w:lineRule="auto"/>
        <w:jc w:val="both"/>
        <w:rPr>
          <w:rFonts w:ascii="Times New Roman" w:eastAsia="Times New Roman" w:hAnsi="Times New Roman" w:cs="Times New Roman"/>
          <w:sz w:val="24"/>
          <w:szCs w:val="24"/>
          <w:lang w:eastAsia="el-GR"/>
        </w:rPr>
      </w:pPr>
    </w:p>
    <w:p w:rsidR="00273644" w:rsidRDefault="00937E8F" w:rsidP="00937E8F">
      <w:pPr>
        <w:pStyle w:val="Heading1"/>
        <w:rPr>
          <w:lang w:val="en-US" w:eastAsia="el-GR"/>
        </w:rPr>
      </w:pPr>
      <w:bookmarkStart w:id="17" w:name="_Toc201155582"/>
      <w:r>
        <w:rPr>
          <w:lang w:val="en-US" w:eastAsia="el-GR"/>
        </w:rPr>
        <w:t xml:space="preserve">Indicators of Compromise </w:t>
      </w:r>
      <w:r w:rsidR="00BF1DEE" w:rsidRPr="00BF1DEE">
        <w:rPr>
          <w:lang w:val="en-US" w:eastAsia="el-GR"/>
        </w:rPr>
        <w:t>-</w:t>
      </w:r>
      <w:r>
        <w:rPr>
          <w:lang w:val="en-US" w:eastAsia="el-GR"/>
        </w:rPr>
        <w:t xml:space="preserve"> Case management</w:t>
      </w:r>
      <w:r w:rsidR="00BF1DEE" w:rsidRPr="00BF1DEE">
        <w:rPr>
          <w:lang w:val="en-US" w:eastAsia="el-GR"/>
        </w:rPr>
        <w:t xml:space="preserve"> &amp; </w:t>
      </w:r>
      <w:r w:rsidR="00BF1DEE">
        <w:rPr>
          <w:lang w:val="en-US" w:eastAsia="el-GR"/>
        </w:rPr>
        <w:t>Monitoring</w:t>
      </w:r>
      <w:bookmarkEnd w:id="17"/>
    </w:p>
    <w:p w:rsidR="00937E8F" w:rsidRPr="00937E8F" w:rsidRDefault="00937E8F" w:rsidP="00937E8F">
      <w:pPr>
        <w:spacing w:beforeAutospacing="1" w:after="100" w:afterAutospacing="1" w:line="240" w:lineRule="auto"/>
        <w:jc w:val="both"/>
        <w:rPr>
          <w:rFonts w:ascii="Times New Roman" w:eastAsia="Times New Roman" w:hAnsi="Times New Roman" w:cs="Times New Roman"/>
          <w:sz w:val="24"/>
          <w:szCs w:val="24"/>
          <w:lang w:eastAsia="el-GR"/>
        </w:rPr>
      </w:pPr>
      <w:r w:rsidRPr="00BF1DEE">
        <w:rPr>
          <w:rFonts w:ascii="Times New Roman" w:eastAsia="Times New Roman" w:hAnsi="Times New Roman" w:cs="Times New Roman"/>
          <w:sz w:val="24"/>
          <w:szCs w:val="24"/>
          <w:lang w:val="en-US" w:eastAsia="el-GR"/>
        </w:rPr>
        <w:t xml:space="preserve">   </w:t>
      </w:r>
      <w:r w:rsidRPr="00937E8F">
        <w:rPr>
          <w:rFonts w:ascii="Times New Roman" w:eastAsia="Times New Roman" w:hAnsi="Times New Roman" w:cs="Times New Roman"/>
          <w:sz w:val="24"/>
          <w:szCs w:val="24"/>
          <w:lang w:eastAsia="el-GR"/>
        </w:rPr>
        <w:t xml:space="preserve">Στο πλαίσιο της πολιτικής </w:t>
      </w:r>
      <w:proofErr w:type="spellStart"/>
      <w:r w:rsidRPr="00937E8F">
        <w:rPr>
          <w:rFonts w:ascii="Times New Roman" w:eastAsia="Times New Roman" w:hAnsi="Times New Roman" w:cs="Times New Roman"/>
          <w:sz w:val="24"/>
          <w:szCs w:val="24"/>
          <w:lang w:eastAsia="el-GR"/>
        </w:rPr>
        <w:t>κυβερνοασφάλειας</w:t>
      </w:r>
      <w:proofErr w:type="spellEnd"/>
      <w:r w:rsidRPr="00937E8F">
        <w:rPr>
          <w:rFonts w:ascii="Times New Roman" w:eastAsia="Times New Roman" w:hAnsi="Times New Roman" w:cs="Times New Roman"/>
          <w:sz w:val="24"/>
          <w:szCs w:val="24"/>
          <w:lang w:eastAsia="el-GR"/>
        </w:rPr>
        <w:t xml:space="preserve"> της εταιρίας, η παρακολούθηση </w:t>
      </w:r>
      <w:proofErr w:type="spellStart"/>
      <w:r w:rsidRPr="00937E8F">
        <w:rPr>
          <w:rFonts w:ascii="Times New Roman" w:eastAsia="Times New Roman" w:hAnsi="Times New Roman" w:cs="Times New Roman"/>
          <w:b/>
          <w:bCs/>
          <w:sz w:val="24"/>
          <w:szCs w:val="24"/>
          <w:lang w:eastAsia="el-GR"/>
        </w:rPr>
        <w:t>Indicators</w:t>
      </w:r>
      <w:proofErr w:type="spellEnd"/>
      <w:r w:rsidRPr="00937E8F">
        <w:rPr>
          <w:rFonts w:ascii="Times New Roman" w:eastAsia="Times New Roman" w:hAnsi="Times New Roman" w:cs="Times New Roman"/>
          <w:b/>
          <w:bCs/>
          <w:sz w:val="24"/>
          <w:szCs w:val="24"/>
          <w:lang w:eastAsia="el-GR"/>
        </w:rPr>
        <w:t xml:space="preserve"> of </w:t>
      </w:r>
      <w:proofErr w:type="spellStart"/>
      <w:r w:rsidRPr="00937E8F">
        <w:rPr>
          <w:rFonts w:ascii="Times New Roman" w:eastAsia="Times New Roman" w:hAnsi="Times New Roman" w:cs="Times New Roman"/>
          <w:b/>
          <w:bCs/>
          <w:sz w:val="24"/>
          <w:szCs w:val="24"/>
          <w:lang w:eastAsia="el-GR"/>
        </w:rPr>
        <w:t>Compromise</w:t>
      </w:r>
      <w:proofErr w:type="spellEnd"/>
      <w:r w:rsidRPr="00937E8F">
        <w:rPr>
          <w:rFonts w:ascii="Times New Roman" w:eastAsia="Times New Roman" w:hAnsi="Times New Roman" w:cs="Times New Roman"/>
          <w:b/>
          <w:bCs/>
          <w:sz w:val="24"/>
          <w:szCs w:val="24"/>
          <w:lang w:eastAsia="el-GR"/>
        </w:rPr>
        <w:t xml:space="preserve"> (</w:t>
      </w:r>
      <w:proofErr w:type="spellStart"/>
      <w:r w:rsidRPr="00937E8F">
        <w:rPr>
          <w:rFonts w:ascii="Times New Roman" w:eastAsia="Times New Roman" w:hAnsi="Times New Roman" w:cs="Times New Roman"/>
          <w:b/>
          <w:bCs/>
          <w:sz w:val="24"/>
          <w:szCs w:val="24"/>
          <w:lang w:eastAsia="el-GR"/>
        </w:rPr>
        <w:t>IoC</w:t>
      </w:r>
      <w:proofErr w:type="spellEnd"/>
      <w:r w:rsidRPr="00937E8F">
        <w:rPr>
          <w:rFonts w:ascii="Times New Roman" w:eastAsia="Times New Roman" w:hAnsi="Times New Roman" w:cs="Times New Roman"/>
          <w:b/>
          <w:bCs/>
          <w:sz w:val="24"/>
          <w:szCs w:val="24"/>
          <w:lang w:eastAsia="el-GR"/>
        </w:rPr>
        <w:t>)</w:t>
      </w:r>
      <w:r w:rsidRPr="00937E8F">
        <w:rPr>
          <w:rFonts w:ascii="Times New Roman" w:eastAsia="Times New Roman" w:hAnsi="Times New Roman" w:cs="Times New Roman"/>
          <w:sz w:val="24"/>
          <w:szCs w:val="24"/>
          <w:lang w:eastAsia="el-GR"/>
        </w:rPr>
        <w:t xml:space="preserve"> και η διαχείριση περιστατικών μέσω συστημάτων </w:t>
      </w:r>
      <w:proofErr w:type="spellStart"/>
      <w:r w:rsidRPr="00937E8F">
        <w:rPr>
          <w:rFonts w:ascii="Times New Roman" w:eastAsia="Times New Roman" w:hAnsi="Times New Roman" w:cs="Times New Roman"/>
          <w:b/>
          <w:bCs/>
          <w:sz w:val="24"/>
          <w:szCs w:val="24"/>
          <w:lang w:eastAsia="el-GR"/>
        </w:rPr>
        <w:t>case</w:t>
      </w:r>
      <w:proofErr w:type="spellEnd"/>
      <w:r w:rsidRPr="00937E8F">
        <w:rPr>
          <w:rFonts w:ascii="Times New Roman" w:eastAsia="Times New Roman" w:hAnsi="Times New Roman" w:cs="Times New Roman"/>
          <w:b/>
          <w:bCs/>
          <w:sz w:val="24"/>
          <w:szCs w:val="24"/>
          <w:lang w:eastAsia="el-GR"/>
        </w:rPr>
        <w:t xml:space="preserve"> </w:t>
      </w:r>
      <w:proofErr w:type="spellStart"/>
      <w:r w:rsidRPr="00937E8F">
        <w:rPr>
          <w:rFonts w:ascii="Times New Roman" w:eastAsia="Times New Roman" w:hAnsi="Times New Roman" w:cs="Times New Roman"/>
          <w:b/>
          <w:bCs/>
          <w:sz w:val="24"/>
          <w:szCs w:val="24"/>
          <w:lang w:eastAsia="el-GR"/>
        </w:rPr>
        <w:t>management</w:t>
      </w:r>
      <w:proofErr w:type="spellEnd"/>
      <w:r w:rsidRPr="00937E8F">
        <w:rPr>
          <w:rFonts w:ascii="Times New Roman" w:eastAsia="Times New Roman" w:hAnsi="Times New Roman" w:cs="Times New Roman"/>
          <w:sz w:val="24"/>
          <w:szCs w:val="24"/>
          <w:lang w:eastAsia="el-GR"/>
        </w:rPr>
        <w:t xml:space="preserve"> αποτελούν κρίσιμα στοιχεία για την έγκαιρη ανίχνευση και απόκριση σε </w:t>
      </w:r>
      <w:proofErr w:type="spellStart"/>
      <w:r w:rsidRPr="00937E8F">
        <w:rPr>
          <w:rFonts w:ascii="Times New Roman" w:eastAsia="Times New Roman" w:hAnsi="Times New Roman" w:cs="Times New Roman"/>
          <w:sz w:val="24"/>
          <w:szCs w:val="24"/>
          <w:lang w:eastAsia="el-GR"/>
        </w:rPr>
        <w:t>κυβερνοαπειλές</w:t>
      </w:r>
      <w:proofErr w:type="spellEnd"/>
      <w:r w:rsidRPr="00937E8F">
        <w:rPr>
          <w:rFonts w:ascii="Times New Roman" w:eastAsia="Times New Roman" w:hAnsi="Times New Roman" w:cs="Times New Roman"/>
          <w:sz w:val="24"/>
          <w:szCs w:val="24"/>
          <w:lang w:eastAsia="el-GR"/>
        </w:rPr>
        <w:t>. Η διαδικασία αυτή, όταν εκτελείται σωστά, επιτρέπει την άμεση αναγνώριση ύποπτων συμπεριφορών, την αποτροπή εξάπλωσης περιστατικών ασφαλείας και την τεκμηριωμένη διαχείριση κάθε συμβάντος έως την πλήρη επίλυσή του.</w:t>
      </w:r>
    </w:p>
    <w:p w:rsidR="00937E8F" w:rsidRPr="00937E8F" w:rsidRDefault="00937E8F" w:rsidP="00937E8F">
      <w:pPr>
        <w:spacing w:beforeAutospacing="1" w:after="100" w:afterAutospacing="1" w:line="240" w:lineRule="auto"/>
        <w:jc w:val="both"/>
        <w:rPr>
          <w:rFonts w:ascii="Times New Roman" w:eastAsia="Times New Roman" w:hAnsi="Times New Roman" w:cs="Times New Roman"/>
          <w:sz w:val="24"/>
          <w:szCs w:val="24"/>
          <w:lang w:eastAsia="el-GR"/>
        </w:rPr>
      </w:pPr>
      <w:r w:rsidRPr="00937E8F">
        <w:rPr>
          <w:rFonts w:ascii="Times New Roman" w:eastAsia="Times New Roman" w:hAnsi="Times New Roman" w:cs="Times New Roman"/>
          <w:sz w:val="24"/>
          <w:szCs w:val="24"/>
          <w:lang w:eastAsia="el-GR"/>
        </w:rPr>
        <w:t xml:space="preserve">   Δυστυχώς, λόγω της </w:t>
      </w:r>
      <w:r w:rsidRPr="00937E8F">
        <w:rPr>
          <w:rFonts w:ascii="Times New Roman" w:eastAsia="Times New Roman" w:hAnsi="Times New Roman" w:cs="Times New Roman"/>
          <w:b/>
          <w:bCs/>
          <w:sz w:val="24"/>
          <w:szCs w:val="24"/>
          <w:lang w:eastAsia="el-GR"/>
        </w:rPr>
        <w:t xml:space="preserve">έλλειψης προσωπικού στο τμήμα NSS </w:t>
      </w:r>
      <w:r w:rsidRPr="00937E8F">
        <w:rPr>
          <w:rFonts w:ascii="Times New Roman" w:eastAsia="Times New Roman" w:hAnsi="Times New Roman" w:cs="Times New Roman"/>
          <w:sz w:val="24"/>
          <w:szCs w:val="24"/>
          <w:lang w:eastAsia="el-GR"/>
        </w:rPr>
        <w:t xml:space="preserve"> τα τελευταία χρόνια, οι διαδικασίες αυτές </w:t>
      </w:r>
      <w:r w:rsidRPr="00937E8F">
        <w:rPr>
          <w:rFonts w:ascii="Times New Roman" w:eastAsia="Times New Roman" w:hAnsi="Times New Roman" w:cs="Times New Roman"/>
          <w:b/>
          <w:bCs/>
          <w:sz w:val="24"/>
          <w:szCs w:val="24"/>
          <w:lang w:eastAsia="el-GR"/>
        </w:rPr>
        <w:t>δεν εκτελούνται πλέον με τον απαιτούμενο βαθμό πληρότητας και συστηματικότητας</w:t>
      </w:r>
      <w:r w:rsidRPr="00937E8F">
        <w:rPr>
          <w:rFonts w:ascii="Times New Roman" w:eastAsia="Times New Roman" w:hAnsi="Times New Roman" w:cs="Times New Roman"/>
          <w:sz w:val="24"/>
          <w:szCs w:val="24"/>
          <w:lang w:eastAsia="el-GR"/>
        </w:rPr>
        <w:t xml:space="preserve">. Δεν γίνεται επαρκής ανάλυση των </w:t>
      </w:r>
      <w:proofErr w:type="spellStart"/>
      <w:r w:rsidRPr="00937E8F">
        <w:rPr>
          <w:rFonts w:ascii="Times New Roman" w:eastAsia="Times New Roman" w:hAnsi="Times New Roman" w:cs="Times New Roman"/>
          <w:sz w:val="24"/>
          <w:szCs w:val="24"/>
          <w:lang w:eastAsia="el-GR"/>
        </w:rPr>
        <w:t>logs</w:t>
      </w:r>
      <w:proofErr w:type="spellEnd"/>
      <w:r w:rsidRPr="00937E8F">
        <w:rPr>
          <w:rFonts w:ascii="Times New Roman" w:eastAsia="Times New Roman" w:hAnsi="Times New Roman" w:cs="Times New Roman"/>
          <w:sz w:val="24"/>
          <w:szCs w:val="24"/>
          <w:lang w:eastAsia="el-GR"/>
        </w:rPr>
        <w:t xml:space="preserve">, των </w:t>
      </w:r>
      <w:proofErr w:type="spellStart"/>
      <w:r w:rsidRPr="00937E8F">
        <w:rPr>
          <w:rFonts w:ascii="Times New Roman" w:eastAsia="Times New Roman" w:hAnsi="Times New Roman" w:cs="Times New Roman"/>
          <w:sz w:val="24"/>
          <w:szCs w:val="24"/>
          <w:lang w:eastAsia="el-GR"/>
        </w:rPr>
        <w:t>alerts</w:t>
      </w:r>
      <w:proofErr w:type="spellEnd"/>
      <w:r w:rsidRPr="00937E8F">
        <w:rPr>
          <w:rFonts w:ascii="Times New Roman" w:eastAsia="Times New Roman" w:hAnsi="Times New Roman" w:cs="Times New Roman"/>
          <w:sz w:val="24"/>
          <w:szCs w:val="24"/>
          <w:lang w:eastAsia="el-GR"/>
        </w:rPr>
        <w:t xml:space="preserve"> και των </w:t>
      </w:r>
      <w:proofErr w:type="spellStart"/>
      <w:r w:rsidRPr="00937E8F">
        <w:rPr>
          <w:rFonts w:ascii="Times New Roman" w:eastAsia="Times New Roman" w:hAnsi="Times New Roman" w:cs="Times New Roman"/>
          <w:sz w:val="24"/>
          <w:szCs w:val="24"/>
          <w:lang w:eastAsia="el-GR"/>
        </w:rPr>
        <w:t>indicators</w:t>
      </w:r>
      <w:proofErr w:type="spellEnd"/>
      <w:r w:rsidRPr="00937E8F">
        <w:rPr>
          <w:rFonts w:ascii="Times New Roman" w:eastAsia="Times New Roman" w:hAnsi="Times New Roman" w:cs="Times New Roman"/>
          <w:sz w:val="24"/>
          <w:szCs w:val="24"/>
          <w:lang w:eastAsia="el-GR"/>
        </w:rPr>
        <w:t xml:space="preserve"> που καταγράφονται από τα συστήματα ασφάλειας (</w:t>
      </w:r>
      <w:proofErr w:type="spellStart"/>
      <w:r w:rsidRPr="00937E8F">
        <w:rPr>
          <w:rFonts w:ascii="Times New Roman" w:eastAsia="Times New Roman" w:hAnsi="Times New Roman" w:cs="Times New Roman"/>
          <w:sz w:val="24"/>
          <w:szCs w:val="24"/>
          <w:lang w:eastAsia="el-GR"/>
        </w:rPr>
        <w:t>firewall</w:t>
      </w:r>
      <w:proofErr w:type="spellEnd"/>
      <w:r w:rsidRPr="00937E8F">
        <w:rPr>
          <w:rFonts w:ascii="Times New Roman" w:eastAsia="Times New Roman" w:hAnsi="Times New Roman" w:cs="Times New Roman"/>
          <w:sz w:val="24"/>
          <w:szCs w:val="24"/>
          <w:lang w:eastAsia="el-GR"/>
        </w:rPr>
        <w:t xml:space="preserve">, </w:t>
      </w:r>
      <w:proofErr w:type="spellStart"/>
      <w:r w:rsidRPr="00937E8F">
        <w:rPr>
          <w:rFonts w:ascii="Times New Roman" w:eastAsia="Times New Roman" w:hAnsi="Times New Roman" w:cs="Times New Roman"/>
          <w:sz w:val="24"/>
          <w:szCs w:val="24"/>
          <w:lang w:eastAsia="el-GR"/>
        </w:rPr>
        <w:t>endpoint</w:t>
      </w:r>
      <w:proofErr w:type="spellEnd"/>
      <w:r w:rsidRPr="00937E8F">
        <w:rPr>
          <w:rFonts w:ascii="Times New Roman" w:eastAsia="Times New Roman" w:hAnsi="Times New Roman" w:cs="Times New Roman"/>
          <w:sz w:val="24"/>
          <w:szCs w:val="24"/>
          <w:lang w:eastAsia="el-GR"/>
        </w:rPr>
        <w:t xml:space="preserve"> </w:t>
      </w:r>
      <w:proofErr w:type="spellStart"/>
      <w:r w:rsidRPr="00937E8F">
        <w:rPr>
          <w:rFonts w:ascii="Times New Roman" w:eastAsia="Times New Roman" w:hAnsi="Times New Roman" w:cs="Times New Roman"/>
          <w:sz w:val="24"/>
          <w:szCs w:val="24"/>
          <w:lang w:eastAsia="el-GR"/>
        </w:rPr>
        <w:t>protection</w:t>
      </w:r>
      <w:proofErr w:type="spellEnd"/>
      <w:r w:rsidRPr="00937E8F">
        <w:rPr>
          <w:rFonts w:ascii="Times New Roman" w:eastAsia="Times New Roman" w:hAnsi="Times New Roman" w:cs="Times New Roman"/>
          <w:sz w:val="24"/>
          <w:szCs w:val="24"/>
          <w:lang w:eastAsia="el-GR"/>
        </w:rPr>
        <w:t xml:space="preserve">, </w:t>
      </w:r>
      <w:r>
        <w:rPr>
          <w:rFonts w:ascii="Times New Roman" w:eastAsia="Times New Roman" w:hAnsi="Times New Roman" w:cs="Times New Roman"/>
          <w:sz w:val="24"/>
          <w:szCs w:val="24"/>
          <w:lang w:val="en-US" w:eastAsia="el-GR"/>
        </w:rPr>
        <w:t>EDR</w:t>
      </w:r>
      <w:r w:rsidRPr="00937E8F">
        <w:rPr>
          <w:rFonts w:ascii="Times New Roman" w:eastAsia="Times New Roman" w:hAnsi="Times New Roman" w:cs="Times New Roman"/>
          <w:sz w:val="24"/>
          <w:szCs w:val="24"/>
          <w:lang w:eastAsia="el-GR"/>
        </w:rPr>
        <w:t>/</w:t>
      </w:r>
      <w:r>
        <w:rPr>
          <w:rFonts w:ascii="Times New Roman" w:eastAsia="Times New Roman" w:hAnsi="Times New Roman" w:cs="Times New Roman"/>
          <w:sz w:val="24"/>
          <w:szCs w:val="24"/>
          <w:lang w:val="en-US" w:eastAsia="el-GR"/>
        </w:rPr>
        <w:t>XDR</w:t>
      </w:r>
      <w:r w:rsidRPr="00937E8F">
        <w:rPr>
          <w:rFonts w:ascii="Times New Roman" w:eastAsia="Times New Roman" w:hAnsi="Times New Roman" w:cs="Times New Roman"/>
          <w:sz w:val="24"/>
          <w:szCs w:val="24"/>
          <w:lang w:eastAsia="el-GR"/>
        </w:rPr>
        <w:t xml:space="preserve"> </w:t>
      </w:r>
      <w:proofErr w:type="spellStart"/>
      <w:r w:rsidRPr="00937E8F">
        <w:rPr>
          <w:rFonts w:ascii="Times New Roman" w:eastAsia="Times New Roman" w:hAnsi="Times New Roman" w:cs="Times New Roman"/>
          <w:sz w:val="24"/>
          <w:szCs w:val="24"/>
          <w:lang w:eastAsia="el-GR"/>
        </w:rPr>
        <w:t>monitoring</w:t>
      </w:r>
      <w:proofErr w:type="spellEnd"/>
      <w:r w:rsidRPr="00937E8F">
        <w:rPr>
          <w:rFonts w:ascii="Times New Roman" w:eastAsia="Times New Roman" w:hAnsi="Times New Roman" w:cs="Times New Roman"/>
          <w:sz w:val="24"/>
          <w:szCs w:val="24"/>
          <w:lang w:eastAsia="el-GR"/>
        </w:rPr>
        <w:t xml:space="preserve"> </w:t>
      </w:r>
      <w:proofErr w:type="spellStart"/>
      <w:r w:rsidRPr="00937E8F">
        <w:rPr>
          <w:rFonts w:ascii="Times New Roman" w:eastAsia="Times New Roman" w:hAnsi="Times New Roman" w:cs="Times New Roman"/>
          <w:sz w:val="24"/>
          <w:szCs w:val="24"/>
          <w:lang w:eastAsia="el-GR"/>
        </w:rPr>
        <w:t>tools</w:t>
      </w:r>
      <w:proofErr w:type="spellEnd"/>
      <w:r w:rsidRPr="00937E8F">
        <w:rPr>
          <w:rFonts w:ascii="Times New Roman" w:eastAsia="Times New Roman" w:hAnsi="Times New Roman" w:cs="Times New Roman"/>
          <w:sz w:val="24"/>
          <w:szCs w:val="24"/>
          <w:lang w:eastAsia="el-GR"/>
        </w:rPr>
        <w:t>), με αποτέλεσμα κρίσιμα σημάδια παραβίασης ή κακόβουλης δραστηριότητας να είναι πιθανό να περάσουν απαρατήρητα.</w:t>
      </w:r>
    </w:p>
    <w:p w:rsidR="00937E8F" w:rsidRPr="00937E8F" w:rsidRDefault="00937E8F" w:rsidP="00937E8F">
      <w:pPr>
        <w:spacing w:beforeAutospacing="1" w:after="100" w:afterAutospacing="1" w:line="240" w:lineRule="auto"/>
        <w:jc w:val="both"/>
        <w:rPr>
          <w:rFonts w:ascii="Times New Roman" w:eastAsia="Times New Roman" w:hAnsi="Times New Roman" w:cs="Times New Roman"/>
          <w:sz w:val="24"/>
          <w:szCs w:val="24"/>
          <w:lang w:eastAsia="el-GR"/>
        </w:rPr>
      </w:pPr>
      <w:r w:rsidRPr="00937E8F">
        <w:rPr>
          <w:rFonts w:ascii="Times New Roman" w:eastAsia="Times New Roman" w:hAnsi="Times New Roman" w:cs="Times New Roman"/>
          <w:sz w:val="24"/>
          <w:szCs w:val="24"/>
          <w:lang w:eastAsia="el-GR"/>
        </w:rPr>
        <w:t xml:space="preserve">   Επιπλέον, η διαδικασία </w:t>
      </w:r>
      <w:proofErr w:type="spellStart"/>
      <w:r w:rsidRPr="00937E8F">
        <w:rPr>
          <w:rFonts w:ascii="Times New Roman" w:eastAsia="Times New Roman" w:hAnsi="Times New Roman" w:cs="Times New Roman"/>
          <w:b/>
          <w:bCs/>
          <w:sz w:val="24"/>
          <w:szCs w:val="24"/>
          <w:lang w:eastAsia="el-GR"/>
        </w:rPr>
        <w:t>case</w:t>
      </w:r>
      <w:proofErr w:type="spellEnd"/>
      <w:r w:rsidRPr="00937E8F">
        <w:rPr>
          <w:rFonts w:ascii="Times New Roman" w:eastAsia="Times New Roman" w:hAnsi="Times New Roman" w:cs="Times New Roman"/>
          <w:b/>
          <w:bCs/>
          <w:sz w:val="24"/>
          <w:szCs w:val="24"/>
          <w:lang w:eastAsia="el-GR"/>
        </w:rPr>
        <w:t xml:space="preserve"> </w:t>
      </w:r>
      <w:proofErr w:type="spellStart"/>
      <w:r w:rsidRPr="00937E8F">
        <w:rPr>
          <w:rFonts w:ascii="Times New Roman" w:eastAsia="Times New Roman" w:hAnsi="Times New Roman" w:cs="Times New Roman"/>
          <w:b/>
          <w:bCs/>
          <w:sz w:val="24"/>
          <w:szCs w:val="24"/>
          <w:lang w:eastAsia="el-GR"/>
        </w:rPr>
        <w:t>management</w:t>
      </w:r>
      <w:proofErr w:type="spellEnd"/>
      <w:r w:rsidRPr="00937E8F">
        <w:rPr>
          <w:rFonts w:ascii="Times New Roman" w:eastAsia="Times New Roman" w:hAnsi="Times New Roman" w:cs="Times New Roman"/>
          <w:b/>
          <w:bCs/>
          <w:sz w:val="24"/>
          <w:szCs w:val="24"/>
          <w:lang w:eastAsia="el-GR"/>
        </w:rPr>
        <w:t xml:space="preserve"> </w:t>
      </w:r>
      <w:proofErr w:type="spellStart"/>
      <w:r w:rsidRPr="00937E8F">
        <w:rPr>
          <w:rFonts w:ascii="Times New Roman" w:eastAsia="Times New Roman" w:hAnsi="Times New Roman" w:cs="Times New Roman"/>
          <w:b/>
          <w:bCs/>
          <w:sz w:val="24"/>
          <w:szCs w:val="24"/>
          <w:lang w:eastAsia="el-GR"/>
        </w:rPr>
        <w:t>monitoring</w:t>
      </w:r>
      <w:proofErr w:type="spellEnd"/>
      <w:r w:rsidRPr="00937E8F">
        <w:rPr>
          <w:rFonts w:ascii="Times New Roman" w:eastAsia="Times New Roman" w:hAnsi="Times New Roman" w:cs="Times New Roman"/>
          <w:sz w:val="24"/>
          <w:szCs w:val="24"/>
          <w:lang w:eastAsia="el-GR"/>
        </w:rPr>
        <w:t xml:space="preserve"> —δηλαδή η τεκμηριωμένη καταγραφή, παρακολούθηση και διαχείριση των περιστατικών ασφάλειας— δεν τηρείται με συνέπεια. Αυτό έχει ως συνέπεια:</w:t>
      </w:r>
    </w:p>
    <w:p w:rsidR="00937E8F" w:rsidRPr="00937E8F" w:rsidRDefault="00937E8F" w:rsidP="007D3376">
      <w:pPr>
        <w:numPr>
          <w:ilvl w:val="0"/>
          <w:numId w:val="3"/>
        </w:numPr>
        <w:spacing w:beforeAutospacing="1" w:after="100" w:afterAutospacing="1" w:line="240" w:lineRule="auto"/>
        <w:jc w:val="both"/>
        <w:rPr>
          <w:rFonts w:ascii="Times New Roman" w:eastAsia="Times New Roman" w:hAnsi="Times New Roman" w:cs="Times New Roman"/>
          <w:sz w:val="24"/>
          <w:szCs w:val="24"/>
          <w:lang w:eastAsia="el-GR"/>
        </w:rPr>
      </w:pPr>
      <w:r w:rsidRPr="00937E8F">
        <w:rPr>
          <w:rFonts w:ascii="Times New Roman" w:eastAsia="Times New Roman" w:hAnsi="Times New Roman" w:cs="Times New Roman"/>
          <w:sz w:val="24"/>
          <w:szCs w:val="24"/>
          <w:lang w:eastAsia="el-GR"/>
        </w:rPr>
        <w:t>να καθυστερεί η απόκριση σε συμβάντα,</w:t>
      </w:r>
    </w:p>
    <w:p w:rsidR="00937E8F" w:rsidRPr="00937E8F" w:rsidRDefault="00937E8F" w:rsidP="007D3376">
      <w:pPr>
        <w:numPr>
          <w:ilvl w:val="0"/>
          <w:numId w:val="3"/>
        </w:numPr>
        <w:spacing w:beforeAutospacing="1" w:after="100" w:afterAutospacing="1" w:line="240" w:lineRule="auto"/>
        <w:jc w:val="both"/>
        <w:rPr>
          <w:rFonts w:ascii="Times New Roman" w:eastAsia="Times New Roman" w:hAnsi="Times New Roman" w:cs="Times New Roman"/>
          <w:sz w:val="24"/>
          <w:szCs w:val="24"/>
          <w:lang w:eastAsia="el-GR"/>
        </w:rPr>
      </w:pPr>
      <w:r w:rsidRPr="00937E8F">
        <w:rPr>
          <w:rFonts w:ascii="Times New Roman" w:eastAsia="Times New Roman" w:hAnsi="Times New Roman" w:cs="Times New Roman"/>
          <w:sz w:val="24"/>
          <w:szCs w:val="24"/>
          <w:lang w:eastAsia="el-GR"/>
        </w:rPr>
        <w:lastRenderedPageBreak/>
        <w:t xml:space="preserve">να μειώνεται η ικανότητα της εταιρίας να αποδείξει συμμόρφωση σε ελέγχους ή </w:t>
      </w:r>
      <w:proofErr w:type="spellStart"/>
      <w:r w:rsidRPr="00937E8F">
        <w:rPr>
          <w:rFonts w:ascii="Times New Roman" w:eastAsia="Times New Roman" w:hAnsi="Times New Roman" w:cs="Times New Roman"/>
          <w:sz w:val="24"/>
          <w:szCs w:val="24"/>
          <w:lang w:eastAsia="el-GR"/>
        </w:rPr>
        <w:t>audits</w:t>
      </w:r>
      <w:proofErr w:type="spellEnd"/>
      <w:r w:rsidRPr="00937E8F">
        <w:rPr>
          <w:rFonts w:ascii="Times New Roman" w:eastAsia="Times New Roman" w:hAnsi="Times New Roman" w:cs="Times New Roman"/>
          <w:sz w:val="24"/>
          <w:szCs w:val="24"/>
          <w:lang w:eastAsia="el-GR"/>
        </w:rPr>
        <w:t>,</w:t>
      </w:r>
    </w:p>
    <w:p w:rsidR="00937E8F" w:rsidRPr="00937E8F" w:rsidRDefault="00937E8F" w:rsidP="007D3376">
      <w:pPr>
        <w:numPr>
          <w:ilvl w:val="0"/>
          <w:numId w:val="3"/>
        </w:numPr>
        <w:spacing w:beforeAutospacing="1" w:after="100" w:afterAutospacing="1" w:line="240" w:lineRule="auto"/>
        <w:jc w:val="both"/>
        <w:rPr>
          <w:rFonts w:ascii="Times New Roman" w:eastAsia="Times New Roman" w:hAnsi="Times New Roman" w:cs="Times New Roman"/>
          <w:sz w:val="24"/>
          <w:szCs w:val="24"/>
          <w:lang w:eastAsia="el-GR"/>
        </w:rPr>
      </w:pPr>
      <w:r w:rsidRPr="00937E8F">
        <w:rPr>
          <w:rFonts w:ascii="Times New Roman" w:eastAsia="Times New Roman" w:hAnsi="Times New Roman" w:cs="Times New Roman"/>
          <w:sz w:val="24"/>
          <w:szCs w:val="24"/>
          <w:lang w:eastAsia="el-GR"/>
        </w:rPr>
        <w:t>και να υπονομεύεται η συνολική στρατηγική ασφάλειας.</w:t>
      </w:r>
    </w:p>
    <w:p w:rsidR="00937E8F" w:rsidRPr="00937E8F" w:rsidRDefault="00937E8F" w:rsidP="00937E8F">
      <w:pPr>
        <w:spacing w:beforeAutospacing="1" w:after="100" w:afterAutospacing="1" w:line="240" w:lineRule="auto"/>
        <w:jc w:val="both"/>
        <w:rPr>
          <w:rFonts w:ascii="Times New Roman" w:eastAsia="Times New Roman" w:hAnsi="Times New Roman" w:cs="Times New Roman"/>
          <w:sz w:val="24"/>
          <w:szCs w:val="24"/>
          <w:lang w:eastAsia="el-GR"/>
        </w:rPr>
      </w:pPr>
      <w:r w:rsidRPr="00937E8F">
        <w:rPr>
          <w:rFonts w:ascii="Times New Roman" w:eastAsia="Times New Roman" w:hAnsi="Times New Roman" w:cs="Times New Roman"/>
          <w:sz w:val="24"/>
          <w:szCs w:val="24"/>
          <w:lang w:eastAsia="el-GR"/>
        </w:rPr>
        <w:t xml:space="preserve">   Η κατάσταση αυτή αυξάνει σημαντικά το </w:t>
      </w:r>
      <w:r w:rsidRPr="00937E8F">
        <w:rPr>
          <w:rFonts w:ascii="Times New Roman" w:eastAsia="Times New Roman" w:hAnsi="Times New Roman" w:cs="Times New Roman"/>
          <w:b/>
          <w:bCs/>
          <w:sz w:val="24"/>
          <w:szCs w:val="24"/>
          <w:lang w:eastAsia="el-GR"/>
        </w:rPr>
        <w:t>ρίσκο παραβίασης της υποδομής μας</w:t>
      </w:r>
      <w:r w:rsidRPr="00937E8F">
        <w:rPr>
          <w:rFonts w:ascii="Times New Roman" w:eastAsia="Times New Roman" w:hAnsi="Times New Roman" w:cs="Times New Roman"/>
          <w:sz w:val="24"/>
          <w:szCs w:val="24"/>
          <w:lang w:eastAsia="el-GR"/>
        </w:rPr>
        <w:t>, καθώς και τις πιθανότητες να αντιμετωπίσουμε μελλοντικά περιστατικά ασφαλείας με ανεπαρκή τεκμηρίωση, περιορισμένη δυνατότητα ανάλυσης αιτιών και μεγαλύτερη δυσκολία στην αποκατάσταση.</w:t>
      </w:r>
    </w:p>
    <w:p w:rsidR="00937E8F" w:rsidRDefault="00937E8F" w:rsidP="00937E8F">
      <w:pPr>
        <w:spacing w:beforeAutospacing="1" w:after="100" w:afterAutospacing="1" w:line="240" w:lineRule="auto"/>
        <w:jc w:val="both"/>
        <w:rPr>
          <w:rFonts w:ascii="Times New Roman" w:eastAsia="Times New Roman" w:hAnsi="Times New Roman" w:cs="Times New Roman"/>
          <w:sz w:val="24"/>
          <w:szCs w:val="24"/>
          <w:lang w:eastAsia="el-GR"/>
        </w:rPr>
      </w:pPr>
      <w:r w:rsidRPr="00937E8F">
        <w:rPr>
          <w:rFonts w:ascii="Times New Roman" w:eastAsia="Times New Roman" w:hAnsi="Times New Roman" w:cs="Times New Roman"/>
          <w:sz w:val="24"/>
          <w:szCs w:val="24"/>
          <w:lang w:eastAsia="el-GR"/>
        </w:rPr>
        <w:t xml:space="preserve">   Το Τμήμα Πληροφορικής θεωρεί επιτακτική ανάγκη την </w:t>
      </w:r>
      <w:r w:rsidRPr="00937E8F">
        <w:rPr>
          <w:rFonts w:ascii="Times New Roman" w:eastAsia="Times New Roman" w:hAnsi="Times New Roman" w:cs="Times New Roman"/>
          <w:b/>
          <w:bCs/>
          <w:sz w:val="24"/>
          <w:szCs w:val="24"/>
          <w:lang w:eastAsia="el-GR"/>
        </w:rPr>
        <w:t xml:space="preserve">ενίσχυση του ανθρώπινου δυναμικού ή την αξιοποίηση </w:t>
      </w:r>
      <w:proofErr w:type="spellStart"/>
      <w:r w:rsidRPr="00937E8F">
        <w:rPr>
          <w:rFonts w:ascii="Times New Roman" w:eastAsia="Times New Roman" w:hAnsi="Times New Roman" w:cs="Times New Roman"/>
          <w:b/>
          <w:bCs/>
          <w:sz w:val="24"/>
          <w:szCs w:val="24"/>
          <w:lang w:eastAsia="el-GR"/>
        </w:rPr>
        <w:t>managed</w:t>
      </w:r>
      <w:proofErr w:type="spellEnd"/>
      <w:r w:rsidRPr="00937E8F">
        <w:rPr>
          <w:rFonts w:ascii="Times New Roman" w:eastAsia="Times New Roman" w:hAnsi="Times New Roman" w:cs="Times New Roman"/>
          <w:b/>
          <w:bCs/>
          <w:sz w:val="24"/>
          <w:szCs w:val="24"/>
          <w:lang w:eastAsia="el-GR"/>
        </w:rPr>
        <w:t xml:space="preserve"> </w:t>
      </w:r>
      <w:proofErr w:type="spellStart"/>
      <w:r w:rsidRPr="00937E8F">
        <w:rPr>
          <w:rFonts w:ascii="Times New Roman" w:eastAsia="Times New Roman" w:hAnsi="Times New Roman" w:cs="Times New Roman"/>
          <w:b/>
          <w:bCs/>
          <w:sz w:val="24"/>
          <w:szCs w:val="24"/>
          <w:lang w:eastAsia="el-GR"/>
        </w:rPr>
        <w:t>security</w:t>
      </w:r>
      <w:proofErr w:type="spellEnd"/>
      <w:r w:rsidRPr="00937E8F">
        <w:rPr>
          <w:rFonts w:ascii="Times New Roman" w:eastAsia="Times New Roman" w:hAnsi="Times New Roman" w:cs="Times New Roman"/>
          <w:b/>
          <w:bCs/>
          <w:sz w:val="24"/>
          <w:szCs w:val="24"/>
          <w:lang w:eastAsia="el-GR"/>
        </w:rPr>
        <w:t xml:space="preserve"> υπηρεσιών (SOC, MDR)</w:t>
      </w:r>
      <w:r w:rsidRPr="00937E8F">
        <w:rPr>
          <w:rFonts w:ascii="Times New Roman" w:eastAsia="Times New Roman" w:hAnsi="Times New Roman" w:cs="Times New Roman"/>
          <w:sz w:val="24"/>
          <w:szCs w:val="24"/>
          <w:lang w:eastAsia="el-GR"/>
        </w:rPr>
        <w:t xml:space="preserve"> ώστε να αποκατασταθεί το </w:t>
      </w:r>
      <w:proofErr w:type="spellStart"/>
      <w:r w:rsidRPr="00937E8F">
        <w:rPr>
          <w:rFonts w:ascii="Times New Roman" w:eastAsia="Times New Roman" w:hAnsi="Times New Roman" w:cs="Times New Roman"/>
          <w:sz w:val="24"/>
          <w:szCs w:val="24"/>
          <w:lang w:eastAsia="el-GR"/>
        </w:rPr>
        <w:t>monitoring</w:t>
      </w:r>
      <w:proofErr w:type="spellEnd"/>
      <w:r w:rsidRPr="00937E8F">
        <w:rPr>
          <w:rFonts w:ascii="Times New Roman" w:eastAsia="Times New Roman" w:hAnsi="Times New Roman" w:cs="Times New Roman"/>
          <w:sz w:val="24"/>
          <w:szCs w:val="24"/>
          <w:lang w:eastAsia="el-GR"/>
        </w:rPr>
        <w:t xml:space="preserve"> των </w:t>
      </w:r>
      <w:proofErr w:type="spellStart"/>
      <w:r w:rsidRPr="00937E8F">
        <w:rPr>
          <w:rFonts w:ascii="Times New Roman" w:eastAsia="Times New Roman" w:hAnsi="Times New Roman" w:cs="Times New Roman"/>
          <w:sz w:val="24"/>
          <w:szCs w:val="24"/>
          <w:lang w:eastAsia="el-GR"/>
        </w:rPr>
        <w:t>IoC</w:t>
      </w:r>
      <w:proofErr w:type="spellEnd"/>
      <w:r w:rsidRPr="00937E8F">
        <w:rPr>
          <w:rFonts w:ascii="Times New Roman" w:eastAsia="Times New Roman" w:hAnsi="Times New Roman" w:cs="Times New Roman"/>
          <w:sz w:val="24"/>
          <w:szCs w:val="24"/>
          <w:lang w:eastAsia="el-GR"/>
        </w:rPr>
        <w:t xml:space="preserve"> και η ορθή διαχείριση των περιστατικών με σύγχρονα εργαλεία και τεκμηριωμένες διαδικασίες. Μόνο έτσι θα εξασφαλιστεί η πραγματική προστασία της υποδομής και η συμμόρφωση της εταιρίας με τα διεθνή πρότυπα και τις ρυθμιστικές απαιτήσεις.</w:t>
      </w:r>
    </w:p>
    <w:p w:rsidR="00937E8F" w:rsidRDefault="00D348DE" w:rsidP="00EB27D7">
      <w:pPr>
        <w:pStyle w:val="Heading1"/>
        <w:rPr>
          <w:rFonts w:eastAsia="Times New Roman"/>
          <w:lang w:eastAsia="el-GR"/>
        </w:rPr>
      </w:pPr>
      <w:bookmarkStart w:id="18" w:name="_Toc201155583"/>
      <w:r>
        <w:rPr>
          <w:rFonts w:eastAsia="Times New Roman"/>
          <w:lang w:eastAsia="el-GR"/>
        </w:rPr>
        <w:t>Τ</w:t>
      </w:r>
      <w:r w:rsidR="00EB27D7" w:rsidRPr="00EB27D7">
        <w:rPr>
          <w:rFonts w:eastAsia="Times New Roman"/>
          <w:lang w:eastAsia="el-GR"/>
        </w:rPr>
        <w:t>ηλεφωνικά κέντρα της εταιρίας</w:t>
      </w:r>
      <w:bookmarkEnd w:id="18"/>
    </w:p>
    <w:p w:rsidR="00EB27D7" w:rsidRPr="00EB27D7" w:rsidRDefault="00EB27D7" w:rsidP="00EB27D7">
      <w:pPr>
        <w:spacing w:beforeAutospacing="1" w:after="100" w:afterAutospacing="1" w:line="240" w:lineRule="auto"/>
        <w:jc w:val="both"/>
        <w:rPr>
          <w:rFonts w:ascii="Times New Roman" w:eastAsia="Times New Roman" w:hAnsi="Times New Roman" w:cs="Times New Roman"/>
          <w:sz w:val="24"/>
          <w:szCs w:val="24"/>
          <w:lang w:eastAsia="el-GR"/>
        </w:rPr>
      </w:pPr>
      <w:r w:rsidRPr="00EB27D7">
        <w:rPr>
          <w:rFonts w:ascii="Times New Roman" w:eastAsia="Times New Roman" w:hAnsi="Times New Roman" w:cs="Times New Roman"/>
          <w:sz w:val="24"/>
          <w:szCs w:val="24"/>
          <w:lang w:eastAsia="el-GR"/>
        </w:rPr>
        <w:t xml:space="preserve">Σήμερα, τα τηλεφωνικά κέντρα της εταιρίας τόσο στην Αθήνα όσο και στο παράρτημα της Θεσσαλονίκης βασίζονται σε </w:t>
      </w:r>
      <w:r w:rsidRPr="00EB27D7">
        <w:rPr>
          <w:rFonts w:ascii="Times New Roman" w:eastAsia="Times New Roman" w:hAnsi="Times New Roman" w:cs="Times New Roman"/>
          <w:b/>
          <w:bCs/>
          <w:sz w:val="24"/>
          <w:szCs w:val="24"/>
          <w:lang w:eastAsia="el-GR"/>
        </w:rPr>
        <w:t>on-</w:t>
      </w:r>
      <w:proofErr w:type="spellStart"/>
      <w:r w:rsidRPr="00EB27D7">
        <w:rPr>
          <w:rFonts w:ascii="Times New Roman" w:eastAsia="Times New Roman" w:hAnsi="Times New Roman" w:cs="Times New Roman"/>
          <w:b/>
          <w:bCs/>
          <w:sz w:val="24"/>
          <w:szCs w:val="24"/>
          <w:lang w:eastAsia="el-GR"/>
        </w:rPr>
        <w:t>premise</w:t>
      </w:r>
      <w:proofErr w:type="spellEnd"/>
      <w:r w:rsidRPr="00EB27D7">
        <w:rPr>
          <w:rFonts w:ascii="Times New Roman" w:eastAsia="Times New Roman" w:hAnsi="Times New Roman" w:cs="Times New Roman"/>
          <w:b/>
          <w:bCs/>
          <w:sz w:val="24"/>
          <w:szCs w:val="24"/>
          <w:lang w:eastAsia="el-GR"/>
        </w:rPr>
        <w:t xml:space="preserve"> υποδομή</w:t>
      </w:r>
      <w:r w:rsidRPr="00EB27D7">
        <w:rPr>
          <w:rFonts w:ascii="Times New Roman" w:eastAsia="Times New Roman" w:hAnsi="Times New Roman" w:cs="Times New Roman"/>
          <w:sz w:val="24"/>
          <w:szCs w:val="24"/>
          <w:lang w:eastAsia="el-GR"/>
        </w:rPr>
        <w:t xml:space="preserve">, η οποία λειτουργεί με λογισμικό </w:t>
      </w:r>
      <w:proofErr w:type="spellStart"/>
      <w:r w:rsidRPr="00EB27D7">
        <w:rPr>
          <w:rFonts w:ascii="Times New Roman" w:eastAsia="Times New Roman" w:hAnsi="Times New Roman" w:cs="Times New Roman"/>
          <w:b/>
          <w:bCs/>
          <w:sz w:val="24"/>
          <w:szCs w:val="24"/>
          <w:lang w:eastAsia="el-GR"/>
        </w:rPr>
        <w:t>Asterisk</w:t>
      </w:r>
      <w:proofErr w:type="spellEnd"/>
      <w:r w:rsidRPr="00EB27D7">
        <w:rPr>
          <w:rFonts w:ascii="Times New Roman" w:eastAsia="Times New Roman" w:hAnsi="Times New Roman" w:cs="Times New Roman"/>
          <w:sz w:val="24"/>
          <w:szCs w:val="24"/>
          <w:lang w:eastAsia="el-GR"/>
        </w:rPr>
        <w:t xml:space="preserve"> και φιλοξενείται σε τοπικούς </w:t>
      </w:r>
      <w:proofErr w:type="spellStart"/>
      <w:r w:rsidRPr="00EB27D7">
        <w:rPr>
          <w:rFonts w:ascii="Times New Roman" w:eastAsia="Times New Roman" w:hAnsi="Times New Roman" w:cs="Times New Roman"/>
          <w:sz w:val="24"/>
          <w:szCs w:val="24"/>
          <w:lang w:eastAsia="el-GR"/>
        </w:rPr>
        <w:t>servers</w:t>
      </w:r>
      <w:proofErr w:type="spellEnd"/>
      <w:r w:rsidRPr="00EB27D7">
        <w:rPr>
          <w:rFonts w:ascii="Times New Roman" w:eastAsia="Times New Roman" w:hAnsi="Times New Roman" w:cs="Times New Roman"/>
          <w:sz w:val="24"/>
          <w:szCs w:val="24"/>
          <w:lang w:eastAsia="el-GR"/>
        </w:rPr>
        <w:t>. Αν και η λύση αυτή υποστήριξε επαρκώς την επικοινωνία της εταιρίας κατά το παρελθόν</w:t>
      </w:r>
      <w:r>
        <w:rPr>
          <w:rFonts w:ascii="Times New Roman" w:eastAsia="Times New Roman" w:hAnsi="Times New Roman" w:cs="Times New Roman"/>
          <w:sz w:val="24"/>
          <w:szCs w:val="24"/>
          <w:lang w:eastAsia="el-GR"/>
        </w:rPr>
        <w:t xml:space="preserve"> και μέχρι σήμερα</w:t>
      </w:r>
      <w:r w:rsidRPr="00EB27D7">
        <w:rPr>
          <w:rFonts w:ascii="Times New Roman" w:eastAsia="Times New Roman" w:hAnsi="Times New Roman" w:cs="Times New Roman"/>
          <w:sz w:val="24"/>
          <w:szCs w:val="24"/>
          <w:lang w:eastAsia="el-GR"/>
        </w:rPr>
        <w:t>, παρουσιάζει πλέον σοβαρούς περιορισμούς και αυξημένους κινδύνους για τη λειτουργική συνέχεια και την ποιότητα των υπηρεσιών προς τους πελάτες.</w:t>
      </w:r>
    </w:p>
    <w:p w:rsidR="00EB27D7" w:rsidRPr="00EB27D7" w:rsidRDefault="00EB27D7" w:rsidP="00EB27D7">
      <w:pPr>
        <w:spacing w:beforeAutospacing="1" w:after="100" w:afterAutospacing="1" w:line="240" w:lineRule="auto"/>
        <w:jc w:val="both"/>
        <w:rPr>
          <w:rFonts w:ascii="Times New Roman" w:eastAsia="Times New Roman" w:hAnsi="Times New Roman" w:cs="Times New Roman"/>
          <w:sz w:val="24"/>
          <w:szCs w:val="24"/>
          <w:lang w:eastAsia="el-GR"/>
        </w:rPr>
      </w:pPr>
      <w:r w:rsidRPr="00EB27D7">
        <w:rPr>
          <w:rFonts w:ascii="Times New Roman" w:eastAsia="Times New Roman" w:hAnsi="Times New Roman" w:cs="Times New Roman"/>
          <w:sz w:val="24"/>
          <w:szCs w:val="24"/>
          <w:lang w:eastAsia="el-GR"/>
        </w:rPr>
        <w:t xml:space="preserve">Η λειτουργία των τηλεφωνικών κέντρων πραγματοποιείται </w:t>
      </w:r>
      <w:r w:rsidRPr="00EB27D7">
        <w:rPr>
          <w:rFonts w:ascii="Times New Roman" w:eastAsia="Times New Roman" w:hAnsi="Times New Roman" w:cs="Times New Roman"/>
          <w:b/>
          <w:bCs/>
          <w:sz w:val="24"/>
          <w:szCs w:val="24"/>
          <w:lang w:eastAsia="el-GR"/>
        </w:rPr>
        <w:t>χωρίς εξωτερική υποστήριξη</w:t>
      </w:r>
      <w:r w:rsidRPr="00EB27D7">
        <w:rPr>
          <w:rFonts w:ascii="Times New Roman" w:eastAsia="Times New Roman" w:hAnsi="Times New Roman" w:cs="Times New Roman"/>
          <w:sz w:val="24"/>
          <w:szCs w:val="24"/>
          <w:lang w:eastAsia="el-GR"/>
        </w:rPr>
        <w:t xml:space="preserve">, ενώ οι </w:t>
      </w:r>
      <w:proofErr w:type="spellStart"/>
      <w:r w:rsidRPr="00EB27D7">
        <w:rPr>
          <w:rFonts w:ascii="Times New Roman" w:eastAsia="Times New Roman" w:hAnsi="Times New Roman" w:cs="Times New Roman"/>
          <w:sz w:val="24"/>
          <w:szCs w:val="24"/>
          <w:lang w:eastAsia="el-GR"/>
        </w:rPr>
        <w:t>servers</w:t>
      </w:r>
      <w:proofErr w:type="spellEnd"/>
      <w:r w:rsidRPr="00EB27D7">
        <w:rPr>
          <w:rFonts w:ascii="Times New Roman" w:eastAsia="Times New Roman" w:hAnsi="Times New Roman" w:cs="Times New Roman"/>
          <w:sz w:val="24"/>
          <w:szCs w:val="24"/>
          <w:lang w:eastAsia="el-GR"/>
        </w:rPr>
        <w:t xml:space="preserve"> στους οποίους φιλοξενούνται δεν καλύπτονται από ενεργά συμβόλαια τεχνικής υποστήριξης. Αυτό σημαίνει ότι σε περίπτωση </w:t>
      </w:r>
      <w:r w:rsidRPr="00EB27D7">
        <w:rPr>
          <w:rFonts w:ascii="Times New Roman" w:eastAsia="Times New Roman" w:hAnsi="Times New Roman" w:cs="Times New Roman"/>
          <w:b/>
          <w:bCs/>
          <w:sz w:val="24"/>
          <w:szCs w:val="24"/>
          <w:lang w:eastAsia="el-GR"/>
        </w:rPr>
        <w:t xml:space="preserve">βλάβης </w:t>
      </w:r>
      <w:proofErr w:type="spellStart"/>
      <w:r w:rsidRPr="00EB27D7">
        <w:rPr>
          <w:rFonts w:ascii="Times New Roman" w:eastAsia="Times New Roman" w:hAnsi="Times New Roman" w:cs="Times New Roman"/>
          <w:b/>
          <w:bCs/>
          <w:sz w:val="24"/>
          <w:szCs w:val="24"/>
          <w:lang w:eastAsia="el-GR"/>
        </w:rPr>
        <w:t>hardware</w:t>
      </w:r>
      <w:proofErr w:type="spellEnd"/>
      <w:r w:rsidRPr="00EB27D7">
        <w:rPr>
          <w:rFonts w:ascii="Times New Roman" w:eastAsia="Times New Roman" w:hAnsi="Times New Roman" w:cs="Times New Roman"/>
          <w:b/>
          <w:bCs/>
          <w:sz w:val="24"/>
          <w:szCs w:val="24"/>
          <w:lang w:eastAsia="el-GR"/>
        </w:rPr>
        <w:t xml:space="preserve"> ή προβλήματος στο λογισμικό</w:t>
      </w:r>
      <w:r w:rsidRPr="00EB27D7">
        <w:rPr>
          <w:rFonts w:ascii="Times New Roman" w:eastAsia="Times New Roman" w:hAnsi="Times New Roman" w:cs="Times New Roman"/>
          <w:sz w:val="24"/>
          <w:szCs w:val="24"/>
          <w:lang w:eastAsia="el-GR"/>
        </w:rPr>
        <w:t xml:space="preserve">, η εταιρία θα αντιμετωπίσει σημαντικές δυσκολίες στην άμεση αποκατάσταση της λειτουργίας του τηλεφωνικού κέντρου. Το ενδεχόμενο αυτό θα έχει άμεσο αντίκτυπο στην </w:t>
      </w:r>
      <w:r w:rsidRPr="00EB27D7">
        <w:rPr>
          <w:rFonts w:ascii="Times New Roman" w:eastAsia="Times New Roman" w:hAnsi="Times New Roman" w:cs="Times New Roman"/>
          <w:b/>
          <w:bCs/>
          <w:sz w:val="24"/>
          <w:szCs w:val="24"/>
          <w:lang w:eastAsia="el-GR"/>
        </w:rPr>
        <w:t>επικοινωνία με πελάτες, συνεργάτες και κρίσιμες υπηρεσίες</w:t>
      </w:r>
      <w:r w:rsidRPr="00EB27D7">
        <w:rPr>
          <w:rFonts w:ascii="Times New Roman" w:eastAsia="Times New Roman" w:hAnsi="Times New Roman" w:cs="Times New Roman"/>
          <w:sz w:val="24"/>
          <w:szCs w:val="24"/>
          <w:lang w:eastAsia="el-GR"/>
        </w:rPr>
        <w:t>, καθώς θα διακοπεί η δυνατότητα εξυπηρέτησης εισερχόμενων και εξερχόμενων κλήσεων για αβέβαιο χρονικό διάστημα.</w:t>
      </w:r>
    </w:p>
    <w:p w:rsidR="00EB27D7" w:rsidRPr="00EB27D7" w:rsidRDefault="00EB27D7" w:rsidP="00EB27D7">
      <w:pPr>
        <w:spacing w:beforeAutospacing="1" w:after="100" w:afterAutospacing="1" w:line="240" w:lineRule="auto"/>
        <w:jc w:val="both"/>
        <w:rPr>
          <w:rFonts w:ascii="Times New Roman" w:eastAsia="Times New Roman" w:hAnsi="Times New Roman" w:cs="Times New Roman"/>
          <w:sz w:val="24"/>
          <w:szCs w:val="24"/>
          <w:lang w:eastAsia="el-GR"/>
        </w:rPr>
      </w:pPr>
      <w:r w:rsidRPr="00EB27D7">
        <w:rPr>
          <w:rFonts w:ascii="Times New Roman" w:eastAsia="Times New Roman" w:hAnsi="Times New Roman" w:cs="Times New Roman"/>
          <w:sz w:val="24"/>
          <w:szCs w:val="24"/>
          <w:lang w:eastAsia="el-GR"/>
        </w:rPr>
        <w:t>Η παραμονή σε αυτό το καθεστώς δημιουργεί σοβαρό επιχειρησιακό ρίσκο, καθώς η επικοινωνία με τους πελάτες αποτελεί βασικό πυλώνα της αξιοπιστίας και της εμπορικής λειτουργίας της εταιρίας.</w:t>
      </w:r>
    </w:p>
    <w:p w:rsidR="00EB27D7" w:rsidRPr="00EB27D7" w:rsidRDefault="00EB27D7" w:rsidP="00EB27D7">
      <w:pPr>
        <w:spacing w:beforeAutospacing="1" w:after="100" w:afterAutospacing="1" w:line="240" w:lineRule="auto"/>
        <w:jc w:val="both"/>
        <w:rPr>
          <w:rFonts w:ascii="Times New Roman" w:eastAsia="Times New Roman" w:hAnsi="Times New Roman" w:cs="Times New Roman"/>
          <w:sz w:val="24"/>
          <w:szCs w:val="24"/>
          <w:lang w:eastAsia="el-GR"/>
        </w:rPr>
      </w:pPr>
      <w:r w:rsidRPr="00EB27D7">
        <w:rPr>
          <w:rFonts w:ascii="Times New Roman" w:eastAsia="Times New Roman" w:hAnsi="Times New Roman" w:cs="Times New Roman"/>
          <w:sz w:val="24"/>
          <w:szCs w:val="24"/>
          <w:lang w:eastAsia="el-GR"/>
        </w:rPr>
        <w:t xml:space="preserve">Το Τμήμα Πληροφορικής προτείνει ως </w:t>
      </w:r>
      <w:r w:rsidRPr="00EB27D7">
        <w:rPr>
          <w:rFonts w:ascii="Times New Roman" w:eastAsia="Times New Roman" w:hAnsi="Times New Roman" w:cs="Times New Roman"/>
          <w:b/>
          <w:bCs/>
          <w:sz w:val="24"/>
          <w:szCs w:val="24"/>
          <w:lang w:eastAsia="el-GR"/>
        </w:rPr>
        <w:t>στρατηγική λύση</w:t>
      </w:r>
      <w:r w:rsidRPr="00EB27D7">
        <w:rPr>
          <w:rFonts w:ascii="Times New Roman" w:eastAsia="Times New Roman" w:hAnsi="Times New Roman" w:cs="Times New Roman"/>
          <w:sz w:val="24"/>
          <w:szCs w:val="24"/>
          <w:lang w:eastAsia="el-GR"/>
        </w:rPr>
        <w:t xml:space="preserve"> τη μετάβαση των τηλεφωνικών κέντρων σε </w:t>
      </w:r>
      <w:proofErr w:type="spellStart"/>
      <w:r w:rsidRPr="00EB27D7">
        <w:rPr>
          <w:rFonts w:ascii="Times New Roman" w:eastAsia="Times New Roman" w:hAnsi="Times New Roman" w:cs="Times New Roman"/>
          <w:b/>
          <w:bCs/>
          <w:sz w:val="24"/>
          <w:szCs w:val="24"/>
          <w:lang w:eastAsia="el-GR"/>
        </w:rPr>
        <w:t>cloud</w:t>
      </w:r>
      <w:proofErr w:type="spellEnd"/>
      <w:r w:rsidRPr="00EB27D7">
        <w:rPr>
          <w:rFonts w:ascii="Times New Roman" w:eastAsia="Times New Roman" w:hAnsi="Times New Roman" w:cs="Times New Roman"/>
          <w:b/>
          <w:bCs/>
          <w:sz w:val="24"/>
          <w:szCs w:val="24"/>
          <w:lang w:eastAsia="el-GR"/>
        </w:rPr>
        <w:t xml:space="preserve"> PBX υποδομή με εξωτερική τεχνική υποστήριξη</w:t>
      </w:r>
      <w:r w:rsidRPr="00EB27D7">
        <w:rPr>
          <w:rFonts w:ascii="Times New Roman" w:eastAsia="Times New Roman" w:hAnsi="Times New Roman" w:cs="Times New Roman"/>
          <w:sz w:val="24"/>
          <w:szCs w:val="24"/>
          <w:lang w:eastAsia="el-GR"/>
        </w:rPr>
        <w:t>, η οποία θα προσφέρει:</w:t>
      </w:r>
    </w:p>
    <w:p w:rsidR="00EB27D7" w:rsidRPr="00EB27D7" w:rsidRDefault="00EB27D7" w:rsidP="007D3376">
      <w:pPr>
        <w:numPr>
          <w:ilvl w:val="0"/>
          <w:numId w:val="4"/>
        </w:numPr>
        <w:spacing w:beforeAutospacing="1" w:after="100" w:afterAutospacing="1" w:line="240" w:lineRule="auto"/>
        <w:jc w:val="both"/>
        <w:rPr>
          <w:rFonts w:ascii="Times New Roman" w:eastAsia="Times New Roman" w:hAnsi="Times New Roman" w:cs="Times New Roman"/>
          <w:sz w:val="24"/>
          <w:szCs w:val="24"/>
          <w:lang w:eastAsia="el-GR"/>
        </w:rPr>
      </w:pPr>
      <w:r w:rsidRPr="00EB27D7">
        <w:rPr>
          <w:rFonts w:ascii="Times New Roman" w:eastAsia="Times New Roman" w:hAnsi="Times New Roman" w:cs="Times New Roman"/>
          <w:sz w:val="24"/>
          <w:szCs w:val="24"/>
          <w:lang w:eastAsia="el-GR"/>
        </w:rPr>
        <w:t xml:space="preserve">υψηλή διαθεσιμότητα και ανθεκτικότητα μέσω γεωγραφικά κατανεμημένων </w:t>
      </w:r>
      <w:proofErr w:type="spellStart"/>
      <w:r w:rsidRPr="00EB27D7">
        <w:rPr>
          <w:rFonts w:ascii="Times New Roman" w:eastAsia="Times New Roman" w:hAnsi="Times New Roman" w:cs="Times New Roman"/>
          <w:sz w:val="24"/>
          <w:szCs w:val="24"/>
          <w:lang w:eastAsia="el-GR"/>
        </w:rPr>
        <w:t>data</w:t>
      </w:r>
      <w:proofErr w:type="spellEnd"/>
      <w:r w:rsidRPr="00EB27D7">
        <w:rPr>
          <w:rFonts w:ascii="Times New Roman" w:eastAsia="Times New Roman" w:hAnsi="Times New Roman" w:cs="Times New Roman"/>
          <w:sz w:val="24"/>
          <w:szCs w:val="24"/>
          <w:lang w:eastAsia="el-GR"/>
        </w:rPr>
        <w:t xml:space="preserve"> </w:t>
      </w:r>
      <w:proofErr w:type="spellStart"/>
      <w:r w:rsidRPr="00EB27D7">
        <w:rPr>
          <w:rFonts w:ascii="Times New Roman" w:eastAsia="Times New Roman" w:hAnsi="Times New Roman" w:cs="Times New Roman"/>
          <w:sz w:val="24"/>
          <w:szCs w:val="24"/>
          <w:lang w:eastAsia="el-GR"/>
        </w:rPr>
        <w:t>centers</w:t>
      </w:r>
      <w:proofErr w:type="spellEnd"/>
      <w:r w:rsidRPr="00EB27D7">
        <w:rPr>
          <w:rFonts w:ascii="Times New Roman" w:eastAsia="Times New Roman" w:hAnsi="Times New Roman" w:cs="Times New Roman"/>
          <w:sz w:val="24"/>
          <w:szCs w:val="24"/>
          <w:lang w:eastAsia="el-GR"/>
        </w:rPr>
        <w:t>,</w:t>
      </w:r>
    </w:p>
    <w:p w:rsidR="00EB27D7" w:rsidRPr="00EB27D7" w:rsidRDefault="00EB27D7" w:rsidP="007D3376">
      <w:pPr>
        <w:numPr>
          <w:ilvl w:val="0"/>
          <w:numId w:val="4"/>
        </w:numPr>
        <w:spacing w:beforeAutospacing="1" w:after="100" w:afterAutospacing="1" w:line="240" w:lineRule="auto"/>
        <w:jc w:val="both"/>
        <w:rPr>
          <w:rFonts w:ascii="Times New Roman" w:eastAsia="Times New Roman" w:hAnsi="Times New Roman" w:cs="Times New Roman"/>
          <w:sz w:val="24"/>
          <w:szCs w:val="24"/>
          <w:lang w:eastAsia="el-GR"/>
        </w:rPr>
      </w:pPr>
      <w:r w:rsidRPr="00EB27D7">
        <w:rPr>
          <w:rFonts w:ascii="Times New Roman" w:eastAsia="Times New Roman" w:hAnsi="Times New Roman" w:cs="Times New Roman"/>
          <w:sz w:val="24"/>
          <w:szCs w:val="24"/>
          <w:lang w:eastAsia="el-GR"/>
        </w:rPr>
        <w:t>ευελιξία στην επεκτασιμότητα (π.χ. εύκολη προσθήκη νέων γραμμών/χρηστών),</w:t>
      </w:r>
    </w:p>
    <w:p w:rsidR="00EB27D7" w:rsidRPr="00EB27D7" w:rsidRDefault="00EB27D7" w:rsidP="007D3376">
      <w:pPr>
        <w:numPr>
          <w:ilvl w:val="0"/>
          <w:numId w:val="4"/>
        </w:numPr>
        <w:spacing w:beforeAutospacing="1" w:after="100" w:afterAutospacing="1" w:line="240" w:lineRule="auto"/>
        <w:jc w:val="both"/>
        <w:rPr>
          <w:rFonts w:ascii="Times New Roman" w:eastAsia="Times New Roman" w:hAnsi="Times New Roman" w:cs="Times New Roman"/>
          <w:sz w:val="24"/>
          <w:szCs w:val="24"/>
          <w:lang w:eastAsia="el-GR"/>
        </w:rPr>
      </w:pPr>
      <w:r w:rsidRPr="00EB27D7">
        <w:rPr>
          <w:rFonts w:ascii="Times New Roman" w:eastAsia="Times New Roman" w:hAnsi="Times New Roman" w:cs="Times New Roman"/>
          <w:sz w:val="24"/>
          <w:szCs w:val="24"/>
          <w:lang w:eastAsia="el-GR"/>
        </w:rPr>
        <w:t>προηγμένα εργαλεία παρακολούθησης και διαχείρισης κλήσεων,</w:t>
      </w:r>
    </w:p>
    <w:p w:rsidR="00EB27D7" w:rsidRPr="00EB27D7" w:rsidRDefault="00EB27D7" w:rsidP="007D3376">
      <w:pPr>
        <w:numPr>
          <w:ilvl w:val="0"/>
          <w:numId w:val="4"/>
        </w:numPr>
        <w:spacing w:beforeAutospacing="1" w:after="100" w:afterAutospacing="1" w:line="240" w:lineRule="auto"/>
        <w:jc w:val="both"/>
        <w:rPr>
          <w:rFonts w:ascii="Times New Roman" w:eastAsia="Times New Roman" w:hAnsi="Times New Roman" w:cs="Times New Roman"/>
          <w:sz w:val="24"/>
          <w:szCs w:val="24"/>
          <w:lang w:eastAsia="el-GR"/>
        </w:rPr>
      </w:pPr>
      <w:r w:rsidRPr="00EB27D7">
        <w:rPr>
          <w:rFonts w:ascii="Times New Roman" w:eastAsia="Times New Roman" w:hAnsi="Times New Roman" w:cs="Times New Roman"/>
          <w:sz w:val="24"/>
          <w:szCs w:val="24"/>
          <w:lang w:eastAsia="el-GR"/>
        </w:rPr>
        <w:t>συμβατότητα με σύγχρονα συστήματα CRM και πλατφόρμες επικοινωνίας,</w:t>
      </w:r>
    </w:p>
    <w:p w:rsidR="00EB27D7" w:rsidRPr="00EB27D7" w:rsidRDefault="00EB27D7" w:rsidP="007D3376">
      <w:pPr>
        <w:numPr>
          <w:ilvl w:val="0"/>
          <w:numId w:val="4"/>
        </w:numPr>
        <w:spacing w:beforeAutospacing="1" w:after="100" w:afterAutospacing="1" w:line="240" w:lineRule="auto"/>
        <w:jc w:val="both"/>
        <w:rPr>
          <w:rFonts w:ascii="Times New Roman" w:eastAsia="Times New Roman" w:hAnsi="Times New Roman" w:cs="Times New Roman"/>
          <w:sz w:val="24"/>
          <w:szCs w:val="24"/>
          <w:lang w:eastAsia="el-GR"/>
        </w:rPr>
      </w:pPr>
      <w:r w:rsidRPr="00EB27D7">
        <w:rPr>
          <w:rFonts w:ascii="Times New Roman" w:eastAsia="Times New Roman" w:hAnsi="Times New Roman" w:cs="Times New Roman"/>
          <w:sz w:val="24"/>
          <w:szCs w:val="24"/>
          <w:lang w:eastAsia="el-GR"/>
        </w:rPr>
        <w:lastRenderedPageBreak/>
        <w:t xml:space="preserve">και πάνω απ’ όλα </w:t>
      </w:r>
      <w:r w:rsidRPr="00EB27D7">
        <w:rPr>
          <w:rFonts w:ascii="Times New Roman" w:eastAsia="Times New Roman" w:hAnsi="Times New Roman" w:cs="Times New Roman"/>
          <w:b/>
          <w:bCs/>
          <w:sz w:val="24"/>
          <w:szCs w:val="24"/>
          <w:lang w:eastAsia="el-GR"/>
        </w:rPr>
        <w:t>εγγυημένη τεχνική υποστήριξη</w:t>
      </w:r>
      <w:r w:rsidRPr="00EB27D7">
        <w:rPr>
          <w:rFonts w:ascii="Times New Roman" w:eastAsia="Times New Roman" w:hAnsi="Times New Roman" w:cs="Times New Roman"/>
          <w:sz w:val="24"/>
          <w:szCs w:val="24"/>
          <w:lang w:eastAsia="el-GR"/>
        </w:rPr>
        <w:t xml:space="preserve"> από εξειδικευμένους </w:t>
      </w:r>
      <w:proofErr w:type="spellStart"/>
      <w:r w:rsidRPr="00EB27D7">
        <w:rPr>
          <w:rFonts w:ascii="Times New Roman" w:eastAsia="Times New Roman" w:hAnsi="Times New Roman" w:cs="Times New Roman"/>
          <w:sz w:val="24"/>
          <w:szCs w:val="24"/>
          <w:lang w:eastAsia="el-GR"/>
        </w:rPr>
        <w:t>παρόχους</w:t>
      </w:r>
      <w:proofErr w:type="spellEnd"/>
      <w:r w:rsidRPr="00EB27D7">
        <w:rPr>
          <w:rFonts w:ascii="Times New Roman" w:eastAsia="Times New Roman" w:hAnsi="Times New Roman" w:cs="Times New Roman"/>
          <w:sz w:val="24"/>
          <w:szCs w:val="24"/>
          <w:lang w:eastAsia="el-GR"/>
        </w:rPr>
        <w:t>.</w:t>
      </w:r>
    </w:p>
    <w:p w:rsidR="00EB27D7" w:rsidRDefault="00EB27D7" w:rsidP="00EB27D7">
      <w:pPr>
        <w:spacing w:beforeAutospacing="1" w:after="100" w:afterAutospacing="1" w:line="240" w:lineRule="auto"/>
        <w:jc w:val="both"/>
        <w:rPr>
          <w:rFonts w:ascii="Times New Roman" w:eastAsia="Times New Roman" w:hAnsi="Times New Roman" w:cs="Times New Roman"/>
          <w:sz w:val="24"/>
          <w:szCs w:val="24"/>
          <w:lang w:eastAsia="el-GR"/>
        </w:rPr>
      </w:pPr>
      <w:r w:rsidRPr="00EB27D7">
        <w:rPr>
          <w:rFonts w:ascii="Times New Roman" w:eastAsia="Times New Roman" w:hAnsi="Times New Roman" w:cs="Times New Roman"/>
          <w:sz w:val="24"/>
          <w:szCs w:val="24"/>
          <w:lang w:eastAsia="el-GR"/>
        </w:rPr>
        <w:t xml:space="preserve">Με αυτόν τον τρόπο η εταιρία θα εξασφαλίσει την </w:t>
      </w:r>
      <w:r w:rsidRPr="00EB27D7">
        <w:rPr>
          <w:rFonts w:ascii="Times New Roman" w:eastAsia="Times New Roman" w:hAnsi="Times New Roman" w:cs="Times New Roman"/>
          <w:b/>
          <w:bCs/>
          <w:sz w:val="24"/>
          <w:szCs w:val="24"/>
          <w:lang w:eastAsia="el-GR"/>
        </w:rPr>
        <w:t>αδιάλειπτη λειτουργία της επικοινωνίας της με τους πελάτες</w:t>
      </w:r>
      <w:r w:rsidRPr="00EB27D7">
        <w:rPr>
          <w:rFonts w:ascii="Times New Roman" w:eastAsia="Times New Roman" w:hAnsi="Times New Roman" w:cs="Times New Roman"/>
          <w:sz w:val="24"/>
          <w:szCs w:val="24"/>
          <w:lang w:eastAsia="el-GR"/>
        </w:rPr>
        <w:t>, θα μειώσει το ρίσκο διακοπής της επιχειρησιακής συνέχειας και θα ευθυγραμμιστεί με τα πρότυπα των σύγχρονων οργανισμών.</w:t>
      </w:r>
    </w:p>
    <w:p w:rsidR="00270B9B" w:rsidRDefault="00270B9B" w:rsidP="00EB27D7">
      <w:pPr>
        <w:spacing w:beforeAutospacing="1" w:after="100" w:afterAutospacing="1" w:line="240" w:lineRule="auto"/>
        <w:jc w:val="both"/>
        <w:rPr>
          <w:rFonts w:ascii="Times New Roman" w:eastAsia="Times New Roman" w:hAnsi="Times New Roman" w:cs="Times New Roman"/>
          <w:sz w:val="24"/>
          <w:szCs w:val="24"/>
          <w:lang w:eastAsia="el-GR"/>
        </w:rPr>
      </w:pPr>
    </w:p>
    <w:p w:rsidR="00270B9B" w:rsidRPr="00270B9B" w:rsidRDefault="00270B9B" w:rsidP="00270B9B">
      <w:pPr>
        <w:pStyle w:val="Heading1"/>
        <w:rPr>
          <w:rFonts w:eastAsia="Times New Roman"/>
          <w:lang w:eastAsia="el-GR"/>
        </w:rPr>
      </w:pPr>
      <w:bookmarkStart w:id="19" w:name="_Toc201155584"/>
      <w:r>
        <w:rPr>
          <w:rFonts w:eastAsia="Times New Roman"/>
          <w:lang w:val="en-US" w:eastAsia="el-GR"/>
        </w:rPr>
        <w:t xml:space="preserve">Software </w:t>
      </w:r>
      <w:r>
        <w:rPr>
          <w:rFonts w:eastAsia="Times New Roman"/>
          <w:lang w:eastAsia="el-GR"/>
        </w:rPr>
        <w:t>τέλους ζωής</w:t>
      </w:r>
      <w:bookmarkEnd w:id="19"/>
    </w:p>
    <w:p w:rsidR="00270B9B" w:rsidRPr="00270B9B" w:rsidRDefault="00270B9B" w:rsidP="00270B9B">
      <w:pPr>
        <w:spacing w:beforeAutospacing="1" w:after="100" w:afterAutospacing="1" w:line="240" w:lineRule="auto"/>
        <w:jc w:val="both"/>
        <w:rPr>
          <w:rFonts w:ascii="Times New Roman" w:eastAsia="Times New Roman" w:hAnsi="Times New Roman" w:cs="Times New Roman"/>
          <w:sz w:val="24"/>
          <w:szCs w:val="24"/>
          <w:lang w:eastAsia="el-GR"/>
        </w:rPr>
      </w:pPr>
      <w:r>
        <w:rPr>
          <w:rFonts w:ascii="Times New Roman" w:eastAsia="Times New Roman" w:hAnsi="Times New Roman" w:cs="Times New Roman"/>
          <w:sz w:val="24"/>
          <w:szCs w:val="24"/>
          <w:lang w:eastAsia="el-GR"/>
        </w:rPr>
        <w:t xml:space="preserve">   </w:t>
      </w:r>
      <w:r w:rsidRPr="00270B9B">
        <w:rPr>
          <w:rFonts w:ascii="Times New Roman" w:eastAsia="Times New Roman" w:hAnsi="Times New Roman" w:cs="Times New Roman"/>
          <w:sz w:val="24"/>
          <w:szCs w:val="24"/>
          <w:lang w:eastAsia="el-GR"/>
        </w:rPr>
        <w:t xml:space="preserve">Η υποδομή της εταιρίας εξακολουθεί να βασίζεται σε ορισμένα κομβικά λογισμικά και εφαρμογές, τα οποία βρίσκονται σε κατάσταση </w:t>
      </w:r>
      <w:r w:rsidRPr="00270B9B">
        <w:rPr>
          <w:rFonts w:ascii="Times New Roman" w:eastAsia="Times New Roman" w:hAnsi="Times New Roman" w:cs="Times New Roman"/>
          <w:b/>
          <w:bCs/>
          <w:sz w:val="24"/>
          <w:szCs w:val="24"/>
          <w:lang w:eastAsia="el-GR"/>
        </w:rPr>
        <w:t>τέλους ζωής (</w:t>
      </w:r>
      <w:proofErr w:type="spellStart"/>
      <w:r w:rsidRPr="00270B9B">
        <w:rPr>
          <w:rFonts w:ascii="Times New Roman" w:eastAsia="Times New Roman" w:hAnsi="Times New Roman" w:cs="Times New Roman"/>
          <w:b/>
          <w:bCs/>
          <w:sz w:val="24"/>
          <w:szCs w:val="24"/>
          <w:lang w:eastAsia="el-GR"/>
        </w:rPr>
        <w:t>end</w:t>
      </w:r>
      <w:proofErr w:type="spellEnd"/>
      <w:r w:rsidRPr="00270B9B">
        <w:rPr>
          <w:rFonts w:ascii="Times New Roman" w:eastAsia="Times New Roman" w:hAnsi="Times New Roman" w:cs="Times New Roman"/>
          <w:b/>
          <w:bCs/>
          <w:sz w:val="24"/>
          <w:szCs w:val="24"/>
          <w:lang w:eastAsia="el-GR"/>
        </w:rPr>
        <w:t xml:space="preserve"> of </w:t>
      </w:r>
      <w:proofErr w:type="spellStart"/>
      <w:r w:rsidRPr="00270B9B">
        <w:rPr>
          <w:rFonts w:ascii="Times New Roman" w:eastAsia="Times New Roman" w:hAnsi="Times New Roman" w:cs="Times New Roman"/>
          <w:b/>
          <w:bCs/>
          <w:sz w:val="24"/>
          <w:szCs w:val="24"/>
          <w:lang w:eastAsia="el-GR"/>
        </w:rPr>
        <w:t>life</w:t>
      </w:r>
      <w:proofErr w:type="spellEnd"/>
      <w:r w:rsidRPr="00270B9B">
        <w:rPr>
          <w:rFonts w:ascii="Times New Roman" w:eastAsia="Times New Roman" w:hAnsi="Times New Roman" w:cs="Times New Roman"/>
          <w:b/>
          <w:bCs/>
          <w:sz w:val="24"/>
          <w:szCs w:val="24"/>
          <w:lang w:eastAsia="el-GR"/>
        </w:rPr>
        <w:t>)</w:t>
      </w:r>
      <w:r w:rsidRPr="00270B9B">
        <w:rPr>
          <w:rFonts w:ascii="Times New Roman" w:eastAsia="Times New Roman" w:hAnsi="Times New Roman" w:cs="Times New Roman"/>
          <w:sz w:val="24"/>
          <w:szCs w:val="24"/>
          <w:lang w:eastAsia="el-GR"/>
        </w:rPr>
        <w:t xml:space="preserve"> και δεν υποστηρίζονται πλέον επίσημα από τους κατασκευαστές τους. Χαρακτηριστικά παραδείγματα αποτελούν οι εφαρμογές</w:t>
      </w:r>
      <w:r>
        <w:rPr>
          <w:rFonts w:ascii="Times New Roman" w:eastAsia="Times New Roman" w:hAnsi="Times New Roman" w:cs="Times New Roman"/>
          <w:sz w:val="24"/>
          <w:szCs w:val="24"/>
          <w:lang w:eastAsia="el-GR"/>
        </w:rPr>
        <w:t xml:space="preserve"> </w:t>
      </w:r>
      <w:r>
        <w:rPr>
          <w:rFonts w:ascii="Times New Roman" w:eastAsia="Times New Roman" w:hAnsi="Times New Roman" w:cs="Times New Roman"/>
          <w:sz w:val="24"/>
          <w:szCs w:val="24"/>
          <w:lang w:val="en-US" w:eastAsia="el-GR"/>
        </w:rPr>
        <w:t>ERP</w:t>
      </w:r>
      <w:r w:rsidRPr="00270B9B">
        <w:rPr>
          <w:rFonts w:ascii="Times New Roman" w:eastAsia="Times New Roman" w:hAnsi="Times New Roman" w:cs="Times New Roman"/>
          <w:sz w:val="24"/>
          <w:szCs w:val="24"/>
          <w:lang w:eastAsia="el-GR"/>
        </w:rPr>
        <w:t xml:space="preserve"> που έχουν αναπτυχθεί ή βασίζονται σε </w:t>
      </w:r>
      <w:proofErr w:type="spellStart"/>
      <w:r w:rsidRPr="00270B9B">
        <w:rPr>
          <w:rFonts w:ascii="Times New Roman" w:eastAsia="Times New Roman" w:hAnsi="Times New Roman" w:cs="Times New Roman"/>
          <w:b/>
          <w:bCs/>
          <w:sz w:val="24"/>
          <w:szCs w:val="24"/>
          <w:lang w:eastAsia="el-GR"/>
        </w:rPr>
        <w:t>Oracle</w:t>
      </w:r>
      <w:proofErr w:type="spellEnd"/>
      <w:r w:rsidRPr="00270B9B">
        <w:rPr>
          <w:rFonts w:ascii="Times New Roman" w:eastAsia="Times New Roman" w:hAnsi="Times New Roman" w:cs="Times New Roman"/>
          <w:b/>
          <w:bCs/>
          <w:sz w:val="24"/>
          <w:szCs w:val="24"/>
          <w:lang w:eastAsia="el-GR"/>
        </w:rPr>
        <w:t xml:space="preserve"> </w:t>
      </w:r>
      <w:proofErr w:type="spellStart"/>
      <w:r w:rsidRPr="00270B9B">
        <w:rPr>
          <w:rFonts w:ascii="Times New Roman" w:eastAsia="Times New Roman" w:hAnsi="Times New Roman" w:cs="Times New Roman"/>
          <w:b/>
          <w:bCs/>
          <w:sz w:val="24"/>
          <w:szCs w:val="24"/>
          <w:lang w:eastAsia="el-GR"/>
        </w:rPr>
        <w:t>Forms</w:t>
      </w:r>
      <w:proofErr w:type="spellEnd"/>
      <w:r w:rsidRPr="00270B9B">
        <w:rPr>
          <w:rFonts w:ascii="Times New Roman" w:eastAsia="Times New Roman" w:hAnsi="Times New Roman" w:cs="Times New Roman"/>
          <w:b/>
          <w:bCs/>
          <w:sz w:val="24"/>
          <w:szCs w:val="24"/>
          <w:lang w:eastAsia="el-GR"/>
        </w:rPr>
        <w:t xml:space="preserve"> 4.5, 8 και 9</w:t>
      </w:r>
      <w:r w:rsidRPr="00270B9B">
        <w:rPr>
          <w:rFonts w:ascii="Times New Roman" w:eastAsia="Times New Roman" w:hAnsi="Times New Roman" w:cs="Times New Roman"/>
          <w:sz w:val="24"/>
          <w:szCs w:val="24"/>
          <w:lang w:eastAsia="el-GR"/>
        </w:rPr>
        <w:t>, καθώς και άλλες αντίστοιχες πλατφόρμες παλαιάς τεχνολογίας.</w:t>
      </w:r>
    </w:p>
    <w:p w:rsidR="00270B9B" w:rsidRPr="00270B9B" w:rsidRDefault="00270B9B" w:rsidP="00270B9B">
      <w:pPr>
        <w:spacing w:beforeAutospacing="1" w:after="100" w:afterAutospacing="1" w:line="240" w:lineRule="auto"/>
        <w:jc w:val="both"/>
        <w:rPr>
          <w:rFonts w:ascii="Times New Roman" w:eastAsia="Times New Roman" w:hAnsi="Times New Roman" w:cs="Times New Roman"/>
          <w:sz w:val="24"/>
          <w:szCs w:val="24"/>
          <w:lang w:eastAsia="el-GR"/>
        </w:rPr>
      </w:pPr>
      <w:r>
        <w:rPr>
          <w:rFonts w:ascii="Times New Roman" w:eastAsia="Times New Roman" w:hAnsi="Times New Roman" w:cs="Times New Roman"/>
          <w:sz w:val="24"/>
          <w:szCs w:val="24"/>
          <w:lang w:eastAsia="el-GR"/>
        </w:rPr>
        <w:t xml:space="preserve">   </w:t>
      </w:r>
      <w:r w:rsidRPr="00270B9B">
        <w:rPr>
          <w:rFonts w:ascii="Times New Roman" w:eastAsia="Times New Roman" w:hAnsi="Times New Roman" w:cs="Times New Roman"/>
          <w:sz w:val="24"/>
          <w:szCs w:val="24"/>
          <w:lang w:eastAsia="el-GR"/>
        </w:rPr>
        <w:t xml:space="preserve">Η χρήση παρωχημένων λογισμικών εγκυμονεί πολλαπλούς κινδύνους για την εταιρία. Αφενός, τα συστήματα αυτά δεν λαμβάνουν ενημερώσεις ασφαλείας ή διορθωτικά </w:t>
      </w:r>
      <w:proofErr w:type="spellStart"/>
      <w:r w:rsidRPr="00270B9B">
        <w:rPr>
          <w:rFonts w:ascii="Times New Roman" w:eastAsia="Times New Roman" w:hAnsi="Times New Roman" w:cs="Times New Roman"/>
          <w:sz w:val="24"/>
          <w:szCs w:val="24"/>
          <w:lang w:eastAsia="el-GR"/>
        </w:rPr>
        <w:t>patches</w:t>
      </w:r>
      <w:proofErr w:type="spellEnd"/>
      <w:r w:rsidRPr="00270B9B">
        <w:rPr>
          <w:rFonts w:ascii="Times New Roman" w:eastAsia="Times New Roman" w:hAnsi="Times New Roman" w:cs="Times New Roman"/>
          <w:sz w:val="24"/>
          <w:szCs w:val="24"/>
          <w:lang w:eastAsia="el-GR"/>
        </w:rPr>
        <w:t xml:space="preserve">, με αποτέλεσμα να περιέχουν γνωστές ευπάθειες που μπορούν να αξιοποιηθούν από κακόβουλους παράγοντες. Αφετέρου, η έλλειψη τεχνικής υποστήριξης καθιστά ιδιαίτερα δύσκολη και χρονοβόρα την αποκατάσταση βλαβών ή την αντιμετώπιση λειτουργικών προβλημάτων, ενώ η εξεύρεση εξειδικευμένων συνεργατών για τη συντήρηση ή αναβάθμισή τους είναι πλέον περιορισμένη και </w:t>
      </w:r>
      <w:proofErr w:type="spellStart"/>
      <w:r w:rsidRPr="00270B9B">
        <w:rPr>
          <w:rFonts w:ascii="Times New Roman" w:eastAsia="Times New Roman" w:hAnsi="Times New Roman" w:cs="Times New Roman"/>
          <w:sz w:val="24"/>
          <w:szCs w:val="24"/>
          <w:lang w:eastAsia="el-GR"/>
        </w:rPr>
        <w:t>κοστοβόρα</w:t>
      </w:r>
      <w:proofErr w:type="spellEnd"/>
      <w:r w:rsidRPr="00270B9B">
        <w:rPr>
          <w:rFonts w:ascii="Times New Roman" w:eastAsia="Times New Roman" w:hAnsi="Times New Roman" w:cs="Times New Roman"/>
          <w:sz w:val="24"/>
          <w:szCs w:val="24"/>
          <w:lang w:eastAsia="el-GR"/>
        </w:rPr>
        <w:t>.</w:t>
      </w:r>
    </w:p>
    <w:p w:rsidR="00270B9B" w:rsidRPr="00270B9B" w:rsidRDefault="00270B9B" w:rsidP="00270B9B">
      <w:pPr>
        <w:spacing w:beforeAutospacing="1" w:after="100" w:afterAutospacing="1" w:line="240" w:lineRule="auto"/>
        <w:jc w:val="both"/>
        <w:rPr>
          <w:rFonts w:ascii="Times New Roman" w:eastAsia="Times New Roman" w:hAnsi="Times New Roman" w:cs="Times New Roman"/>
          <w:sz w:val="24"/>
          <w:szCs w:val="24"/>
          <w:lang w:eastAsia="el-GR"/>
        </w:rPr>
      </w:pPr>
      <w:r>
        <w:rPr>
          <w:rFonts w:ascii="Times New Roman" w:eastAsia="Times New Roman" w:hAnsi="Times New Roman" w:cs="Times New Roman"/>
          <w:sz w:val="24"/>
          <w:szCs w:val="24"/>
          <w:lang w:eastAsia="el-GR"/>
        </w:rPr>
        <w:t xml:space="preserve">   </w:t>
      </w:r>
      <w:r w:rsidRPr="00270B9B">
        <w:rPr>
          <w:rFonts w:ascii="Times New Roman" w:eastAsia="Times New Roman" w:hAnsi="Times New Roman" w:cs="Times New Roman"/>
          <w:sz w:val="24"/>
          <w:szCs w:val="24"/>
          <w:lang w:eastAsia="el-GR"/>
        </w:rPr>
        <w:t xml:space="preserve">Επιπλέον, η παραμονή σε τέτοιες πλατφόρμες περιορίζει σημαντικά τη δυνατότητα ενσωμάτωσης σύγχρονων τεχνολογιών, την αυτοματοποίηση διαδικασιών και την υλοποίηση ψηφιακών έργων που θα μπορούσαν να βελτιώσουν την αποτελεσματικότητα και την ανταγωνιστικότητα της εταιρίας. Το Τμήμα Πληροφορικής θεωρεί αναγκαία τη χάραξη </w:t>
      </w:r>
      <w:r w:rsidRPr="00270B9B">
        <w:rPr>
          <w:rFonts w:ascii="Times New Roman" w:eastAsia="Times New Roman" w:hAnsi="Times New Roman" w:cs="Times New Roman"/>
          <w:b/>
          <w:bCs/>
          <w:sz w:val="24"/>
          <w:szCs w:val="24"/>
          <w:lang w:eastAsia="el-GR"/>
        </w:rPr>
        <w:t>σχεδίου σταδιακής απεξάρτησης από το παρωχημένο λογισμικό και μετάβασης σε σύγχρονες λύσεις</w:t>
      </w:r>
      <w:r w:rsidRPr="00270B9B">
        <w:rPr>
          <w:rFonts w:ascii="Times New Roman" w:eastAsia="Times New Roman" w:hAnsi="Times New Roman" w:cs="Times New Roman"/>
          <w:sz w:val="24"/>
          <w:szCs w:val="24"/>
          <w:lang w:eastAsia="el-GR"/>
        </w:rPr>
        <w:t>, που θα προσφέρουν ασφάλεια, επεκτασιμότητα και μακροχρόνια υποστήριξη.</w:t>
      </w:r>
    </w:p>
    <w:p w:rsidR="00270B9B" w:rsidRDefault="00270B9B" w:rsidP="00EB27D7">
      <w:pPr>
        <w:spacing w:beforeAutospacing="1" w:after="100" w:afterAutospacing="1" w:line="240" w:lineRule="auto"/>
        <w:jc w:val="both"/>
        <w:rPr>
          <w:rFonts w:ascii="Times New Roman" w:eastAsia="Times New Roman" w:hAnsi="Times New Roman" w:cs="Times New Roman"/>
          <w:sz w:val="24"/>
          <w:szCs w:val="24"/>
          <w:lang w:eastAsia="el-GR"/>
        </w:rPr>
      </w:pPr>
    </w:p>
    <w:p w:rsidR="0088313A" w:rsidRPr="0088313A" w:rsidRDefault="0088313A" w:rsidP="0088313A">
      <w:pPr>
        <w:pStyle w:val="Heading1"/>
        <w:rPr>
          <w:rFonts w:eastAsia="Times New Roman"/>
          <w:lang w:eastAsia="el-GR"/>
        </w:rPr>
      </w:pPr>
      <w:bookmarkStart w:id="20" w:name="_Toc201155585"/>
      <w:r w:rsidRPr="0088313A">
        <w:rPr>
          <w:rFonts w:eastAsia="Times New Roman"/>
          <w:lang w:eastAsia="el-GR"/>
        </w:rPr>
        <w:t>Συμπέρασμα</w:t>
      </w:r>
      <w:bookmarkEnd w:id="20"/>
    </w:p>
    <w:p w:rsidR="0088313A" w:rsidRPr="0088313A" w:rsidRDefault="0088313A" w:rsidP="0088313A">
      <w:pPr>
        <w:spacing w:beforeAutospacing="1" w:after="100" w:afterAutospacing="1" w:line="240" w:lineRule="auto"/>
        <w:jc w:val="both"/>
        <w:rPr>
          <w:rFonts w:ascii="Times New Roman" w:eastAsia="Times New Roman" w:hAnsi="Times New Roman" w:cs="Times New Roman"/>
          <w:sz w:val="24"/>
          <w:szCs w:val="24"/>
          <w:lang w:eastAsia="el-GR"/>
        </w:rPr>
      </w:pPr>
      <w:r w:rsidRPr="0088313A">
        <w:rPr>
          <w:rFonts w:ascii="Times New Roman" w:eastAsia="Times New Roman" w:hAnsi="Times New Roman" w:cs="Times New Roman"/>
          <w:sz w:val="24"/>
          <w:szCs w:val="24"/>
          <w:lang w:eastAsia="el-GR"/>
        </w:rPr>
        <w:t>Σκοπός του παρόντος εγγράφου είναι να παρέχει στη Διοίκηση της UNIXFOR μια ολοκληρωμένη, αντικειμενική</w:t>
      </w:r>
      <w:r w:rsidR="007B67F5" w:rsidRPr="007B67F5">
        <w:rPr>
          <w:rFonts w:ascii="Times New Roman" w:eastAsia="Times New Roman" w:hAnsi="Times New Roman" w:cs="Times New Roman"/>
          <w:sz w:val="24"/>
          <w:szCs w:val="24"/>
          <w:lang w:eastAsia="el-GR"/>
        </w:rPr>
        <w:t xml:space="preserve">, </w:t>
      </w:r>
      <w:r w:rsidR="007B67F5">
        <w:rPr>
          <w:rFonts w:ascii="Times New Roman" w:eastAsia="Times New Roman" w:hAnsi="Times New Roman" w:cs="Times New Roman"/>
          <w:sz w:val="24"/>
          <w:szCs w:val="24"/>
          <w:lang w:eastAsia="el-GR"/>
        </w:rPr>
        <w:t>σφαιρική</w:t>
      </w:r>
      <w:r w:rsidRPr="0088313A">
        <w:rPr>
          <w:rFonts w:ascii="Times New Roman" w:eastAsia="Times New Roman" w:hAnsi="Times New Roman" w:cs="Times New Roman"/>
          <w:sz w:val="24"/>
          <w:szCs w:val="24"/>
          <w:lang w:eastAsia="el-GR"/>
        </w:rPr>
        <w:t xml:space="preserve"> και σαφή εικόνα της υφιστάμενης κατάστασης της υποδομής πληροφορικής της εταιρίας, όπως αυτή έχει διαμορφωθεί μετά από μια παρατεταμένη περίοδο περιορισμένων επενδύσεων και στελέχωσης. Μέσα από την ανάλυση</w:t>
      </w:r>
      <w:r>
        <w:rPr>
          <w:rFonts w:ascii="Times New Roman" w:eastAsia="Times New Roman" w:hAnsi="Times New Roman" w:cs="Times New Roman"/>
          <w:sz w:val="24"/>
          <w:szCs w:val="24"/>
          <w:lang w:eastAsia="el-GR"/>
        </w:rPr>
        <w:t xml:space="preserve"> </w:t>
      </w:r>
      <w:r w:rsidR="0002733C" w:rsidRPr="0088313A">
        <w:rPr>
          <w:rFonts w:ascii="Times New Roman" w:eastAsia="Times New Roman" w:hAnsi="Times New Roman" w:cs="Times New Roman"/>
          <w:sz w:val="24"/>
          <w:szCs w:val="24"/>
          <w:u w:val="single"/>
          <w:lang w:eastAsia="el-GR"/>
        </w:rPr>
        <w:t>μόνο</w:t>
      </w:r>
      <w:r w:rsidRPr="0088313A">
        <w:rPr>
          <w:rFonts w:ascii="Times New Roman" w:eastAsia="Times New Roman" w:hAnsi="Times New Roman" w:cs="Times New Roman"/>
          <w:sz w:val="24"/>
          <w:szCs w:val="24"/>
          <w:lang w:eastAsia="el-GR"/>
        </w:rPr>
        <w:t xml:space="preserve"> των βασικών στοιχείων και προκλήσεων που αντιμετωπίζουμε σήμερα, το έγγραφο αυτό επιδιώκει να καταγράψει με υπευθυνότητα τα κρίσιμα θέματα που απαιτούν την προσοχή και στήριξη της Διοίκησης, ώστε να υπάρχει σφαιρική κατανόηση των κινδύνων και να τεθούν οι βάσεις για τη λήψη αποφάσεων που θα διασφαλίσουν τη λειτουργική συνέχεια, την ασφάλεια και την ανάπτυξη της εταιρίας στο μέλλον.</w:t>
      </w:r>
    </w:p>
    <w:p w:rsidR="00EB27D7" w:rsidRPr="00EB27D7" w:rsidRDefault="0088313A" w:rsidP="0088313A">
      <w:pPr>
        <w:spacing w:beforeAutospacing="1" w:after="100" w:afterAutospacing="1" w:line="240" w:lineRule="auto"/>
        <w:jc w:val="both"/>
        <w:rPr>
          <w:rFonts w:ascii="Times New Roman" w:eastAsia="Times New Roman" w:hAnsi="Times New Roman" w:cs="Times New Roman"/>
          <w:sz w:val="24"/>
          <w:szCs w:val="24"/>
          <w:lang w:eastAsia="el-GR"/>
        </w:rPr>
      </w:pPr>
      <w:r w:rsidRPr="0088313A">
        <w:rPr>
          <w:rFonts w:ascii="Times New Roman" w:eastAsia="Times New Roman" w:hAnsi="Times New Roman" w:cs="Times New Roman"/>
          <w:sz w:val="24"/>
          <w:szCs w:val="24"/>
          <w:lang w:eastAsia="el-GR"/>
        </w:rPr>
        <w:lastRenderedPageBreak/>
        <w:t>Η παρούσα ενημέρωση δεν αποσκοπεί μόνο στην ανάδειξη των προβλημάτων, αλλά και στο να συμβάλει στη χάραξη μιας στρατηγικής αναβάθμισης και ενίσχυσης της υποδομής, με τρόπο που θα ανταποκρίνεται στις ανάγκες και στις προκλήσεις του σύγχρονου τεχνολογικού περιβάλλοντος.</w:t>
      </w:r>
    </w:p>
    <w:p w:rsidR="00EB27D7" w:rsidRPr="00937E8F" w:rsidRDefault="00EB27D7" w:rsidP="00937E8F">
      <w:pPr>
        <w:spacing w:beforeAutospacing="1" w:after="100" w:afterAutospacing="1" w:line="240" w:lineRule="auto"/>
        <w:jc w:val="both"/>
        <w:rPr>
          <w:rFonts w:ascii="Times New Roman" w:eastAsia="Times New Roman" w:hAnsi="Times New Roman" w:cs="Times New Roman"/>
          <w:sz w:val="24"/>
          <w:szCs w:val="24"/>
          <w:lang w:eastAsia="el-GR"/>
        </w:rPr>
      </w:pPr>
    </w:p>
    <w:p w:rsidR="00937E8F" w:rsidRPr="00937E8F" w:rsidRDefault="00937E8F" w:rsidP="00937E8F">
      <w:pPr>
        <w:rPr>
          <w:lang w:eastAsia="el-GR"/>
        </w:rPr>
      </w:pPr>
    </w:p>
    <w:sectPr w:rsidR="00937E8F" w:rsidRPr="00937E8F" w:rsidSect="00047610">
      <w:pgSz w:w="11906" w:h="16838"/>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4000ACFF" w:usb2="00000001" w:usb3="00000000" w:csb0="000001FF" w:csb1="00000000"/>
  </w:font>
  <w:font w:name="Calibri Light">
    <w:panose1 w:val="020F0302020204030204"/>
    <w:charset w:val="A1"/>
    <w:family w:val="swiss"/>
    <w:pitch w:val="variable"/>
    <w:sig w:usb0="A0002AEF" w:usb1="4000207B" w:usb2="00000000"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A04D9A"/>
    <w:multiLevelType w:val="hybridMultilevel"/>
    <w:tmpl w:val="BC12B5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39677100"/>
    <w:multiLevelType w:val="multilevel"/>
    <w:tmpl w:val="98068AE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A011974"/>
    <w:multiLevelType w:val="multilevel"/>
    <w:tmpl w:val="3BA8E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044C1D"/>
    <w:multiLevelType w:val="multilevel"/>
    <w:tmpl w:val="7F8CB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602"/>
    <w:rsid w:val="0000322B"/>
    <w:rsid w:val="00012406"/>
    <w:rsid w:val="0001361E"/>
    <w:rsid w:val="00014DA5"/>
    <w:rsid w:val="00025799"/>
    <w:rsid w:val="00026FA6"/>
    <w:rsid w:val="0002733C"/>
    <w:rsid w:val="000401FE"/>
    <w:rsid w:val="00042CBF"/>
    <w:rsid w:val="00043DB3"/>
    <w:rsid w:val="000463A3"/>
    <w:rsid w:val="00047610"/>
    <w:rsid w:val="00051766"/>
    <w:rsid w:val="00051C3C"/>
    <w:rsid w:val="00051F41"/>
    <w:rsid w:val="00066A7F"/>
    <w:rsid w:val="00070139"/>
    <w:rsid w:val="00077466"/>
    <w:rsid w:val="0008368B"/>
    <w:rsid w:val="00090BEF"/>
    <w:rsid w:val="000A2A01"/>
    <w:rsid w:val="000A2B86"/>
    <w:rsid w:val="000A5930"/>
    <w:rsid w:val="000B46F2"/>
    <w:rsid w:val="000C2290"/>
    <w:rsid w:val="000C666A"/>
    <w:rsid w:val="000E4452"/>
    <w:rsid w:val="000E7C40"/>
    <w:rsid w:val="000F4146"/>
    <w:rsid w:val="000F679E"/>
    <w:rsid w:val="00110C66"/>
    <w:rsid w:val="00113B9C"/>
    <w:rsid w:val="0012123E"/>
    <w:rsid w:val="001256E9"/>
    <w:rsid w:val="00145E37"/>
    <w:rsid w:val="00150F29"/>
    <w:rsid w:val="00153EB3"/>
    <w:rsid w:val="00154495"/>
    <w:rsid w:val="0018038F"/>
    <w:rsid w:val="001824B2"/>
    <w:rsid w:val="00197358"/>
    <w:rsid w:val="001B6584"/>
    <w:rsid w:val="001C1651"/>
    <w:rsid w:val="001C4208"/>
    <w:rsid w:val="001C608A"/>
    <w:rsid w:val="001D5378"/>
    <w:rsid w:val="001E59CC"/>
    <w:rsid w:val="001F2E0E"/>
    <w:rsid w:val="00222AA8"/>
    <w:rsid w:val="00224466"/>
    <w:rsid w:val="0023380F"/>
    <w:rsid w:val="00237BF9"/>
    <w:rsid w:val="00264A4F"/>
    <w:rsid w:val="00270B9B"/>
    <w:rsid w:val="002730D2"/>
    <w:rsid w:val="00273644"/>
    <w:rsid w:val="00273CA4"/>
    <w:rsid w:val="00276D20"/>
    <w:rsid w:val="00277A61"/>
    <w:rsid w:val="00285179"/>
    <w:rsid w:val="00287B0B"/>
    <w:rsid w:val="00296531"/>
    <w:rsid w:val="002A06A2"/>
    <w:rsid w:val="002A1EAB"/>
    <w:rsid w:val="002A6B89"/>
    <w:rsid w:val="002B5246"/>
    <w:rsid w:val="002C5AD9"/>
    <w:rsid w:val="002D2816"/>
    <w:rsid w:val="002D4937"/>
    <w:rsid w:val="002D58AD"/>
    <w:rsid w:val="002D746E"/>
    <w:rsid w:val="002E0A41"/>
    <w:rsid w:val="002E30C7"/>
    <w:rsid w:val="002E3602"/>
    <w:rsid w:val="002E64B5"/>
    <w:rsid w:val="002E6779"/>
    <w:rsid w:val="002F49BF"/>
    <w:rsid w:val="00300280"/>
    <w:rsid w:val="0030121C"/>
    <w:rsid w:val="003119DC"/>
    <w:rsid w:val="0031284C"/>
    <w:rsid w:val="00312E58"/>
    <w:rsid w:val="0033274C"/>
    <w:rsid w:val="00341743"/>
    <w:rsid w:val="00343D1A"/>
    <w:rsid w:val="00345942"/>
    <w:rsid w:val="00347AA6"/>
    <w:rsid w:val="003520C1"/>
    <w:rsid w:val="003533EA"/>
    <w:rsid w:val="00361EAA"/>
    <w:rsid w:val="0036274B"/>
    <w:rsid w:val="00364A7C"/>
    <w:rsid w:val="00372FEB"/>
    <w:rsid w:val="003734F2"/>
    <w:rsid w:val="00386A93"/>
    <w:rsid w:val="0039361A"/>
    <w:rsid w:val="003965C3"/>
    <w:rsid w:val="003A57DE"/>
    <w:rsid w:val="003C183F"/>
    <w:rsid w:val="003C20CE"/>
    <w:rsid w:val="003C5E50"/>
    <w:rsid w:val="003D0E61"/>
    <w:rsid w:val="003D1450"/>
    <w:rsid w:val="003E00D2"/>
    <w:rsid w:val="003E74DD"/>
    <w:rsid w:val="003E77B2"/>
    <w:rsid w:val="003F00B5"/>
    <w:rsid w:val="00405C95"/>
    <w:rsid w:val="0040630B"/>
    <w:rsid w:val="0041243D"/>
    <w:rsid w:val="00412848"/>
    <w:rsid w:val="00413B81"/>
    <w:rsid w:val="004277E7"/>
    <w:rsid w:val="00430BA3"/>
    <w:rsid w:val="0043272D"/>
    <w:rsid w:val="00433D6A"/>
    <w:rsid w:val="0044322D"/>
    <w:rsid w:val="004460C2"/>
    <w:rsid w:val="00452E15"/>
    <w:rsid w:val="0045537B"/>
    <w:rsid w:val="00456B95"/>
    <w:rsid w:val="00465C3A"/>
    <w:rsid w:val="00476801"/>
    <w:rsid w:val="00486021"/>
    <w:rsid w:val="00493090"/>
    <w:rsid w:val="004B261E"/>
    <w:rsid w:val="004B3C06"/>
    <w:rsid w:val="004B4AF4"/>
    <w:rsid w:val="004B6D13"/>
    <w:rsid w:val="004C03E2"/>
    <w:rsid w:val="004C191C"/>
    <w:rsid w:val="004E4959"/>
    <w:rsid w:val="004E63A6"/>
    <w:rsid w:val="004F546F"/>
    <w:rsid w:val="00502595"/>
    <w:rsid w:val="0050546D"/>
    <w:rsid w:val="00506061"/>
    <w:rsid w:val="0051545E"/>
    <w:rsid w:val="0054637D"/>
    <w:rsid w:val="00547769"/>
    <w:rsid w:val="00553135"/>
    <w:rsid w:val="00565B3A"/>
    <w:rsid w:val="00573E96"/>
    <w:rsid w:val="00583120"/>
    <w:rsid w:val="00590426"/>
    <w:rsid w:val="005A00F1"/>
    <w:rsid w:val="005A1077"/>
    <w:rsid w:val="005A373D"/>
    <w:rsid w:val="005A4440"/>
    <w:rsid w:val="005A5DF2"/>
    <w:rsid w:val="005B0CD5"/>
    <w:rsid w:val="005B1CB4"/>
    <w:rsid w:val="005B30DD"/>
    <w:rsid w:val="005B31E1"/>
    <w:rsid w:val="005B7D25"/>
    <w:rsid w:val="005C09E3"/>
    <w:rsid w:val="005C390A"/>
    <w:rsid w:val="005C5ACC"/>
    <w:rsid w:val="005C7EC4"/>
    <w:rsid w:val="005D3CD7"/>
    <w:rsid w:val="005D61B4"/>
    <w:rsid w:val="006265AB"/>
    <w:rsid w:val="00626E93"/>
    <w:rsid w:val="00634868"/>
    <w:rsid w:val="00643B67"/>
    <w:rsid w:val="00651D51"/>
    <w:rsid w:val="006538BC"/>
    <w:rsid w:val="00666856"/>
    <w:rsid w:val="006833A1"/>
    <w:rsid w:val="00692940"/>
    <w:rsid w:val="00694884"/>
    <w:rsid w:val="0069622F"/>
    <w:rsid w:val="00697BE9"/>
    <w:rsid w:val="006A0546"/>
    <w:rsid w:val="006A3BB2"/>
    <w:rsid w:val="006B2BAF"/>
    <w:rsid w:val="006B5D5C"/>
    <w:rsid w:val="006C7A8F"/>
    <w:rsid w:val="006D651D"/>
    <w:rsid w:val="006E0731"/>
    <w:rsid w:val="006E1F1E"/>
    <w:rsid w:val="006E4CFF"/>
    <w:rsid w:val="006F58A9"/>
    <w:rsid w:val="006F5E05"/>
    <w:rsid w:val="00701B4B"/>
    <w:rsid w:val="00701E9F"/>
    <w:rsid w:val="00704F19"/>
    <w:rsid w:val="00705B3C"/>
    <w:rsid w:val="00711B72"/>
    <w:rsid w:val="007361EE"/>
    <w:rsid w:val="0074789E"/>
    <w:rsid w:val="00747F43"/>
    <w:rsid w:val="00752A98"/>
    <w:rsid w:val="00752C8E"/>
    <w:rsid w:val="00754A16"/>
    <w:rsid w:val="00760C36"/>
    <w:rsid w:val="007622AC"/>
    <w:rsid w:val="00770751"/>
    <w:rsid w:val="007708F8"/>
    <w:rsid w:val="00772973"/>
    <w:rsid w:val="00772D94"/>
    <w:rsid w:val="00782804"/>
    <w:rsid w:val="0078331B"/>
    <w:rsid w:val="00784C84"/>
    <w:rsid w:val="0079224E"/>
    <w:rsid w:val="007935E1"/>
    <w:rsid w:val="0079574C"/>
    <w:rsid w:val="007B0542"/>
    <w:rsid w:val="007B2692"/>
    <w:rsid w:val="007B2C89"/>
    <w:rsid w:val="007B67F5"/>
    <w:rsid w:val="007C3904"/>
    <w:rsid w:val="007C439B"/>
    <w:rsid w:val="007D3376"/>
    <w:rsid w:val="007D57AD"/>
    <w:rsid w:val="007E2FD0"/>
    <w:rsid w:val="007F04BE"/>
    <w:rsid w:val="007F500C"/>
    <w:rsid w:val="00801B43"/>
    <w:rsid w:val="008244CD"/>
    <w:rsid w:val="0082677C"/>
    <w:rsid w:val="00832AAE"/>
    <w:rsid w:val="00840793"/>
    <w:rsid w:val="00840F8C"/>
    <w:rsid w:val="008505EE"/>
    <w:rsid w:val="0085094F"/>
    <w:rsid w:val="00853A40"/>
    <w:rsid w:val="0086780A"/>
    <w:rsid w:val="008721A1"/>
    <w:rsid w:val="00873C98"/>
    <w:rsid w:val="0088313A"/>
    <w:rsid w:val="00883385"/>
    <w:rsid w:val="00886F5C"/>
    <w:rsid w:val="00893147"/>
    <w:rsid w:val="008A5BAC"/>
    <w:rsid w:val="008B5FBD"/>
    <w:rsid w:val="008D3A36"/>
    <w:rsid w:val="008E0F7E"/>
    <w:rsid w:val="008E1BFD"/>
    <w:rsid w:val="008E5B47"/>
    <w:rsid w:val="008F00F9"/>
    <w:rsid w:val="008F3268"/>
    <w:rsid w:val="008F3B4E"/>
    <w:rsid w:val="008F756E"/>
    <w:rsid w:val="00910E5D"/>
    <w:rsid w:val="0091451E"/>
    <w:rsid w:val="00926F87"/>
    <w:rsid w:val="00931DD4"/>
    <w:rsid w:val="00937E8F"/>
    <w:rsid w:val="00941CDC"/>
    <w:rsid w:val="00943AB4"/>
    <w:rsid w:val="00956691"/>
    <w:rsid w:val="00962649"/>
    <w:rsid w:val="00964681"/>
    <w:rsid w:val="009657A6"/>
    <w:rsid w:val="00966AB8"/>
    <w:rsid w:val="00975D80"/>
    <w:rsid w:val="00984CA8"/>
    <w:rsid w:val="00991BA9"/>
    <w:rsid w:val="00994F29"/>
    <w:rsid w:val="009A64B2"/>
    <w:rsid w:val="009A72F4"/>
    <w:rsid w:val="009B7008"/>
    <w:rsid w:val="009B7D93"/>
    <w:rsid w:val="009C356F"/>
    <w:rsid w:val="009D1F1F"/>
    <w:rsid w:val="009E2BA0"/>
    <w:rsid w:val="009E7E79"/>
    <w:rsid w:val="009E7FAD"/>
    <w:rsid w:val="009F0447"/>
    <w:rsid w:val="00A03D6D"/>
    <w:rsid w:val="00A040A3"/>
    <w:rsid w:val="00A10DA4"/>
    <w:rsid w:val="00A15DCE"/>
    <w:rsid w:val="00A24808"/>
    <w:rsid w:val="00A2644A"/>
    <w:rsid w:val="00A4088C"/>
    <w:rsid w:val="00A40BB7"/>
    <w:rsid w:val="00A41347"/>
    <w:rsid w:val="00A43791"/>
    <w:rsid w:val="00A60841"/>
    <w:rsid w:val="00A62969"/>
    <w:rsid w:val="00A667D2"/>
    <w:rsid w:val="00A85AB9"/>
    <w:rsid w:val="00A8680C"/>
    <w:rsid w:val="00A94D5A"/>
    <w:rsid w:val="00A9702E"/>
    <w:rsid w:val="00A97FAE"/>
    <w:rsid w:val="00AA3AEA"/>
    <w:rsid w:val="00AA6391"/>
    <w:rsid w:val="00AB05DB"/>
    <w:rsid w:val="00AB25BF"/>
    <w:rsid w:val="00AB3134"/>
    <w:rsid w:val="00AB7974"/>
    <w:rsid w:val="00AD317F"/>
    <w:rsid w:val="00AD7C7C"/>
    <w:rsid w:val="00AF2134"/>
    <w:rsid w:val="00AF2FAB"/>
    <w:rsid w:val="00AF3D96"/>
    <w:rsid w:val="00AF7149"/>
    <w:rsid w:val="00B041E7"/>
    <w:rsid w:val="00B051A0"/>
    <w:rsid w:val="00B07FB0"/>
    <w:rsid w:val="00B2279B"/>
    <w:rsid w:val="00B340F4"/>
    <w:rsid w:val="00B356EE"/>
    <w:rsid w:val="00B45C18"/>
    <w:rsid w:val="00B51D0C"/>
    <w:rsid w:val="00B63EA0"/>
    <w:rsid w:val="00B669D2"/>
    <w:rsid w:val="00B70CC8"/>
    <w:rsid w:val="00B74034"/>
    <w:rsid w:val="00B8059F"/>
    <w:rsid w:val="00B80FDB"/>
    <w:rsid w:val="00B81032"/>
    <w:rsid w:val="00BA250F"/>
    <w:rsid w:val="00BB1FE9"/>
    <w:rsid w:val="00BB30EF"/>
    <w:rsid w:val="00BC3A00"/>
    <w:rsid w:val="00BD0B49"/>
    <w:rsid w:val="00BD6585"/>
    <w:rsid w:val="00BE211D"/>
    <w:rsid w:val="00BE5ABA"/>
    <w:rsid w:val="00BE72AC"/>
    <w:rsid w:val="00BF0AE8"/>
    <w:rsid w:val="00BF1C46"/>
    <w:rsid w:val="00BF1DEE"/>
    <w:rsid w:val="00BF4BFD"/>
    <w:rsid w:val="00C026BD"/>
    <w:rsid w:val="00C02F46"/>
    <w:rsid w:val="00C0611C"/>
    <w:rsid w:val="00C07FE8"/>
    <w:rsid w:val="00C130A8"/>
    <w:rsid w:val="00C14BE8"/>
    <w:rsid w:val="00C15CBC"/>
    <w:rsid w:val="00C170D5"/>
    <w:rsid w:val="00C200BB"/>
    <w:rsid w:val="00C23B89"/>
    <w:rsid w:val="00C41CC1"/>
    <w:rsid w:val="00C478E3"/>
    <w:rsid w:val="00C47940"/>
    <w:rsid w:val="00C50305"/>
    <w:rsid w:val="00C601A1"/>
    <w:rsid w:val="00C62BED"/>
    <w:rsid w:val="00C71648"/>
    <w:rsid w:val="00C71B76"/>
    <w:rsid w:val="00C750AE"/>
    <w:rsid w:val="00C8127D"/>
    <w:rsid w:val="00C8234C"/>
    <w:rsid w:val="00C84BBF"/>
    <w:rsid w:val="00C87BE8"/>
    <w:rsid w:val="00C9147C"/>
    <w:rsid w:val="00C915FC"/>
    <w:rsid w:val="00CA1086"/>
    <w:rsid w:val="00CA288F"/>
    <w:rsid w:val="00CA4EE2"/>
    <w:rsid w:val="00CA682E"/>
    <w:rsid w:val="00CA6A98"/>
    <w:rsid w:val="00CA6D50"/>
    <w:rsid w:val="00CB4685"/>
    <w:rsid w:val="00CC2C2B"/>
    <w:rsid w:val="00CD0A7D"/>
    <w:rsid w:val="00CD186C"/>
    <w:rsid w:val="00CD3C44"/>
    <w:rsid w:val="00CD5267"/>
    <w:rsid w:val="00CE0A61"/>
    <w:rsid w:val="00CE60C5"/>
    <w:rsid w:val="00CF4A76"/>
    <w:rsid w:val="00CF7DB3"/>
    <w:rsid w:val="00D036BF"/>
    <w:rsid w:val="00D11528"/>
    <w:rsid w:val="00D134A9"/>
    <w:rsid w:val="00D2413D"/>
    <w:rsid w:val="00D3316A"/>
    <w:rsid w:val="00D348DE"/>
    <w:rsid w:val="00D36BE4"/>
    <w:rsid w:val="00D411A0"/>
    <w:rsid w:val="00D46D3F"/>
    <w:rsid w:val="00D50195"/>
    <w:rsid w:val="00D55E92"/>
    <w:rsid w:val="00D620B3"/>
    <w:rsid w:val="00D659EA"/>
    <w:rsid w:val="00D805E6"/>
    <w:rsid w:val="00D80B7D"/>
    <w:rsid w:val="00D9065D"/>
    <w:rsid w:val="00D90D70"/>
    <w:rsid w:val="00D91828"/>
    <w:rsid w:val="00D96980"/>
    <w:rsid w:val="00D96C92"/>
    <w:rsid w:val="00DA0356"/>
    <w:rsid w:val="00DA0E20"/>
    <w:rsid w:val="00DA1EC7"/>
    <w:rsid w:val="00DA37AC"/>
    <w:rsid w:val="00DA37B1"/>
    <w:rsid w:val="00DA3DA0"/>
    <w:rsid w:val="00DB0674"/>
    <w:rsid w:val="00DB28E1"/>
    <w:rsid w:val="00DC040D"/>
    <w:rsid w:val="00DC6E41"/>
    <w:rsid w:val="00DC7BBA"/>
    <w:rsid w:val="00DD07AC"/>
    <w:rsid w:val="00DD46B1"/>
    <w:rsid w:val="00DE3CB0"/>
    <w:rsid w:val="00DE621B"/>
    <w:rsid w:val="00DF3EF9"/>
    <w:rsid w:val="00E02405"/>
    <w:rsid w:val="00E03EEE"/>
    <w:rsid w:val="00E041AB"/>
    <w:rsid w:val="00E054B9"/>
    <w:rsid w:val="00E150BE"/>
    <w:rsid w:val="00E17F59"/>
    <w:rsid w:val="00E416F4"/>
    <w:rsid w:val="00E54FF5"/>
    <w:rsid w:val="00E55980"/>
    <w:rsid w:val="00E55EE2"/>
    <w:rsid w:val="00E760B2"/>
    <w:rsid w:val="00E83AEF"/>
    <w:rsid w:val="00E875CA"/>
    <w:rsid w:val="00E879FA"/>
    <w:rsid w:val="00E92C52"/>
    <w:rsid w:val="00E9370A"/>
    <w:rsid w:val="00E93BB9"/>
    <w:rsid w:val="00E96DA6"/>
    <w:rsid w:val="00EA0F2D"/>
    <w:rsid w:val="00EA3605"/>
    <w:rsid w:val="00EA380C"/>
    <w:rsid w:val="00EA55A1"/>
    <w:rsid w:val="00EB27D7"/>
    <w:rsid w:val="00EC0546"/>
    <w:rsid w:val="00EC2565"/>
    <w:rsid w:val="00EC4717"/>
    <w:rsid w:val="00EC7B88"/>
    <w:rsid w:val="00EE3CF4"/>
    <w:rsid w:val="00EF13AC"/>
    <w:rsid w:val="00EF2AA9"/>
    <w:rsid w:val="00F0223C"/>
    <w:rsid w:val="00F06877"/>
    <w:rsid w:val="00F10B9A"/>
    <w:rsid w:val="00F1316D"/>
    <w:rsid w:val="00F15CE8"/>
    <w:rsid w:val="00F2016E"/>
    <w:rsid w:val="00F24F68"/>
    <w:rsid w:val="00F322F5"/>
    <w:rsid w:val="00F36EBA"/>
    <w:rsid w:val="00F50467"/>
    <w:rsid w:val="00F540D6"/>
    <w:rsid w:val="00F552C2"/>
    <w:rsid w:val="00F5766E"/>
    <w:rsid w:val="00F62074"/>
    <w:rsid w:val="00F63A99"/>
    <w:rsid w:val="00F653B5"/>
    <w:rsid w:val="00F91865"/>
    <w:rsid w:val="00F91980"/>
    <w:rsid w:val="00F91B89"/>
    <w:rsid w:val="00F978B6"/>
    <w:rsid w:val="00FA32F0"/>
    <w:rsid w:val="00FB1F4A"/>
    <w:rsid w:val="00FB6960"/>
    <w:rsid w:val="00FC05A5"/>
    <w:rsid w:val="00FC099D"/>
    <w:rsid w:val="00FD22D9"/>
    <w:rsid w:val="00FD2FBF"/>
    <w:rsid w:val="00FE3E1A"/>
    <w:rsid w:val="00FE5F54"/>
    <w:rsid w:val="00FF0E43"/>
    <w:rsid w:val="00FF16F2"/>
    <w:rsid w:val="00FF762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D1B06"/>
  <w15:chartTrackingRefBased/>
  <w15:docId w15:val="{628B4FF2-39D3-44B1-AB8C-16410B7C8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789E"/>
    <w:pPr>
      <w:spacing w:before="100" w:after="200" w:line="276" w:lineRule="auto"/>
    </w:pPr>
    <w:rPr>
      <w:rFonts w:eastAsiaTheme="minorEastAsia"/>
      <w:sz w:val="20"/>
      <w:szCs w:val="20"/>
    </w:rPr>
  </w:style>
  <w:style w:type="paragraph" w:styleId="Heading1">
    <w:name w:val="heading 1"/>
    <w:basedOn w:val="Normal"/>
    <w:next w:val="Normal"/>
    <w:link w:val="Heading1Char"/>
    <w:uiPriority w:val="9"/>
    <w:qFormat/>
    <w:rsid w:val="002E3602"/>
    <w:pPr>
      <w:numPr>
        <w:numId w:val="1"/>
      </w:num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E3602"/>
    <w:pPr>
      <w:numPr>
        <w:ilvl w:val="1"/>
        <w:numId w:val="1"/>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E3602"/>
    <w:pPr>
      <w:numPr>
        <w:ilvl w:val="2"/>
        <w:numId w:val="1"/>
      </w:num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2E3602"/>
    <w:pPr>
      <w:numPr>
        <w:ilvl w:val="3"/>
        <w:numId w:val="1"/>
      </w:num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2E3602"/>
    <w:pPr>
      <w:numPr>
        <w:ilvl w:val="4"/>
        <w:numId w:val="1"/>
      </w:num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2E3602"/>
    <w:pPr>
      <w:numPr>
        <w:ilvl w:val="5"/>
        <w:numId w:val="1"/>
      </w:num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2E3602"/>
    <w:pPr>
      <w:numPr>
        <w:ilvl w:val="6"/>
        <w:numId w:val="1"/>
      </w:num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2E3602"/>
    <w:pPr>
      <w:numPr>
        <w:ilvl w:val="7"/>
        <w:numId w:val="1"/>
      </w:num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E3602"/>
    <w:pPr>
      <w:numPr>
        <w:ilvl w:val="8"/>
        <w:numId w:val="1"/>
      </w:num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602"/>
    <w:rPr>
      <w:rFonts w:eastAsiaTheme="minorEastAsia"/>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2E3602"/>
    <w:rPr>
      <w:rFonts w:eastAsiaTheme="minorEastAsia"/>
      <w:caps/>
      <w:spacing w:val="15"/>
      <w:sz w:val="20"/>
      <w:szCs w:val="20"/>
      <w:shd w:val="clear" w:color="auto" w:fill="DEEAF6" w:themeFill="accent1" w:themeFillTint="33"/>
    </w:rPr>
  </w:style>
  <w:style w:type="character" w:customStyle="1" w:styleId="Heading3Char">
    <w:name w:val="Heading 3 Char"/>
    <w:basedOn w:val="DefaultParagraphFont"/>
    <w:link w:val="Heading3"/>
    <w:uiPriority w:val="9"/>
    <w:rsid w:val="002E3602"/>
    <w:rPr>
      <w:rFonts w:eastAsiaTheme="minorEastAsia"/>
      <w:caps/>
      <w:color w:val="1F4D78" w:themeColor="accent1" w:themeShade="7F"/>
      <w:spacing w:val="15"/>
      <w:sz w:val="20"/>
      <w:szCs w:val="20"/>
    </w:rPr>
  </w:style>
  <w:style w:type="character" w:customStyle="1" w:styleId="Heading4Char">
    <w:name w:val="Heading 4 Char"/>
    <w:basedOn w:val="DefaultParagraphFont"/>
    <w:link w:val="Heading4"/>
    <w:uiPriority w:val="9"/>
    <w:rsid w:val="002E3602"/>
    <w:rPr>
      <w:rFonts w:eastAsiaTheme="minorEastAsia"/>
      <w:caps/>
      <w:color w:val="2E74B5" w:themeColor="accent1" w:themeShade="BF"/>
      <w:spacing w:val="10"/>
      <w:sz w:val="20"/>
      <w:szCs w:val="20"/>
    </w:rPr>
  </w:style>
  <w:style w:type="character" w:customStyle="1" w:styleId="Heading5Char">
    <w:name w:val="Heading 5 Char"/>
    <w:basedOn w:val="DefaultParagraphFont"/>
    <w:link w:val="Heading5"/>
    <w:uiPriority w:val="9"/>
    <w:semiHidden/>
    <w:rsid w:val="002E3602"/>
    <w:rPr>
      <w:rFonts w:eastAsiaTheme="minorEastAsia"/>
      <w:caps/>
      <w:color w:val="2E74B5" w:themeColor="accent1" w:themeShade="BF"/>
      <w:spacing w:val="10"/>
      <w:sz w:val="20"/>
      <w:szCs w:val="20"/>
    </w:rPr>
  </w:style>
  <w:style w:type="character" w:customStyle="1" w:styleId="Heading6Char">
    <w:name w:val="Heading 6 Char"/>
    <w:basedOn w:val="DefaultParagraphFont"/>
    <w:link w:val="Heading6"/>
    <w:uiPriority w:val="9"/>
    <w:semiHidden/>
    <w:rsid w:val="002E3602"/>
    <w:rPr>
      <w:rFonts w:eastAsiaTheme="minorEastAsia"/>
      <w:caps/>
      <w:color w:val="2E74B5" w:themeColor="accent1" w:themeShade="BF"/>
      <w:spacing w:val="10"/>
      <w:sz w:val="20"/>
      <w:szCs w:val="20"/>
    </w:rPr>
  </w:style>
  <w:style w:type="character" w:customStyle="1" w:styleId="Heading7Char">
    <w:name w:val="Heading 7 Char"/>
    <w:basedOn w:val="DefaultParagraphFont"/>
    <w:link w:val="Heading7"/>
    <w:uiPriority w:val="9"/>
    <w:semiHidden/>
    <w:rsid w:val="002E3602"/>
    <w:rPr>
      <w:rFonts w:eastAsiaTheme="minorEastAsia"/>
      <w:caps/>
      <w:color w:val="2E74B5" w:themeColor="accent1" w:themeShade="BF"/>
      <w:spacing w:val="10"/>
      <w:sz w:val="20"/>
      <w:szCs w:val="20"/>
    </w:rPr>
  </w:style>
  <w:style w:type="character" w:customStyle="1" w:styleId="Heading8Char">
    <w:name w:val="Heading 8 Char"/>
    <w:basedOn w:val="DefaultParagraphFont"/>
    <w:link w:val="Heading8"/>
    <w:uiPriority w:val="9"/>
    <w:semiHidden/>
    <w:rsid w:val="002E3602"/>
    <w:rPr>
      <w:rFonts w:eastAsiaTheme="minorEastAsia"/>
      <w:caps/>
      <w:spacing w:val="10"/>
      <w:sz w:val="18"/>
      <w:szCs w:val="18"/>
    </w:rPr>
  </w:style>
  <w:style w:type="character" w:customStyle="1" w:styleId="Heading9Char">
    <w:name w:val="Heading 9 Char"/>
    <w:basedOn w:val="DefaultParagraphFont"/>
    <w:link w:val="Heading9"/>
    <w:uiPriority w:val="9"/>
    <w:semiHidden/>
    <w:rsid w:val="002E3602"/>
    <w:rPr>
      <w:rFonts w:eastAsiaTheme="minorEastAsia"/>
      <w:i/>
      <w:iCs/>
      <w:caps/>
      <w:spacing w:val="10"/>
      <w:sz w:val="18"/>
      <w:szCs w:val="18"/>
    </w:rPr>
  </w:style>
  <w:style w:type="paragraph" w:styleId="ListParagraph">
    <w:name w:val="List Paragraph"/>
    <w:basedOn w:val="Normal"/>
    <w:uiPriority w:val="34"/>
    <w:qFormat/>
    <w:rsid w:val="002E3602"/>
    <w:pPr>
      <w:ind w:left="720"/>
      <w:contextualSpacing/>
    </w:pPr>
  </w:style>
  <w:style w:type="paragraph" w:styleId="Title">
    <w:name w:val="Title"/>
    <w:basedOn w:val="Normal"/>
    <w:next w:val="Normal"/>
    <w:link w:val="TitleChar"/>
    <w:uiPriority w:val="10"/>
    <w:qFormat/>
    <w:rsid w:val="00F653B5"/>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53B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F653B5"/>
    <w:pPr>
      <w:keepNext/>
      <w:keepLines/>
      <w:numPr>
        <w:numId w:val="0"/>
      </w:numPr>
      <w:pBdr>
        <w:top w:val="none" w:sz="0" w:space="0" w:color="auto"/>
        <w:left w:val="none" w:sz="0" w:space="0" w:color="auto"/>
        <w:bottom w:val="none" w:sz="0" w:space="0" w:color="auto"/>
        <w:right w:val="none" w:sz="0" w:space="0" w:color="auto"/>
      </w:pBdr>
      <w:shd w:val="clear" w:color="auto" w:fill="auto"/>
      <w:spacing w:before="240" w:line="259" w:lineRule="auto"/>
      <w:outlineLvl w:val="9"/>
    </w:pPr>
    <w:rPr>
      <w:rFonts w:asciiTheme="majorHAnsi" w:eastAsiaTheme="majorEastAsia" w:hAnsiTheme="majorHAnsi" w:cstheme="majorBidi"/>
      <w:caps w:val="0"/>
      <w:color w:val="2E74B5" w:themeColor="accent1" w:themeShade="BF"/>
      <w:spacing w:val="0"/>
      <w:sz w:val="32"/>
      <w:szCs w:val="32"/>
      <w:lang w:val="en-US"/>
    </w:rPr>
  </w:style>
  <w:style w:type="paragraph" w:styleId="TOC1">
    <w:name w:val="toc 1"/>
    <w:basedOn w:val="Normal"/>
    <w:next w:val="Normal"/>
    <w:autoRedefine/>
    <w:uiPriority w:val="39"/>
    <w:unhideWhenUsed/>
    <w:rsid w:val="00F653B5"/>
    <w:pPr>
      <w:spacing w:after="100"/>
    </w:pPr>
  </w:style>
  <w:style w:type="paragraph" w:styleId="TOC2">
    <w:name w:val="toc 2"/>
    <w:basedOn w:val="Normal"/>
    <w:next w:val="Normal"/>
    <w:autoRedefine/>
    <w:uiPriority w:val="39"/>
    <w:unhideWhenUsed/>
    <w:rsid w:val="00F653B5"/>
    <w:pPr>
      <w:spacing w:after="100"/>
      <w:ind w:left="200"/>
    </w:pPr>
  </w:style>
  <w:style w:type="paragraph" w:styleId="TOC3">
    <w:name w:val="toc 3"/>
    <w:basedOn w:val="Normal"/>
    <w:next w:val="Normal"/>
    <w:autoRedefine/>
    <w:uiPriority w:val="39"/>
    <w:unhideWhenUsed/>
    <w:rsid w:val="00F653B5"/>
    <w:pPr>
      <w:spacing w:after="100"/>
      <w:ind w:left="400"/>
    </w:pPr>
  </w:style>
  <w:style w:type="character" w:styleId="Hyperlink">
    <w:name w:val="Hyperlink"/>
    <w:basedOn w:val="DefaultParagraphFont"/>
    <w:uiPriority w:val="99"/>
    <w:unhideWhenUsed/>
    <w:rsid w:val="00F653B5"/>
    <w:rPr>
      <w:color w:val="0563C1" w:themeColor="hyperlink"/>
      <w:u w:val="single"/>
    </w:rPr>
  </w:style>
  <w:style w:type="table" w:styleId="TableGrid">
    <w:name w:val="Table Grid"/>
    <w:basedOn w:val="TableNormal"/>
    <w:uiPriority w:val="39"/>
    <w:rsid w:val="006D65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A6D50"/>
    <w:rPr>
      <w:b/>
      <w:bCs/>
    </w:rPr>
  </w:style>
  <w:style w:type="character" w:customStyle="1" w:styleId="viiyi">
    <w:name w:val="viiyi"/>
    <w:basedOn w:val="DefaultParagraphFont"/>
    <w:rsid w:val="004C03E2"/>
  </w:style>
  <w:style w:type="character" w:customStyle="1" w:styleId="jlqj4b">
    <w:name w:val="jlqj4b"/>
    <w:basedOn w:val="DefaultParagraphFont"/>
    <w:rsid w:val="004C03E2"/>
  </w:style>
  <w:style w:type="paragraph" w:styleId="Caption">
    <w:name w:val="caption"/>
    <w:basedOn w:val="Normal"/>
    <w:next w:val="Normal"/>
    <w:uiPriority w:val="35"/>
    <w:unhideWhenUsed/>
    <w:qFormat/>
    <w:rsid w:val="005B0CD5"/>
    <w:pPr>
      <w:spacing w:before="0" w:line="240" w:lineRule="auto"/>
    </w:pPr>
    <w:rPr>
      <w:i/>
      <w:iCs/>
      <w:color w:val="44546A" w:themeColor="text2"/>
      <w:sz w:val="18"/>
      <w:szCs w:val="18"/>
    </w:rPr>
  </w:style>
  <w:style w:type="character" w:styleId="Emphasis">
    <w:name w:val="Emphasis"/>
    <w:basedOn w:val="DefaultParagraphFont"/>
    <w:uiPriority w:val="20"/>
    <w:qFormat/>
    <w:rsid w:val="00893147"/>
    <w:rPr>
      <w:i/>
      <w:iCs/>
    </w:rPr>
  </w:style>
  <w:style w:type="character" w:customStyle="1" w:styleId="q4iawc">
    <w:name w:val="q4iawc"/>
    <w:basedOn w:val="DefaultParagraphFont"/>
    <w:rsid w:val="00D55E92"/>
  </w:style>
  <w:style w:type="paragraph" w:styleId="NormalWeb">
    <w:name w:val="Normal (Web)"/>
    <w:basedOn w:val="Normal"/>
    <w:uiPriority w:val="99"/>
    <w:unhideWhenUsed/>
    <w:rsid w:val="006B5D5C"/>
    <w:pPr>
      <w:spacing w:beforeAutospacing="1" w:after="100" w:afterAutospacing="1" w:line="240" w:lineRule="auto"/>
    </w:pPr>
    <w:rPr>
      <w:rFonts w:ascii="Times New Roman" w:eastAsiaTheme="minorHAnsi" w:hAnsi="Times New Roman" w:cs="Times New Roman"/>
      <w:sz w:val="24"/>
      <w:szCs w:val="24"/>
      <w:lang w:val="en-US"/>
    </w:rPr>
  </w:style>
  <w:style w:type="paragraph" w:styleId="NoSpacing">
    <w:name w:val="No Spacing"/>
    <w:link w:val="NoSpacingChar"/>
    <w:uiPriority w:val="1"/>
    <w:qFormat/>
    <w:rsid w:val="0004761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47610"/>
    <w:rPr>
      <w:rFonts w:eastAsiaTheme="minorEastAsia"/>
      <w:lang w:val="en-US"/>
    </w:rPr>
  </w:style>
  <w:style w:type="character" w:styleId="HTMLCode">
    <w:name w:val="HTML Code"/>
    <w:basedOn w:val="DefaultParagraphFont"/>
    <w:uiPriority w:val="99"/>
    <w:semiHidden/>
    <w:unhideWhenUsed/>
    <w:rsid w:val="0019735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4794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7940"/>
    <w:rPr>
      <w:rFonts w:ascii="Segoe UI" w:eastAsiaTheme="minorEastAsia" w:hAnsi="Segoe UI" w:cs="Segoe UI"/>
      <w:sz w:val="18"/>
      <w:szCs w:val="18"/>
    </w:rPr>
  </w:style>
  <w:style w:type="character" w:customStyle="1" w:styleId="relative">
    <w:name w:val="relative"/>
    <w:basedOn w:val="DefaultParagraphFont"/>
    <w:rsid w:val="00386A93"/>
  </w:style>
  <w:style w:type="character" w:customStyle="1" w:styleId="ms-1">
    <w:name w:val="ms-1"/>
    <w:basedOn w:val="DefaultParagraphFont"/>
    <w:rsid w:val="00386A93"/>
  </w:style>
  <w:style w:type="character" w:customStyle="1" w:styleId="max-w-full">
    <w:name w:val="max-w-full"/>
    <w:basedOn w:val="DefaultParagraphFont"/>
    <w:rsid w:val="00386A93"/>
  </w:style>
  <w:style w:type="character" w:customStyle="1" w:styleId="-me-1">
    <w:name w:val="-me-1"/>
    <w:basedOn w:val="DefaultParagraphFont"/>
    <w:rsid w:val="00386A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4148">
      <w:bodyDiv w:val="1"/>
      <w:marLeft w:val="0"/>
      <w:marRight w:val="0"/>
      <w:marTop w:val="0"/>
      <w:marBottom w:val="0"/>
      <w:divBdr>
        <w:top w:val="none" w:sz="0" w:space="0" w:color="auto"/>
        <w:left w:val="none" w:sz="0" w:space="0" w:color="auto"/>
        <w:bottom w:val="none" w:sz="0" w:space="0" w:color="auto"/>
        <w:right w:val="none" w:sz="0" w:space="0" w:color="auto"/>
      </w:divBdr>
    </w:div>
    <w:div w:id="18629670">
      <w:bodyDiv w:val="1"/>
      <w:marLeft w:val="0"/>
      <w:marRight w:val="0"/>
      <w:marTop w:val="0"/>
      <w:marBottom w:val="0"/>
      <w:divBdr>
        <w:top w:val="none" w:sz="0" w:space="0" w:color="auto"/>
        <w:left w:val="none" w:sz="0" w:space="0" w:color="auto"/>
        <w:bottom w:val="none" w:sz="0" w:space="0" w:color="auto"/>
        <w:right w:val="none" w:sz="0" w:space="0" w:color="auto"/>
      </w:divBdr>
    </w:div>
    <w:div w:id="44305553">
      <w:bodyDiv w:val="1"/>
      <w:marLeft w:val="0"/>
      <w:marRight w:val="0"/>
      <w:marTop w:val="0"/>
      <w:marBottom w:val="0"/>
      <w:divBdr>
        <w:top w:val="none" w:sz="0" w:space="0" w:color="auto"/>
        <w:left w:val="none" w:sz="0" w:space="0" w:color="auto"/>
        <w:bottom w:val="none" w:sz="0" w:space="0" w:color="auto"/>
        <w:right w:val="none" w:sz="0" w:space="0" w:color="auto"/>
      </w:divBdr>
      <w:divsChild>
        <w:div w:id="1742631394">
          <w:marLeft w:val="0"/>
          <w:marRight w:val="0"/>
          <w:marTop w:val="0"/>
          <w:marBottom w:val="0"/>
          <w:divBdr>
            <w:top w:val="none" w:sz="0" w:space="0" w:color="auto"/>
            <w:left w:val="none" w:sz="0" w:space="0" w:color="auto"/>
            <w:bottom w:val="none" w:sz="0" w:space="0" w:color="auto"/>
            <w:right w:val="none" w:sz="0" w:space="0" w:color="auto"/>
          </w:divBdr>
          <w:divsChild>
            <w:div w:id="203353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8199">
      <w:bodyDiv w:val="1"/>
      <w:marLeft w:val="0"/>
      <w:marRight w:val="0"/>
      <w:marTop w:val="0"/>
      <w:marBottom w:val="0"/>
      <w:divBdr>
        <w:top w:val="none" w:sz="0" w:space="0" w:color="auto"/>
        <w:left w:val="none" w:sz="0" w:space="0" w:color="auto"/>
        <w:bottom w:val="none" w:sz="0" w:space="0" w:color="auto"/>
        <w:right w:val="none" w:sz="0" w:space="0" w:color="auto"/>
      </w:divBdr>
    </w:div>
    <w:div w:id="217593688">
      <w:bodyDiv w:val="1"/>
      <w:marLeft w:val="0"/>
      <w:marRight w:val="0"/>
      <w:marTop w:val="0"/>
      <w:marBottom w:val="0"/>
      <w:divBdr>
        <w:top w:val="none" w:sz="0" w:space="0" w:color="auto"/>
        <w:left w:val="none" w:sz="0" w:space="0" w:color="auto"/>
        <w:bottom w:val="none" w:sz="0" w:space="0" w:color="auto"/>
        <w:right w:val="none" w:sz="0" w:space="0" w:color="auto"/>
      </w:divBdr>
    </w:div>
    <w:div w:id="295335354">
      <w:bodyDiv w:val="1"/>
      <w:marLeft w:val="0"/>
      <w:marRight w:val="0"/>
      <w:marTop w:val="0"/>
      <w:marBottom w:val="0"/>
      <w:divBdr>
        <w:top w:val="none" w:sz="0" w:space="0" w:color="auto"/>
        <w:left w:val="none" w:sz="0" w:space="0" w:color="auto"/>
        <w:bottom w:val="none" w:sz="0" w:space="0" w:color="auto"/>
        <w:right w:val="none" w:sz="0" w:space="0" w:color="auto"/>
      </w:divBdr>
    </w:div>
    <w:div w:id="345060280">
      <w:bodyDiv w:val="1"/>
      <w:marLeft w:val="0"/>
      <w:marRight w:val="0"/>
      <w:marTop w:val="0"/>
      <w:marBottom w:val="0"/>
      <w:divBdr>
        <w:top w:val="none" w:sz="0" w:space="0" w:color="auto"/>
        <w:left w:val="none" w:sz="0" w:space="0" w:color="auto"/>
        <w:bottom w:val="none" w:sz="0" w:space="0" w:color="auto"/>
        <w:right w:val="none" w:sz="0" w:space="0" w:color="auto"/>
      </w:divBdr>
    </w:div>
    <w:div w:id="368378117">
      <w:bodyDiv w:val="1"/>
      <w:marLeft w:val="0"/>
      <w:marRight w:val="0"/>
      <w:marTop w:val="0"/>
      <w:marBottom w:val="0"/>
      <w:divBdr>
        <w:top w:val="none" w:sz="0" w:space="0" w:color="auto"/>
        <w:left w:val="none" w:sz="0" w:space="0" w:color="auto"/>
        <w:bottom w:val="none" w:sz="0" w:space="0" w:color="auto"/>
        <w:right w:val="none" w:sz="0" w:space="0" w:color="auto"/>
      </w:divBdr>
    </w:div>
    <w:div w:id="411391179">
      <w:bodyDiv w:val="1"/>
      <w:marLeft w:val="0"/>
      <w:marRight w:val="0"/>
      <w:marTop w:val="0"/>
      <w:marBottom w:val="0"/>
      <w:divBdr>
        <w:top w:val="none" w:sz="0" w:space="0" w:color="auto"/>
        <w:left w:val="none" w:sz="0" w:space="0" w:color="auto"/>
        <w:bottom w:val="none" w:sz="0" w:space="0" w:color="auto"/>
        <w:right w:val="none" w:sz="0" w:space="0" w:color="auto"/>
      </w:divBdr>
    </w:div>
    <w:div w:id="456601745">
      <w:bodyDiv w:val="1"/>
      <w:marLeft w:val="0"/>
      <w:marRight w:val="0"/>
      <w:marTop w:val="0"/>
      <w:marBottom w:val="0"/>
      <w:divBdr>
        <w:top w:val="none" w:sz="0" w:space="0" w:color="auto"/>
        <w:left w:val="none" w:sz="0" w:space="0" w:color="auto"/>
        <w:bottom w:val="none" w:sz="0" w:space="0" w:color="auto"/>
        <w:right w:val="none" w:sz="0" w:space="0" w:color="auto"/>
      </w:divBdr>
    </w:div>
    <w:div w:id="520507169">
      <w:bodyDiv w:val="1"/>
      <w:marLeft w:val="0"/>
      <w:marRight w:val="0"/>
      <w:marTop w:val="0"/>
      <w:marBottom w:val="0"/>
      <w:divBdr>
        <w:top w:val="none" w:sz="0" w:space="0" w:color="auto"/>
        <w:left w:val="none" w:sz="0" w:space="0" w:color="auto"/>
        <w:bottom w:val="none" w:sz="0" w:space="0" w:color="auto"/>
        <w:right w:val="none" w:sz="0" w:space="0" w:color="auto"/>
      </w:divBdr>
    </w:div>
    <w:div w:id="529032557">
      <w:bodyDiv w:val="1"/>
      <w:marLeft w:val="0"/>
      <w:marRight w:val="0"/>
      <w:marTop w:val="0"/>
      <w:marBottom w:val="0"/>
      <w:divBdr>
        <w:top w:val="none" w:sz="0" w:space="0" w:color="auto"/>
        <w:left w:val="none" w:sz="0" w:space="0" w:color="auto"/>
        <w:bottom w:val="none" w:sz="0" w:space="0" w:color="auto"/>
        <w:right w:val="none" w:sz="0" w:space="0" w:color="auto"/>
      </w:divBdr>
    </w:div>
    <w:div w:id="536430978">
      <w:bodyDiv w:val="1"/>
      <w:marLeft w:val="0"/>
      <w:marRight w:val="0"/>
      <w:marTop w:val="0"/>
      <w:marBottom w:val="0"/>
      <w:divBdr>
        <w:top w:val="none" w:sz="0" w:space="0" w:color="auto"/>
        <w:left w:val="none" w:sz="0" w:space="0" w:color="auto"/>
        <w:bottom w:val="none" w:sz="0" w:space="0" w:color="auto"/>
        <w:right w:val="none" w:sz="0" w:space="0" w:color="auto"/>
      </w:divBdr>
    </w:div>
    <w:div w:id="540704079">
      <w:bodyDiv w:val="1"/>
      <w:marLeft w:val="0"/>
      <w:marRight w:val="0"/>
      <w:marTop w:val="0"/>
      <w:marBottom w:val="0"/>
      <w:divBdr>
        <w:top w:val="none" w:sz="0" w:space="0" w:color="auto"/>
        <w:left w:val="none" w:sz="0" w:space="0" w:color="auto"/>
        <w:bottom w:val="none" w:sz="0" w:space="0" w:color="auto"/>
        <w:right w:val="none" w:sz="0" w:space="0" w:color="auto"/>
      </w:divBdr>
    </w:div>
    <w:div w:id="565991083">
      <w:bodyDiv w:val="1"/>
      <w:marLeft w:val="0"/>
      <w:marRight w:val="0"/>
      <w:marTop w:val="0"/>
      <w:marBottom w:val="0"/>
      <w:divBdr>
        <w:top w:val="none" w:sz="0" w:space="0" w:color="auto"/>
        <w:left w:val="none" w:sz="0" w:space="0" w:color="auto"/>
        <w:bottom w:val="none" w:sz="0" w:space="0" w:color="auto"/>
        <w:right w:val="none" w:sz="0" w:space="0" w:color="auto"/>
      </w:divBdr>
    </w:div>
    <w:div w:id="605624619">
      <w:bodyDiv w:val="1"/>
      <w:marLeft w:val="0"/>
      <w:marRight w:val="0"/>
      <w:marTop w:val="0"/>
      <w:marBottom w:val="0"/>
      <w:divBdr>
        <w:top w:val="none" w:sz="0" w:space="0" w:color="auto"/>
        <w:left w:val="none" w:sz="0" w:space="0" w:color="auto"/>
        <w:bottom w:val="none" w:sz="0" w:space="0" w:color="auto"/>
        <w:right w:val="none" w:sz="0" w:space="0" w:color="auto"/>
      </w:divBdr>
    </w:div>
    <w:div w:id="638460606">
      <w:bodyDiv w:val="1"/>
      <w:marLeft w:val="0"/>
      <w:marRight w:val="0"/>
      <w:marTop w:val="0"/>
      <w:marBottom w:val="0"/>
      <w:divBdr>
        <w:top w:val="none" w:sz="0" w:space="0" w:color="auto"/>
        <w:left w:val="none" w:sz="0" w:space="0" w:color="auto"/>
        <w:bottom w:val="none" w:sz="0" w:space="0" w:color="auto"/>
        <w:right w:val="none" w:sz="0" w:space="0" w:color="auto"/>
      </w:divBdr>
    </w:div>
    <w:div w:id="689067255">
      <w:bodyDiv w:val="1"/>
      <w:marLeft w:val="0"/>
      <w:marRight w:val="0"/>
      <w:marTop w:val="0"/>
      <w:marBottom w:val="0"/>
      <w:divBdr>
        <w:top w:val="none" w:sz="0" w:space="0" w:color="auto"/>
        <w:left w:val="none" w:sz="0" w:space="0" w:color="auto"/>
        <w:bottom w:val="none" w:sz="0" w:space="0" w:color="auto"/>
        <w:right w:val="none" w:sz="0" w:space="0" w:color="auto"/>
      </w:divBdr>
    </w:div>
    <w:div w:id="826359711">
      <w:bodyDiv w:val="1"/>
      <w:marLeft w:val="0"/>
      <w:marRight w:val="0"/>
      <w:marTop w:val="0"/>
      <w:marBottom w:val="0"/>
      <w:divBdr>
        <w:top w:val="none" w:sz="0" w:space="0" w:color="auto"/>
        <w:left w:val="none" w:sz="0" w:space="0" w:color="auto"/>
        <w:bottom w:val="none" w:sz="0" w:space="0" w:color="auto"/>
        <w:right w:val="none" w:sz="0" w:space="0" w:color="auto"/>
      </w:divBdr>
    </w:div>
    <w:div w:id="834415391">
      <w:bodyDiv w:val="1"/>
      <w:marLeft w:val="0"/>
      <w:marRight w:val="0"/>
      <w:marTop w:val="0"/>
      <w:marBottom w:val="0"/>
      <w:divBdr>
        <w:top w:val="none" w:sz="0" w:space="0" w:color="auto"/>
        <w:left w:val="none" w:sz="0" w:space="0" w:color="auto"/>
        <w:bottom w:val="none" w:sz="0" w:space="0" w:color="auto"/>
        <w:right w:val="none" w:sz="0" w:space="0" w:color="auto"/>
      </w:divBdr>
    </w:div>
    <w:div w:id="858668035">
      <w:bodyDiv w:val="1"/>
      <w:marLeft w:val="0"/>
      <w:marRight w:val="0"/>
      <w:marTop w:val="0"/>
      <w:marBottom w:val="0"/>
      <w:divBdr>
        <w:top w:val="none" w:sz="0" w:space="0" w:color="auto"/>
        <w:left w:val="none" w:sz="0" w:space="0" w:color="auto"/>
        <w:bottom w:val="none" w:sz="0" w:space="0" w:color="auto"/>
        <w:right w:val="none" w:sz="0" w:space="0" w:color="auto"/>
      </w:divBdr>
    </w:div>
    <w:div w:id="1064378378">
      <w:bodyDiv w:val="1"/>
      <w:marLeft w:val="0"/>
      <w:marRight w:val="0"/>
      <w:marTop w:val="0"/>
      <w:marBottom w:val="0"/>
      <w:divBdr>
        <w:top w:val="none" w:sz="0" w:space="0" w:color="auto"/>
        <w:left w:val="none" w:sz="0" w:space="0" w:color="auto"/>
        <w:bottom w:val="none" w:sz="0" w:space="0" w:color="auto"/>
        <w:right w:val="none" w:sz="0" w:space="0" w:color="auto"/>
      </w:divBdr>
    </w:div>
    <w:div w:id="1089273921">
      <w:bodyDiv w:val="1"/>
      <w:marLeft w:val="0"/>
      <w:marRight w:val="0"/>
      <w:marTop w:val="0"/>
      <w:marBottom w:val="0"/>
      <w:divBdr>
        <w:top w:val="none" w:sz="0" w:space="0" w:color="auto"/>
        <w:left w:val="none" w:sz="0" w:space="0" w:color="auto"/>
        <w:bottom w:val="none" w:sz="0" w:space="0" w:color="auto"/>
        <w:right w:val="none" w:sz="0" w:space="0" w:color="auto"/>
      </w:divBdr>
    </w:div>
    <w:div w:id="1108545629">
      <w:bodyDiv w:val="1"/>
      <w:marLeft w:val="0"/>
      <w:marRight w:val="0"/>
      <w:marTop w:val="0"/>
      <w:marBottom w:val="0"/>
      <w:divBdr>
        <w:top w:val="none" w:sz="0" w:space="0" w:color="auto"/>
        <w:left w:val="none" w:sz="0" w:space="0" w:color="auto"/>
        <w:bottom w:val="none" w:sz="0" w:space="0" w:color="auto"/>
        <w:right w:val="none" w:sz="0" w:space="0" w:color="auto"/>
      </w:divBdr>
    </w:div>
    <w:div w:id="1153716825">
      <w:bodyDiv w:val="1"/>
      <w:marLeft w:val="0"/>
      <w:marRight w:val="0"/>
      <w:marTop w:val="0"/>
      <w:marBottom w:val="0"/>
      <w:divBdr>
        <w:top w:val="none" w:sz="0" w:space="0" w:color="auto"/>
        <w:left w:val="none" w:sz="0" w:space="0" w:color="auto"/>
        <w:bottom w:val="none" w:sz="0" w:space="0" w:color="auto"/>
        <w:right w:val="none" w:sz="0" w:space="0" w:color="auto"/>
      </w:divBdr>
    </w:div>
    <w:div w:id="1163276462">
      <w:bodyDiv w:val="1"/>
      <w:marLeft w:val="0"/>
      <w:marRight w:val="0"/>
      <w:marTop w:val="0"/>
      <w:marBottom w:val="0"/>
      <w:divBdr>
        <w:top w:val="none" w:sz="0" w:space="0" w:color="auto"/>
        <w:left w:val="none" w:sz="0" w:space="0" w:color="auto"/>
        <w:bottom w:val="none" w:sz="0" w:space="0" w:color="auto"/>
        <w:right w:val="none" w:sz="0" w:space="0" w:color="auto"/>
      </w:divBdr>
    </w:div>
    <w:div w:id="1190872305">
      <w:bodyDiv w:val="1"/>
      <w:marLeft w:val="0"/>
      <w:marRight w:val="0"/>
      <w:marTop w:val="0"/>
      <w:marBottom w:val="0"/>
      <w:divBdr>
        <w:top w:val="none" w:sz="0" w:space="0" w:color="auto"/>
        <w:left w:val="none" w:sz="0" w:space="0" w:color="auto"/>
        <w:bottom w:val="none" w:sz="0" w:space="0" w:color="auto"/>
        <w:right w:val="none" w:sz="0" w:space="0" w:color="auto"/>
      </w:divBdr>
    </w:div>
    <w:div w:id="1216968554">
      <w:bodyDiv w:val="1"/>
      <w:marLeft w:val="0"/>
      <w:marRight w:val="0"/>
      <w:marTop w:val="0"/>
      <w:marBottom w:val="0"/>
      <w:divBdr>
        <w:top w:val="none" w:sz="0" w:space="0" w:color="auto"/>
        <w:left w:val="none" w:sz="0" w:space="0" w:color="auto"/>
        <w:bottom w:val="none" w:sz="0" w:space="0" w:color="auto"/>
        <w:right w:val="none" w:sz="0" w:space="0" w:color="auto"/>
      </w:divBdr>
    </w:div>
    <w:div w:id="1219903936">
      <w:bodyDiv w:val="1"/>
      <w:marLeft w:val="0"/>
      <w:marRight w:val="0"/>
      <w:marTop w:val="0"/>
      <w:marBottom w:val="0"/>
      <w:divBdr>
        <w:top w:val="none" w:sz="0" w:space="0" w:color="auto"/>
        <w:left w:val="none" w:sz="0" w:space="0" w:color="auto"/>
        <w:bottom w:val="none" w:sz="0" w:space="0" w:color="auto"/>
        <w:right w:val="none" w:sz="0" w:space="0" w:color="auto"/>
      </w:divBdr>
    </w:div>
    <w:div w:id="1260215187">
      <w:bodyDiv w:val="1"/>
      <w:marLeft w:val="0"/>
      <w:marRight w:val="0"/>
      <w:marTop w:val="0"/>
      <w:marBottom w:val="0"/>
      <w:divBdr>
        <w:top w:val="none" w:sz="0" w:space="0" w:color="auto"/>
        <w:left w:val="none" w:sz="0" w:space="0" w:color="auto"/>
        <w:bottom w:val="none" w:sz="0" w:space="0" w:color="auto"/>
        <w:right w:val="none" w:sz="0" w:space="0" w:color="auto"/>
      </w:divBdr>
    </w:div>
    <w:div w:id="1302736805">
      <w:bodyDiv w:val="1"/>
      <w:marLeft w:val="0"/>
      <w:marRight w:val="0"/>
      <w:marTop w:val="0"/>
      <w:marBottom w:val="0"/>
      <w:divBdr>
        <w:top w:val="none" w:sz="0" w:space="0" w:color="auto"/>
        <w:left w:val="none" w:sz="0" w:space="0" w:color="auto"/>
        <w:bottom w:val="none" w:sz="0" w:space="0" w:color="auto"/>
        <w:right w:val="none" w:sz="0" w:space="0" w:color="auto"/>
      </w:divBdr>
    </w:div>
    <w:div w:id="1385762061">
      <w:bodyDiv w:val="1"/>
      <w:marLeft w:val="0"/>
      <w:marRight w:val="0"/>
      <w:marTop w:val="0"/>
      <w:marBottom w:val="0"/>
      <w:divBdr>
        <w:top w:val="none" w:sz="0" w:space="0" w:color="auto"/>
        <w:left w:val="none" w:sz="0" w:space="0" w:color="auto"/>
        <w:bottom w:val="none" w:sz="0" w:space="0" w:color="auto"/>
        <w:right w:val="none" w:sz="0" w:space="0" w:color="auto"/>
      </w:divBdr>
    </w:div>
    <w:div w:id="1438016130">
      <w:bodyDiv w:val="1"/>
      <w:marLeft w:val="0"/>
      <w:marRight w:val="0"/>
      <w:marTop w:val="0"/>
      <w:marBottom w:val="0"/>
      <w:divBdr>
        <w:top w:val="none" w:sz="0" w:space="0" w:color="auto"/>
        <w:left w:val="none" w:sz="0" w:space="0" w:color="auto"/>
        <w:bottom w:val="none" w:sz="0" w:space="0" w:color="auto"/>
        <w:right w:val="none" w:sz="0" w:space="0" w:color="auto"/>
      </w:divBdr>
    </w:div>
    <w:div w:id="1456480320">
      <w:bodyDiv w:val="1"/>
      <w:marLeft w:val="0"/>
      <w:marRight w:val="0"/>
      <w:marTop w:val="0"/>
      <w:marBottom w:val="0"/>
      <w:divBdr>
        <w:top w:val="none" w:sz="0" w:space="0" w:color="auto"/>
        <w:left w:val="none" w:sz="0" w:space="0" w:color="auto"/>
        <w:bottom w:val="none" w:sz="0" w:space="0" w:color="auto"/>
        <w:right w:val="none" w:sz="0" w:space="0" w:color="auto"/>
      </w:divBdr>
    </w:div>
    <w:div w:id="1477258972">
      <w:bodyDiv w:val="1"/>
      <w:marLeft w:val="0"/>
      <w:marRight w:val="0"/>
      <w:marTop w:val="0"/>
      <w:marBottom w:val="0"/>
      <w:divBdr>
        <w:top w:val="none" w:sz="0" w:space="0" w:color="auto"/>
        <w:left w:val="none" w:sz="0" w:space="0" w:color="auto"/>
        <w:bottom w:val="none" w:sz="0" w:space="0" w:color="auto"/>
        <w:right w:val="none" w:sz="0" w:space="0" w:color="auto"/>
      </w:divBdr>
    </w:div>
    <w:div w:id="1485707532">
      <w:bodyDiv w:val="1"/>
      <w:marLeft w:val="0"/>
      <w:marRight w:val="0"/>
      <w:marTop w:val="0"/>
      <w:marBottom w:val="0"/>
      <w:divBdr>
        <w:top w:val="none" w:sz="0" w:space="0" w:color="auto"/>
        <w:left w:val="none" w:sz="0" w:space="0" w:color="auto"/>
        <w:bottom w:val="none" w:sz="0" w:space="0" w:color="auto"/>
        <w:right w:val="none" w:sz="0" w:space="0" w:color="auto"/>
      </w:divBdr>
    </w:div>
    <w:div w:id="1530947902">
      <w:bodyDiv w:val="1"/>
      <w:marLeft w:val="0"/>
      <w:marRight w:val="0"/>
      <w:marTop w:val="0"/>
      <w:marBottom w:val="0"/>
      <w:divBdr>
        <w:top w:val="none" w:sz="0" w:space="0" w:color="auto"/>
        <w:left w:val="none" w:sz="0" w:space="0" w:color="auto"/>
        <w:bottom w:val="none" w:sz="0" w:space="0" w:color="auto"/>
        <w:right w:val="none" w:sz="0" w:space="0" w:color="auto"/>
      </w:divBdr>
    </w:div>
    <w:div w:id="1564179771">
      <w:bodyDiv w:val="1"/>
      <w:marLeft w:val="0"/>
      <w:marRight w:val="0"/>
      <w:marTop w:val="0"/>
      <w:marBottom w:val="0"/>
      <w:divBdr>
        <w:top w:val="none" w:sz="0" w:space="0" w:color="auto"/>
        <w:left w:val="none" w:sz="0" w:space="0" w:color="auto"/>
        <w:bottom w:val="none" w:sz="0" w:space="0" w:color="auto"/>
        <w:right w:val="none" w:sz="0" w:space="0" w:color="auto"/>
      </w:divBdr>
    </w:div>
    <w:div w:id="1582055963">
      <w:bodyDiv w:val="1"/>
      <w:marLeft w:val="0"/>
      <w:marRight w:val="0"/>
      <w:marTop w:val="0"/>
      <w:marBottom w:val="0"/>
      <w:divBdr>
        <w:top w:val="none" w:sz="0" w:space="0" w:color="auto"/>
        <w:left w:val="none" w:sz="0" w:space="0" w:color="auto"/>
        <w:bottom w:val="none" w:sz="0" w:space="0" w:color="auto"/>
        <w:right w:val="none" w:sz="0" w:space="0" w:color="auto"/>
      </w:divBdr>
    </w:div>
    <w:div w:id="1622034134">
      <w:bodyDiv w:val="1"/>
      <w:marLeft w:val="0"/>
      <w:marRight w:val="0"/>
      <w:marTop w:val="0"/>
      <w:marBottom w:val="0"/>
      <w:divBdr>
        <w:top w:val="none" w:sz="0" w:space="0" w:color="auto"/>
        <w:left w:val="none" w:sz="0" w:space="0" w:color="auto"/>
        <w:bottom w:val="none" w:sz="0" w:space="0" w:color="auto"/>
        <w:right w:val="none" w:sz="0" w:space="0" w:color="auto"/>
      </w:divBdr>
    </w:div>
    <w:div w:id="1658461840">
      <w:bodyDiv w:val="1"/>
      <w:marLeft w:val="0"/>
      <w:marRight w:val="0"/>
      <w:marTop w:val="0"/>
      <w:marBottom w:val="0"/>
      <w:divBdr>
        <w:top w:val="none" w:sz="0" w:space="0" w:color="auto"/>
        <w:left w:val="none" w:sz="0" w:space="0" w:color="auto"/>
        <w:bottom w:val="none" w:sz="0" w:space="0" w:color="auto"/>
        <w:right w:val="none" w:sz="0" w:space="0" w:color="auto"/>
      </w:divBdr>
    </w:div>
    <w:div w:id="1747457842">
      <w:bodyDiv w:val="1"/>
      <w:marLeft w:val="0"/>
      <w:marRight w:val="0"/>
      <w:marTop w:val="0"/>
      <w:marBottom w:val="0"/>
      <w:divBdr>
        <w:top w:val="none" w:sz="0" w:space="0" w:color="auto"/>
        <w:left w:val="none" w:sz="0" w:space="0" w:color="auto"/>
        <w:bottom w:val="none" w:sz="0" w:space="0" w:color="auto"/>
        <w:right w:val="none" w:sz="0" w:space="0" w:color="auto"/>
      </w:divBdr>
    </w:div>
    <w:div w:id="1778521636">
      <w:bodyDiv w:val="1"/>
      <w:marLeft w:val="0"/>
      <w:marRight w:val="0"/>
      <w:marTop w:val="0"/>
      <w:marBottom w:val="0"/>
      <w:divBdr>
        <w:top w:val="none" w:sz="0" w:space="0" w:color="auto"/>
        <w:left w:val="none" w:sz="0" w:space="0" w:color="auto"/>
        <w:bottom w:val="none" w:sz="0" w:space="0" w:color="auto"/>
        <w:right w:val="none" w:sz="0" w:space="0" w:color="auto"/>
      </w:divBdr>
    </w:div>
    <w:div w:id="1861624599">
      <w:bodyDiv w:val="1"/>
      <w:marLeft w:val="0"/>
      <w:marRight w:val="0"/>
      <w:marTop w:val="0"/>
      <w:marBottom w:val="0"/>
      <w:divBdr>
        <w:top w:val="none" w:sz="0" w:space="0" w:color="auto"/>
        <w:left w:val="none" w:sz="0" w:space="0" w:color="auto"/>
        <w:bottom w:val="none" w:sz="0" w:space="0" w:color="auto"/>
        <w:right w:val="none" w:sz="0" w:space="0" w:color="auto"/>
      </w:divBdr>
    </w:div>
    <w:div w:id="1867601709">
      <w:bodyDiv w:val="1"/>
      <w:marLeft w:val="0"/>
      <w:marRight w:val="0"/>
      <w:marTop w:val="0"/>
      <w:marBottom w:val="0"/>
      <w:divBdr>
        <w:top w:val="none" w:sz="0" w:space="0" w:color="auto"/>
        <w:left w:val="none" w:sz="0" w:space="0" w:color="auto"/>
        <w:bottom w:val="none" w:sz="0" w:space="0" w:color="auto"/>
        <w:right w:val="none" w:sz="0" w:space="0" w:color="auto"/>
      </w:divBdr>
    </w:div>
    <w:div w:id="1913807712">
      <w:bodyDiv w:val="1"/>
      <w:marLeft w:val="0"/>
      <w:marRight w:val="0"/>
      <w:marTop w:val="0"/>
      <w:marBottom w:val="0"/>
      <w:divBdr>
        <w:top w:val="none" w:sz="0" w:space="0" w:color="auto"/>
        <w:left w:val="none" w:sz="0" w:space="0" w:color="auto"/>
        <w:bottom w:val="none" w:sz="0" w:space="0" w:color="auto"/>
        <w:right w:val="none" w:sz="0" w:space="0" w:color="auto"/>
      </w:divBdr>
    </w:div>
    <w:div w:id="1914586310">
      <w:bodyDiv w:val="1"/>
      <w:marLeft w:val="0"/>
      <w:marRight w:val="0"/>
      <w:marTop w:val="0"/>
      <w:marBottom w:val="0"/>
      <w:divBdr>
        <w:top w:val="none" w:sz="0" w:space="0" w:color="auto"/>
        <w:left w:val="none" w:sz="0" w:space="0" w:color="auto"/>
        <w:bottom w:val="none" w:sz="0" w:space="0" w:color="auto"/>
        <w:right w:val="none" w:sz="0" w:space="0" w:color="auto"/>
      </w:divBdr>
    </w:div>
    <w:div w:id="1994987172">
      <w:bodyDiv w:val="1"/>
      <w:marLeft w:val="0"/>
      <w:marRight w:val="0"/>
      <w:marTop w:val="0"/>
      <w:marBottom w:val="0"/>
      <w:divBdr>
        <w:top w:val="none" w:sz="0" w:space="0" w:color="auto"/>
        <w:left w:val="none" w:sz="0" w:space="0" w:color="auto"/>
        <w:bottom w:val="none" w:sz="0" w:space="0" w:color="auto"/>
        <w:right w:val="none" w:sz="0" w:space="0" w:color="auto"/>
      </w:divBdr>
    </w:div>
    <w:div w:id="2010255906">
      <w:bodyDiv w:val="1"/>
      <w:marLeft w:val="0"/>
      <w:marRight w:val="0"/>
      <w:marTop w:val="0"/>
      <w:marBottom w:val="0"/>
      <w:divBdr>
        <w:top w:val="none" w:sz="0" w:space="0" w:color="auto"/>
        <w:left w:val="none" w:sz="0" w:space="0" w:color="auto"/>
        <w:bottom w:val="none" w:sz="0" w:space="0" w:color="auto"/>
        <w:right w:val="none" w:sz="0" w:space="0" w:color="auto"/>
      </w:divBdr>
    </w:div>
    <w:div w:id="2141921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18/26/2025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B49A72-953D-4C2F-9695-48C11B75D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14</Pages>
  <Words>4852</Words>
  <Characters>26205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ΤΕΧΝΙΚΗ ΠΡΟΤΑΣΗ</vt:lpstr>
    </vt:vector>
  </TitlesOfParts>
  <Company>UNIXFOR S.A</Company>
  <LinksUpToDate>false</LinksUpToDate>
  <CharactersWithSpaces>30996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ΤΕΧΝΙΚΗ ΠΡΟΤΑΣΗ</dc:title>
  <dc:subject>TotalCare – AI Assistant Modules</dc:subject>
  <dc:creator>Ιωάννης Α. Μπούχρας - IT Information Systems Security Manager - AI / ML Consultant</dc:creator>
  <cp:keywords/>
  <dc:description/>
  <cp:lastModifiedBy>Bouhras, Ioannis</cp:lastModifiedBy>
  <cp:revision>55</cp:revision>
  <cp:lastPrinted>2024-11-30T08:48:00Z</cp:lastPrinted>
  <dcterms:created xsi:type="dcterms:W3CDTF">2025-06-18T08:18:00Z</dcterms:created>
  <dcterms:modified xsi:type="dcterms:W3CDTF">2025-06-18T13:13:00Z</dcterms:modified>
</cp:coreProperties>
</file>