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255A" w:rsidRDefault="00B56D8D">
      <w:pPr>
        <w:jc w:val="center"/>
        <w:rPr>
          <w:b/>
          <w:sz w:val="44"/>
          <w:szCs w:val="44"/>
        </w:rPr>
      </w:pPr>
      <w:r>
        <w:rPr>
          <w:b/>
          <w:sz w:val="44"/>
          <w:szCs w:val="44"/>
        </w:rPr>
        <w:t>DATASET INSPECTION REPORT</w:t>
      </w:r>
    </w:p>
    <w:p w:rsidR="00E9255A" w:rsidRDefault="00B56D8D">
      <w:pPr>
        <w:jc w:val="center"/>
        <w:rPr>
          <w:sz w:val="36"/>
          <w:szCs w:val="36"/>
        </w:rPr>
      </w:pPr>
      <w:r>
        <w:rPr>
          <w:sz w:val="36"/>
          <w:szCs w:val="36"/>
        </w:rPr>
        <w:t>Customer Churn Analysis: ABC Communications Ltd.</w:t>
      </w:r>
    </w:p>
    <w:p w:rsidR="00E9255A" w:rsidRDefault="00E9255A">
      <w:pPr>
        <w:jc w:val="center"/>
        <w:rPr>
          <w:sz w:val="36"/>
          <w:szCs w:val="36"/>
        </w:rPr>
      </w:pPr>
    </w:p>
    <w:p w:rsidR="00E9255A" w:rsidRDefault="00B56D8D">
      <w:pPr>
        <w:jc w:val="center"/>
        <w:rPr>
          <w:sz w:val="36"/>
          <w:szCs w:val="36"/>
        </w:rPr>
      </w:pPr>
      <w:r>
        <w:rPr>
          <w:sz w:val="36"/>
          <w:szCs w:val="36"/>
        </w:rPr>
        <w:t>By</w:t>
      </w:r>
    </w:p>
    <w:p w:rsidR="00E9255A" w:rsidRDefault="00B56D8D">
      <w:pPr>
        <w:jc w:val="center"/>
        <w:rPr>
          <w:sz w:val="36"/>
          <w:szCs w:val="36"/>
        </w:rPr>
      </w:pPr>
      <w:r>
        <w:rPr>
          <w:sz w:val="36"/>
          <w:szCs w:val="36"/>
        </w:rPr>
        <w:t xml:space="preserve"> Ibtihaj Shuaib</w:t>
      </w:r>
    </w:p>
    <w:p w:rsidR="00E9255A" w:rsidRDefault="00B56D8D">
      <w:pPr>
        <w:jc w:val="center"/>
        <w:rPr>
          <w:sz w:val="36"/>
          <w:szCs w:val="36"/>
        </w:rPr>
      </w:pPr>
      <w:r>
        <w:rPr>
          <w:sz w:val="36"/>
          <w:szCs w:val="36"/>
        </w:rPr>
        <w:t>Programme: Data Analytics Internship, AnalystLab Africa</w:t>
      </w:r>
    </w:p>
    <w:p w:rsidR="00E9255A" w:rsidRDefault="00E9255A">
      <w:pPr>
        <w:jc w:val="center"/>
        <w:rPr>
          <w:sz w:val="36"/>
          <w:szCs w:val="36"/>
        </w:rPr>
      </w:pPr>
    </w:p>
    <w:p w:rsidR="00E9255A" w:rsidRDefault="00E9255A">
      <w:pPr>
        <w:rPr>
          <w:sz w:val="36"/>
          <w:szCs w:val="36"/>
        </w:rPr>
      </w:pPr>
    </w:p>
    <w:p w:rsidR="00E9255A" w:rsidRDefault="00B56D8D">
      <w:pPr>
        <w:jc w:val="center"/>
        <w:rPr>
          <w:sz w:val="36"/>
          <w:szCs w:val="36"/>
        </w:rPr>
      </w:pPr>
      <w:r>
        <w:rPr>
          <w:sz w:val="36"/>
          <w:szCs w:val="36"/>
        </w:rPr>
        <w:t>August, 2026</w:t>
      </w:r>
    </w:p>
    <w:p w:rsidR="006D325F" w:rsidRPr="006D325F" w:rsidRDefault="00B56D8D">
      <w:pPr>
        <w:spacing w:line="276" w:lineRule="auto"/>
        <w:jc w:val="left"/>
      </w:pPr>
      <w:r>
        <w:br w:type="page"/>
      </w:r>
    </w:p>
    <w:sdt>
      <w:sdtPr>
        <w:id w:val="-1485613969"/>
        <w:docPartObj>
          <w:docPartGallery w:val="Table of Contents"/>
          <w:docPartUnique/>
        </w:docPartObj>
      </w:sdtPr>
      <w:sdtEndPr>
        <w:rPr>
          <w:rFonts w:ascii="Times New Roman" w:eastAsia="Calibri" w:hAnsi="Times New Roman" w:cs="SimSun"/>
          <w:noProof/>
          <w:color w:val="auto"/>
          <w:sz w:val="24"/>
          <w:szCs w:val="22"/>
          <w:lang w:val="en-GB" w:eastAsia="en-US"/>
        </w:rPr>
      </w:sdtEndPr>
      <w:sdtContent>
        <w:p w:rsidR="006D325F" w:rsidRPr="006D325F" w:rsidRDefault="006D325F" w:rsidP="006D325F">
          <w:pPr>
            <w:pStyle w:val="TOCHeading"/>
            <w:jc w:val="center"/>
            <w:rPr>
              <w:color w:val="auto"/>
            </w:rPr>
          </w:pPr>
          <w:r w:rsidRPr="006D325F">
            <w:rPr>
              <w:rFonts w:ascii="Times New Roman" w:hAnsi="Times New Roman" w:cs="Times New Roman"/>
              <w:color w:val="auto"/>
            </w:rPr>
            <w:t>CONTENTS</w:t>
          </w:r>
        </w:p>
        <w:p w:rsidR="006D325F" w:rsidRPr="006D325F" w:rsidRDefault="006D325F" w:rsidP="006D325F">
          <w:pPr>
            <w:pStyle w:val="TOC1"/>
          </w:pPr>
          <w:r>
            <w:fldChar w:fldCharType="begin"/>
          </w:r>
          <w:r>
            <w:instrText xml:space="preserve"> TOC \o "1-3" \h \z \u </w:instrText>
          </w:r>
          <w:r>
            <w:fldChar w:fldCharType="separate"/>
          </w:r>
          <w:hyperlink w:anchor="_Toc237722769" w:history="1">
            <w:r w:rsidRPr="006D325F">
              <w:rPr>
                <w:rStyle w:val="Hyperlink"/>
              </w:rPr>
              <w:t>INTRODUCTION</w:t>
            </w:r>
            <w:r w:rsidRPr="006D325F">
              <w:rPr>
                <w:webHidden/>
              </w:rPr>
              <w:tab/>
            </w:r>
            <w:r w:rsidRPr="006D325F">
              <w:rPr>
                <w:webHidden/>
              </w:rPr>
              <w:fldChar w:fldCharType="begin"/>
            </w:r>
            <w:r w:rsidRPr="006D325F">
              <w:rPr>
                <w:webHidden/>
              </w:rPr>
              <w:instrText xml:space="preserve"> PAGEREF _Toc237722769 \h </w:instrText>
            </w:r>
            <w:r w:rsidRPr="006D325F">
              <w:rPr>
                <w:webHidden/>
              </w:rPr>
            </w:r>
            <w:r w:rsidRPr="006D325F">
              <w:rPr>
                <w:webHidden/>
              </w:rPr>
              <w:fldChar w:fldCharType="separate"/>
            </w:r>
            <w:r w:rsidRPr="006D325F">
              <w:rPr>
                <w:webHidden/>
              </w:rPr>
              <w:t>3</w:t>
            </w:r>
            <w:r w:rsidRPr="006D325F">
              <w:rPr>
                <w:webHidden/>
              </w:rPr>
              <w:fldChar w:fldCharType="end"/>
            </w:r>
          </w:hyperlink>
        </w:p>
        <w:p w:rsidR="006D325F" w:rsidRDefault="006D325F" w:rsidP="006D325F">
          <w:pPr>
            <w:pStyle w:val="TOC1"/>
          </w:pPr>
          <w:hyperlink w:anchor="_Toc237722770" w:history="1">
            <w:r w:rsidRPr="000E2641">
              <w:rPr>
                <w:rStyle w:val="Hyperlink"/>
              </w:rPr>
              <w:t>DATA INSPECTION</w:t>
            </w:r>
            <w:r>
              <w:rPr>
                <w:webHidden/>
              </w:rPr>
              <w:tab/>
            </w:r>
            <w:r>
              <w:rPr>
                <w:webHidden/>
              </w:rPr>
              <w:fldChar w:fldCharType="begin"/>
            </w:r>
            <w:r>
              <w:rPr>
                <w:webHidden/>
              </w:rPr>
              <w:instrText xml:space="preserve"> PAGEREF _Toc237722770 \h </w:instrText>
            </w:r>
            <w:r>
              <w:rPr>
                <w:webHidden/>
              </w:rPr>
            </w:r>
            <w:r>
              <w:rPr>
                <w:webHidden/>
              </w:rPr>
              <w:fldChar w:fldCharType="separate"/>
            </w:r>
            <w:r>
              <w:rPr>
                <w:webHidden/>
              </w:rPr>
              <w:t>4</w:t>
            </w:r>
            <w:r>
              <w:rPr>
                <w:webHidden/>
              </w:rPr>
              <w:fldChar w:fldCharType="end"/>
            </w:r>
          </w:hyperlink>
        </w:p>
        <w:p w:rsidR="006D325F" w:rsidRDefault="006D325F">
          <w:pPr>
            <w:pStyle w:val="TOC2"/>
            <w:tabs>
              <w:tab w:val="right" w:leader="dot" w:pos="9350"/>
            </w:tabs>
            <w:rPr>
              <w:noProof/>
            </w:rPr>
          </w:pPr>
          <w:hyperlink w:anchor="_Toc237722771" w:history="1">
            <w:r w:rsidRPr="000E2641">
              <w:rPr>
                <w:rStyle w:val="Hyperlink"/>
                <w:noProof/>
                <w:lang w:val="en-US"/>
              </w:rPr>
              <w:t>Rows and Columns</w:t>
            </w:r>
            <w:r>
              <w:rPr>
                <w:noProof/>
                <w:webHidden/>
              </w:rPr>
              <w:tab/>
            </w:r>
            <w:r>
              <w:rPr>
                <w:noProof/>
                <w:webHidden/>
              </w:rPr>
              <w:fldChar w:fldCharType="begin"/>
            </w:r>
            <w:r>
              <w:rPr>
                <w:noProof/>
                <w:webHidden/>
              </w:rPr>
              <w:instrText xml:space="preserve"> PAGEREF _Toc237722771 \h </w:instrText>
            </w:r>
            <w:r>
              <w:rPr>
                <w:noProof/>
                <w:webHidden/>
              </w:rPr>
            </w:r>
            <w:r>
              <w:rPr>
                <w:noProof/>
                <w:webHidden/>
              </w:rPr>
              <w:fldChar w:fldCharType="separate"/>
            </w:r>
            <w:r>
              <w:rPr>
                <w:noProof/>
                <w:webHidden/>
              </w:rPr>
              <w:t>4</w:t>
            </w:r>
            <w:r>
              <w:rPr>
                <w:noProof/>
                <w:webHidden/>
              </w:rPr>
              <w:fldChar w:fldCharType="end"/>
            </w:r>
          </w:hyperlink>
        </w:p>
        <w:p w:rsidR="006D325F" w:rsidRDefault="006D325F">
          <w:pPr>
            <w:pStyle w:val="TOC2"/>
            <w:tabs>
              <w:tab w:val="right" w:leader="dot" w:pos="9350"/>
            </w:tabs>
            <w:rPr>
              <w:noProof/>
            </w:rPr>
          </w:pPr>
          <w:hyperlink w:anchor="_Toc237722772" w:history="1">
            <w:r w:rsidRPr="000E2641">
              <w:rPr>
                <w:rStyle w:val="Hyperlink"/>
                <w:noProof/>
                <w:lang w:val="en-US"/>
              </w:rPr>
              <w:t>Data Types</w:t>
            </w:r>
            <w:r>
              <w:rPr>
                <w:noProof/>
                <w:webHidden/>
              </w:rPr>
              <w:tab/>
            </w:r>
            <w:r>
              <w:rPr>
                <w:noProof/>
                <w:webHidden/>
              </w:rPr>
              <w:fldChar w:fldCharType="begin"/>
            </w:r>
            <w:r>
              <w:rPr>
                <w:noProof/>
                <w:webHidden/>
              </w:rPr>
              <w:instrText xml:space="preserve"> PAGEREF _Toc237722772 \h </w:instrText>
            </w:r>
            <w:r>
              <w:rPr>
                <w:noProof/>
                <w:webHidden/>
              </w:rPr>
            </w:r>
            <w:r>
              <w:rPr>
                <w:noProof/>
                <w:webHidden/>
              </w:rPr>
              <w:fldChar w:fldCharType="separate"/>
            </w:r>
            <w:r>
              <w:rPr>
                <w:noProof/>
                <w:webHidden/>
              </w:rPr>
              <w:t>4</w:t>
            </w:r>
            <w:r>
              <w:rPr>
                <w:noProof/>
                <w:webHidden/>
              </w:rPr>
              <w:fldChar w:fldCharType="end"/>
            </w:r>
          </w:hyperlink>
        </w:p>
        <w:p w:rsidR="006D325F" w:rsidRDefault="006D325F">
          <w:pPr>
            <w:pStyle w:val="TOC2"/>
            <w:tabs>
              <w:tab w:val="right" w:leader="dot" w:pos="9350"/>
            </w:tabs>
            <w:rPr>
              <w:noProof/>
            </w:rPr>
          </w:pPr>
          <w:hyperlink w:anchor="_Toc237722773" w:history="1">
            <w:r w:rsidRPr="000E2641">
              <w:rPr>
                <w:rStyle w:val="Hyperlink"/>
                <w:noProof/>
                <w:lang w:val="en-US"/>
              </w:rPr>
              <w:t>Missing Values</w:t>
            </w:r>
            <w:r>
              <w:rPr>
                <w:noProof/>
                <w:webHidden/>
              </w:rPr>
              <w:tab/>
            </w:r>
            <w:r>
              <w:rPr>
                <w:noProof/>
                <w:webHidden/>
              </w:rPr>
              <w:fldChar w:fldCharType="begin"/>
            </w:r>
            <w:r>
              <w:rPr>
                <w:noProof/>
                <w:webHidden/>
              </w:rPr>
              <w:instrText xml:space="preserve"> PAGEREF _Toc237722773 \h </w:instrText>
            </w:r>
            <w:r>
              <w:rPr>
                <w:noProof/>
                <w:webHidden/>
              </w:rPr>
            </w:r>
            <w:r>
              <w:rPr>
                <w:noProof/>
                <w:webHidden/>
              </w:rPr>
              <w:fldChar w:fldCharType="separate"/>
            </w:r>
            <w:r>
              <w:rPr>
                <w:noProof/>
                <w:webHidden/>
              </w:rPr>
              <w:t>4</w:t>
            </w:r>
            <w:r>
              <w:rPr>
                <w:noProof/>
                <w:webHidden/>
              </w:rPr>
              <w:fldChar w:fldCharType="end"/>
            </w:r>
          </w:hyperlink>
        </w:p>
        <w:p w:rsidR="006D325F" w:rsidRDefault="006D325F">
          <w:pPr>
            <w:pStyle w:val="TOC2"/>
            <w:tabs>
              <w:tab w:val="right" w:leader="dot" w:pos="9350"/>
            </w:tabs>
            <w:rPr>
              <w:noProof/>
            </w:rPr>
          </w:pPr>
          <w:hyperlink w:anchor="_Toc237722774" w:history="1">
            <w:r w:rsidRPr="000E2641">
              <w:rPr>
                <w:rStyle w:val="Hyperlink"/>
                <w:noProof/>
                <w:lang w:val="en-US"/>
              </w:rPr>
              <w:t>Duplicate Records</w:t>
            </w:r>
            <w:r>
              <w:rPr>
                <w:noProof/>
                <w:webHidden/>
              </w:rPr>
              <w:tab/>
            </w:r>
            <w:r>
              <w:rPr>
                <w:noProof/>
                <w:webHidden/>
              </w:rPr>
              <w:fldChar w:fldCharType="begin"/>
            </w:r>
            <w:r>
              <w:rPr>
                <w:noProof/>
                <w:webHidden/>
              </w:rPr>
              <w:instrText xml:space="preserve"> PAGEREF _Toc237722774 \h </w:instrText>
            </w:r>
            <w:r>
              <w:rPr>
                <w:noProof/>
                <w:webHidden/>
              </w:rPr>
            </w:r>
            <w:r>
              <w:rPr>
                <w:noProof/>
                <w:webHidden/>
              </w:rPr>
              <w:fldChar w:fldCharType="separate"/>
            </w:r>
            <w:r>
              <w:rPr>
                <w:noProof/>
                <w:webHidden/>
              </w:rPr>
              <w:t>5</w:t>
            </w:r>
            <w:r>
              <w:rPr>
                <w:noProof/>
                <w:webHidden/>
              </w:rPr>
              <w:fldChar w:fldCharType="end"/>
            </w:r>
          </w:hyperlink>
        </w:p>
        <w:p w:rsidR="006D325F" w:rsidRDefault="006D325F">
          <w:pPr>
            <w:pStyle w:val="TOC2"/>
            <w:tabs>
              <w:tab w:val="right" w:leader="dot" w:pos="9350"/>
            </w:tabs>
            <w:rPr>
              <w:noProof/>
            </w:rPr>
          </w:pPr>
          <w:hyperlink w:anchor="_Toc237722775" w:history="1">
            <w:r w:rsidRPr="000E2641">
              <w:rPr>
                <w:rStyle w:val="Hyperlink"/>
                <w:noProof/>
                <w:lang w:val="en-US"/>
              </w:rPr>
              <w:t>Summary Statistics</w:t>
            </w:r>
            <w:r>
              <w:rPr>
                <w:noProof/>
                <w:webHidden/>
              </w:rPr>
              <w:tab/>
            </w:r>
            <w:r>
              <w:rPr>
                <w:noProof/>
                <w:webHidden/>
              </w:rPr>
              <w:fldChar w:fldCharType="begin"/>
            </w:r>
            <w:r>
              <w:rPr>
                <w:noProof/>
                <w:webHidden/>
              </w:rPr>
              <w:instrText xml:space="preserve"> PAGEREF _Toc237722775 \h </w:instrText>
            </w:r>
            <w:r>
              <w:rPr>
                <w:noProof/>
                <w:webHidden/>
              </w:rPr>
            </w:r>
            <w:r>
              <w:rPr>
                <w:noProof/>
                <w:webHidden/>
              </w:rPr>
              <w:fldChar w:fldCharType="separate"/>
            </w:r>
            <w:r>
              <w:rPr>
                <w:noProof/>
                <w:webHidden/>
              </w:rPr>
              <w:t>5</w:t>
            </w:r>
            <w:r>
              <w:rPr>
                <w:noProof/>
                <w:webHidden/>
              </w:rPr>
              <w:fldChar w:fldCharType="end"/>
            </w:r>
          </w:hyperlink>
        </w:p>
        <w:p w:rsidR="006D325F" w:rsidRDefault="006D325F" w:rsidP="006D325F">
          <w:pPr>
            <w:pStyle w:val="TOC1"/>
          </w:pPr>
          <w:hyperlink w:anchor="_Toc237722776" w:history="1">
            <w:r w:rsidRPr="000E2641">
              <w:rPr>
                <w:rStyle w:val="Hyperlink"/>
                <w:lang w:val="en-US"/>
              </w:rPr>
              <w:t>INSPECTION SUMMARY</w:t>
            </w:r>
            <w:r>
              <w:rPr>
                <w:webHidden/>
              </w:rPr>
              <w:tab/>
            </w:r>
            <w:r>
              <w:rPr>
                <w:webHidden/>
              </w:rPr>
              <w:fldChar w:fldCharType="begin"/>
            </w:r>
            <w:r>
              <w:rPr>
                <w:webHidden/>
              </w:rPr>
              <w:instrText xml:space="preserve"> PAGEREF _Toc237722776 \h </w:instrText>
            </w:r>
            <w:r>
              <w:rPr>
                <w:webHidden/>
              </w:rPr>
            </w:r>
            <w:r>
              <w:rPr>
                <w:webHidden/>
              </w:rPr>
              <w:fldChar w:fldCharType="separate"/>
            </w:r>
            <w:r>
              <w:rPr>
                <w:webHidden/>
              </w:rPr>
              <w:t>6</w:t>
            </w:r>
            <w:r>
              <w:rPr>
                <w:webHidden/>
              </w:rPr>
              <w:fldChar w:fldCharType="end"/>
            </w:r>
          </w:hyperlink>
        </w:p>
        <w:p w:rsidR="006D325F" w:rsidRDefault="006D325F" w:rsidP="006D325F">
          <w:pPr>
            <w:pStyle w:val="TOC1"/>
          </w:pPr>
          <w:hyperlink w:anchor="_Toc237722777" w:history="1">
            <w:r w:rsidRPr="000E2641">
              <w:rPr>
                <w:rStyle w:val="Hyperlink"/>
                <w:lang w:val="en-US"/>
              </w:rPr>
              <w:t>CONCLUSION</w:t>
            </w:r>
            <w:r>
              <w:rPr>
                <w:webHidden/>
              </w:rPr>
              <w:tab/>
            </w:r>
            <w:r>
              <w:rPr>
                <w:webHidden/>
              </w:rPr>
              <w:fldChar w:fldCharType="begin"/>
            </w:r>
            <w:r>
              <w:rPr>
                <w:webHidden/>
              </w:rPr>
              <w:instrText xml:space="preserve"> PAGEREF _Toc237722777 \h </w:instrText>
            </w:r>
            <w:r>
              <w:rPr>
                <w:webHidden/>
              </w:rPr>
            </w:r>
            <w:r>
              <w:rPr>
                <w:webHidden/>
              </w:rPr>
              <w:fldChar w:fldCharType="separate"/>
            </w:r>
            <w:r>
              <w:rPr>
                <w:webHidden/>
              </w:rPr>
              <w:t>6</w:t>
            </w:r>
            <w:r>
              <w:rPr>
                <w:webHidden/>
              </w:rPr>
              <w:fldChar w:fldCharType="end"/>
            </w:r>
          </w:hyperlink>
        </w:p>
        <w:p w:rsidR="006D325F" w:rsidRDefault="006D325F">
          <w:r>
            <w:rPr>
              <w:b/>
              <w:bCs/>
              <w:noProof/>
            </w:rPr>
            <w:fldChar w:fldCharType="end"/>
          </w:r>
        </w:p>
      </w:sdtContent>
    </w:sdt>
    <w:p w:rsidR="006D325F" w:rsidRDefault="006D325F">
      <w:pPr>
        <w:spacing w:line="276" w:lineRule="auto"/>
        <w:jc w:val="left"/>
        <w:sectPr w:rsidR="006D325F" w:rsidSect="00C16F82">
          <w:footerReference w:type="default" r:id="rId9"/>
          <w:pgSz w:w="12240" w:h="15840"/>
          <w:pgMar w:top="1440" w:right="1440" w:bottom="1440" w:left="1440" w:header="708" w:footer="708" w:gutter="0"/>
          <w:pgNumType w:fmt="lowerRoman"/>
          <w:cols w:space="708"/>
          <w:titlePg/>
          <w:docGrid w:linePitch="360"/>
        </w:sectPr>
      </w:pPr>
      <w:bookmarkStart w:id="0" w:name="_Toc237722769"/>
      <w:bookmarkStart w:id="1" w:name="_GoBack"/>
      <w:bookmarkEnd w:id="1"/>
    </w:p>
    <w:p w:rsidR="00E9255A" w:rsidRDefault="00B56D8D" w:rsidP="00163A96">
      <w:pPr>
        <w:pStyle w:val="Heading1"/>
      </w:pPr>
      <w:r>
        <w:lastRenderedPageBreak/>
        <w:t>INTRODUCTION</w:t>
      </w:r>
      <w:bookmarkEnd w:id="0"/>
    </w:p>
    <w:p w:rsidR="00E9255A" w:rsidRDefault="00B56D8D">
      <w:r>
        <w:rPr>
          <w:lang w:val="en-US"/>
        </w:rPr>
        <w:t>The dataset was inspected to understand its structure and assess its data quality before conducting the business analysis. The inspection focused on the number of rows and columns, data types, missing or blank values, duplicate records, and summary statistics. The dataset contains customer information relating to demographics, services, contracts, payment methods, tenure and billing.</w:t>
      </w:r>
    </w:p>
    <w:p w:rsidR="00B56D8D" w:rsidRDefault="00B56D8D">
      <w:pPr>
        <w:spacing w:line="276" w:lineRule="auto"/>
        <w:jc w:val="left"/>
        <w:rPr>
          <w:rFonts w:eastAsia="SimSun"/>
          <w:b/>
          <w:bCs/>
          <w:szCs w:val="28"/>
          <w:lang w:val="en-US"/>
        </w:rPr>
      </w:pPr>
      <w:r>
        <w:rPr>
          <w:lang w:val="en-US"/>
        </w:rPr>
        <w:br w:type="page"/>
      </w:r>
    </w:p>
    <w:p w:rsidR="00B56D8D" w:rsidRPr="00B56D8D" w:rsidRDefault="00B56D8D" w:rsidP="00B56D8D">
      <w:pPr>
        <w:pStyle w:val="Heading1"/>
        <w:spacing w:before="0" w:after="480"/>
      </w:pPr>
      <w:bookmarkStart w:id="2" w:name="_Toc237722770"/>
      <w:r w:rsidRPr="00B56D8D">
        <w:lastRenderedPageBreak/>
        <w:t>DATA INSPECTION</w:t>
      </w:r>
      <w:bookmarkEnd w:id="2"/>
    </w:p>
    <w:p w:rsidR="00E9255A" w:rsidRDefault="00163A96" w:rsidP="00B56D8D">
      <w:pPr>
        <w:pStyle w:val="Heading2"/>
        <w:jc w:val="both"/>
      </w:pPr>
      <w:bookmarkStart w:id="3" w:name="_Toc237722771"/>
      <w:r>
        <w:rPr>
          <w:lang w:val="en-US"/>
        </w:rPr>
        <w:t>Rows and Columns</w:t>
      </w:r>
      <w:bookmarkEnd w:id="3"/>
    </w:p>
    <w:p w:rsidR="00E9255A" w:rsidRDefault="00B56D8D">
      <w:r>
        <w:rPr>
          <w:lang w:val="en-US"/>
        </w:rPr>
        <w:t>The dataset contains 7,043 rows and 21 columns. Each row represents a customer, while the columns contain information about the customer's demographic characteristics, services, contract, payment method, tenure and billing.</w:t>
      </w:r>
    </w:p>
    <w:p w:rsidR="00E9255A" w:rsidRDefault="00B56D8D" w:rsidP="00B56D8D">
      <w:pPr>
        <w:pStyle w:val="Heading2"/>
        <w:jc w:val="both"/>
      </w:pPr>
      <w:r>
        <w:rPr>
          <w:lang w:val="en-US"/>
        </w:rPr>
        <w:t xml:space="preserve"> </w:t>
      </w:r>
      <w:bookmarkStart w:id="4" w:name="_Toc237722772"/>
      <w:r>
        <w:rPr>
          <w:lang w:val="en-US"/>
        </w:rPr>
        <w:t>Data Types</w:t>
      </w:r>
      <w:bookmarkEnd w:id="4"/>
    </w:p>
    <w:p w:rsidR="00E9255A" w:rsidRDefault="00B56D8D">
      <w:r>
        <w:rPr>
          <w:lang w:val="en-US"/>
        </w:rPr>
        <w:t>The dataset contains 3 main numerical variables and 18 categorical variables.</w:t>
      </w:r>
    </w:p>
    <w:p w:rsidR="00E9255A" w:rsidRDefault="00B56D8D">
      <w:r>
        <w:rPr>
          <w:lang w:val="en-US"/>
        </w:rPr>
        <w:t>The numerical variables are:</w:t>
      </w:r>
    </w:p>
    <w:p w:rsidR="00E9255A" w:rsidRDefault="00B56D8D" w:rsidP="00163A96">
      <w:pPr>
        <w:pStyle w:val="ListParagraph"/>
        <w:numPr>
          <w:ilvl w:val="0"/>
          <w:numId w:val="2"/>
        </w:numPr>
      </w:pPr>
      <w:r w:rsidRPr="00163A96">
        <w:rPr>
          <w:lang w:val="en-US"/>
        </w:rPr>
        <w:t>Tenure</w:t>
      </w:r>
    </w:p>
    <w:p w:rsidR="00E9255A" w:rsidRDefault="00B56D8D" w:rsidP="00163A96">
      <w:pPr>
        <w:pStyle w:val="ListParagraph"/>
        <w:numPr>
          <w:ilvl w:val="0"/>
          <w:numId w:val="2"/>
        </w:numPr>
      </w:pPr>
      <w:r w:rsidRPr="00163A96">
        <w:rPr>
          <w:lang w:val="en-US"/>
        </w:rPr>
        <w:t>MonthlyCharges</w:t>
      </w:r>
    </w:p>
    <w:p w:rsidR="00E9255A" w:rsidRDefault="00B56D8D" w:rsidP="00163A96">
      <w:pPr>
        <w:pStyle w:val="ListParagraph"/>
        <w:numPr>
          <w:ilvl w:val="0"/>
          <w:numId w:val="2"/>
        </w:numPr>
      </w:pPr>
      <w:r w:rsidRPr="00163A96">
        <w:rPr>
          <w:lang w:val="en-US"/>
        </w:rPr>
        <w:t>TotalCharges</w:t>
      </w:r>
    </w:p>
    <w:p w:rsidR="00163A96" w:rsidRDefault="00B56D8D">
      <w:r>
        <w:rPr>
          <w:lang w:val="en-US"/>
        </w:rPr>
        <w:t>The remaining variables are categorical and describe customer characteristics, services, contract information, payment methods and other customer attributes.</w:t>
      </w:r>
    </w:p>
    <w:p w:rsidR="00E9255A" w:rsidRDefault="00B56D8D" w:rsidP="00B56D8D">
      <w:pPr>
        <w:pStyle w:val="Heading2"/>
        <w:jc w:val="both"/>
      </w:pPr>
      <w:r>
        <w:rPr>
          <w:lang w:val="en-US"/>
        </w:rPr>
        <w:t xml:space="preserve"> </w:t>
      </w:r>
      <w:bookmarkStart w:id="5" w:name="_Toc237722773"/>
      <w:r>
        <w:rPr>
          <w:lang w:val="en-US"/>
        </w:rPr>
        <w:t>Missing Values</w:t>
      </w:r>
      <w:bookmarkEnd w:id="5"/>
    </w:p>
    <w:p w:rsidR="00E9255A" w:rsidRDefault="00B56D8D">
      <w:r>
        <w:rPr>
          <w:lang w:val="en-US"/>
        </w:rPr>
        <w:t xml:space="preserve">The inspection identified 11 blank entries in the </w:t>
      </w:r>
      <w:proofErr w:type="spellStart"/>
      <w:r>
        <w:rPr>
          <w:lang w:val="en-US"/>
        </w:rPr>
        <w:t>TotalCharges</w:t>
      </w:r>
      <w:proofErr w:type="spellEnd"/>
      <w:r>
        <w:rPr>
          <w:lang w:val="en-US"/>
        </w:rPr>
        <w:t xml:space="preserve"> column.</w:t>
      </w:r>
      <w:r w:rsidR="00163A96">
        <w:t xml:space="preserve"> </w:t>
      </w:r>
      <w:r>
        <w:rPr>
          <w:lang w:val="en-US"/>
        </w:rPr>
        <w:t>These entries were documented during the dataset inspection. No imputation or other data-cleaning procedure was performed at this stage, as the purpose of this report was to document the condition of the dataset before analysis.</w:t>
      </w:r>
    </w:p>
    <w:p w:rsidR="00E9255A" w:rsidRDefault="00B56D8D" w:rsidP="00B56D8D">
      <w:pPr>
        <w:pStyle w:val="Heading2"/>
        <w:jc w:val="both"/>
        <w:rPr>
          <w:lang w:val="en-US"/>
        </w:rPr>
      </w:pPr>
      <w:bookmarkStart w:id="6" w:name="_Toc237722774"/>
      <w:r>
        <w:rPr>
          <w:lang w:val="en-US"/>
        </w:rPr>
        <w:lastRenderedPageBreak/>
        <w:t>Duplicate Records</w:t>
      </w:r>
      <w:bookmarkEnd w:id="6"/>
    </w:p>
    <w:p w:rsidR="00E9255A" w:rsidRDefault="00B56D8D">
      <w:r>
        <w:rPr>
          <w:lang w:val="en-US"/>
        </w:rPr>
        <w:t>The dataset contains 0 duplicate rows, indicating that no repeated customer records were identified during the inspection.</w:t>
      </w:r>
    </w:p>
    <w:p w:rsidR="00E9255A" w:rsidRDefault="00B56D8D" w:rsidP="00B56D8D">
      <w:pPr>
        <w:pStyle w:val="Heading2"/>
        <w:jc w:val="both"/>
      </w:pPr>
      <w:r>
        <w:rPr>
          <w:lang w:val="en-US"/>
        </w:rPr>
        <w:t xml:space="preserve"> </w:t>
      </w:r>
      <w:bookmarkStart w:id="7" w:name="_Toc237722775"/>
      <w:r>
        <w:rPr>
          <w:lang w:val="en-US"/>
        </w:rPr>
        <w:t>Summary Statistics</w:t>
      </w:r>
      <w:bookmarkEnd w:id="7"/>
    </w:p>
    <w:p w:rsidR="00B56D8D" w:rsidRDefault="00B56D8D">
      <w:pPr>
        <w:rPr>
          <w:lang w:val="en-US"/>
        </w:rPr>
      </w:pPr>
      <w:r>
        <w:rPr>
          <w:lang w:val="en-US"/>
        </w:rPr>
        <w:t>Summary statistics were examined for the three numerical variables: Tenure, MonthlyCharges and TotalCharges. The statistics were reviewed to understand the central tendency, spread and range of the numerical customer variables and to identify the general distribution of customer tenure and charges.</w:t>
      </w:r>
    </w:p>
    <w:p w:rsidR="001C2CC6" w:rsidRPr="00B56D8D" w:rsidRDefault="001C2CC6">
      <w:pPr>
        <w:rPr>
          <w:b/>
          <w:lang w:val="en-US"/>
        </w:rPr>
      </w:pPr>
      <w:r w:rsidRPr="00B56D8D">
        <w:rPr>
          <w:b/>
          <w:lang w:val="en-US"/>
        </w:rPr>
        <w:t>Table 1: Summary Statistics of Numerical Variables</w:t>
      </w:r>
    </w:p>
    <w:tbl>
      <w:tblPr>
        <w:tblStyle w:val="TableGrid"/>
        <w:tblW w:w="9287" w:type="dxa"/>
        <w:tblLook w:val="04A0" w:firstRow="1" w:lastRow="0" w:firstColumn="1" w:lastColumn="0" w:noHBand="0" w:noVBand="1"/>
      </w:tblPr>
      <w:tblGrid>
        <w:gridCol w:w="2235"/>
        <w:gridCol w:w="1701"/>
        <w:gridCol w:w="1715"/>
        <w:gridCol w:w="1900"/>
        <w:gridCol w:w="1736"/>
      </w:tblGrid>
      <w:tr w:rsidR="00163A96" w:rsidRPr="00163A96" w:rsidTr="001C2CC6">
        <w:trPr>
          <w:trHeight w:val="300"/>
        </w:trPr>
        <w:tc>
          <w:tcPr>
            <w:tcW w:w="2235" w:type="dxa"/>
            <w:noWrap/>
            <w:hideMark/>
          </w:tcPr>
          <w:p w:rsidR="00163A96" w:rsidRPr="00163A96" w:rsidRDefault="001C2CC6" w:rsidP="001C2CC6">
            <w:pPr>
              <w:spacing w:line="360" w:lineRule="auto"/>
            </w:pPr>
            <w:r>
              <w:t xml:space="preserve">Summary </w:t>
            </w:r>
            <w:r w:rsidR="00163A96" w:rsidRPr="00163A96">
              <w:t>Statistics</w:t>
            </w:r>
          </w:p>
        </w:tc>
        <w:tc>
          <w:tcPr>
            <w:tcW w:w="1701" w:type="dxa"/>
            <w:noWrap/>
            <w:hideMark/>
          </w:tcPr>
          <w:p w:rsidR="00163A96" w:rsidRPr="00163A96" w:rsidRDefault="00163A96" w:rsidP="001C2CC6">
            <w:pPr>
              <w:spacing w:line="360" w:lineRule="auto"/>
            </w:pPr>
            <w:r w:rsidRPr="00163A96">
              <w:t>Senior Citizen</w:t>
            </w:r>
          </w:p>
        </w:tc>
        <w:tc>
          <w:tcPr>
            <w:tcW w:w="1715" w:type="dxa"/>
            <w:noWrap/>
            <w:hideMark/>
          </w:tcPr>
          <w:p w:rsidR="00163A96" w:rsidRPr="00163A96" w:rsidRDefault="00163A96" w:rsidP="001C2CC6">
            <w:pPr>
              <w:spacing w:line="360" w:lineRule="auto"/>
            </w:pPr>
            <w:r w:rsidRPr="00163A96">
              <w:t>Tenure</w:t>
            </w:r>
          </w:p>
        </w:tc>
        <w:tc>
          <w:tcPr>
            <w:tcW w:w="1900" w:type="dxa"/>
            <w:noWrap/>
            <w:hideMark/>
          </w:tcPr>
          <w:p w:rsidR="00163A96" w:rsidRPr="00163A96" w:rsidRDefault="00163A96" w:rsidP="001C2CC6">
            <w:pPr>
              <w:spacing w:line="360" w:lineRule="auto"/>
            </w:pPr>
            <w:proofErr w:type="spellStart"/>
            <w:r w:rsidRPr="00163A96">
              <w:t>MonthlyCharges</w:t>
            </w:r>
            <w:proofErr w:type="spellEnd"/>
          </w:p>
        </w:tc>
        <w:tc>
          <w:tcPr>
            <w:tcW w:w="1736" w:type="dxa"/>
            <w:noWrap/>
            <w:hideMark/>
          </w:tcPr>
          <w:p w:rsidR="00163A96" w:rsidRPr="00163A96" w:rsidRDefault="00163A96" w:rsidP="001C2CC6">
            <w:pPr>
              <w:spacing w:line="360" w:lineRule="auto"/>
            </w:pPr>
            <w:proofErr w:type="spellStart"/>
            <w:r w:rsidRPr="00163A96">
              <w:t>TotalCharges</w:t>
            </w:r>
            <w:proofErr w:type="spellEnd"/>
          </w:p>
        </w:tc>
      </w:tr>
      <w:tr w:rsidR="00163A96" w:rsidRPr="00163A96" w:rsidTr="001C2CC6">
        <w:trPr>
          <w:trHeight w:val="300"/>
        </w:trPr>
        <w:tc>
          <w:tcPr>
            <w:tcW w:w="2235" w:type="dxa"/>
            <w:noWrap/>
            <w:hideMark/>
          </w:tcPr>
          <w:p w:rsidR="00163A96" w:rsidRPr="00163A96" w:rsidRDefault="00163A96" w:rsidP="001C2CC6">
            <w:pPr>
              <w:spacing w:line="360" w:lineRule="auto"/>
            </w:pPr>
            <w:r>
              <w:t>C</w:t>
            </w:r>
            <w:r w:rsidRPr="00163A96">
              <w:t>ount</w:t>
            </w:r>
          </w:p>
        </w:tc>
        <w:tc>
          <w:tcPr>
            <w:tcW w:w="1701" w:type="dxa"/>
            <w:noWrap/>
            <w:hideMark/>
          </w:tcPr>
          <w:p w:rsidR="00163A96" w:rsidRPr="00163A96" w:rsidRDefault="00163A96" w:rsidP="001C2CC6">
            <w:pPr>
              <w:spacing w:line="360" w:lineRule="auto"/>
            </w:pPr>
            <w:r w:rsidRPr="00163A96">
              <w:t>7043</w:t>
            </w:r>
          </w:p>
        </w:tc>
        <w:tc>
          <w:tcPr>
            <w:tcW w:w="1715" w:type="dxa"/>
            <w:noWrap/>
            <w:hideMark/>
          </w:tcPr>
          <w:p w:rsidR="00163A96" w:rsidRPr="00163A96" w:rsidRDefault="00163A96" w:rsidP="001C2CC6">
            <w:pPr>
              <w:spacing w:line="360" w:lineRule="auto"/>
            </w:pPr>
            <w:r w:rsidRPr="00163A96">
              <w:t>7043</w:t>
            </w:r>
          </w:p>
        </w:tc>
        <w:tc>
          <w:tcPr>
            <w:tcW w:w="1900" w:type="dxa"/>
            <w:noWrap/>
            <w:hideMark/>
          </w:tcPr>
          <w:p w:rsidR="00163A96" w:rsidRPr="00163A96" w:rsidRDefault="00163A96" w:rsidP="001C2CC6">
            <w:pPr>
              <w:spacing w:line="360" w:lineRule="auto"/>
            </w:pPr>
            <w:r w:rsidRPr="00163A96">
              <w:t>7043</w:t>
            </w:r>
          </w:p>
        </w:tc>
        <w:tc>
          <w:tcPr>
            <w:tcW w:w="1736" w:type="dxa"/>
            <w:noWrap/>
            <w:hideMark/>
          </w:tcPr>
          <w:p w:rsidR="00163A96" w:rsidRPr="00163A96" w:rsidRDefault="00163A96" w:rsidP="001C2CC6">
            <w:pPr>
              <w:spacing w:line="360" w:lineRule="auto"/>
            </w:pPr>
            <w:r w:rsidRPr="00163A96">
              <w:t>7032</w:t>
            </w:r>
          </w:p>
        </w:tc>
      </w:tr>
      <w:tr w:rsidR="00163A96" w:rsidRPr="00163A96" w:rsidTr="001C2CC6">
        <w:trPr>
          <w:trHeight w:val="300"/>
        </w:trPr>
        <w:tc>
          <w:tcPr>
            <w:tcW w:w="2235" w:type="dxa"/>
            <w:noWrap/>
            <w:hideMark/>
          </w:tcPr>
          <w:p w:rsidR="00163A96" w:rsidRPr="00163A96" w:rsidRDefault="00163A96" w:rsidP="001C2CC6">
            <w:pPr>
              <w:spacing w:line="360" w:lineRule="auto"/>
            </w:pPr>
            <w:r>
              <w:t>M</w:t>
            </w:r>
            <w:r w:rsidRPr="00163A96">
              <w:t>ean</w:t>
            </w:r>
          </w:p>
        </w:tc>
        <w:tc>
          <w:tcPr>
            <w:tcW w:w="1701" w:type="dxa"/>
            <w:noWrap/>
            <w:hideMark/>
          </w:tcPr>
          <w:p w:rsidR="00163A96" w:rsidRPr="00163A96" w:rsidRDefault="00163A96" w:rsidP="001C2CC6">
            <w:pPr>
              <w:spacing w:line="360" w:lineRule="auto"/>
            </w:pPr>
            <w:r w:rsidRPr="00163A96">
              <w:t>0.162146812</w:t>
            </w:r>
          </w:p>
        </w:tc>
        <w:tc>
          <w:tcPr>
            <w:tcW w:w="1715" w:type="dxa"/>
            <w:noWrap/>
            <w:hideMark/>
          </w:tcPr>
          <w:p w:rsidR="00163A96" w:rsidRPr="00163A96" w:rsidRDefault="00163A96" w:rsidP="001C2CC6">
            <w:pPr>
              <w:spacing w:line="360" w:lineRule="auto"/>
            </w:pPr>
            <w:r w:rsidRPr="00163A96">
              <w:t>32.37114866</w:t>
            </w:r>
          </w:p>
        </w:tc>
        <w:tc>
          <w:tcPr>
            <w:tcW w:w="1900" w:type="dxa"/>
            <w:noWrap/>
            <w:hideMark/>
          </w:tcPr>
          <w:p w:rsidR="00163A96" w:rsidRPr="00163A96" w:rsidRDefault="00163A96" w:rsidP="001C2CC6">
            <w:pPr>
              <w:spacing w:line="360" w:lineRule="auto"/>
            </w:pPr>
            <w:r w:rsidRPr="00163A96">
              <w:t>64.76169246</w:t>
            </w:r>
          </w:p>
        </w:tc>
        <w:tc>
          <w:tcPr>
            <w:tcW w:w="1736" w:type="dxa"/>
            <w:noWrap/>
            <w:hideMark/>
          </w:tcPr>
          <w:p w:rsidR="00163A96" w:rsidRPr="00163A96" w:rsidRDefault="00163A96" w:rsidP="001C2CC6">
            <w:pPr>
              <w:spacing w:line="360" w:lineRule="auto"/>
            </w:pPr>
            <w:r w:rsidRPr="00163A96">
              <w:t>2283.300441</w:t>
            </w:r>
          </w:p>
        </w:tc>
      </w:tr>
      <w:tr w:rsidR="00163A96" w:rsidRPr="00163A96" w:rsidTr="001C2CC6">
        <w:trPr>
          <w:trHeight w:val="300"/>
        </w:trPr>
        <w:tc>
          <w:tcPr>
            <w:tcW w:w="2235" w:type="dxa"/>
            <w:noWrap/>
            <w:hideMark/>
          </w:tcPr>
          <w:p w:rsidR="00163A96" w:rsidRPr="00163A96" w:rsidRDefault="00163A96" w:rsidP="001C2CC6">
            <w:pPr>
              <w:spacing w:line="360" w:lineRule="auto"/>
            </w:pPr>
            <w:r>
              <w:t>M</w:t>
            </w:r>
            <w:r w:rsidRPr="00163A96">
              <w:t>edian</w:t>
            </w:r>
          </w:p>
        </w:tc>
        <w:tc>
          <w:tcPr>
            <w:tcW w:w="1701" w:type="dxa"/>
            <w:noWrap/>
            <w:hideMark/>
          </w:tcPr>
          <w:p w:rsidR="00163A96" w:rsidRPr="00163A96" w:rsidRDefault="00163A96" w:rsidP="001C2CC6">
            <w:pPr>
              <w:spacing w:line="360" w:lineRule="auto"/>
            </w:pPr>
            <w:r w:rsidRPr="00163A96">
              <w:t>0</w:t>
            </w:r>
          </w:p>
        </w:tc>
        <w:tc>
          <w:tcPr>
            <w:tcW w:w="1715" w:type="dxa"/>
            <w:noWrap/>
            <w:hideMark/>
          </w:tcPr>
          <w:p w:rsidR="00163A96" w:rsidRPr="00163A96" w:rsidRDefault="00163A96" w:rsidP="001C2CC6">
            <w:pPr>
              <w:spacing w:line="360" w:lineRule="auto"/>
            </w:pPr>
            <w:r w:rsidRPr="00163A96">
              <w:t>29</w:t>
            </w:r>
          </w:p>
        </w:tc>
        <w:tc>
          <w:tcPr>
            <w:tcW w:w="1900" w:type="dxa"/>
            <w:noWrap/>
            <w:hideMark/>
          </w:tcPr>
          <w:p w:rsidR="00163A96" w:rsidRPr="00163A96" w:rsidRDefault="00163A96" w:rsidP="001C2CC6">
            <w:pPr>
              <w:spacing w:line="360" w:lineRule="auto"/>
            </w:pPr>
            <w:r w:rsidRPr="00163A96">
              <w:t>70.35</w:t>
            </w:r>
          </w:p>
        </w:tc>
        <w:tc>
          <w:tcPr>
            <w:tcW w:w="1736" w:type="dxa"/>
            <w:noWrap/>
            <w:hideMark/>
          </w:tcPr>
          <w:p w:rsidR="00163A96" w:rsidRPr="00163A96" w:rsidRDefault="00163A96" w:rsidP="001C2CC6">
            <w:pPr>
              <w:spacing w:line="360" w:lineRule="auto"/>
            </w:pPr>
            <w:r w:rsidRPr="00163A96">
              <w:t>1397.475</w:t>
            </w:r>
          </w:p>
        </w:tc>
      </w:tr>
      <w:tr w:rsidR="00163A96" w:rsidRPr="00163A96" w:rsidTr="001C2CC6">
        <w:trPr>
          <w:trHeight w:val="300"/>
        </w:trPr>
        <w:tc>
          <w:tcPr>
            <w:tcW w:w="2235" w:type="dxa"/>
            <w:noWrap/>
            <w:hideMark/>
          </w:tcPr>
          <w:p w:rsidR="00163A96" w:rsidRPr="00163A96" w:rsidRDefault="00163A96" w:rsidP="001C2CC6">
            <w:pPr>
              <w:spacing w:line="360" w:lineRule="auto"/>
            </w:pPr>
            <w:r>
              <w:t>M</w:t>
            </w:r>
            <w:r w:rsidRPr="00163A96">
              <w:t>inimum</w:t>
            </w:r>
          </w:p>
        </w:tc>
        <w:tc>
          <w:tcPr>
            <w:tcW w:w="1701" w:type="dxa"/>
            <w:noWrap/>
            <w:hideMark/>
          </w:tcPr>
          <w:p w:rsidR="00163A96" w:rsidRPr="00163A96" w:rsidRDefault="00163A96" w:rsidP="001C2CC6">
            <w:pPr>
              <w:spacing w:line="360" w:lineRule="auto"/>
            </w:pPr>
            <w:r w:rsidRPr="00163A96">
              <w:t>0</w:t>
            </w:r>
          </w:p>
        </w:tc>
        <w:tc>
          <w:tcPr>
            <w:tcW w:w="1715" w:type="dxa"/>
            <w:noWrap/>
            <w:hideMark/>
          </w:tcPr>
          <w:p w:rsidR="00163A96" w:rsidRPr="00163A96" w:rsidRDefault="00163A96" w:rsidP="001C2CC6">
            <w:pPr>
              <w:spacing w:line="360" w:lineRule="auto"/>
            </w:pPr>
            <w:r w:rsidRPr="00163A96">
              <w:t>0</w:t>
            </w:r>
          </w:p>
        </w:tc>
        <w:tc>
          <w:tcPr>
            <w:tcW w:w="1900" w:type="dxa"/>
            <w:noWrap/>
            <w:hideMark/>
          </w:tcPr>
          <w:p w:rsidR="00163A96" w:rsidRPr="00163A96" w:rsidRDefault="00163A96" w:rsidP="001C2CC6">
            <w:pPr>
              <w:spacing w:line="360" w:lineRule="auto"/>
            </w:pPr>
            <w:r w:rsidRPr="00163A96">
              <w:t>18.25</w:t>
            </w:r>
          </w:p>
        </w:tc>
        <w:tc>
          <w:tcPr>
            <w:tcW w:w="1736" w:type="dxa"/>
            <w:noWrap/>
            <w:hideMark/>
          </w:tcPr>
          <w:p w:rsidR="00163A96" w:rsidRPr="00163A96" w:rsidRDefault="00163A96" w:rsidP="001C2CC6">
            <w:pPr>
              <w:spacing w:line="360" w:lineRule="auto"/>
            </w:pPr>
            <w:r w:rsidRPr="00163A96">
              <w:t>18.8</w:t>
            </w:r>
          </w:p>
        </w:tc>
      </w:tr>
      <w:tr w:rsidR="00163A96" w:rsidRPr="00163A96" w:rsidTr="001C2CC6">
        <w:trPr>
          <w:trHeight w:val="300"/>
        </w:trPr>
        <w:tc>
          <w:tcPr>
            <w:tcW w:w="2235" w:type="dxa"/>
            <w:noWrap/>
            <w:hideMark/>
          </w:tcPr>
          <w:p w:rsidR="00163A96" w:rsidRPr="00163A96" w:rsidRDefault="00163A96" w:rsidP="001C2CC6">
            <w:pPr>
              <w:spacing w:line="360" w:lineRule="auto"/>
            </w:pPr>
            <w:r>
              <w:t>M</w:t>
            </w:r>
            <w:r w:rsidRPr="00163A96">
              <w:t>aximum</w:t>
            </w:r>
          </w:p>
        </w:tc>
        <w:tc>
          <w:tcPr>
            <w:tcW w:w="1701" w:type="dxa"/>
            <w:noWrap/>
            <w:hideMark/>
          </w:tcPr>
          <w:p w:rsidR="00163A96" w:rsidRPr="00163A96" w:rsidRDefault="00163A96" w:rsidP="001C2CC6">
            <w:pPr>
              <w:spacing w:line="360" w:lineRule="auto"/>
            </w:pPr>
            <w:r w:rsidRPr="00163A96">
              <w:t>1</w:t>
            </w:r>
          </w:p>
        </w:tc>
        <w:tc>
          <w:tcPr>
            <w:tcW w:w="1715" w:type="dxa"/>
            <w:noWrap/>
            <w:hideMark/>
          </w:tcPr>
          <w:p w:rsidR="00163A96" w:rsidRPr="00163A96" w:rsidRDefault="00163A96" w:rsidP="001C2CC6">
            <w:pPr>
              <w:spacing w:line="360" w:lineRule="auto"/>
            </w:pPr>
            <w:r w:rsidRPr="00163A96">
              <w:t>72</w:t>
            </w:r>
          </w:p>
        </w:tc>
        <w:tc>
          <w:tcPr>
            <w:tcW w:w="1900" w:type="dxa"/>
            <w:noWrap/>
            <w:hideMark/>
          </w:tcPr>
          <w:p w:rsidR="00163A96" w:rsidRPr="00163A96" w:rsidRDefault="00163A96" w:rsidP="001C2CC6">
            <w:pPr>
              <w:spacing w:line="360" w:lineRule="auto"/>
            </w:pPr>
            <w:r w:rsidRPr="00163A96">
              <w:t>118.75</w:t>
            </w:r>
          </w:p>
        </w:tc>
        <w:tc>
          <w:tcPr>
            <w:tcW w:w="1736" w:type="dxa"/>
            <w:noWrap/>
            <w:hideMark/>
          </w:tcPr>
          <w:p w:rsidR="00163A96" w:rsidRPr="00163A96" w:rsidRDefault="00163A96" w:rsidP="001C2CC6">
            <w:pPr>
              <w:spacing w:line="360" w:lineRule="auto"/>
            </w:pPr>
            <w:r w:rsidRPr="00163A96">
              <w:t>8684.8</w:t>
            </w:r>
          </w:p>
        </w:tc>
      </w:tr>
      <w:tr w:rsidR="00163A96" w:rsidRPr="00163A96" w:rsidTr="001C2CC6">
        <w:trPr>
          <w:trHeight w:val="70"/>
        </w:trPr>
        <w:tc>
          <w:tcPr>
            <w:tcW w:w="2235" w:type="dxa"/>
            <w:noWrap/>
            <w:hideMark/>
          </w:tcPr>
          <w:p w:rsidR="00163A96" w:rsidRPr="00163A96" w:rsidRDefault="00163A96" w:rsidP="001C2CC6">
            <w:pPr>
              <w:spacing w:line="360" w:lineRule="auto"/>
            </w:pPr>
            <w:r>
              <w:t>S</w:t>
            </w:r>
            <w:r w:rsidRPr="00163A96">
              <w:t>tandard</w:t>
            </w:r>
            <w:r>
              <w:t xml:space="preserve"> </w:t>
            </w:r>
            <w:r w:rsidRPr="00163A96">
              <w:t>deviation</w:t>
            </w:r>
          </w:p>
        </w:tc>
        <w:tc>
          <w:tcPr>
            <w:tcW w:w="1701" w:type="dxa"/>
            <w:noWrap/>
            <w:hideMark/>
          </w:tcPr>
          <w:p w:rsidR="00163A96" w:rsidRPr="00163A96" w:rsidRDefault="00163A96" w:rsidP="001C2CC6">
            <w:pPr>
              <w:spacing w:line="360" w:lineRule="auto"/>
            </w:pPr>
            <w:r w:rsidRPr="00163A96">
              <w:t>0.368611606</w:t>
            </w:r>
          </w:p>
        </w:tc>
        <w:tc>
          <w:tcPr>
            <w:tcW w:w="1715" w:type="dxa"/>
            <w:noWrap/>
            <w:hideMark/>
          </w:tcPr>
          <w:p w:rsidR="00163A96" w:rsidRPr="00163A96" w:rsidRDefault="00163A96" w:rsidP="001C2CC6">
            <w:pPr>
              <w:spacing w:line="360" w:lineRule="auto"/>
            </w:pPr>
            <w:r w:rsidRPr="00163A96">
              <w:t>24.55948102</w:t>
            </w:r>
          </w:p>
        </w:tc>
        <w:tc>
          <w:tcPr>
            <w:tcW w:w="1900" w:type="dxa"/>
            <w:noWrap/>
            <w:hideMark/>
          </w:tcPr>
          <w:p w:rsidR="00163A96" w:rsidRPr="00163A96" w:rsidRDefault="00163A96" w:rsidP="001C2CC6">
            <w:pPr>
              <w:spacing w:line="360" w:lineRule="auto"/>
            </w:pPr>
            <w:r w:rsidRPr="00163A96">
              <w:t>30.0900471</w:t>
            </w:r>
          </w:p>
        </w:tc>
        <w:tc>
          <w:tcPr>
            <w:tcW w:w="1736" w:type="dxa"/>
            <w:noWrap/>
            <w:hideMark/>
          </w:tcPr>
          <w:p w:rsidR="00163A96" w:rsidRPr="00163A96" w:rsidRDefault="00163A96" w:rsidP="001C2CC6">
            <w:pPr>
              <w:spacing w:line="360" w:lineRule="auto"/>
            </w:pPr>
            <w:r w:rsidRPr="00163A96">
              <w:t>2266.771362</w:t>
            </w:r>
          </w:p>
        </w:tc>
      </w:tr>
    </w:tbl>
    <w:p w:rsidR="00163A96" w:rsidRDefault="00163A96"/>
    <w:p w:rsidR="00B56D8D" w:rsidRDefault="00B56D8D">
      <w:pPr>
        <w:spacing w:line="276" w:lineRule="auto"/>
        <w:jc w:val="left"/>
        <w:rPr>
          <w:rFonts w:eastAsia="SimSun"/>
          <w:b/>
          <w:bCs/>
          <w:szCs w:val="28"/>
          <w:lang w:val="en-US"/>
        </w:rPr>
      </w:pPr>
      <w:r>
        <w:rPr>
          <w:lang w:val="en-US"/>
        </w:rPr>
        <w:br w:type="page"/>
      </w:r>
    </w:p>
    <w:p w:rsidR="001C2CC6" w:rsidRDefault="00B56D8D" w:rsidP="00B56D8D">
      <w:pPr>
        <w:pStyle w:val="Heading1"/>
        <w:spacing w:before="0" w:after="480"/>
        <w:rPr>
          <w:lang w:val="en-US"/>
        </w:rPr>
      </w:pPr>
      <w:bookmarkStart w:id="8" w:name="_Toc237722776"/>
      <w:r>
        <w:rPr>
          <w:lang w:val="en-US"/>
        </w:rPr>
        <w:lastRenderedPageBreak/>
        <w:t>INSPECTION SUMMARY</w:t>
      </w:r>
      <w:bookmarkEnd w:id="8"/>
    </w:p>
    <w:p w:rsidR="001C2CC6" w:rsidRPr="00B56D8D" w:rsidRDefault="001C2CC6" w:rsidP="00B56D8D">
      <w:pPr>
        <w:rPr>
          <w:b/>
          <w:lang w:val="en-US"/>
        </w:rPr>
      </w:pPr>
      <w:r w:rsidRPr="00B56D8D">
        <w:rPr>
          <w:b/>
          <w:lang w:val="en-US"/>
        </w:rPr>
        <w:t>Table 2: Dataset Inspection Summary</w:t>
      </w:r>
    </w:p>
    <w:tbl>
      <w:tblPr>
        <w:tblStyle w:val="TableGrid"/>
        <w:tblW w:w="0" w:type="auto"/>
        <w:tblInd w:w="392" w:type="dxa"/>
        <w:tblLook w:val="04A0" w:firstRow="1" w:lastRow="0" w:firstColumn="1" w:lastColumn="0" w:noHBand="0" w:noVBand="1"/>
      </w:tblPr>
      <w:tblGrid>
        <w:gridCol w:w="4396"/>
        <w:gridCol w:w="4392"/>
      </w:tblGrid>
      <w:tr w:rsidR="001C2CC6" w:rsidTr="001C2CC6">
        <w:tc>
          <w:tcPr>
            <w:tcW w:w="4396" w:type="dxa"/>
          </w:tcPr>
          <w:p w:rsidR="001C2CC6" w:rsidRDefault="001C2CC6" w:rsidP="001C2CC6">
            <w:pPr>
              <w:rPr>
                <w:lang w:val="en-US"/>
              </w:rPr>
            </w:pPr>
            <w:r>
              <w:rPr>
                <w:lang w:val="en-US"/>
              </w:rPr>
              <w:t>Inspection</w:t>
            </w:r>
          </w:p>
        </w:tc>
        <w:tc>
          <w:tcPr>
            <w:tcW w:w="4392" w:type="dxa"/>
          </w:tcPr>
          <w:p w:rsidR="001C2CC6" w:rsidRDefault="001C2CC6" w:rsidP="001C2CC6">
            <w:pPr>
              <w:rPr>
                <w:lang w:val="en-US"/>
              </w:rPr>
            </w:pPr>
            <w:r>
              <w:rPr>
                <w:lang w:val="en-US"/>
              </w:rPr>
              <w:t>Result</w:t>
            </w:r>
          </w:p>
        </w:tc>
      </w:tr>
      <w:tr w:rsidR="001C2CC6" w:rsidTr="001C2CC6">
        <w:tc>
          <w:tcPr>
            <w:tcW w:w="4396" w:type="dxa"/>
          </w:tcPr>
          <w:p w:rsidR="001C2CC6" w:rsidRDefault="001C2CC6" w:rsidP="001C2CC6">
            <w:pPr>
              <w:rPr>
                <w:lang w:val="en-US"/>
              </w:rPr>
            </w:pPr>
            <w:r>
              <w:rPr>
                <w:lang w:val="en-US"/>
              </w:rPr>
              <w:t>Number of rows</w:t>
            </w:r>
          </w:p>
        </w:tc>
        <w:tc>
          <w:tcPr>
            <w:tcW w:w="4392" w:type="dxa"/>
          </w:tcPr>
          <w:p w:rsidR="001C2CC6" w:rsidRDefault="001C2CC6" w:rsidP="001C2CC6">
            <w:pPr>
              <w:rPr>
                <w:lang w:val="en-US"/>
              </w:rPr>
            </w:pPr>
            <w:r>
              <w:rPr>
                <w:lang w:val="en-US"/>
              </w:rPr>
              <w:t>7043</w:t>
            </w:r>
          </w:p>
        </w:tc>
      </w:tr>
      <w:tr w:rsidR="001C2CC6" w:rsidTr="001C2CC6">
        <w:tc>
          <w:tcPr>
            <w:tcW w:w="4396" w:type="dxa"/>
          </w:tcPr>
          <w:p w:rsidR="001C2CC6" w:rsidRDefault="001C2CC6" w:rsidP="001C2CC6">
            <w:pPr>
              <w:rPr>
                <w:lang w:val="en-US"/>
              </w:rPr>
            </w:pPr>
            <w:r>
              <w:rPr>
                <w:lang w:val="en-US"/>
              </w:rPr>
              <w:t>Number of columns</w:t>
            </w:r>
          </w:p>
        </w:tc>
        <w:tc>
          <w:tcPr>
            <w:tcW w:w="4392" w:type="dxa"/>
          </w:tcPr>
          <w:p w:rsidR="001C2CC6" w:rsidRDefault="001C2CC6" w:rsidP="001C2CC6">
            <w:pPr>
              <w:rPr>
                <w:lang w:val="en-US"/>
              </w:rPr>
            </w:pPr>
            <w:r>
              <w:rPr>
                <w:lang w:val="en-US"/>
              </w:rPr>
              <w:t>21</w:t>
            </w:r>
          </w:p>
        </w:tc>
      </w:tr>
      <w:tr w:rsidR="001C2CC6" w:rsidTr="001C2CC6">
        <w:tc>
          <w:tcPr>
            <w:tcW w:w="4396" w:type="dxa"/>
          </w:tcPr>
          <w:p w:rsidR="001C2CC6" w:rsidRDefault="001C2CC6" w:rsidP="001C2CC6">
            <w:pPr>
              <w:rPr>
                <w:lang w:val="en-US"/>
              </w:rPr>
            </w:pPr>
            <w:r>
              <w:rPr>
                <w:lang w:val="en-US"/>
              </w:rPr>
              <w:t>Numerical variables</w:t>
            </w:r>
          </w:p>
        </w:tc>
        <w:tc>
          <w:tcPr>
            <w:tcW w:w="4392" w:type="dxa"/>
          </w:tcPr>
          <w:p w:rsidR="001C2CC6" w:rsidRDefault="001C2CC6" w:rsidP="001C2CC6">
            <w:pPr>
              <w:rPr>
                <w:lang w:val="en-US"/>
              </w:rPr>
            </w:pPr>
            <w:r>
              <w:rPr>
                <w:lang w:val="en-US"/>
              </w:rPr>
              <w:t>3</w:t>
            </w:r>
          </w:p>
        </w:tc>
      </w:tr>
      <w:tr w:rsidR="001C2CC6" w:rsidTr="001C2CC6">
        <w:tc>
          <w:tcPr>
            <w:tcW w:w="4396" w:type="dxa"/>
          </w:tcPr>
          <w:p w:rsidR="001C2CC6" w:rsidRDefault="001C2CC6" w:rsidP="001C2CC6">
            <w:pPr>
              <w:rPr>
                <w:lang w:val="en-US"/>
              </w:rPr>
            </w:pPr>
            <w:r>
              <w:rPr>
                <w:lang w:val="en-US"/>
              </w:rPr>
              <w:t>Categorical variables</w:t>
            </w:r>
          </w:p>
        </w:tc>
        <w:tc>
          <w:tcPr>
            <w:tcW w:w="4392" w:type="dxa"/>
          </w:tcPr>
          <w:p w:rsidR="001C2CC6" w:rsidRDefault="001C2CC6" w:rsidP="001C2CC6">
            <w:pPr>
              <w:rPr>
                <w:lang w:val="en-US"/>
              </w:rPr>
            </w:pPr>
            <w:r>
              <w:rPr>
                <w:lang w:val="en-US"/>
              </w:rPr>
              <w:t>18</w:t>
            </w:r>
          </w:p>
        </w:tc>
      </w:tr>
      <w:tr w:rsidR="001C2CC6" w:rsidTr="001C2CC6">
        <w:tc>
          <w:tcPr>
            <w:tcW w:w="4396" w:type="dxa"/>
          </w:tcPr>
          <w:p w:rsidR="001C2CC6" w:rsidRDefault="001C2CC6" w:rsidP="001C2CC6">
            <w:pPr>
              <w:rPr>
                <w:lang w:val="en-US"/>
              </w:rPr>
            </w:pPr>
            <w:r>
              <w:rPr>
                <w:lang w:val="en-US"/>
              </w:rPr>
              <w:t>Duplicate rows</w:t>
            </w:r>
          </w:p>
        </w:tc>
        <w:tc>
          <w:tcPr>
            <w:tcW w:w="4392" w:type="dxa"/>
          </w:tcPr>
          <w:p w:rsidR="001C2CC6" w:rsidRDefault="001C2CC6" w:rsidP="001C2CC6">
            <w:pPr>
              <w:rPr>
                <w:lang w:val="en-US"/>
              </w:rPr>
            </w:pPr>
            <w:r>
              <w:rPr>
                <w:lang w:val="en-US"/>
              </w:rPr>
              <w:t>0</w:t>
            </w:r>
          </w:p>
        </w:tc>
      </w:tr>
      <w:tr w:rsidR="001C2CC6" w:rsidTr="001C2CC6">
        <w:tc>
          <w:tcPr>
            <w:tcW w:w="4396" w:type="dxa"/>
          </w:tcPr>
          <w:p w:rsidR="001C2CC6" w:rsidRDefault="001C2CC6" w:rsidP="001C2CC6">
            <w:pPr>
              <w:rPr>
                <w:lang w:val="en-US"/>
              </w:rPr>
            </w:pPr>
            <w:r>
              <w:rPr>
                <w:lang w:val="en-US"/>
              </w:rPr>
              <w:t>Missing values</w:t>
            </w:r>
          </w:p>
        </w:tc>
        <w:tc>
          <w:tcPr>
            <w:tcW w:w="4392" w:type="dxa"/>
          </w:tcPr>
          <w:p w:rsidR="001C2CC6" w:rsidRDefault="001C2CC6" w:rsidP="001C2CC6">
            <w:pPr>
              <w:rPr>
                <w:lang w:val="en-US"/>
              </w:rPr>
            </w:pPr>
            <w:r>
              <w:rPr>
                <w:lang w:val="en-US"/>
              </w:rPr>
              <w:t xml:space="preserve">11 blank entries in </w:t>
            </w:r>
            <w:proofErr w:type="spellStart"/>
            <w:r>
              <w:rPr>
                <w:lang w:val="en-US"/>
              </w:rPr>
              <w:t>TotalCharges</w:t>
            </w:r>
            <w:proofErr w:type="spellEnd"/>
          </w:p>
        </w:tc>
      </w:tr>
      <w:tr w:rsidR="001C2CC6" w:rsidTr="001C2CC6">
        <w:tc>
          <w:tcPr>
            <w:tcW w:w="4396" w:type="dxa"/>
          </w:tcPr>
          <w:p w:rsidR="001C2CC6" w:rsidRDefault="001C2CC6" w:rsidP="001C2CC6">
            <w:pPr>
              <w:rPr>
                <w:lang w:val="en-US"/>
              </w:rPr>
            </w:pPr>
            <w:r>
              <w:rPr>
                <w:lang w:val="en-US"/>
              </w:rPr>
              <w:t>Summary statistics</w:t>
            </w:r>
          </w:p>
        </w:tc>
        <w:tc>
          <w:tcPr>
            <w:tcW w:w="4392" w:type="dxa"/>
          </w:tcPr>
          <w:p w:rsidR="001C2CC6" w:rsidRDefault="001C2CC6" w:rsidP="001C2CC6">
            <w:pPr>
              <w:rPr>
                <w:lang w:val="en-US"/>
              </w:rPr>
            </w:pPr>
            <w:r>
              <w:rPr>
                <w:lang w:val="en-US"/>
              </w:rPr>
              <w:t>Examined for numerical variables</w:t>
            </w:r>
          </w:p>
        </w:tc>
      </w:tr>
    </w:tbl>
    <w:p w:rsidR="00B56D8D" w:rsidRDefault="00B56D8D" w:rsidP="00B56D8D">
      <w:pPr>
        <w:pStyle w:val="Heading1"/>
        <w:spacing w:before="0" w:after="720"/>
        <w:jc w:val="both"/>
        <w:rPr>
          <w:lang w:val="en-US"/>
        </w:rPr>
      </w:pPr>
    </w:p>
    <w:p w:rsidR="00E9255A" w:rsidRPr="00B56D8D" w:rsidRDefault="001C2CC6" w:rsidP="00B56D8D">
      <w:pPr>
        <w:pStyle w:val="Heading1"/>
        <w:spacing w:before="0" w:after="240"/>
        <w:rPr>
          <w:lang w:val="en-US"/>
        </w:rPr>
      </w:pPr>
      <w:bookmarkStart w:id="9" w:name="_Toc237722777"/>
      <w:r>
        <w:rPr>
          <w:lang w:val="en-US"/>
        </w:rPr>
        <w:t>CONCLUSION</w:t>
      </w:r>
      <w:bookmarkEnd w:id="9"/>
      <w:r>
        <w:rPr>
          <w:lang w:val="en-US"/>
        </w:rPr>
        <w:t xml:space="preserve"> </w:t>
      </w:r>
    </w:p>
    <w:p w:rsidR="00E9255A" w:rsidRDefault="00B56D8D">
      <w:r>
        <w:rPr>
          <w:lang w:val="en-US"/>
        </w:rPr>
        <w:t>The dataset inspection provided an overview of the dataset's structure and quality before the business analysis was conducted. The dataset contains 7,043 customer records and 21 variables, with no duplicate records identified. The main data-quality issue observed was 11 blank entries in the TotalCharges column. The dataset contains both numerical and categorical variables, providing a suitable basis for examining customer churn across different customer characteristics and service attributes.</w:t>
      </w:r>
    </w:p>
    <w:sectPr w:rsidR="00E9255A" w:rsidSect="006D325F">
      <w:footerReference w:type="firs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16AE" w:rsidRDefault="001616AE" w:rsidP="006D325F">
      <w:pPr>
        <w:spacing w:after="0" w:line="240" w:lineRule="auto"/>
      </w:pPr>
      <w:r>
        <w:separator/>
      </w:r>
    </w:p>
  </w:endnote>
  <w:endnote w:type="continuationSeparator" w:id="0">
    <w:p w:rsidR="001616AE" w:rsidRDefault="001616AE" w:rsidP="006D3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5214391"/>
      <w:docPartObj>
        <w:docPartGallery w:val="Page Numbers (Bottom of Page)"/>
        <w:docPartUnique/>
      </w:docPartObj>
    </w:sdtPr>
    <w:sdtEndPr>
      <w:rPr>
        <w:noProof/>
      </w:rPr>
    </w:sdtEndPr>
    <w:sdtContent>
      <w:p w:rsidR="006D325F" w:rsidRDefault="006D325F">
        <w:pPr>
          <w:pStyle w:val="Footer"/>
          <w:jc w:val="center"/>
        </w:pPr>
        <w:r>
          <w:fldChar w:fldCharType="begin"/>
        </w:r>
        <w:r>
          <w:instrText xml:space="preserve"> PAGE   \* MERGEFORMAT </w:instrText>
        </w:r>
        <w:r>
          <w:fldChar w:fldCharType="separate"/>
        </w:r>
        <w:r w:rsidR="00C16F82">
          <w:rPr>
            <w:noProof/>
          </w:rPr>
          <w:t>5</w:t>
        </w:r>
        <w:r>
          <w:rPr>
            <w:noProof/>
          </w:rPr>
          <w:fldChar w:fldCharType="end"/>
        </w:r>
      </w:p>
    </w:sdtContent>
  </w:sdt>
  <w:p w:rsidR="006D325F" w:rsidRDefault="006D325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F82" w:rsidRDefault="00C16F82" w:rsidP="00C16F82">
    <w:pPr>
      <w:pStyle w:val="Footer"/>
      <w:jc w:val="center"/>
    </w:pPr>
    <w: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16AE" w:rsidRDefault="001616AE" w:rsidP="006D325F">
      <w:pPr>
        <w:spacing w:after="0" w:line="240" w:lineRule="auto"/>
      </w:pPr>
      <w:r>
        <w:separator/>
      </w:r>
    </w:p>
  </w:footnote>
  <w:footnote w:type="continuationSeparator" w:id="0">
    <w:p w:rsidR="001616AE" w:rsidRDefault="001616AE" w:rsidP="006D32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2009EC"/>
    <w:multiLevelType w:val="hybridMultilevel"/>
    <w:tmpl w:val="93AED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A406789"/>
    <w:multiLevelType w:val="hybridMultilevel"/>
    <w:tmpl w:val="60505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55A"/>
    <w:rsid w:val="000D59B8"/>
    <w:rsid w:val="001616AE"/>
    <w:rsid w:val="00163A96"/>
    <w:rsid w:val="001C2CC6"/>
    <w:rsid w:val="006D325F"/>
    <w:rsid w:val="00B56D8D"/>
    <w:rsid w:val="00C16F82"/>
    <w:rsid w:val="00E92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ListParagraph">
    <w:name w:val="List Paragraph"/>
    <w:basedOn w:val="Normal"/>
    <w:uiPriority w:val="34"/>
    <w:qFormat/>
    <w:rsid w:val="00163A96"/>
    <w:pPr>
      <w:ind w:left="720"/>
      <w:contextualSpacing/>
    </w:pPr>
  </w:style>
  <w:style w:type="table" w:styleId="TableGrid">
    <w:name w:val="Table Grid"/>
    <w:basedOn w:val="TableNormal"/>
    <w:uiPriority w:val="59"/>
    <w:rsid w:val="00163A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6D325F"/>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6D325F"/>
    <w:pPr>
      <w:tabs>
        <w:tab w:val="right" w:leader="dot" w:pos="9350"/>
      </w:tabs>
      <w:spacing w:after="100"/>
    </w:pPr>
    <w:rPr>
      <w:b/>
      <w:noProof/>
    </w:rPr>
  </w:style>
  <w:style w:type="paragraph" w:styleId="TOC2">
    <w:name w:val="toc 2"/>
    <w:basedOn w:val="Normal"/>
    <w:next w:val="Normal"/>
    <w:autoRedefine/>
    <w:uiPriority w:val="39"/>
    <w:unhideWhenUsed/>
    <w:rsid w:val="006D325F"/>
    <w:pPr>
      <w:spacing w:after="100"/>
      <w:ind w:left="240"/>
    </w:pPr>
  </w:style>
  <w:style w:type="character" w:styleId="Hyperlink">
    <w:name w:val="Hyperlink"/>
    <w:basedOn w:val="DefaultParagraphFont"/>
    <w:uiPriority w:val="99"/>
    <w:unhideWhenUsed/>
    <w:rsid w:val="006D325F"/>
    <w:rPr>
      <w:color w:val="0000FF" w:themeColor="hyperlink"/>
      <w:u w:val="single"/>
    </w:rPr>
  </w:style>
  <w:style w:type="paragraph" w:styleId="BalloonText">
    <w:name w:val="Balloon Text"/>
    <w:basedOn w:val="Normal"/>
    <w:link w:val="BalloonTextChar"/>
    <w:uiPriority w:val="99"/>
    <w:semiHidden/>
    <w:unhideWhenUsed/>
    <w:rsid w:val="006D32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325F"/>
    <w:rPr>
      <w:rFonts w:ascii="Tahoma" w:hAnsi="Tahoma" w:cs="Tahoma"/>
      <w:sz w:val="16"/>
      <w:szCs w:val="16"/>
      <w:lang w:val="en-GB"/>
    </w:rPr>
  </w:style>
  <w:style w:type="paragraph" w:styleId="Header">
    <w:name w:val="header"/>
    <w:basedOn w:val="Normal"/>
    <w:link w:val="HeaderChar"/>
    <w:uiPriority w:val="99"/>
    <w:unhideWhenUsed/>
    <w:rsid w:val="006D3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25F"/>
    <w:rPr>
      <w:rFonts w:ascii="Times New Roman" w:hAnsi="Times New Roman"/>
      <w:sz w:val="24"/>
      <w:lang w:val="en-GB"/>
    </w:rPr>
  </w:style>
  <w:style w:type="paragraph" w:styleId="Footer">
    <w:name w:val="footer"/>
    <w:basedOn w:val="Normal"/>
    <w:link w:val="FooterChar"/>
    <w:uiPriority w:val="99"/>
    <w:unhideWhenUsed/>
    <w:rsid w:val="006D3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25F"/>
    <w:rPr>
      <w:rFonts w:ascii="Times New Roman" w:hAnsi="Times New Roman"/>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ListParagraph">
    <w:name w:val="List Paragraph"/>
    <w:basedOn w:val="Normal"/>
    <w:uiPriority w:val="34"/>
    <w:qFormat/>
    <w:rsid w:val="00163A96"/>
    <w:pPr>
      <w:ind w:left="720"/>
      <w:contextualSpacing/>
    </w:pPr>
  </w:style>
  <w:style w:type="table" w:styleId="TableGrid">
    <w:name w:val="Table Grid"/>
    <w:basedOn w:val="TableNormal"/>
    <w:uiPriority w:val="59"/>
    <w:rsid w:val="00163A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6D325F"/>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6D325F"/>
    <w:pPr>
      <w:tabs>
        <w:tab w:val="right" w:leader="dot" w:pos="9350"/>
      </w:tabs>
      <w:spacing w:after="100"/>
    </w:pPr>
    <w:rPr>
      <w:b/>
      <w:noProof/>
    </w:rPr>
  </w:style>
  <w:style w:type="paragraph" w:styleId="TOC2">
    <w:name w:val="toc 2"/>
    <w:basedOn w:val="Normal"/>
    <w:next w:val="Normal"/>
    <w:autoRedefine/>
    <w:uiPriority w:val="39"/>
    <w:unhideWhenUsed/>
    <w:rsid w:val="006D325F"/>
    <w:pPr>
      <w:spacing w:after="100"/>
      <w:ind w:left="240"/>
    </w:pPr>
  </w:style>
  <w:style w:type="character" w:styleId="Hyperlink">
    <w:name w:val="Hyperlink"/>
    <w:basedOn w:val="DefaultParagraphFont"/>
    <w:uiPriority w:val="99"/>
    <w:unhideWhenUsed/>
    <w:rsid w:val="006D325F"/>
    <w:rPr>
      <w:color w:val="0000FF" w:themeColor="hyperlink"/>
      <w:u w:val="single"/>
    </w:rPr>
  </w:style>
  <w:style w:type="paragraph" w:styleId="BalloonText">
    <w:name w:val="Balloon Text"/>
    <w:basedOn w:val="Normal"/>
    <w:link w:val="BalloonTextChar"/>
    <w:uiPriority w:val="99"/>
    <w:semiHidden/>
    <w:unhideWhenUsed/>
    <w:rsid w:val="006D32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325F"/>
    <w:rPr>
      <w:rFonts w:ascii="Tahoma" w:hAnsi="Tahoma" w:cs="Tahoma"/>
      <w:sz w:val="16"/>
      <w:szCs w:val="16"/>
      <w:lang w:val="en-GB"/>
    </w:rPr>
  </w:style>
  <w:style w:type="paragraph" w:styleId="Header">
    <w:name w:val="header"/>
    <w:basedOn w:val="Normal"/>
    <w:link w:val="HeaderChar"/>
    <w:uiPriority w:val="99"/>
    <w:unhideWhenUsed/>
    <w:rsid w:val="006D3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25F"/>
    <w:rPr>
      <w:rFonts w:ascii="Times New Roman" w:hAnsi="Times New Roman"/>
      <w:sz w:val="24"/>
      <w:lang w:val="en-GB"/>
    </w:rPr>
  </w:style>
  <w:style w:type="paragraph" w:styleId="Footer">
    <w:name w:val="footer"/>
    <w:basedOn w:val="Normal"/>
    <w:link w:val="FooterChar"/>
    <w:uiPriority w:val="99"/>
    <w:unhideWhenUsed/>
    <w:rsid w:val="006D3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25F"/>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3822">
      <w:bodyDiv w:val="1"/>
      <w:marLeft w:val="0"/>
      <w:marRight w:val="0"/>
      <w:marTop w:val="0"/>
      <w:marBottom w:val="0"/>
      <w:divBdr>
        <w:top w:val="none" w:sz="0" w:space="0" w:color="auto"/>
        <w:left w:val="none" w:sz="0" w:space="0" w:color="auto"/>
        <w:bottom w:val="none" w:sz="0" w:space="0" w:color="auto"/>
        <w:right w:val="none" w:sz="0" w:space="0" w:color="auto"/>
      </w:divBdr>
    </w:div>
    <w:div w:id="85425442">
      <w:bodyDiv w:val="1"/>
      <w:marLeft w:val="0"/>
      <w:marRight w:val="0"/>
      <w:marTop w:val="0"/>
      <w:marBottom w:val="0"/>
      <w:divBdr>
        <w:top w:val="none" w:sz="0" w:space="0" w:color="auto"/>
        <w:left w:val="none" w:sz="0" w:space="0" w:color="auto"/>
        <w:bottom w:val="none" w:sz="0" w:space="0" w:color="auto"/>
        <w:right w:val="none" w:sz="0" w:space="0" w:color="auto"/>
      </w:divBdr>
    </w:div>
    <w:div w:id="153572833">
      <w:bodyDiv w:val="1"/>
      <w:marLeft w:val="0"/>
      <w:marRight w:val="0"/>
      <w:marTop w:val="0"/>
      <w:marBottom w:val="0"/>
      <w:divBdr>
        <w:top w:val="none" w:sz="0" w:space="0" w:color="auto"/>
        <w:left w:val="none" w:sz="0" w:space="0" w:color="auto"/>
        <w:bottom w:val="none" w:sz="0" w:space="0" w:color="auto"/>
        <w:right w:val="none" w:sz="0" w:space="0" w:color="auto"/>
      </w:divBdr>
    </w:div>
    <w:div w:id="572935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B3BD48-3569-4568-8599-911137641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Bishir</dc:creator>
  <cp:lastModifiedBy>Bishir</cp:lastModifiedBy>
  <cp:revision>5</cp:revision>
  <dcterms:created xsi:type="dcterms:W3CDTF">2026-03-29T12:27:00Z</dcterms:created>
  <dcterms:modified xsi:type="dcterms:W3CDTF">2026-08-15T20:48:00Z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348e316abf2d4c5ba18f6999cdc36e72</vt:lpwstr>
  </property>
</Properties>
</file>