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مراجعة مسودة الفصل الرابع (ch4-3.docx) مقابل final_results.xlsx</w:t>
      </w:r>
    </w:p>
    <w:p>
      <w:pPr>
        <w:pStyle w:val="Heading1"/>
        <w:bidi/>
      </w:pPr>
      <w:r>
        <w:rPr>
          <w:rtl/>
        </w:rPr>
        <w:t>أ. القرار العام</w:t>
      </w:r>
    </w:p>
    <w:p>
      <w:pPr>
        <w:pStyle w:val="ListBullet"/>
        <w:bidi/>
      </w:pPr>
      <w:r>
        <w:rPr>
          <w:rtl/>
        </w:rPr>
        <w:t>المصدر الرقمي الوحيد: final_results.xlsx (sem_v3 + pam_v4، md5 مثبت). أي رقم أداء بالمسودة يتعارض معه يُلغى.</w:t>
      </w:r>
    </w:p>
    <w:p>
      <w:pPr>
        <w:pStyle w:val="ListBullet"/>
        <w:bidi/>
      </w:pPr>
      <w:r>
        <w:rPr>
          <w:rtl/>
        </w:rPr>
        <w:t>الجودة (جداول 4.2 و4.3 و4.9) والـ ablation (4.12 و4.13) مطابقة للـ xlsx. لا تعديل على أرقامها.</w:t>
      </w:r>
    </w:p>
    <w:p>
      <w:pPr>
        <w:pStyle w:val="ListBullet"/>
        <w:bidi/>
      </w:pPr>
      <w:r>
        <w:rPr>
          <w:rtl/>
        </w:rPr>
        <w:t>أرقام الأداء (4.4 إلى 4.8) وجداول Equal/Adaptive (4.10 و4.11) غير قابلة للتتبع إلى الـ xlsx: أزمنة المتسلسل مختلفة، والتسارع مختلف، ولا يوجد raw data لها.</w:t>
      </w:r>
    </w:p>
    <w:p>
      <w:pPr>
        <w:pStyle w:val="ListBullet"/>
        <w:bidi/>
      </w:pPr>
      <w:r>
        <w:rPr>
          <w:rtl/>
        </w:rPr>
        <w:t>سؤال مفتوح مهم: المسودة تنسب حملتها إلى pam_v4.c. إن صح ذلك فالفرق (8.26 مقابل 9.12 عند np=14) تغيّر بين جلستين لنفس الكود بأكثر من 10%، وهذا يعني أن ادعاء الاستقرار يحتاج حملة ثانية. وإن كانت من نسخة أقدم (معايرة غير مستقرة) فيجب حذف اسم pam_v4 منها. لازم تحددين أي الحالتين قبل الكتابة.</w:t>
      </w:r>
    </w:p>
    <w:p>
      <w:pPr>
        <w:pStyle w:val="Heading1"/>
        <w:bidi/>
      </w:pPr>
      <w:r>
        <w:rPr>
          <w:rtl/>
        </w:rPr>
        <w:t>ب. أخطاء داخلية في المسودة (بغض النظر عن الـ xlsx)</w:t>
      </w:r>
    </w:p>
    <w:p>
      <w:pPr>
        <w:pStyle w:val="ListBullet"/>
        <w:bidi/>
      </w:pPr>
      <w:r>
        <w:rPr>
          <w:rtl/>
        </w:rPr>
        <w:t>تناقض: جدول 4.6 يعطي 8.26 عند np=14 والنص في 4.7 يقول 8.46.</w:t>
      </w:r>
    </w:p>
    <w:p>
      <w:pPr>
        <w:pStyle w:val="ListBullet"/>
        <w:bidi/>
      </w:pPr>
      <w:r>
        <w:rPr>
          <w:rtl/>
        </w:rPr>
        <w:t>الفقرة 4.2.2 تقول إن Total مقياس ثانوي لأن حدود القياس غير متسقة. هذا لم يعد صحيحاً: في sem_v3 وpam_v4 وُحّدت حدود Total (يُغلق بعد كتابة الملفات في الاثنين). يجب إعادة كتابة الفقرة: كانت المشكلة بالإصدارات الأولى وعولجت، والآن يُعتمد Total كمقياس رسمي ثانٍ.</w:t>
      </w:r>
    </w:p>
    <w:p>
      <w:pPr>
        <w:pStyle w:val="ListBullet"/>
        <w:bidi/>
      </w:pPr>
      <w:r>
        <w:rPr>
          <w:rtl/>
        </w:rPr>
        <w:t>إحالات معطّلة: الفقرة 4.4 تحيل إلى عدد التكرارات في جدول 4.2، والفقرة التي تليها إلى جدول 4.3، لكن الجدولين بلا عمود تكرارات. أضيفي عمود LBG iterations (موجود بورقة Quality).</w:t>
      </w:r>
    </w:p>
    <w:p>
      <w:pPr>
        <w:pStyle w:val="ListBullet"/>
        <w:bidi/>
      </w:pPr>
      <w:r>
        <w:rPr>
          <w:rtl/>
        </w:rPr>
        <w:t>إحالة إلى المقطع 4.2.3 (تبرير معاملات الفلتر) وهو غير موجود بالمسودة.</w:t>
      </w:r>
    </w:p>
    <w:p>
      <w:pPr>
        <w:pStyle w:val="ListBullet"/>
        <w:bidi/>
      </w:pPr>
      <w:r>
        <w:rPr>
          <w:rtl/>
        </w:rPr>
        <w:t>ذكر ملف عمل داخلي (RESULTS_ANALYSIS.docx و+0.75 dB) داخل نص الرسالة، يُحذف. وهذا الملف أصلاً حُذف من المستودع.</w:t>
      </w:r>
    </w:p>
    <w:p>
      <w:pPr>
        <w:pStyle w:val="ListBullet"/>
        <w:bidi/>
      </w:pPr>
      <w:r>
        <w:rPr>
          <w:rtl/>
        </w:rPr>
        <w:t>رموز كود بين backticks داخل النص الأكاديمي، والرايات مكتوبة "O2-" والصحيح -O2.</w:t>
      </w:r>
    </w:p>
    <w:p>
      <w:pPr>
        <w:pStyle w:val="ListBullet"/>
        <w:bidi/>
      </w:pPr>
      <w:r>
        <w:rPr>
          <w:rtl/>
        </w:rPr>
        <w:t>بند البروتوكول الأول ("لا يُدرَج رقم دون دعم تجريبي") ليس إجراء قياس؛ يُحذف أو يُنقل لمنهجية البحث.</w:t>
      </w:r>
    </w:p>
    <w:p>
      <w:pPr>
        <w:pStyle w:val="ListBullet"/>
        <w:bidi/>
      </w:pPr>
      <w:r>
        <w:rPr>
          <w:rtl/>
        </w:rPr>
        <w:t>ينقص البروتوكول: تثبيت المتسلسل على نواة محددة، --bind-to core، استراتيجية التوزيع (Auto)، وmd5 الملفين.</w:t>
      </w:r>
    </w:p>
    <w:p>
      <w:pPr>
        <w:pStyle w:val="Heading1"/>
        <w:bidi/>
      </w:pPr>
      <w:r>
        <w:rPr>
          <w:rtl/>
        </w:rPr>
        <w:t>ج. الأرقام التي تُستبدل (مصدرها ورقة Ch4 tables في الـ xlsx)</w:t>
      </w:r>
    </w:p>
    <w:p>
      <w:pPr>
        <w:pStyle w:val="ListBullet"/>
        <w:bidi/>
      </w:pPr>
      <w:r>
        <w:rPr>
          <w:rtl/>
        </w:rPr>
        <w:t>جدول 4.4 و4.5: أزمنة المتسلسل الجديدة. مثال Lena: LBG 0.2639 وTotal 0.3483 (المسودة 0.2649 و0.3523).</w:t>
      </w:r>
    </w:p>
    <w:p>
      <w:pPr>
        <w:pStyle w:val="ListBullet"/>
        <w:bidi/>
      </w:pPr>
      <w:r>
        <w:rPr>
          <w:rtl/>
        </w:rPr>
        <w:t>جدول 4.6 (تسارع LBG، كفاءة): np=2: 1.92/96.0%، np=4: 3.76/94.0%، np=6: 5.37/89.4%، np=8: 6.27/78.4%، np=10: 7.31/73.1%، np=12: 8.18/68.2%، np=14: 9.12/65.1%. المدى عند 14: 9.03–9.18.</w:t>
      </w:r>
    </w:p>
    <w:p>
      <w:pPr>
        <w:pStyle w:val="ListBullet"/>
        <w:bidi/>
      </w:pPr>
      <w:r>
        <w:rPr>
          <w:rtl/>
        </w:rPr>
        <w:t>جدول 4.7 (Karp-Flatt): من تسارع LBG الجديد: 0.0417، 0.0214، 0.0236، 0.0393، 0.0408، 0.0425، 0.0412. أي أنه ثابت تقريباً (≈0.04) بعد np=8، وليس "يرتفع باضطراد" كما بالمسودة.</w:t>
      </w:r>
    </w:p>
    <w:p>
      <w:pPr>
        <w:pStyle w:val="ListBullet"/>
        <w:bidi/>
      </w:pPr>
      <w:r>
        <w:rPr>
          <w:rtl/>
        </w:rPr>
        <w:t>جدول 4.8 (Total): np=2: 1.75، 4: 2.95، 6: 3.71، 8: 3.94، 10: 4.33، 12: 4.62، 14: 4.90 (رمادي 4.45، ملون 5.79). Karp-Flatt للـ Total ثابت ≈0.143–0.147 من np=2 إلى 14.</w:t>
      </w:r>
    </w:p>
    <w:p>
      <w:pPr>
        <w:pStyle w:val="ListBullet"/>
        <w:bidi/>
      </w:pPr>
      <w:r>
        <w:rPr>
          <w:rtl/>
        </w:rPr>
        <w:t>الإنتاجية (Throughput) بجدول 4.7: لا أستطيع إعادة إنتاجها (510,171 عند np=2) من أي تعريف معقول مع بيانات الـ xlsx، والتعريف غير مذكور. تُحذف أو تُعرَّف صراحة وتُحسب من الـ xlsx.</w:t>
      </w:r>
    </w:p>
    <w:p>
      <w:pPr>
        <w:pStyle w:val="Heading1"/>
        <w:bidi/>
      </w:pPr>
      <w:r>
        <w:rPr>
          <w:rtl/>
        </w:rPr>
        <w:t>د. تفسيرات بالمسودة يجب تغييرها لأن البيانات الجديدة لا تدعمها</w:t>
      </w:r>
    </w:p>
    <w:p>
      <w:pPr>
        <w:pStyle w:val="ListBullet"/>
        <w:bidi/>
      </w:pPr>
      <w:r>
        <w:rPr>
          <w:rtl/>
        </w:rPr>
        <w:t>"تشبّع Total عند 3.9–4.0 من np=10": لم يعد صحيحاً. Total يرتفع حتى np=14 (4.90 بالمعدل). الصحيح: Karp-Flatt ثابت ≈0.145، أي جزء متسلسل ثابت نحو 14%، وسقف أمدال ≈ 6.9×. هذا أبسط وأقوى من حكاية التشبع.</w:t>
      </w:r>
    </w:p>
    <w:p>
      <w:pPr>
        <w:pStyle w:val="ListBullet"/>
        <w:bidi/>
      </w:pPr>
      <w:r>
        <w:rPr>
          <w:rtl/>
        </w:rPr>
        <w:t>تحديد مكونات الجزء المتسلسل (قراءة، MPI_Init، كتابة) كأسباب: غير مقاس. المقاس عندنا: الفلتر المتسلسل ≈9 ms، والمعايرة ≈1.3 ms عند np&gt;4. اكتبي المكونات كفرضية أو قيسيها بمؤقتات.</w:t>
      </w:r>
    </w:p>
    <w:p>
      <w:pPr>
        <w:pStyle w:val="ListBullet"/>
        <w:bidi/>
      </w:pPr>
      <w:r>
        <w:rPr>
          <w:rtl/>
        </w:rPr>
        <w:t>"عدد تكرارات LBG يفسر زمن LBG": صحيح كترتيب عام، لكن غير دقيق. ms لكل تكرار يتراوح 1.33–2.13 (Mammogram الأعلى بـ2.13 رغم أقل تكرارات). اكتبي "يتأثر بعدد التكرارات وبمراحل الانقسام".</w:t>
      </w:r>
    </w:p>
    <w:p>
      <w:pPr>
        <w:pStyle w:val="ListBullet"/>
        <w:bidi/>
      </w:pPr>
      <w:r>
        <w:rPr>
          <w:rtl/>
        </w:rPr>
        <w:t>PET Axial أعلى زمن "متوافق مع ارتفاع التكرارات": PET Sagittal أعلى تكراراً (502 مقابل 495) وزمنه أقل. اشطبي هذا الربط.</w:t>
      </w:r>
    </w:p>
    <w:p>
      <w:pPr>
        <w:pStyle w:val="ListBullet"/>
        <w:bidi/>
      </w:pPr>
      <w:r>
        <w:rPr>
          <w:rtl/>
        </w:rPr>
        <w:t>اختفاء الشذوذات القديمة: لا تكتفي "بيُفترض نظرياً". لدينا إثبات تجريبي: عدد التكرارات متطابق بين المتسلسل وكل np في الصور الـ12 (accum_test.c، والحملة النهائية). اذكريه.</w:t>
      </w:r>
    </w:p>
    <w:p>
      <w:pPr>
        <w:pStyle w:val="ListBullet"/>
        <w:bidi/>
      </w:pPr>
      <w:r>
        <w:rPr>
          <w:rtl/>
        </w:rPr>
        <w:t>تفسير كفاءة 65% بأنها "سيئة": الأدق تقديمها مقابل سعة المعالج الهجين. بنسبة سرعات 0.642 (E/P) تكون سعة np=14 ≈11.1 نواة-P مكافئة، والمحقق 9.12 يساوي ≈82% منها. (نموذج وليس قياساً؛ اذكريه كذلك.)</w:t>
      </w:r>
    </w:p>
    <w:p>
      <w:pPr>
        <w:pStyle w:val="Heading1"/>
        <w:bidi/>
      </w:pPr>
      <w:r>
        <w:rPr>
          <w:rtl/>
        </w:rPr>
        <w:t>هـ. فقرة Equal مقابل Adaptive (4.9)</w:t>
      </w:r>
    </w:p>
    <w:p>
      <w:pPr>
        <w:pStyle w:val="ListBullet"/>
        <w:bidi/>
      </w:pPr>
      <w:r>
        <w:rPr>
          <w:rtl/>
        </w:rPr>
        <w:t>جداول 4.10 و4.11 بلا مصدر بالـ xlsx ولا raw data. نتيجة np=6 ("Adaptive يفوز بـ8 من 12 بفارق 37%") غير معقولة فيزيائياً: عند np=6 كل الرتب على نوى P متساوية، فلا ينبغي لإعادة الوزن أن تعطي 37%. الأرجح قياس ملوّث أو معايرة غير مستقرة (قبل تعديل v4). لا تُكتب قبل إعادة القياس.</w:t>
      </w:r>
    </w:p>
    <w:p>
      <w:pPr>
        <w:pStyle w:val="ListBullet"/>
        <w:bidi/>
      </w:pPr>
      <w:r>
        <w:rPr>
          <w:rtl/>
        </w:rPr>
        <w:t>ما عندنا موثّق ومن نفس الجلسة (ab_lbg، تشغيل متناوب، وسيط 5): Lena np=8: Equal 4.51 مقابل v4 6.30 (تخفيض زمن 28%)؛ np=14: 7.56 مقابل 9.18 (18%). Peppers np=8: 4.45 مقابل 6.24 (29%)؛ np=14: 7.45 مقابل 9.11 (18%).</w:t>
      </w:r>
    </w:p>
    <w:p>
      <w:pPr>
        <w:pStyle w:val="ListBullet"/>
        <w:bidi/>
      </w:pPr>
      <w:r>
        <w:rPr>
          <w:rtl/>
        </w:rPr>
        <w:t>المطلوب: حملة Equal/Adaptive واحدة بـ pam_v4 للصور الـ12 عند np=2،4،6،8،10،12،14، بالتناوب، مع حفظ الأزمنة الخام، وتُبنى منها الجداول 4.10 و4.11 من جديد.</w:t>
      </w:r>
    </w:p>
    <w:p>
      <w:pPr>
        <w:pStyle w:val="ListBullet"/>
        <w:bidi/>
      </w:pPr>
      <w:r>
        <w:rPr>
          <w:rtl/>
        </w:rPr>
        <w:t>تفسير np=4 ("تفاوت الحمل بالقسمة غير المتساوية") غير مثبت. التفسير الأبسط: النوى متساوية فلا فائدة من الأوزان وتبقى ضوضاء القياس. اكتبيه كذلك.</w:t>
      </w:r>
    </w:p>
    <w:p>
      <w:pPr>
        <w:pStyle w:val="Heading1"/>
        <w:bidi/>
      </w:pPr>
      <w:r>
        <w:rPr>
          <w:rtl/>
        </w:rPr>
        <w:t>و. فقرة الـ ablation (4.10) — تعديلات صياغة فقط</w:t>
      </w:r>
    </w:p>
    <w:p>
      <w:pPr>
        <w:pStyle w:val="ListBullet"/>
        <w:bidi/>
      </w:pPr>
      <w:r>
        <w:rPr>
          <w:rtl/>
        </w:rPr>
        <w:t>الأرقام صحيحة، واختبار الإشارة 12/12 يعطي p≈0.0005 (ثنائي الاتجاه) صحيح.</w:t>
      </w:r>
    </w:p>
    <w:p>
      <w:pPr>
        <w:pStyle w:val="ListBullet"/>
        <w:bidi/>
      </w:pPr>
      <w:r>
        <w:rPr>
          <w:rtl/>
        </w:rPr>
        <w:t>"التعديل لا يمس زمن التنفيذ إطلاقاً": لم تُقَس. اكتبي "إضافة فحص متغير بيئة واحد لا يؤثر عملياً".</w:t>
      </w:r>
    </w:p>
    <w:p>
      <w:pPr>
        <w:pStyle w:val="ListBullet"/>
        <w:bidi/>
      </w:pPr>
      <w:r>
        <w:rPr>
          <w:rtl/>
        </w:rPr>
        <w:t>تفسير أن الكسب الأكبر على صور "عالية التباين والضجيج": فرضية غير مختبرة، وMammogram ليست مثالاً واضحاً عليها، وRetina كسب PSNR فيها (0.87) أكبر من Boat (0.54). اكتبيها كملاحظة وليس كاستنتاج.</w:t>
      </w:r>
    </w:p>
    <w:p>
      <w:pPr>
        <w:pStyle w:val="ListBullet"/>
        <w:bidi/>
      </w:pPr>
      <w:r>
        <w:rPr>
          <w:rtl/>
        </w:rPr>
        <w:t>تنبيه منهجي لازم يُذكر: معاملات الفلتر اختيرت على صور من نفس المجموعة، فالمكسب المقاس متفائل قليلاً. التحقق المتقاطع leave-one-out ما زال مفتوحاً.</w:t>
      </w:r>
    </w:p>
    <w:p>
      <w:pPr>
        <w:pStyle w:val="ListBullet"/>
        <w:bidi/>
      </w:pPr>
      <w:r>
        <w:rPr>
          <w:rtl/>
        </w:rPr>
        <w:t>PSNR وSSIM يكافئان التنعيم: اذكري أن الاختيار α=0.4 تم بمعاينة بصرية أيضاً.</w:t>
      </w:r>
    </w:p>
    <w:p>
      <w:pPr>
        <w:pStyle w:val="Heading1"/>
        <w:bidi/>
      </w:pPr>
      <w:r>
        <w:rPr>
          <w:rtl/>
        </w:rPr>
        <w:t>ز. ترتيب العمل المقترح</w:t>
      </w:r>
    </w:p>
    <w:p>
      <w:pPr>
        <w:pStyle w:val="ListBullet"/>
        <w:bidi/>
      </w:pPr>
      <w:r>
        <w:rPr>
          <w:rtl/>
        </w:rPr>
        <w:t>1) حسم سؤال مصدر حملة المسودة (A/B أعلاه).</w:t>
      </w:r>
    </w:p>
    <w:p>
      <w:pPr>
        <w:pStyle w:val="ListBullet"/>
        <w:bidi/>
      </w:pPr>
      <w:r>
        <w:rPr>
          <w:rtl/>
        </w:rPr>
        <w:t>2) إعادة كتابة 4.2.2 و4.4 إلى 4.8 من ورقة Ch4 tables.</w:t>
      </w:r>
    </w:p>
    <w:p>
      <w:pPr>
        <w:pStyle w:val="ListBullet"/>
        <w:bidi/>
      </w:pPr>
      <w:r>
        <w:rPr>
          <w:rtl/>
        </w:rPr>
        <w:t>3) حملة Equal/Adaptive بـ v4 ثم إعادة كتابة 4.9.</w:t>
      </w:r>
    </w:p>
    <w:p>
      <w:pPr>
        <w:pStyle w:val="ListBullet"/>
        <w:bidi/>
      </w:pPr>
      <w:r>
        <w:rPr>
          <w:rtl/>
        </w:rPr>
        <w:t>4) تعديلات 4.10 والإحالات المعطلة.</w:t>
      </w:r>
    </w:p>
    <w:p>
      <w:pPr>
        <w:pStyle w:val="ListBullet"/>
        <w:bidi/>
      </w:pPr>
      <w:r>
        <w:rPr>
          <w:rtl/>
        </w:rPr>
        <w:t>5) حملة ثانية بيوم آخر لتقرير المدى بين الجلسات.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