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A7E26" w14:textId="77777777" w:rsidR="003D284A" w:rsidRDefault="003D284A" w:rsidP="000B7D01">
      <w:pPr>
        <w:pStyle w:val="Title"/>
        <w:jc w:val="center"/>
        <w:rPr>
          <w:rFonts w:ascii="Univers for KPMG" w:hAnsi="Univers for KPMG" w:cs="Arial"/>
          <w:color w:val="00338D"/>
        </w:rPr>
      </w:pPr>
      <w:bookmarkStart w:id="0" w:name="_Toc82180981"/>
    </w:p>
    <w:p w14:paraId="77B05B11" w14:textId="77777777" w:rsidR="003D284A" w:rsidRDefault="003D284A" w:rsidP="000B7D01">
      <w:pPr>
        <w:pStyle w:val="Title"/>
        <w:jc w:val="center"/>
        <w:rPr>
          <w:rFonts w:ascii="Univers for KPMG" w:hAnsi="Univers for KPMG" w:cs="Arial"/>
          <w:color w:val="00338D"/>
        </w:rPr>
      </w:pPr>
    </w:p>
    <w:p w14:paraId="505AC81F" w14:textId="77777777" w:rsidR="003D284A" w:rsidRDefault="003D284A" w:rsidP="000B7D01">
      <w:pPr>
        <w:pStyle w:val="Title"/>
        <w:jc w:val="center"/>
        <w:rPr>
          <w:rFonts w:ascii="Univers for KPMG" w:hAnsi="Univers for KPMG" w:cs="Arial"/>
          <w:color w:val="00338D"/>
        </w:rPr>
      </w:pPr>
    </w:p>
    <w:p w14:paraId="5CB69351" w14:textId="77777777" w:rsidR="003D284A" w:rsidRDefault="003D284A" w:rsidP="000B7D01">
      <w:pPr>
        <w:pStyle w:val="Title"/>
        <w:jc w:val="center"/>
        <w:rPr>
          <w:rFonts w:ascii="Univers for KPMG" w:hAnsi="Univers for KPMG" w:cs="Arial"/>
          <w:color w:val="00338D"/>
        </w:rPr>
      </w:pPr>
    </w:p>
    <w:p w14:paraId="6D2EA423" w14:textId="77777777" w:rsidR="003D284A" w:rsidRDefault="003D284A" w:rsidP="000B7D01">
      <w:pPr>
        <w:pStyle w:val="Title"/>
        <w:jc w:val="center"/>
        <w:rPr>
          <w:rFonts w:ascii="Univers for KPMG" w:hAnsi="Univers for KPMG" w:cs="Arial"/>
          <w:color w:val="00338D"/>
        </w:rPr>
      </w:pPr>
    </w:p>
    <w:p w14:paraId="29CE7DAB" w14:textId="77777777" w:rsidR="003D284A" w:rsidRDefault="003D284A" w:rsidP="000B7D01">
      <w:pPr>
        <w:pStyle w:val="Title"/>
        <w:jc w:val="center"/>
        <w:rPr>
          <w:rFonts w:ascii="Univers for KPMG" w:hAnsi="Univers for KPMG" w:cs="Arial"/>
          <w:color w:val="00338D"/>
        </w:rPr>
      </w:pPr>
    </w:p>
    <w:p w14:paraId="5696D8C2" w14:textId="315BCCD9" w:rsidR="000B7D01" w:rsidRDefault="000B7D01" w:rsidP="00EB1045">
      <w:pPr>
        <w:pStyle w:val="Title"/>
        <w:jc w:val="center"/>
        <w:rPr>
          <w:rFonts w:ascii="Univers for KPMG" w:hAnsi="Univers for KPMG" w:cs="Arial"/>
          <w:color w:val="00338D"/>
        </w:rPr>
      </w:pPr>
      <w:r w:rsidRPr="000916CD">
        <w:rPr>
          <w:rFonts w:ascii="Univers for KPMG" w:hAnsi="Univers for KPMG" w:cs="Arial"/>
          <w:color w:val="00338D"/>
        </w:rPr>
        <w:t>IT understanding</w:t>
      </w:r>
    </w:p>
    <w:p w14:paraId="74065E8B" w14:textId="77777777" w:rsidR="000B7D01" w:rsidRPr="00E414D9" w:rsidRDefault="000B7D01" w:rsidP="000B7D01">
      <w:pPr>
        <w:jc w:val="center"/>
      </w:pPr>
    </w:p>
    <w:p w14:paraId="09A56D02" w14:textId="01EF2DAF" w:rsidR="00EB1045" w:rsidRPr="00EB1045" w:rsidRDefault="0053721C" w:rsidP="00EB1045">
      <w:pPr>
        <w:pStyle w:val="Title"/>
        <w:jc w:val="center"/>
        <w:rPr>
          <w:rFonts w:ascii="Univers for KPMG" w:hAnsi="Univers for KPMG" w:cs="Arial"/>
          <w:color w:val="00338D"/>
        </w:rPr>
      </w:pPr>
      <w:r>
        <w:rPr>
          <w:rFonts w:ascii="Univers for KPMG" w:hAnsi="Univers for KPMG" w:cs="Arial"/>
          <w:color w:val="00338D"/>
        </w:rPr>
        <w:t xml:space="preserve"> </w:t>
      </w:r>
      <w:r w:rsidR="00C14BE7">
        <w:rPr>
          <w:rFonts w:ascii="Univers for KPMG" w:hAnsi="Univers for KPMG" w:cs="Arial"/>
          <w:color w:val="00338D"/>
        </w:rPr>
        <w:t>XXXX</w:t>
      </w:r>
      <w:r>
        <w:rPr>
          <w:rFonts w:ascii="Univers for KPMG" w:hAnsi="Univers for KPMG" w:cs="Arial"/>
          <w:color w:val="00338D"/>
        </w:rPr>
        <w:t xml:space="preserve"> </w:t>
      </w:r>
    </w:p>
    <w:p w14:paraId="692A43F7" w14:textId="77777777" w:rsidR="000B7D01" w:rsidRPr="000916CD" w:rsidRDefault="000B7D01" w:rsidP="000B7D01">
      <w:pPr>
        <w:pStyle w:val="Title"/>
        <w:rPr>
          <w:rFonts w:ascii="Univers for KPMG" w:hAnsi="Univers for KPMG" w:cs="Arial"/>
          <w:color w:val="00338D"/>
        </w:rPr>
      </w:pPr>
    </w:p>
    <w:p w14:paraId="157E3971" w14:textId="77777777" w:rsidR="000B7D01" w:rsidRPr="000916CD" w:rsidRDefault="000B7D01" w:rsidP="000B7D01">
      <w:pPr>
        <w:rPr>
          <w:rFonts w:ascii="Univers for KPMG" w:eastAsiaTheme="majorEastAsia" w:hAnsi="Univers for KPMG" w:cs="Times New Roman"/>
          <w:b/>
          <w:color w:val="2F5496" w:themeColor="accent1" w:themeShade="BF"/>
          <w:sz w:val="24"/>
          <w:szCs w:val="24"/>
        </w:rPr>
      </w:pPr>
      <w:r w:rsidRPr="000916CD">
        <w:rPr>
          <w:rFonts w:ascii="Univers for KPMG" w:hAnsi="Univers for KPMG" w:cs="Times New Roman"/>
          <w:b/>
          <w:sz w:val="24"/>
          <w:szCs w:val="24"/>
        </w:rPr>
        <w:br w:type="page"/>
      </w:r>
    </w:p>
    <w:sdt>
      <w:sdtPr>
        <w:rPr>
          <w:rFonts w:asciiTheme="minorHAnsi" w:eastAsiaTheme="minorHAnsi" w:hAnsiTheme="minorHAnsi" w:cstheme="minorBidi"/>
          <w:color w:val="auto"/>
          <w:sz w:val="22"/>
          <w:szCs w:val="22"/>
        </w:rPr>
        <w:id w:val="-612432723"/>
        <w:docPartObj>
          <w:docPartGallery w:val="Table of Contents"/>
          <w:docPartUnique/>
        </w:docPartObj>
      </w:sdtPr>
      <w:sdtEndPr>
        <w:rPr>
          <w:b/>
          <w:bCs/>
          <w:noProof/>
        </w:rPr>
      </w:sdtEndPr>
      <w:sdtContent>
        <w:p w14:paraId="11545FF0" w14:textId="0052C179" w:rsidR="006446BD" w:rsidRDefault="006446BD" w:rsidP="006446BD">
          <w:pPr>
            <w:pStyle w:val="TOCHeading"/>
            <w:jc w:val="center"/>
          </w:pPr>
          <w:r>
            <w:t>SOMMAIRE</w:t>
          </w:r>
        </w:p>
        <w:p w14:paraId="01D4EE8A" w14:textId="77777777" w:rsidR="00987BEB" w:rsidRPr="00987BEB" w:rsidRDefault="00987BEB" w:rsidP="00987BEB"/>
        <w:p w14:paraId="3B4DFD64" w14:textId="6EE49058" w:rsidR="00B23668" w:rsidRDefault="006446BD">
          <w:pPr>
            <w:pStyle w:val="TOC2"/>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117066022" w:history="1">
            <w:r w:rsidR="00B23668" w:rsidRPr="00A85103">
              <w:rPr>
                <w:rStyle w:val="Hyperlink"/>
                <w:rFonts w:ascii="Univers for KPMG" w:hAnsi="Univers for KPMG"/>
                <w:noProof/>
                <w:lang w:val="fr-FR"/>
              </w:rPr>
              <w:t>I.</w:t>
            </w:r>
            <w:r w:rsidR="00B23668">
              <w:rPr>
                <w:rFonts w:eastAsiaTheme="minorEastAsia"/>
                <w:noProof/>
              </w:rPr>
              <w:tab/>
            </w:r>
            <w:r w:rsidR="00B23668" w:rsidRPr="00A85103">
              <w:rPr>
                <w:rStyle w:val="Hyperlink"/>
                <w:rFonts w:ascii="Univers for KPMG" w:hAnsi="Univers for KPMG"/>
                <w:noProof/>
                <w:lang w:val="fr-FR"/>
              </w:rPr>
              <w:t>Les systèmes IT utilisés par l'entité pour le reporting financier et métiers :</w:t>
            </w:r>
            <w:r w:rsidR="00B23668">
              <w:rPr>
                <w:noProof/>
                <w:webHidden/>
              </w:rPr>
              <w:tab/>
            </w:r>
            <w:r w:rsidR="00B23668">
              <w:rPr>
                <w:noProof/>
                <w:webHidden/>
              </w:rPr>
              <w:fldChar w:fldCharType="begin"/>
            </w:r>
            <w:r w:rsidR="00B23668">
              <w:rPr>
                <w:noProof/>
                <w:webHidden/>
              </w:rPr>
              <w:instrText xml:space="preserve"> PAGEREF _Toc117066022 \h </w:instrText>
            </w:r>
            <w:r w:rsidR="00B23668">
              <w:rPr>
                <w:noProof/>
                <w:webHidden/>
              </w:rPr>
            </w:r>
            <w:r w:rsidR="00B23668">
              <w:rPr>
                <w:noProof/>
                <w:webHidden/>
              </w:rPr>
              <w:fldChar w:fldCharType="separate"/>
            </w:r>
            <w:r w:rsidR="00B23668">
              <w:rPr>
                <w:noProof/>
                <w:webHidden/>
              </w:rPr>
              <w:t>3</w:t>
            </w:r>
            <w:r w:rsidR="00B23668">
              <w:rPr>
                <w:noProof/>
                <w:webHidden/>
              </w:rPr>
              <w:fldChar w:fldCharType="end"/>
            </w:r>
          </w:hyperlink>
        </w:p>
        <w:p w14:paraId="39FEAADD" w14:textId="55D9A153" w:rsidR="00B23668" w:rsidRDefault="00D0313C">
          <w:pPr>
            <w:pStyle w:val="TOC2"/>
            <w:tabs>
              <w:tab w:val="left" w:pos="660"/>
              <w:tab w:val="right" w:leader="dot" w:pos="9350"/>
            </w:tabs>
            <w:rPr>
              <w:rFonts w:eastAsiaTheme="minorEastAsia"/>
              <w:noProof/>
            </w:rPr>
          </w:pPr>
          <w:hyperlink w:anchor="_Toc117066023" w:history="1">
            <w:r w:rsidR="00B23668" w:rsidRPr="00A85103">
              <w:rPr>
                <w:rStyle w:val="Hyperlink"/>
                <w:rFonts w:ascii="Univers for KPMG" w:hAnsi="Univers for KPMG"/>
                <w:noProof/>
                <w:lang w:val="fr-FR"/>
              </w:rPr>
              <w:t>II.</w:t>
            </w:r>
            <w:r w:rsidR="00B23668">
              <w:rPr>
                <w:rFonts w:eastAsiaTheme="minorEastAsia"/>
                <w:noProof/>
              </w:rPr>
              <w:tab/>
            </w:r>
            <w:r w:rsidR="00B23668" w:rsidRPr="00A85103">
              <w:rPr>
                <w:rStyle w:val="Hyperlink"/>
                <w:rFonts w:ascii="Univers for KPMG" w:hAnsi="Univers for KPMG"/>
                <w:noProof/>
                <w:lang w:val="fr-FR"/>
              </w:rPr>
              <w:t>Compréhension des systèmes IT de l’entité :</w:t>
            </w:r>
            <w:r w:rsidR="00B23668">
              <w:rPr>
                <w:noProof/>
                <w:webHidden/>
              </w:rPr>
              <w:tab/>
            </w:r>
            <w:r w:rsidR="00B23668">
              <w:rPr>
                <w:noProof/>
                <w:webHidden/>
              </w:rPr>
              <w:fldChar w:fldCharType="begin"/>
            </w:r>
            <w:r w:rsidR="00B23668">
              <w:rPr>
                <w:noProof/>
                <w:webHidden/>
              </w:rPr>
              <w:instrText xml:space="preserve"> PAGEREF _Toc117066023 \h </w:instrText>
            </w:r>
            <w:r w:rsidR="00B23668">
              <w:rPr>
                <w:noProof/>
                <w:webHidden/>
              </w:rPr>
            </w:r>
            <w:r w:rsidR="00B23668">
              <w:rPr>
                <w:noProof/>
                <w:webHidden/>
              </w:rPr>
              <w:fldChar w:fldCharType="separate"/>
            </w:r>
            <w:r w:rsidR="00B23668">
              <w:rPr>
                <w:noProof/>
                <w:webHidden/>
              </w:rPr>
              <w:t>7</w:t>
            </w:r>
            <w:r w:rsidR="00B23668">
              <w:rPr>
                <w:noProof/>
                <w:webHidden/>
              </w:rPr>
              <w:fldChar w:fldCharType="end"/>
            </w:r>
          </w:hyperlink>
        </w:p>
        <w:p w14:paraId="79EDA956" w14:textId="296412BB" w:rsidR="00B23668" w:rsidRDefault="00D0313C">
          <w:pPr>
            <w:pStyle w:val="TOC2"/>
            <w:tabs>
              <w:tab w:val="left" w:pos="880"/>
              <w:tab w:val="right" w:leader="dot" w:pos="9350"/>
            </w:tabs>
            <w:rPr>
              <w:rFonts w:eastAsiaTheme="minorEastAsia"/>
              <w:noProof/>
            </w:rPr>
          </w:pPr>
          <w:hyperlink w:anchor="_Toc117066024" w:history="1">
            <w:r w:rsidR="00B23668" w:rsidRPr="00A85103">
              <w:rPr>
                <w:rStyle w:val="Hyperlink"/>
                <w:rFonts w:ascii="Univers for KPMG" w:hAnsi="Univers for KPMG"/>
                <w:noProof/>
              </w:rPr>
              <w:t>III.</w:t>
            </w:r>
            <w:r w:rsidR="00B23668">
              <w:rPr>
                <w:rFonts w:eastAsiaTheme="minorEastAsia"/>
                <w:noProof/>
              </w:rPr>
              <w:tab/>
            </w:r>
            <w:r w:rsidR="00B23668" w:rsidRPr="00A85103">
              <w:rPr>
                <w:rStyle w:val="Hyperlink"/>
                <w:rFonts w:ascii="Univers for KPMG" w:hAnsi="Univers for KPMG"/>
                <w:noProof/>
              </w:rPr>
              <w:t>Compréhension de l’organisation IT:</w:t>
            </w:r>
            <w:r w:rsidR="00B23668">
              <w:rPr>
                <w:noProof/>
                <w:webHidden/>
              </w:rPr>
              <w:tab/>
            </w:r>
            <w:r w:rsidR="00B23668">
              <w:rPr>
                <w:noProof/>
                <w:webHidden/>
              </w:rPr>
              <w:fldChar w:fldCharType="begin"/>
            </w:r>
            <w:r w:rsidR="00B23668">
              <w:rPr>
                <w:noProof/>
                <w:webHidden/>
              </w:rPr>
              <w:instrText xml:space="preserve"> PAGEREF _Toc117066024 \h </w:instrText>
            </w:r>
            <w:r w:rsidR="00B23668">
              <w:rPr>
                <w:noProof/>
                <w:webHidden/>
              </w:rPr>
            </w:r>
            <w:r w:rsidR="00B23668">
              <w:rPr>
                <w:noProof/>
                <w:webHidden/>
              </w:rPr>
              <w:fldChar w:fldCharType="separate"/>
            </w:r>
            <w:r w:rsidR="00B23668">
              <w:rPr>
                <w:noProof/>
                <w:webHidden/>
              </w:rPr>
              <w:t>10</w:t>
            </w:r>
            <w:r w:rsidR="00B23668">
              <w:rPr>
                <w:noProof/>
                <w:webHidden/>
              </w:rPr>
              <w:fldChar w:fldCharType="end"/>
            </w:r>
          </w:hyperlink>
        </w:p>
        <w:p w14:paraId="2D864C44" w14:textId="567F3792" w:rsidR="00B23668" w:rsidRDefault="00D0313C">
          <w:pPr>
            <w:pStyle w:val="TOC2"/>
            <w:tabs>
              <w:tab w:val="left" w:pos="880"/>
              <w:tab w:val="right" w:leader="dot" w:pos="9350"/>
            </w:tabs>
            <w:rPr>
              <w:rFonts w:eastAsiaTheme="minorEastAsia"/>
              <w:noProof/>
            </w:rPr>
          </w:pPr>
          <w:hyperlink w:anchor="_Toc117066025" w:history="1">
            <w:r w:rsidR="00B23668" w:rsidRPr="00A85103">
              <w:rPr>
                <w:rStyle w:val="Hyperlink"/>
                <w:rFonts w:ascii="Univers for KPMG" w:hAnsi="Univers for KPMG"/>
                <w:bCs/>
                <w:noProof/>
                <w:lang w:val="fr-FR"/>
              </w:rPr>
              <w:t>IV.</w:t>
            </w:r>
            <w:r w:rsidR="00B23668">
              <w:rPr>
                <w:rFonts w:eastAsiaTheme="minorEastAsia"/>
                <w:noProof/>
              </w:rPr>
              <w:tab/>
            </w:r>
            <w:r w:rsidR="00B23668" w:rsidRPr="00A85103">
              <w:rPr>
                <w:rStyle w:val="Hyperlink"/>
                <w:rFonts w:ascii="Univers for KPMG" w:hAnsi="Univers for KPMG"/>
                <w:bCs/>
                <w:noProof/>
                <w:lang w:val="fr-FR"/>
              </w:rPr>
              <w:t>Compréhension des process IT de l’entité</w:t>
            </w:r>
            <w:r w:rsidR="00B23668">
              <w:rPr>
                <w:noProof/>
                <w:webHidden/>
              </w:rPr>
              <w:tab/>
            </w:r>
            <w:r w:rsidR="00B23668">
              <w:rPr>
                <w:noProof/>
                <w:webHidden/>
              </w:rPr>
              <w:fldChar w:fldCharType="begin"/>
            </w:r>
            <w:r w:rsidR="00B23668">
              <w:rPr>
                <w:noProof/>
                <w:webHidden/>
              </w:rPr>
              <w:instrText xml:space="preserve"> PAGEREF _Toc117066025 \h </w:instrText>
            </w:r>
            <w:r w:rsidR="00B23668">
              <w:rPr>
                <w:noProof/>
                <w:webHidden/>
              </w:rPr>
            </w:r>
            <w:r w:rsidR="00B23668">
              <w:rPr>
                <w:noProof/>
                <w:webHidden/>
              </w:rPr>
              <w:fldChar w:fldCharType="separate"/>
            </w:r>
            <w:r w:rsidR="00B23668">
              <w:rPr>
                <w:noProof/>
                <w:webHidden/>
              </w:rPr>
              <w:t>14</w:t>
            </w:r>
            <w:r w:rsidR="00B23668">
              <w:rPr>
                <w:noProof/>
                <w:webHidden/>
              </w:rPr>
              <w:fldChar w:fldCharType="end"/>
            </w:r>
          </w:hyperlink>
        </w:p>
        <w:p w14:paraId="1428A8A5" w14:textId="18532711" w:rsidR="00B23668" w:rsidRDefault="00D0313C">
          <w:pPr>
            <w:pStyle w:val="TOC2"/>
            <w:tabs>
              <w:tab w:val="left" w:pos="660"/>
              <w:tab w:val="right" w:leader="dot" w:pos="9350"/>
            </w:tabs>
            <w:rPr>
              <w:rFonts w:eastAsiaTheme="minorEastAsia"/>
              <w:noProof/>
            </w:rPr>
          </w:pPr>
          <w:hyperlink w:anchor="_Toc117066026" w:history="1">
            <w:r w:rsidR="00B23668" w:rsidRPr="00A85103">
              <w:rPr>
                <w:rStyle w:val="Hyperlink"/>
                <w:rFonts w:ascii="Univers for KPMG" w:hAnsi="Univers for KPMG"/>
                <w:noProof/>
              </w:rPr>
              <w:t>V.</w:t>
            </w:r>
            <w:r w:rsidR="00B23668">
              <w:rPr>
                <w:rFonts w:eastAsiaTheme="minorEastAsia"/>
                <w:noProof/>
              </w:rPr>
              <w:tab/>
            </w:r>
            <w:r w:rsidR="00B23668" w:rsidRPr="00A85103">
              <w:rPr>
                <w:rStyle w:val="Hyperlink"/>
                <w:rFonts w:ascii="Univers for KPMG" w:hAnsi="Univers for KPMG"/>
                <w:noProof/>
              </w:rPr>
              <w:t>Cybersecurity:</w:t>
            </w:r>
            <w:r w:rsidR="00B23668">
              <w:rPr>
                <w:noProof/>
                <w:webHidden/>
              </w:rPr>
              <w:tab/>
            </w:r>
            <w:r w:rsidR="00B23668">
              <w:rPr>
                <w:noProof/>
                <w:webHidden/>
              </w:rPr>
              <w:fldChar w:fldCharType="begin"/>
            </w:r>
            <w:r w:rsidR="00B23668">
              <w:rPr>
                <w:noProof/>
                <w:webHidden/>
              </w:rPr>
              <w:instrText xml:space="preserve"> PAGEREF _Toc117066026 \h </w:instrText>
            </w:r>
            <w:r w:rsidR="00B23668">
              <w:rPr>
                <w:noProof/>
                <w:webHidden/>
              </w:rPr>
            </w:r>
            <w:r w:rsidR="00B23668">
              <w:rPr>
                <w:noProof/>
                <w:webHidden/>
              </w:rPr>
              <w:fldChar w:fldCharType="separate"/>
            </w:r>
            <w:r w:rsidR="00B23668">
              <w:rPr>
                <w:noProof/>
                <w:webHidden/>
              </w:rPr>
              <w:t>31</w:t>
            </w:r>
            <w:r w:rsidR="00B23668">
              <w:rPr>
                <w:noProof/>
                <w:webHidden/>
              </w:rPr>
              <w:fldChar w:fldCharType="end"/>
            </w:r>
          </w:hyperlink>
        </w:p>
        <w:p w14:paraId="6CF13454" w14:textId="76DA708B" w:rsidR="006446BD" w:rsidRDefault="006446BD">
          <w:r>
            <w:rPr>
              <w:b/>
              <w:bCs/>
              <w:noProof/>
            </w:rPr>
            <w:fldChar w:fldCharType="end"/>
          </w:r>
        </w:p>
      </w:sdtContent>
    </w:sdt>
    <w:p w14:paraId="6E58915F" w14:textId="5DCB8542" w:rsidR="002804EC" w:rsidRDefault="002804EC">
      <w:r>
        <w:br w:type="page"/>
      </w:r>
    </w:p>
    <w:p w14:paraId="763F64F9" w14:textId="2089EE16" w:rsidR="007B62B2" w:rsidRPr="00F0079D" w:rsidRDefault="005171AC" w:rsidP="007B62B2">
      <w:pPr>
        <w:pStyle w:val="Heading2"/>
        <w:numPr>
          <w:ilvl w:val="0"/>
          <w:numId w:val="3"/>
        </w:numPr>
        <w:rPr>
          <w:rFonts w:ascii="Univers for KPMG" w:hAnsi="Univers for KPMG"/>
          <w:lang w:val="fr-FR"/>
        </w:rPr>
      </w:pPr>
      <w:bookmarkStart w:id="1" w:name="_Toc117066022"/>
      <w:r w:rsidRPr="00F0079D">
        <w:rPr>
          <w:rFonts w:ascii="Univers for KPMG" w:hAnsi="Univers for KPMG"/>
          <w:lang w:val="fr-FR"/>
        </w:rPr>
        <w:lastRenderedPageBreak/>
        <w:t xml:space="preserve">Les systèmes </w:t>
      </w:r>
      <w:r w:rsidR="003D284A" w:rsidRPr="00F0079D">
        <w:rPr>
          <w:rFonts w:ascii="Univers for KPMG" w:hAnsi="Univers for KPMG"/>
          <w:lang w:val="fr-FR"/>
        </w:rPr>
        <w:t>IT</w:t>
      </w:r>
      <w:r w:rsidRPr="00F0079D">
        <w:rPr>
          <w:rFonts w:ascii="Univers for KPMG" w:hAnsi="Univers for KPMG"/>
          <w:lang w:val="fr-FR"/>
        </w:rPr>
        <w:t xml:space="preserve"> utilisés par l'entité pour le reporting financier et métiers :</w:t>
      </w:r>
      <w:bookmarkEnd w:id="0"/>
      <w:bookmarkEnd w:id="1"/>
    </w:p>
    <w:p w14:paraId="3269D40E" w14:textId="79ECCC75" w:rsidR="007B62B2" w:rsidRPr="0022708B" w:rsidRDefault="00C33E98" w:rsidP="007B62B2">
      <w:pPr>
        <w:rPr>
          <w:rFonts w:ascii="Univers for KPMG" w:hAnsi="Univers for KPMG"/>
          <w:sz w:val="20"/>
          <w:szCs w:val="20"/>
          <w:lang w:val="fr-FR"/>
        </w:rPr>
      </w:pPr>
      <w:r w:rsidRPr="0022708B">
        <w:rPr>
          <w:rFonts w:ascii="Univers for KPMG" w:hAnsi="Univers for KPMG"/>
          <w:sz w:val="20"/>
          <w:szCs w:val="20"/>
          <w:lang w:val="fr-FR"/>
        </w:rPr>
        <w:t>Les</w:t>
      </w:r>
      <w:r w:rsidR="007B62B2" w:rsidRPr="0022708B">
        <w:rPr>
          <w:rFonts w:ascii="Univers for KPMG" w:hAnsi="Univers for KPMG"/>
          <w:sz w:val="20"/>
          <w:szCs w:val="20"/>
          <w:lang w:val="fr-FR"/>
        </w:rPr>
        <w:t xml:space="preserve"> procédures d’évaluation des risques effectuées pour comprendre comment l’entité utilise l’IT dans le cadre de l’information financière (c.-à-d. compréhension des systèmes IT, de l’organisation IT et des processus IT).</w:t>
      </w:r>
    </w:p>
    <w:tbl>
      <w:tblPr>
        <w:tblStyle w:val="TableGrid"/>
        <w:tblW w:w="0" w:type="auto"/>
        <w:tblLook w:val="04A0" w:firstRow="1" w:lastRow="0" w:firstColumn="1" w:lastColumn="0" w:noHBand="0" w:noVBand="1"/>
      </w:tblPr>
      <w:tblGrid>
        <w:gridCol w:w="1555"/>
        <w:gridCol w:w="7795"/>
      </w:tblGrid>
      <w:tr w:rsidR="00FE259A" w:rsidRPr="00437B54" w14:paraId="50787815" w14:textId="77777777" w:rsidTr="00EF1976">
        <w:tc>
          <w:tcPr>
            <w:tcW w:w="9350" w:type="dxa"/>
            <w:gridSpan w:val="2"/>
            <w:shd w:val="clear" w:color="auto" w:fill="00338D"/>
            <w:vAlign w:val="center"/>
          </w:tcPr>
          <w:p w14:paraId="66E73F68" w14:textId="53565DAB" w:rsidR="00FE259A" w:rsidRPr="00437B54" w:rsidRDefault="00FE259A" w:rsidP="0052327F">
            <w:pPr>
              <w:spacing w:after="120"/>
              <w:jc w:val="center"/>
              <w:rPr>
                <w:rFonts w:ascii="Univers for KPMG" w:hAnsi="Univers for KPMG" w:cs="Arial"/>
                <w:sz w:val="20"/>
                <w:szCs w:val="20"/>
                <w:highlight w:val="yellow"/>
                <w:lang w:val="fr-FR"/>
              </w:rPr>
            </w:pPr>
            <w:r w:rsidRPr="002423DF">
              <w:rPr>
                <w:rFonts w:ascii="Univers for KPMG" w:hAnsi="Univers for KPMG" w:cs="Arial"/>
                <w:sz w:val="20"/>
                <w:szCs w:val="20"/>
                <w:lang w:val="fr-FR"/>
              </w:rPr>
              <w:t>Procédures réalisées</w:t>
            </w:r>
          </w:p>
        </w:tc>
      </w:tr>
      <w:tr w:rsidR="00C6056A" w:rsidRPr="00C14BE7" w14:paraId="39526001" w14:textId="77777777" w:rsidTr="00C6056A">
        <w:tc>
          <w:tcPr>
            <w:tcW w:w="1555" w:type="dxa"/>
          </w:tcPr>
          <w:p w14:paraId="03DFE5E4" w14:textId="77777777" w:rsidR="00C6056A" w:rsidRPr="00437B54" w:rsidRDefault="00C6056A" w:rsidP="0052327F">
            <w:pPr>
              <w:spacing w:after="120"/>
              <w:rPr>
                <w:rFonts w:ascii="Univers for KPMG" w:hAnsi="Univers for KPMG" w:cs="Arial"/>
                <w:sz w:val="20"/>
                <w:szCs w:val="20"/>
                <w:lang w:val="fr-FR"/>
              </w:rPr>
            </w:pPr>
            <w:r>
              <w:rPr>
                <w:rFonts w:ascii="Univers for KPMG" w:hAnsi="Univers for KPMG" w:cs="Arial"/>
                <w:sz w:val="20"/>
                <w:szCs w:val="20"/>
                <w:lang w:val="fr-FR"/>
              </w:rPr>
              <w:t>Entretiens</w:t>
            </w:r>
          </w:p>
        </w:tc>
        <w:tc>
          <w:tcPr>
            <w:tcW w:w="7795" w:type="dxa"/>
          </w:tcPr>
          <w:p w14:paraId="2A65E64D" w14:textId="1488CE3A" w:rsidR="00B8155F" w:rsidRDefault="00B8155F" w:rsidP="00DA24C6">
            <w:pPr>
              <w:pStyle w:val="ListParagraph"/>
              <w:numPr>
                <w:ilvl w:val="0"/>
                <w:numId w:val="23"/>
              </w:numPr>
              <w:spacing w:after="120"/>
              <w:rPr>
                <w:rFonts w:ascii="Univers for KPMG" w:hAnsi="Univers for KPMG" w:cs="Arial"/>
                <w:sz w:val="20"/>
                <w:szCs w:val="20"/>
                <w:lang w:val="fr-FR"/>
              </w:rPr>
            </w:pPr>
            <w:r>
              <w:rPr>
                <w:rFonts w:ascii="Univers for KPMG" w:hAnsi="Univers for KPMG" w:cs="Arial"/>
                <w:sz w:val="20"/>
                <w:szCs w:val="20"/>
                <w:lang w:val="fr-FR"/>
              </w:rPr>
              <w:t>L</w:t>
            </w:r>
            <w:r w:rsidRPr="00B8155F">
              <w:rPr>
                <w:rFonts w:ascii="Univers for KPMG" w:hAnsi="Univers for KPMG" w:cs="Arial"/>
                <w:sz w:val="20"/>
                <w:szCs w:val="20"/>
                <w:lang w:val="fr-FR"/>
              </w:rPr>
              <w:t xml:space="preserve">a structure de la gouvernance </w:t>
            </w:r>
            <w:r>
              <w:rPr>
                <w:rFonts w:ascii="Univers for KPMG" w:hAnsi="Univers for KPMG" w:cs="Arial"/>
                <w:sz w:val="20"/>
                <w:szCs w:val="20"/>
                <w:lang w:val="fr-FR"/>
              </w:rPr>
              <w:t>IT</w:t>
            </w:r>
          </w:p>
          <w:p w14:paraId="64431D01" w14:textId="1D038083" w:rsidR="00B8155F" w:rsidRDefault="00B8155F" w:rsidP="00DA24C6">
            <w:pPr>
              <w:pStyle w:val="ListParagraph"/>
              <w:numPr>
                <w:ilvl w:val="0"/>
                <w:numId w:val="23"/>
              </w:numPr>
              <w:spacing w:after="120"/>
              <w:rPr>
                <w:rFonts w:ascii="Univers for KPMG" w:hAnsi="Univers for KPMG" w:cs="Arial"/>
                <w:sz w:val="20"/>
                <w:szCs w:val="20"/>
                <w:lang w:val="fr-FR"/>
              </w:rPr>
            </w:pPr>
            <w:r>
              <w:rPr>
                <w:rFonts w:ascii="Univers for KPMG" w:hAnsi="Univers for KPMG" w:cs="Arial"/>
                <w:sz w:val="20"/>
                <w:szCs w:val="20"/>
                <w:lang w:val="fr-FR"/>
              </w:rPr>
              <w:t>L</w:t>
            </w:r>
            <w:r w:rsidRPr="00B8155F">
              <w:rPr>
                <w:rFonts w:ascii="Univers for KPMG" w:hAnsi="Univers for KPMG" w:cs="Arial"/>
                <w:sz w:val="20"/>
                <w:szCs w:val="20"/>
                <w:lang w:val="fr-FR"/>
              </w:rPr>
              <w:t xml:space="preserve">'environnement </w:t>
            </w:r>
            <w:r>
              <w:rPr>
                <w:rFonts w:ascii="Univers for KPMG" w:hAnsi="Univers for KPMG" w:cs="Arial"/>
                <w:sz w:val="20"/>
                <w:szCs w:val="20"/>
                <w:lang w:val="fr-FR"/>
              </w:rPr>
              <w:t>IT</w:t>
            </w:r>
            <w:r w:rsidRPr="00B8155F">
              <w:rPr>
                <w:rFonts w:ascii="Univers for KPMG" w:hAnsi="Univers for KPMG" w:cs="Arial"/>
                <w:sz w:val="20"/>
                <w:szCs w:val="20"/>
                <w:lang w:val="fr-FR"/>
              </w:rPr>
              <w:t xml:space="preserve"> de l'entité, y compris la manière dont </w:t>
            </w:r>
            <w:r>
              <w:rPr>
                <w:rFonts w:ascii="Univers for KPMG" w:hAnsi="Univers for KPMG" w:cs="Arial"/>
                <w:sz w:val="20"/>
                <w:szCs w:val="20"/>
                <w:lang w:val="fr-FR"/>
              </w:rPr>
              <w:t>IT</w:t>
            </w:r>
            <w:r w:rsidRPr="00B8155F">
              <w:rPr>
                <w:rFonts w:ascii="Univers for KPMG" w:hAnsi="Univers for KPMG" w:cs="Arial"/>
                <w:sz w:val="20"/>
                <w:szCs w:val="20"/>
                <w:lang w:val="fr-FR"/>
              </w:rPr>
              <w:t xml:space="preserve"> </w:t>
            </w:r>
            <w:r>
              <w:rPr>
                <w:rFonts w:ascii="Univers for KPMG" w:hAnsi="Univers for KPMG" w:cs="Arial"/>
                <w:sz w:val="20"/>
                <w:szCs w:val="20"/>
                <w:lang w:val="fr-FR"/>
              </w:rPr>
              <w:t>est</w:t>
            </w:r>
            <w:r w:rsidRPr="00B8155F">
              <w:rPr>
                <w:rFonts w:ascii="Univers for KPMG" w:hAnsi="Univers for KPMG" w:cs="Arial"/>
                <w:sz w:val="20"/>
                <w:szCs w:val="20"/>
                <w:lang w:val="fr-FR"/>
              </w:rPr>
              <w:t xml:space="preserve"> utilisée pour soutenir l'information financière / les processus opérationnels qui ont un impact sur l'information financière</w:t>
            </w:r>
            <w:r>
              <w:rPr>
                <w:rFonts w:ascii="Univers for KPMG" w:hAnsi="Univers for KPMG" w:cs="Arial"/>
                <w:sz w:val="20"/>
                <w:szCs w:val="20"/>
                <w:lang w:val="fr-FR"/>
              </w:rPr>
              <w:t>.</w:t>
            </w:r>
          </w:p>
          <w:p w14:paraId="54C0FBC0" w14:textId="4171DAE7" w:rsidR="00DA24C6" w:rsidRPr="00DA24C6" w:rsidRDefault="00DA24C6" w:rsidP="00DA24C6">
            <w:pPr>
              <w:pStyle w:val="ListParagraph"/>
              <w:numPr>
                <w:ilvl w:val="0"/>
                <w:numId w:val="23"/>
              </w:numPr>
              <w:spacing w:after="120"/>
              <w:rPr>
                <w:rFonts w:ascii="Univers for KPMG" w:hAnsi="Univers for KPMG" w:cs="Arial"/>
                <w:sz w:val="20"/>
                <w:szCs w:val="20"/>
                <w:lang w:val="fr-FR"/>
              </w:rPr>
            </w:pPr>
            <w:r>
              <w:rPr>
                <w:rFonts w:ascii="Univers for KPMG" w:hAnsi="Univers for KPMG" w:cs="Arial"/>
                <w:sz w:val="20"/>
                <w:szCs w:val="20"/>
                <w:lang w:val="fr-FR"/>
              </w:rPr>
              <w:t>L</w:t>
            </w:r>
            <w:r w:rsidRPr="00DA24C6">
              <w:rPr>
                <w:rFonts w:ascii="Univers for KPMG" w:hAnsi="Univers for KPMG" w:cs="Arial"/>
                <w:sz w:val="20"/>
                <w:szCs w:val="20"/>
                <w:lang w:val="fr-FR"/>
              </w:rPr>
              <w:t>es systèmes informatiques pertinents utilisés pour les opérations financières et commerciales, y compris les différentes couches de technologie qui composent le système informatique (applications, bases de données, systèmes d'exploitation et réseaux)</w:t>
            </w:r>
          </w:p>
          <w:p w14:paraId="0A86E632" w14:textId="41283065" w:rsidR="00DA24C6" w:rsidRPr="000655D5" w:rsidRDefault="00DA24C6" w:rsidP="00DA24C6">
            <w:pPr>
              <w:pStyle w:val="ListParagraph"/>
              <w:numPr>
                <w:ilvl w:val="0"/>
                <w:numId w:val="23"/>
              </w:numPr>
              <w:spacing w:after="120"/>
              <w:rPr>
                <w:rFonts w:ascii="Univers for KPMG" w:hAnsi="Univers for KPMG" w:cs="Arial"/>
                <w:sz w:val="20"/>
                <w:szCs w:val="20"/>
                <w:lang w:val="fr-FR"/>
              </w:rPr>
            </w:pPr>
            <w:r>
              <w:rPr>
                <w:rFonts w:ascii="Univers for KPMG" w:hAnsi="Univers for KPMG" w:cs="Arial"/>
                <w:sz w:val="20"/>
                <w:szCs w:val="20"/>
                <w:lang w:val="fr-FR"/>
              </w:rPr>
              <w:t>L</w:t>
            </w:r>
            <w:r w:rsidRPr="00DA24C6">
              <w:rPr>
                <w:rFonts w:ascii="Univers for KPMG" w:hAnsi="Univers for KPMG" w:cs="Arial"/>
                <w:sz w:val="20"/>
                <w:szCs w:val="20"/>
                <w:lang w:val="fr-FR"/>
              </w:rPr>
              <w:t xml:space="preserve">a manière dont les systèmes s'interfacent / transfèrent les données </w:t>
            </w:r>
            <w:r w:rsidRPr="000655D5">
              <w:rPr>
                <w:rFonts w:ascii="Univers for KPMG" w:hAnsi="Univers for KPMG" w:cs="Arial"/>
                <w:sz w:val="20"/>
                <w:szCs w:val="20"/>
                <w:lang w:val="fr-FR"/>
              </w:rPr>
              <w:t xml:space="preserve">entre eux. </w:t>
            </w:r>
          </w:p>
          <w:p w14:paraId="7439BFC9" w14:textId="4FAE4743" w:rsidR="00DA24C6" w:rsidRPr="000655D5" w:rsidRDefault="007D1729" w:rsidP="00DA24C6">
            <w:pPr>
              <w:pStyle w:val="ListParagraph"/>
              <w:numPr>
                <w:ilvl w:val="0"/>
                <w:numId w:val="23"/>
              </w:numPr>
              <w:spacing w:after="120"/>
              <w:rPr>
                <w:rFonts w:ascii="Univers for KPMG" w:hAnsi="Univers for KPMG" w:cs="Arial"/>
                <w:sz w:val="20"/>
                <w:szCs w:val="20"/>
                <w:lang w:val="fr-FR"/>
              </w:rPr>
            </w:pPr>
            <w:r w:rsidRPr="000655D5">
              <w:rPr>
                <w:rFonts w:ascii="Univers for KPMG" w:hAnsi="Univers for KPMG" w:cs="Arial"/>
                <w:sz w:val="20"/>
                <w:szCs w:val="20"/>
                <w:lang w:val="fr-FR"/>
              </w:rPr>
              <w:t>Les</w:t>
            </w:r>
            <w:r w:rsidR="00DA24C6" w:rsidRPr="000655D5">
              <w:rPr>
                <w:rFonts w:ascii="Univers for KPMG" w:hAnsi="Univers for KPMG" w:cs="Arial"/>
                <w:sz w:val="20"/>
                <w:szCs w:val="20"/>
                <w:lang w:val="fr-FR"/>
              </w:rPr>
              <w:t xml:space="preserve"> </w:t>
            </w:r>
            <w:r w:rsidR="001B6763" w:rsidRPr="000655D5">
              <w:rPr>
                <w:rFonts w:ascii="Univers for KPMG" w:hAnsi="Univers for KPMG" w:cs="Arial"/>
                <w:sz w:val="20"/>
                <w:szCs w:val="20"/>
                <w:lang w:val="fr-FR"/>
              </w:rPr>
              <w:t xml:space="preserve">types </w:t>
            </w:r>
            <w:r w:rsidR="00DA24C6" w:rsidRPr="000655D5">
              <w:rPr>
                <w:rFonts w:ascii="Univers for KPMG" w:hAnsi="Univers for KPMG" w:cs="Arial"/>
                <w:sz w:val="20"/>
                <w:szCs w:val="20"/>
                <w:lang w:val="fr-FR"/>
              </w:rPr>
              <w:t>données</w:t>
            </w:r>
            <w:r w:rsidRPr="000655D5">
              <w:rPr>
                <w:rFonts w:ascii="Univers for KPMG" w:hAnsi="Univers for KPMG" w:cs="Arial"/>
                <w:sz w:val="20"/>
                <w:szCs w:val="20"/>
                <w:lang w:val="fr-FR"/>
              </w:rPr>
              <w:t xml:space="preserve"> utilisés pour</w:t>
            </w:r>
            <w:r w:rsidR="00DA24C6" w:rsidRPr="000655D5">
              <w:rPr>
                <w:rFonts w:ascii="Univers for KPMG" w:hAnsi="Univers for KPMG" w:cs="Arial"/>
                <w:sz w:val="20"/>
                <w:szCs w:val="20"/>
                <w:lang w:val="fr-FR"/>
              </w:rPr>
              <w:t xml:space="preserve"> le traitement </w:t>
            </w:r>
            <w:r w:rsidR="00F12C9A" w:rsidRPr="000655D5">
              <w:rPr>
                <w:rFonts w:ascii="Univers for KPMG" w:hAnsi="Univers for KPMG" w:cs="Arial"/>
                <w:sz w:val="20"/>
                <w:szCs w:val="20"/>
                <w:lang w:val="fr-FR"/>
              </w:rPr>
              <w:t>de l’information</w:t>
            </w:r>
            <w:r w:rsidR="00DA24C6" w:rsidRPr="000655D5">
              <w:rPr>
                <w:rFonts w:ascii="Univers for KPMG" w:hAnsi="Univers for KPMG" w:cs="Arial"/>
                <w:sz w:val="20"/>
                <w:szCs w:val="20"/>
                <w:lang w:val="fr-FR"/>
              </w:rPr>
              <w:t xml:space="preserve"> financière ou la mise en œuvre/le fonctionnement des contrôles automatisés</w:t>
            </w:r>
          </w:p>
          <w:p w14:paraId="667F87FD" w14:textId="2D33683E" w:rsidR="00DA24C6" w:rsidRPr="00DA24C6" w:rsidRDefault="00DA24C6" w:rsidP="00DA24C6">
            <w:pPr>
              <w:pStyle w:val="ListParagraph"/>
              <w:numPr>
                <w:ilvl w:val="0"/>
                <w:numId w:val="23"/>
              </w:numPr>
              <w:spacing w:after="120"/>
              <w:rPr>
                <w:rFonts w:ascii="Univers for KPMG" w:hAnsi="Univers for KPMG" w:cs="Arial"/>
                <w:sz w:val="20"/>
                <w:szCs w:val="20"/>
                <w:lang w:val="fr-FR"/>
              </w:rPr>
            </w:pPr>
            <w:r>
              <w:rPr>
                <w:rFonts w:ascii="Univers for KPMG" w:hAnsi="Univers for KPMG" w:cs="Arial"/>
                <w:sz w:val="20"/>
                <w:szCs w:val="20"/>
                <w:lang w:val="fr-FR"/>
              </w:rPr>
              <w:t>L</w:t>
            </w:r>
            <w:r w:rsidRPr="00DA24C6">
              <w:rPr>
                <w:rFonts w:ascii="Univers for KPMG" w:hAnsi="Univers for KPMG" w:cs="Arial"/>
                <w:sz w:val="20"/>
                <w:szCs w:val="20"/>
                <w:lang w:val="fr-FR"/>
              </w:rPr>
              <w:t>es projets informatiques récemment mis en œuvre et les projets nouveaux ou à venir</w:t>
            </w:r>
          </w:p>
          <w:p w14:paraId="4590EC6C" w14:textId="00B1A034" w:rsidR="00DA24C6" w:rsidRPr="00DA24C6" w:rsidRDefault="00DA24C6" w:rsidP="00DA24C6">
            <w:pPr>
              <w:pStyle w:val="ListParagraph"/>
              <w:numPr>
                <w:ilvl w:val="0"/>
                <w:numId w:val="23"/>
              </w:numPr>
              <w:spacing w:after="120"/>
              <w:rPr>
                <w:rFonts w:ascii="Univers for KPMG" w:hAnsi="Univers for KPMG" w:cs="Arial"/>
                <w:sz w:val="20"/>
                <w:szCs w:val="20"/>
                <w:lang w:val="fr-FR"/>
              </w:rPr>
            </w:pPr>
            <w:r>
              <w:rPr>
                <w:rFonts w:ascii="Univers for KPMG" w:hAnsi="Univers for KPMG" w:cs="Arial"/>
                <w:sz w:val="20"/>
                <w:szCs w:val="20"/>
                <w:lang w:val="fr-FR"/>
              </w:rPr>
              <w:t>L</w:t>
            </w:r>
            <w:r w:rsidRPr="00DA24C6">
              <w:rPr>
                <w:rFonts w:ascii="Univers for KPMG" w:hAnsi="Univers for KPMG" w:cs="Arial"/>
                <w:sz w:val="20"/>
                <w:szCs w:val="20"/>
                <w:lang w:val="fr-FR"/>
              </w:rPr>
              <w:t>es mises à niveau ou les changements significatifs des couches technologiques pertinentes</w:t>
            </w:r>
          </w:p>
          <w:p w14:paraId="63CABA35" w14:textId="2FE802B6" w:rsidR="00DA24C6" w:rsidRPr="00DA24C6" w:rsidRDefault="00DA24C6" w:rsidP="00DA24C6">
            <w:pPr>
              <w:pStyle w:val="ListParagraph"/>
              <w:numPr>
                <w:ilvl w:val="0"/>
                <w:numId w:val="23"/>
              </w:numPr>
              <w:spacing w:after="120"/>
              <w:rPr>
                <w:rFonts w:ascii="Univers for KPMG" w:hAnsi="Univers for KPMG" w:cs="Arial"/>
                <w:sz w:val="20"/>
                <w:szCs w:val="20"/>
                <w:lang w:val="fr-FR"/>
              </w:rPr>
            </w:pPr>
            <w:r>
              <w:rPr>
                <w:rFonts w:ascii="Univers for KPMG" w:hAnsi="Univers for KPMG" w:cs="Arial"/>
                <w:sz w:val="20"/>
                <w:szCs w:val="20"/>
                <w:lang w:val="fr-FR"/>
              </w:rPr>
              <w:t>L</w:t>
            </w:r>
            <w:r w:rsidRPr="00DA24C6">
              <w:rPr>
                <w:rFonts w:ascii="Univers for KPMG" w:hAnsi="Univers for KPMG" w:cs="Arial"/>
                <w:sz w:val="20"/>
                <w:szCs w:val="20"/>
                <w:lang w:val="fr-FR"/>
              </w:rPr>
              <w:t>'étendue de la dépendance à l'égard des fournisseurs de services tiers</w:t>
            </w:r>
          </w:p>
          <w:p w14:paraId="23A79179" w14:textId="67F0FD40" w:rsidR="00DA24C6" w:rsidRPr="009F7114" w:rsidRDefault="00DA24C6" w:rsidP="009F7114">
            <w:pPr>
              <w:pStyle w:val="ListParagraph"/>
              <w:numPr>
                <w:ilvl w:val="0"/>
                <w:numId w:val="23"/>
              </w:numPr>
              <w:spacing w:after="120"/>
              <w:rPr>
                <w:rFonts w:ascii="Univers for KPMG" w:hAnsi="Univers for KPMG" w:cs="Arial"/>
                <w:sz w:val="20"/>
                <w:szCs w:val="20"/>
                <w:lang w:val="fr-FR"/>
              </w:rPr>
            </w:pPr>
            <w:r>
              <w:rPr>
                <w:rFonts w:ascii="Univers for KPMG" w:hAnsi="Univers for KPMG" w:cs="Arial"/>
                <w:sz w:val="20"/>
                <w:szCs w:val="20"/>
                <w:lang w:val="fr-FR"/>
              </w:rPr>
              <w:t>Politiques et procédures IT ;</w:t>
            </w:r>
          </w:p>
          <w:p w14:paraId="55D355A5" w14:textId="552EA341" w:rsidR="00DA24C6" w:rsidRPr="00DA24C6" w:rsidRDefault="00DA24C6" w:rsidP="00DA24C6">
            <w:pPr>
              <w:pStyle w:val="ListParagraph"/>
              <w:numPr>
                <w:ilvl w:val="0"/>
                <w:numId w:val="23"/>
              </w:numPr>
              <w:spacing w:after="120"/>
              <w:rPr>
                <w:rFonts w:ascii="Univers for KPMG" w:hAnsi="Univers for KPMG" w:cs="Arial"/>
                <w:sz w:val="20"/>
                <w:szCs w:val="20"/>
                <w:lang w:val="fr-FR"/>
              </w:rPr>
            </w:pPr>
            <w:r>
              <w:rPr>
                <w:rFonts w:ascii="Univers for KPMG" w:hAnsi="Univers for KPMG" w:cs="Arial"/>
                <w:sz w:val="20"/>
                <w:szCs w:val="20"/>
                <w:lang w:val="fr-FR"/>
              </w:rPr>
              <w:t>L</w:t>
            </w:r>
            <w:r w:rsidRPr="00DA24C6">
              <w:rPr>
                <w:rFonts w:ascii="Univers for KPMG" w:hAnsi="Univers for KPMG" w:cs="Arial"/>
                <w:sz w:val="20"/>
                <w:szCs w:val="20"/>
                <w:lang w:val="fr-FR"/>
              </w:rPr>
              <w:t xml:space="preserve">'évaluation par la direction des </w:t>
            </w:r>
            <w:r>
              <w:rPr>
                <w:rFonts w:ascii="Univers for KPMG" w:hAnsi="Univers for KPMG" w:cs="Arial"/>
                <w:sz w:val="20"/>
                <w:szCs w:val="20"/>
                <w:lang w:val="fr-FR"/>
              </w:rPr>
              <w:t xml:space="preserve">risques IT ; </w:t>
            </w:r>
          </w:p>
          <w:p w14:paraId="672CB616" w14:textId="067C384C" w:rsidR="00B8155F" w:rsidRPr="00DA24C6" w:rsidRDefault="00DA24C6" w:rsidP="00DA24C6">
            <w:pPr>
              <w:pStyle w:val="ListParagraph"/>
              <w:numPr>
                <w:ilvl w:val="0"/>
                <w:numId w:val="23"/>
              </w:numPr>
              <w:spacing w:after="120"/>
              <w:rPr>
                <w:rFonts w:ascii="Univers for KPMG" w:hAnsi="Univers for KPMG" w:cs="Arial"/>
                <w:sz w:val="20"/>
                <w:szCs w:val="20"/>
                <w:lang w:val="fr-FR"/>
              </w:rPr>
            </w:pPr>
            <w:r>
              <w:rPr>
                <w:rFonts w:ascii="Univers for KPMG" w:hAnsi="Univers for KPMG" w:cs="Arial"/>
                <w:sz w:val="20"/>
                <w:szCs w:val="20"/>
                <w:lang w:val="fr-FR"/>
              </w:rPr>
              <w:t>L</w:t>
            </w:r>
            <w:r w:rsidRPr="00DA24C6">
              <w:rPr>
                <w:rFonts w:ascii="Univers for KPMG" w:hAnsi="Univers for KPMG" w:cs="Arial"/>
                <w:sz w:val="20"/>
                <w:szCs w:val="20"/>
                <w:lang w:val="fr-FR"/>
              </w:rPr>
              <w:t xml:space="preserve">'évaluation par la direction des </w:t>
            </w:r>
            <w:r>
              <w:rPr>
                <w:rFonts w:ascii="Univers for KPMG" w:hAnsi="Univers for KPMG" w:cs="Arial"/>
                <w:sz w:val="20"/>
                <w:szCs w:val="20"/>
                <w:lang w:val="fr-FR"/>
              </w:rPr>
              <w:t xml:space="preserve">incidents </w:t>
            </w:r>
            <w:r w:rsidR="009F7114">
              <w:rPr>
                <w:rFonts w:ascii="Univers for KPMG" w:hAnsi="Univers for KPMG" w:cs="Arial"/>
                <w:sz w:val="20"/>
                <w:szCs w:val="20"/>
                <w:lang w:val="fr-FR"/>
              </w:rPr>
              <w:t xml:space="preserve">TI </w:t>
            </w:r>
            <w:r w:rsidRPr="00DA24C6">
              <w:rPr>
                <w:rFonts w:ascii="Univers for KPMG" w:hAnsi="Univers for KPMG" w:cs="Arial"/>
                <w:sz w:val="20"/>
                <w:szCs w:val="20"/>
                <w:lang w:val="fr-FR"/>
              </w:rPr>
              <w:t>au cours de la période couverte par l'audit</w:t>
            </w:r>
            <w:r w:rsidR="009F7114">
              <w:rPr>
                <w:rFonts w:ascii="Univers for KPMG" w:hAnsi="Univers for KPMG" w:cs="Arial"/>
                <w:sz w:val="20"/>
                <w:szCs w:val="20"/>
                <w:lang w:val="fr-FR"/>
              </w:rPr>
              <w:t xml:space="preserve">. </w:t>
            </w:r>
          </w:p>
        </w:tc>
      </w:tr>
      <w:tr w:rsidR="00C6056A" w:rsidRPr="00437B54" w14:paraId="1F24B556" w14:textId="77777777" w:rsidTr="00C6056A">
        <w:tc>
          <w:tcPr>
            <w:tcW w:w="1555" w:type="dxa"/>
          </w:tcPr>
          <w:p w14:paraId="46B1D106" w14:textId="77777777" w:rsidR="00C6056A" w:rsidRPr="00437B54" w:rsidRDefault="00C6056A" w:rsidP="0052327F">
            <w:pPr>
              <w:spacing w:after="120"/>
              <w:rPr>
                <w:rFonts w:ascii="Univers for KPMG" w:hAnsi="Univers for KPMG" w:cs="Arial"/>
                <w:sz w:val="20"/>
                <w:szCs w:val="20"/>
                <w:lang w:val="fr-FR"/>
              </w:rPr>
            </w:pPr>
            <w:r>
              <w:rPr>
                <w:rFonts w:ascii="Univers for KPMG" w:hAnsi="Univers for KPMG" w:cs="Arial"/>
                <w:sz w:val="20"/>
                <w:szCs w:val="20"/>
                <w:lang w:val="fr-FR"/>
              </w:rPr>
              <w:t>Observations</w:t>
            </w:r>
          </w:p>
        </w:tc>
        <w:tc>
          <w:tcPr>
            <w:tcW w:w="7795" w:type="dxa"/>
          </w:tcPr>
          <w:p w14:paraId="766BC2FF" w14:textId="3DBE4034" w:rsidR="00C6056A" w:rsidRPr="00437B54" w:rsidRDefault="00C6056A" w:rsidP="0052327F">
            <w:pPr>
              <w:spacing w:after="120"/>
              <w:rPr>
                <w:rFonts w:ascii="Univers for KPMG" w:hAnsi="Univers for KPMG" w:cs="Arial"/>
                <w:sz w:val="20"/>
                <w:szCs w:val="20"/>
                <w:lang w:val="fr-FR"/>
              </w:rPr>
            </w:pPr>
          </w:p>
        </w:tc>
      </w:tr>
      <w:tr w:rsidR="00C6056A" w:rsidRPr="00C14BE7" w14:paraId="0FCDF992" w14:textId="77777777" w:rsidTr="00C6056A">
        <w:tc>
          <w:tcPr>
            <w:tcW w:w="1555" w:type="dxa"/>
          </w:tcPr>
          <w:p w14:paraId="1A6181BD" w14:textId="77777777" w:rsidR="00C6056A" w:rsidRPr="00437B54" w:rsidRDefault="00C6056A" w:rsidP="0052327F">
            <w:pPr>
              <w:spacing w:after="120"/>
              <w:rPr>
                <w:rFonts w:ascii="Univers for KPMG" w:hAnsi="Univers for KPMG" w:cs="Arial"/>
                <w:sz w:val="20"/>
                <w:szCs w:val="20"/>
                <w:lang w:val="fr-FR"/>
              </w:rPr>
            </w:pPr>
            <w:r>
              <w:rPr>
                <w:rFonts w:ascii="Univers for KPMG" w:hAnsi="Univers for KPMG" w:cs="Arial"/>
                <w:sz w:val="20"/>
                <w:szCs w:val="20"/>
                <w:lang w:val="fr-FR"/>
              </w:rPr>
              <w:t xml:space="preserve">Inspections </w:t>
            </w:r>
          </w:p>
        </w:tc>
        <w:tc>
          <w:tcPr>
            <w:tcW w:w="7795" w:type="dxa"/>
          </w:tcPr>
          <w:p w14:paraId="0D143C5C" w14:textId="77777777" w:rsidR="00C6056A" w:rsidRDefault="00C6056A" w:rsidP="00C6056A">
            <w:pPr>
              <w:pStyle w:val="ListParagraph"/>
              <w:numPr>
                <w:ilvl w:val="0"/>
                <w:numId w:val="22"/>
              </w:numPr>
              <w:spacing w:after="120"/>
              <w:rPr>
                <w:rFonts w:ascii="Univers for KPMG" w:hAnsi="Univers for KPMG" w:cs="Arial"/>
                <w:sz w:val="20"/>
                <w:szCs w:val="20"/>
                <w:lang w:val="fr-FR"/>
              </w:rPr>
            </w:pPr>
            <w:r w:rsidRPr="00C6056A">
              <w:rPr>
                <w:rFonts w:ascii="Univers for KPMG" w:hAnsi="Univers for KPMG" w:cs="Arial"/>
                <w:sz w:val="20"/>
                <w:szCs w:val="20"/>
                <w:lang w:val="fr-FR"/>
              </w:rPr>
              <w:t>Organigramme détaillée de l’IT</w:t>
            </w:r>
            <w:r>
              <w:rPr>
                <w:rFonts w:ascii="Univers for KPMG" w:hAnsi="Univers for KPMG" w:cs="Arial"/>
                <w:sz w:val="20"/>
                <w:szCs w:val="20"/>
                <w:lang w:val="fr-FR"/>
              </w:rPr>
              <w:t> ;</w:t>
            </w:r>
          </w:p>
          <w:p w14:paraId="5A858672" w14:textId="77777777" w:rsidR="00C6056A" w:rsidRDefault="00C6056A" w:rsidP="00C6056A">
            <w:pPr>
              <w:pStyle w:val="ListParagraph"/>
              <w:numPr>
                <w:ilvl w:val="0"/>
                <w:numId w:val="22"/>
              </w:numPr>
              <w:spacing w:after="120"/>
              <w:rPr>
                <w:rFonts w:ascii="Univers for KPMG" w:hAnsi="Univers for KPMG" w:cs="Arial"/>
                <w:sz w:val="20"/>
                <w:szCs w:val="20"/>
                <w:lang w:val="fr-FR"/>
              </w:rPr>
            </w:pPr>
            <w:r>
              <w:rPr>
                <w:rFonts w:ascii="Univers for KPMG" w:hAnsi="Univers for KPMG" w:cs="Arial"/>
                <w:sz w:val="20"/>
                <w:szCs w:val="20"/>
                <w:lang w:val="fr-FR"/>
              </w:rPr>
              <w:t>Politiques et procédures IT ;</w:t>
            </w:r>
          </w:p>
          <w:p w14:paraId="73096716" w14:textId="77777777" w:rsidR="00C6056A" w:rsidRDefault="00C6056A" w:rsidP="00C6056A">
            <w:pPr>
              <w:pStyle w:val="ListParagraph"/>
              <w:numPr>
                <w:ilvl w:val="0"/>
                <w:numId w:val="22"/>
              </w:numPr>
              <w:spacing w:after="120"/>
              <w:rPr>
                <w:rFonts w:ascii="Univers for KPMG" w:hAnsi="Univers for KPMG" w:cs="Arial"/>
                <w:sz w:val="20"/>
                <w:szCs w:val="20"/>
                <w:lang w:val="fr-FR"/>
              </w:rPr>
            </w:pPr>
            <w:r>
              <w:rPr>
                <w:rFonts w:ascii="Univers for KPMG" w:hAnsi="Univers for KPMG" w:cs="Arial"/>
                <w:sz w:val="20"/>
                <w:szCs w:val="20"/>
                <w:lang w:val="fr-FR"/>
              </w:rPr>
              <w:t>Cartographie des risques ;</w:t>
            </w:r>
          </w:p>
          <w:p w14:paraId="3F77CE8E" w14:textId="77777777" w:rsidR="00C6056A" w:rsidRDefault="00C6056A" w:rsidP="00C6056A">
            <w:pPr>
              <w:pStyle w:val="ListParagraph"/>
              <w:numPr>
                <w:ilvl w:val="0"/>
                <w:numId w:val="22"/>
              </w:numPr>
              <w:spacing w:after="120"/>
              <w:rPr>
                <w:rFonts w:ascii="Univers for KPMG" w:hAnsi="Univers for KPMG" w:cs="Arial"/>
                <w:sz w:val="20"/>
                <w:szCs w:val="20"/>
                <w:lang w:val="fr-FR"/>
              </w:rPr>
            </w:pPr>
            <w:r w:rsidRPr="00C6056A">
              <w:rPr>
                <w:rFonts w:ascii="Univers for KPMG" w:hAnsi="Univers for KPMG" w:cs="Arial"/>
                <w:sz w:val="20"/>
                <w:szCs w:val="20"/>
                <w:lang w:val="fr-FR"/>
              </w:rPr>
              <w:t xml:space="preserve">Procès-verbaux des réunions de la gouvernance </w:t>
            </w:r>
            <w:r>
              <w:rPr>
                <w:rFonts w:ascii="Univers for KPMG" w:hAnsi="Univers for KPMG" w:cs="Arial"/>
                <w:sz w:val="20"/>
                <w:szCs w:val="20"/>
                <w:lang w:val="fr-FR"/>
              </w:rPr>
              <w:t xml:space="preserve">et des comités </w:t>
            </w:r>
            <w:r w:rsidRPr="00C6056A">
              <w:rPr>
                <w:rFonts w:ascii="Univers for KPMG" w:hAnsi="Univers for KPMG" w:cs="Arial"/>
                <w:sz w:val="20"/>
                <w:szCs w:val="20"/>
                <w:lang w:val="fr-FR"/>
              </w:rPr>
              <w:t>informatique</w:t>
            </w:r>
            <w:r>
              <w:rPr>
                <w:rFonts w:ascii="Univers for KPMG" w:hAnsi="Univers for KPMG" w:cs="Arial"/>
                <w:sz w:val="20"/>
                <w:szCs w:val="20"/>
                <w:lang w:val="fr-FR"/>
              </w:rPr>
              <w:t> ;</w:t>
            </w:r>
          </w:p>
          <w:p w14:paraId="256ADDDC" w14:textId="4214BA7E" w:rsidR="00C6056A" w:rsidRPr="00C6056A" w:rsidRDefault="00C6056A" w:rsidP="00C6056A">
            <w:pPr>
              <w:pStyle w:val="ListParagraph"/>
              <w:numPr>
                <w:ilvl w:val="0"/>
                <w:numId w:val="22"/>
              </w:numPr>
              <w:spacing w:after="120"/>
              <w:rPr>
                <w:rFonts w:ascii="Univers for KPMG" w:hAnsi="Univers for KPMG" w:cs="Arial"/>
                <w:sz w:val="20"/>
                <w:szCs w:val="20"/>
                <w:lang w:val="fr-FR"/>
              </w:rPr>
            </w:pPr>
            <w:r>
              <w:rPr>
                <w:rFonts w:ascii="Univers for KPMG" w:hAnsi="Univers for KPMG" w:cs="Arial"/>
                <w:sz w:val="20"/>
                <w:szCs w:val="20"/>
                <w:lang w:val="fr-FR"/>
              </w:rPr>
              <w:t>Rapports d’audit interne relatifs aux contrôles IT</w:t>
            </w:r>
          </w:p>
        </w:tc>
      </w:tr>
    </w:tbl>
    <w:p w14:paraId="335DF9C3" w14:textId="775F1C41" w:rsidR="0022708B" w:rsidRDefault="0022708B" w:rsidP="005171AC">
      <w:pPr>
        <w:spacing w:after="120"/>
        <w:rPr>
          <w:rFonts w:ascii="Univers for KPMG" w:hAnsi="Univers for KPMG" w:cs="Calibri"/>
          <w:sz w:val="20"/>
          <w:szCs w:val="20"/>
          <w:highlight w:val="yellow"/>
          <w:shd w:val="clear" w:color="auto" w:fill="FFFFFF"/>
          <w:lang w:val="fr-FR"/>
        </w:rPr>
      </w:pPr>
    </w:p>
    <w:p w14:paraId="16CBE0D4" w14:textId="77777777" w:rsidR="0022708B" w:rsidRDefault="0022708B">
      <w:pPr>
        <w:rPr>
          <w:rFonts w:ascii="Univers for KPMG" w:hAnsi="Univers for KPMG" w:cs="Calibri"/>
          <w:sz w:val="20"/>
          <w:szCs w:val="20"/>
          <w:highlight w:val="yellow"/>
          <w:shd w:val="clear" w:color="auto" w:fill="FFFFFF"/>
          <w:lang w:val="fr-FR"/>
        </w:rPr>
      </w:pPr>
      <w:r>
        <w:rPr>
          <w:rFonts w:ascii="Univers for KPMG" w:hAnsi="Univers for KPMG" w:cs="Calibri"/>
          <w:sz w:val="20"/>
          <w:szCs w:val="20"/>
          <w:highlight w:val="yellow"/>
          <w:shd w:val="clear" w:color="auto" w:fill="FFFFFF"/>
          <w:lang w:val="fr-FR"/>
        </w:rPr>
        <w:br w:type="page"/>
      </w:r>
    </w:p>
    <w:p w14:paraId="504F94F0" w14:textId="77777777" w:rsidR="0078506C" w:rsidRDefault="0078506C" w:rsidP="005171AC">
      <w:pPr>
        <w:spacing w:after="120"/>
        <w:rPr>
          <w:rFonts w:ascii="Univers for KPMG" w:hAnsi="Univers for KPMG"/>
          <w:sz w:val="20"/>
          <w:szCs w:val="20"/>
          <w:shd w:val="clear" w:color="auto" w:fill="FFFFFF"/>
          <w:lang w:val="fr"/>
        </w:rPr>
      </w:pPr>
    </w:p>
    <w:p w14:paraId="5124FADE" w14:textId="18119ED8" w:rsidR="00437B54" w:rsidRDefault="00EB0A72" w:rsidP="005171AC">
      <w:pPr>
        <w:spacing w:after="120"/>
        <w:rPr>
          <w:rFonts w:ascii="Univers for KPMG" w:hAnsi="Univers for KPMG" w:cs="Calibri"/>
          <w:sz w:val="20"/>
          <w:szCs w:val="20"/>
          <w:shd w:val="clear" w:color="auto" w:fill="FFFFFF"/>
          <w:lang w:val="fr-FR"/>
        </w:rPr>
      </w:pPr>
      <w:r w:rsidRPr="0022708B">
        <w:rPr>
          <w:rFonts w:ascii="Univers for KPMG" w:hAnsi="Univers for KPMG"/>
          <w:sz w:val="20"/>
          <w:szCs w:val="20"/>
          <w:shd w:val="clear" w:color="auto" w:fill="FFFFFF"/>
          <w:lang w:val="fr"/>
        </w:rPr>
        <w:t xml:space="preserve">Est-ce-que </w:t>
      </w:r>
      <w:r w:rsidR="009F7114" w:rsidRPr="0022708B">
        <w:rPr>
          <w:rFonts w:ascii="Univers for KPMG" w:hAnsi="Univers for KPMG"/>
          <w:sz w:val="20"/>
          <w:szCs w:val="20"/>
          <w:shd w:val="clear" w:color="auto" w:fill="FFFFFF"/>
          <w:lang w:val="fr"/>
        </w:rPr>
        <w:t>l</w:t>
      </w:r>
      <w:r w:rsidR="002D3986" w:rsidRPr="0022708B">
        <w:rPr>
          <w:rFonts w:ascii="Univers for KPMG" w:hAnsi="Univers for KPMG"/>
          <w:sz w:val="20"/>
          <w:szCs w:val="20"/>
          <w:shd w:val="clear" w:color="auto" w:fill="FFFFFF"/>
          <w:lang w:val="fr"/>
        </w:rPr>
        <w:t xml:space="preserve">’information utilisée dans nos procédures d’évaluation des risques est-elle utilisée pour comprendre comment l’entité utilise l’IT dans le cadre de l’information </w:t>
      </w:r>
      <w:r w:rsidR="009A29C7" w:rsidRPr="0022708B">
        <w:rPr>
          <w:rFonts w:ascii="Univers for KPMG" w:hAnsi="Univers for KPMG"/>
          <w:sz w:val="20"/>
          <w:szCs w:val="20"/>
          <w:shd w:val="clear" w:color="auto" w:fill="FFFFFF"/>
          <w:lang w:val="fr"/>
        </w:rPr>
        <w:t>financière ?</w:t>
      </w:r>
      <w:r w:rsidR="001319CC" w:rsidRPr="0022708B">
        <w:rPr>
          <w:rFonts w:ascii="Univers for KPMG" w:hAnsi="Univers for KPMG" w:cs="Calibri"/>
          <w:sz w:val="20"/>
          <w:szCs w:val="20"/>
          <w:shd w:val="clear" w:color="auto" w:fill="FFFFFF"/>
          <w:lang w:val="fr-FR"/>
        </w:rPr>
        <w:t xml:space="preserve"> </w:t>
      </w:r>
    </w:p>
    <w:tbl>
      <w:tblPr>
        <w:tblStyle w:val="TableGrid"/>
        <w:tblW w:w="0" w:type="auto"/>
        <w:tblLook w:val="04A0" w:firstRow="1" w:lastRow="0" w:firstColumn="1" w:lastColumn="0" w:noHBand="0" w:noVBand="1"/>
      </w:tblPr>
      <w:tblGrid>
        <w:gridCol w:w="3116"/>
        <w:gridCol w:w="3117"/>
        <w:gridCol w:w="3117"/>
      </w:tblGrid>
      <w:tr w:rsidR="00C6056A" w:rsidRPr="0022708B" w14:paraId="3518CFC5" w14:textId="77777777" w:rsidTr="00C6056A">
        <w:tc>
          <w:tcPr>
            <w:tcW w:w="3116" w:type="dxa"/>
            <w:vAlign w:val="center"/>
          </w:tcPr>
          <w:p w14:paraId="08CA0D34" w14:textId="17C1E7F4" w:rsidR="00C6056A" w:rsidRPr="0022708B" w:rsidRDefault="00C6056A" w:rsidP="00C6056A">
            <w:pPr>
              <w:spacing w:after="120"/>
              <w:jc w:val="center"/>
              <w:rPr>
                <w:rFonts w:ascii="Univers for KPMG" w:hAnsi="Univers for KPMG" w:cs="Calibri"/>
                <w:b/>
                <w:bCs/>
                <w:sz w:val="20"/>
                <w:szCs w:val="20"/>
                <w:shd w:val="clear" w:color="auto" w:fill="FFFFFF"/>
              </w:rPr>
            </w:pPr>
            <w:r w:rsidRPr="0022708B">
              <w:rPr>
                <w:rFonts w:ascii="Univers for KPMG" w:hAnsi="Univers for KPMG" w:cs="Calibri"/>
                <w:b/>
                <w:bCs/>
                <w:sz w:val="20"/>
                <w:szCs w:val="20"/>
                <w:shd w:val="clear" w:color="auto" w:fill="FFFFFF"/>
              </w:rPr>
              <w:t>OUI</w:t>
            </w:r>
          </w:p>
        </w:tc>
        <w:tc>
          <w:tcPr>
            <w:tcW w:w="3117" w:type="dxa"/>
            <w:vAlign w:val="center"/>
          </w:tcPr>
          <w:p w14:paraId="4A6931D2" w14:textId="17C17981" w:rsidR="00C6056A" w:rsidRPr="0022708B" w:rsidRDefault="00C6056A" w:rsidP="00C6056A">
            <w:pPr>
              <w:spacing w:after="120"/>
              <w:jc w:val="center"/>
              <w:rPr>
                <w:rFonts w:ascii="Univers for KPMG" w:hAnsi="Univers for KPMG" w:cs="Calibri"/>
                <w:b/>
                <w:bCs/>
                <w:sz w:val="20"/>
                <w:szCs w:val="20"/>
                <w:shd w:val="clear" w:color="auto" w:fill="FFFFFF"/>
              </w:rPr>
            </w:pPr>
            <w:r w:rsidRPr="0022708B">
              <w:rPr>
                <w:rFonts w:ascii="Univers for KPMG" w:hAnsi="Univers for KPMG" w:cs="Calibri"/>
                <w:b/>
                <w:bCs/>
                <w:sz w:val="20"/>
                <w:szCs w:val="20"/>
                <w:shd w:val="clear" w:color="auto" w:fill="FFFFFF"/>
              </w:rPr>
              <w:t>NON</w:t>
            </w:r>
          </w:p>
        </w:tc>
        <w:tc>
          <w:tcPr>
            <w:tcW w:w="3117" w:type="dxa"/>
            <w:vAlign w:val="center"/>
          </w:tcPr>
          <w:p w14:paraId="40A92C64" w14:textId="231D4F11" w:rsidR="00C6056A" w:rsidRPr="0022708B" w:rsidRDefault="00C6056A" w:rsidP="00C6056A">
            <w:pPr>
              <w:spacing w:after="120"/>
              <w:jc w:val="center"/>
              <w:rPr>
                <w:rFonts w:ascii="Univers for KPMG" w:hAnsi="Univers for KPMG" w:cs="Calibri"/>
                <w:b/>
                <w:bCs/>
                <w:sz w:val="20"/>
                <w:szCs w:val="20"/>
                <w:shd w:val="clear" w:color="auto" w:fill="FFFFFF"/>
              </w:rPr>
            </w:pPr>
            <w:r w:rsidRPr="0022708B">
              <w:rPr>
                <w:rFonts w:ascii="Univers for KPMG" w:hAnsi="Univers for KPMG" w:cs="Calibri"/>
                <w:b/>
                <w:bCs/>
                <w:sz w:val="20"/>
                <w:szCs w:val="20"/>
                <w:shd w:val="clear" w:color="auto" w:fill="FFFFFF"/>
              </w:rPr>
              <w:t>Not selected</w:t>
            </w:r>
          </w:p>
        </w:tc>
      </w:tr>
    </w:tbl>
    <w:p w14:paraId="12AE89F9" w14:textId="77777777" w:rsidR="00C6056A" w:rsidRPr="0022708B" w:rsidRDefault="00C6056A" w:rsidP="005171AC">
      <w:pPr>
        <w:spacing w:after="120"/>
        <w:rPr>
          <w:rFonts w:ascii="Univers for KPMG" w:hAnsi="Univers for KPMG" w:cs="Calibri"/>
          <w:b/>
          <w:bCs/>
          <w:sz w:val="20"/>
          <w:szCs w:val="20"/>
          <w:shd w:val="clear" w:color="auto" w:fill="FFFFFF"/>
        </w:rPr>
      </w:pPr>
    </w:p>
    <w:p w14:paraId="7E407743" w14:textId="4CEFCE07" w:rsidR="002D3986" w:rsidRPr="0022708B" w:rsidRDefault="002D3986" w:rsidP="005171AC">
      <w:pPr>
        <w:spacing w:after="120"/>
        <w:rPr>
          <w:rFonts w:ascii="Univers for KPMG" w:hAnsi="Univers for KPMG" w:cs="Calibri"/>
          <w:sz w:val="20"/>
          <w:szCs w:val="20"/>
          <w:shd w:val="clear" w:color="auto" w:fill="FFFFFF"/>
        </w:rPr>
      </w:pPr>
      <w:r w:rsidRPr="0022708B">
        <w:rPr>
          <w:rFonts w:ascii="Univers for KPMG" w:hAnsi="Univers for KPMG" w:cs="Calibri"/>
          <w:b/>
          <w:bCs/>
          <w:sz w:val="20"/>
          <w:szCs w:val="20"/>
          <w:shd w:val="clear" w:color="auto" w:fill="FFFFFF"/>
        </w:rPr>
        <w:t>Si OUI</w:t>
      </w:r>
      <w:r w:rsidRPr="0022708B">
        <w:rPr>
          <w:rFonts w:ascii="Univers for KPMG" w:hAnsi="Univers for KPMG" w:cs="Calibri"/>
          <w:sz w:val="20"/>
          <w:szCs w:val="20"/>
          <w:shd w:val="clear" w:color="auto" w:fill="FFFFFF"/>
        </w:rPr>
        <w:t xml:space="preserve">: </w:t>
      </w:r>
    </w:p>
    <w:tbl>
      <w:tblPr>
        <w:tblStyle w:val="TableGrid"/>
        <w:tblW w:w="0" w:type="auto"/>
        <w:tblLook w:val="04A0" w:firstRow="1" w:lastRow="0" w:firstColumn="1" w:lastColumn="0" w:noHBand="0" w:noVBand="1"/>
      </w:tblPr>
      <w:tblGrid>
        <w:gridCol w:w="3116"/>
        <w:gridCol w:w="3117"/>
        <w:gridCol w:w="3117"/>
      </w:tblGrid>
      <w:tr w:rsidR="00437B54" w:rsidRPr="00C14BE7" w14:paraId="214486F9" w14:textId="77777777" w:rsidTr="00437B54">
        <w:tc>
          <w:tcPr>
            <w:tcW w:w="3116" w:type="dxa"/>
            <w:shd w:val="clear" w:color="auto" w:fill="00338D"/>
            <w:vAlign w:val="center"/>
          </w:tcPr>
          <w:p w14:paraId="20D8D11F" w14:textId="34EBBFB7" w:rsidR="00437B54" w:rsidRPr="0022708B" w:rsidRDefault="00437B54" w:rsidP="00437B54">
            <w:pPr>
              <w:spacing w:after="120"/>
              <w:jc w:val="center"/>
              <w:rPr>
                <w:rFonts w:ascii="Univers for KPMG" w:hAnsi="Univers for KPMG" w:cs="Arial"/>
                <w:sz w:val="20"/>
                <w:szCs w:val="20"/>
              </w:rPr>
            </w:pPr>
            <w:r w:rsidRPr="0022708B">
              <w:rPr>
                <w:rFonts w:ascii="Univers for KPMG" w:hAnsi="Univers for KPMG" w:cs="Arial"/>
                <w:sz w:val="20"/>
                <w:szCs w:val="20"/>
              </w:rPr>
              <w:t>Description de l’information</w:t>
            </w:r>
          </w:p>
        </w:tc>
        <w:tc>
          <w:tcPr>
            <w:tcW w:w="3117" w:type="dxa"/>
            <w:shd w:val="clear" w:color="auto" w:fill="00338D"/>
            <w:vAlign w:val="center"/>
          </w:tcPr>
          <w:p w14:paraId="38DB4750" w14:textId="3D9C81E3" w:rsidR="00437B54" w:rsidRPr="0022708B" w:rsidRDefault="00437B54" w:rsidP="00437B54">
            <w:pPr>
              <w:spacing w:after="120"/>
              <w:jc w:val="center"/>
              <w:rPr>
                <w:rFonts w:ascii="Univers for KPMG" w:hAnsi="Univers for KPMG" w:cs="Arial"/>
                <w:sz w:val="20"/>
                <w:szCs w:val="20"/>
              </w:rPr>
            </w:pPr>
            <w:r w:rsidRPr="0022708B">
              <w:rPr>
                <w:rFonts w:ascii="Univers for KPMG" w:hAnsi="Univers for KPMG" w:cs="Arial"/>
                <w:sz w:val="20"/>
                <w:szCs w:val="20"/>
              </w:rPr>
              <w:t>Source de l’information</w:t>
            </w:r>
          </w:p>
        </w:tc>
        <w:tc>
          <w:tcPr>
            <w:tcW w:w="3117" w:type="dxa"/>
            <w:shd w:val="clear" w:color="auto" w:fill="00338D"/>
            <w:vAlign w:val="center"/>
          </w:tcPr>
          <w:p w14:paraId="4F4B929E" w14:textId="4E5C054E" w:rsidR="00437B54" w:rsidRPr="0022708B" w:rsidRDefault="00437B54" w:rsidP="00437B54">
            <w:pPr>
              <w:spacing w:after="120"/>
              <w:jc w:val="center"/>
              <w:rPr>
                <w:rFonts w:ascii="Univers for KPMG" w:hAnsi="Univers for KPMG" w:cs="Arial"/>
                <w:sz w:val="20"/>
                <w:szCs w:val="20"/>
                <w:lang w:val="fr-FR"/>
              </w:rPr>
            </w:pPr>
            <w:r w:rsidRPr="0022708B">
              <w:rPr>
                <w:rFonts w:ascii="Univers for KPMG" w:hAnsi="Univers for KPMG" w:cs="Arial"/>
                <w:sz w:val="20"/>
                <w:szCs w:val="20"/>
                <w:lang w:val="fr-FR"/>
              </w:rPr>
              <w:t>Evaluation de la pertinence et de la fiabilité de l’information</w:t>
            </w:r>
          </w:p>
        </w:tc>
      </w:tr>
      <w:tr w:rsidR="00C6056A" w:rsidRPr="00C14BE7" w14:paraId="51CB2AF2" w14:textId="77777777" w:rsidTr="00AE1AC9">
        <w:tc>
          <w:tcPr>
            <w:tcW w:w="3116" w:type="dxa"/>
            <w:vAlign w:val="center"/>
          </w:tcPr>
          <w:p w14:paraId="5CFAD48C" w14:textId="4C800227" w:rsidR="00C6056A" w:rsidRPr="0022708B" w:rsidRDefault="009F7114" w:rsidP="00C6056A">
            <w:pPr>
              <w:spacing w:after="120"/>
              <w:rPr>
                <w:rFonts w:ascii="Univers for KPMG" w:hAnsi="Univers for KPMG" w:cs="Arial"/>
                <w:sz w:val="20"/>
                <w:szCs w:val="20"/>
                <w:highlight w:val="cyan"/>
                <w:lang w:val="fr-FR"/>
              </w:rPr>
            </w:pPr>
            <w:r w:rsidRPr="0022708B">
              <w:rPr>
                <w:rFonts w:ascii="Univers for KPMG" w:hAnsi="Univers for KPMG" w:cs="Arial"/>
                <w:sz w:val="20"/>
                <w:szCs w:val="20"/>
                <w:lang w:val="fr-FR"/>
              </w:rPr>
              <w:t>Organigramme détaillée de l’IT </w:t>
            </w:r>
          </w:p>
        </w:tc>
        <w:tc>
          <w:tcPr>
            <w:tcW w:w="3117" w:type="dxa"/>
            <w:vAlign w:val="center"/>
          </w:tcPr>
          <w:p w14:paraId="1DB8F3C0" w14:textId="6A451AB5" w:rsidR="00C6056A" w:rsidRPr="0022708B" w:rsidRDefault="00C6056A" w:rsidP="00C6056A">
            <w:pPr>
              <w:spacing w:after="120"/>
              <w:rPr>
                <w:rFonts w:ascii="Univers for KPMG" w:hAnsi="Univers for KPMG" w:cs="Arial"/>
                <w:sz w:val="20"/>
                <w:szCs w:val="20"/>
                <w:highlight w:val="cyan"/>
                <w:lang w:val="fr-FR"/>
              </w:rPr>
            </w:pPr>
            <w:r w:rsidRPr="0022708B">
              <w:rPr>
                <w:rStyle w:val="ng-binding"/>
                <w:rFonts w:ascii="Univers for KPMG" w:hAnsi="Univers for KPMG" w:cs="Calibri"/>
                <w:color w:val="000000"/>
                <w:sz w:val="20"/>
                <w:szCs w:val="20"/>
              </w:rPr>
              <w:t>Intern</w:t>
            </w:r>
            <w:r w:rsidR="009F7114" w:rsidRPr="0022708B">
              <w:rPr>
                <w:rStyle w:val="ng-binding"/>
                <w:rFonts w:ascii="Univers for KPMG" w:hAnsi="Univers for KPMG" w:cs="Calibri"/>
                <w:color w:val="000000"/>
                <w:sz w:val="20"/>
                <w:szCs w:val="20"/>
              </w:rPr>
              <w:t xml:space="preserve">e </w:t>
            </w:r>
          </w:p>
        </w:tc>
        <w:tc>
          <w:tcPr>
            <w:tcW w:w="3117" w:type="dxa"/>
            <w:vAlign w:val="center"/>
          </w:tcPr>
          <w:p w14:paraId="1223B835" w14:textId="77777777" w:rsidR="009F7114" w:rsidRPr="0022708B" w:rsidRDefault="009F7114" w:rsidP="00C6056A">
            <w:pPr>
              <w:spacing w:after="120"/>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 xml:space="preserve">L'organigramme informatique est obtenu directement du département informatique par le DSI et partagé avec nous sans aucune modification. L'information est pertinente pour notre compréhension de : - la structure organisationnelle informatique et la ligne hiérarchique en place, et </w:t>
            </w:r>
          </w:p>
          <w:p w14:paraId="5B6BCE03" w14:textId="3417DA70" w:rsidR="00C6056A" w:rsidRPr="0022708B" w:rsidRDefault="009F7114" w:rsidP="00C6056A">
            <w:pPr>
              <w:spacing w:after="120"/>
              <w:rPr>
                <w:rFonts w:ascii="Univers for KPMG" w:hAnsi="Univers for KPMG" w:cs="Arial"/>
                <w:sz w:val="20"/>
                <w:szCs w:val="20"/>
                <w:highlight w:val="cyan"/>
                <w:lang w:val="fr-FR"/>
              </w:rPr>
            </w:pPr>
            <w:r w:rsidRPr="0022708B">
              <w:rPr>
                <w:rStyle w:val="ng-binding"/>
                <w:rFonts w:ascii="Univers for KPMG" w:hAnsi="Univers for KPMG" w:cs="Calibri"/>
                <w:color w:val="000000"/>
                <w:sz w:val="20"/>
                <w:szCs w:val="20"/>
                <w:lang w:val="fr-FR"/>
              </w:rPr>
              <w:t>- les rôles et responsabilités de chaque fonction informatique et du personnel informatique. Les informations sont fiables car elles sont préparées/éditées par le département informatique et approuvées par le DSI. Elles sont ensuite publiées sur l'intranet du département afin d'être accessibles à l'ensemble du personnel informatique.</w:t>
            </w:r>
          </w:p>
        </w:tc>
      </w:tr>
      <w:tr w:rsidR="00C6056A" w:rsidRPr="00C14BE7" w14:paraId="0C33997D" w14:textId="77777777" w:rsidTr="00162188">
        <w:tc>
          <w:tcPr>
            <w:tcW w:w="3116" w:type="dxa"/>
            <w:vAlign w:val="center"/>
          </w:tcPr>
          <w:p w14:paraId="7A3B684B" w14:textId="6FC547A9" w:rsidR="00C6056A" w:rsidRPr="0022708B" w:rsidRDefault="009F7114" w:rsidP="00C6056A">
            <w:pPr>
              <w:spacing w:after="120"/>
              <w:rPr>
                <w:rFonts w:ascii="Univers for KPMG" w:hAnsi="Univers for KPMG" w:cs="Arial"/>
                <w:sz w:val="20"/>
                <w:szCs w:val="20"/>
                <w:highlight w:val="cyan"/>
              </w:rPr>
            </w:pPr>
            <w:r w:rsidRPr="0022708B">
              <w:rPr>
                <w:rFonts w:ascii="Univers for KPMG" w:hAnsi="Univers for KPMG" w:cs="Arial"/>
                <w:sz w:val="20"/>
                <w:szCs w:val="20"/>
                <w:lang w:val="fr-FR"/>
              </w:rPr>
              <w:t>Politiques et procédures IT </w:t>
            </w:r>
          </w:p>
        </w:tc>
        <w:tc>
          <w:tcPr>
            <w:tcW w:w="3117" w:type="dxa"/>
            <w:vAlign w:val="center"/>
          </w:tcPr>
          <w:p w14:paraId="541CF20B" w14:textId="103BBE92" w:rsidR="00C6056A" w:rsidRPr="0022708B" w:rsidRDefault="00652915" w:rsidP="00C6056A">
            <w:pPr>
              <w:spacing w:after="120"/>
              <w:rPr>
                <w:rFonts w:ascii="Univers for KPMG" w:hAnsi="Univers for KPMG" w:cs="Arial"/>
                <w:sz w:val="20"/>
                <w:szCs w:val="20"/>
                <w:highlight w:val="cyan"/>
              </w:rPr>
            </w:pPr>
            <w:r w:rsidRPr="0022708B">
              <w:rPr>
                <w:rStyle w:val="ng-binding"/>
                <w:rFonts w:ascii="Univers for KPMG" w:hAnsi="Univers for KPMG" w:cs="Calibri"/>
                <w:color w:val="000000"/>
                <w:sz w:val="20"/>
                <w:szCs w:val="20"/>
              </w:rPr>
              <w:t>Interne</w:t>
            </w:r>
          </w:p>
        </w:tc>
        <w:tc>
          <w:tcPr>
            <w:tcW w:w="3117" w:type="dxa"/>
            <w:vAlign w:val="center"/>
          </w:tcPr>
          <w:p w14:paraId="12A4EACE" w14:textId="77777777" w:rsidR="00652915" w:rsidRPr="0022708B" w:rsidRDefault="009F7114" w:rsidP="00C6056A">
            <w:pPr>
              <w:spacing w:after="120"/>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 xml:space="preserve">Les politiques et procédures informatiques sont obtenues directement sur l'intranet du département par le responsable informatique et nous ont été communiquées sans aucune modification. </w:t>
            </w:r>
          </w:p>
          <w:p w14:paraId="6DFE79E7" w14:textId="77777777" w:rsidR="00652915" w:rsidRPr="0022708B" w:rsidRDefault="009F7114" w:rsidP="00C6056A">
            <w:pPr>
              <w:spacing w:after="120"/>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L'information est pertinente pour notre compréhension des processus informatiques établis par le département informatique pour gérer :</w:t>
            </w:r>
          </w:p>
          <w:p w14:paraId="2BEDFABB" w14:textId="77777777" w:rsidR="00652915" w:rsidRPr="0022708B" w:rsidRDefault="009F7114" w:rsidP="00C6056A">
            <w:pPr>
              <w:spacing w:after="120"/>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 xml:space="preserve">- l'accès aux programmes et aux données, </w:t>
            </w:r>
          </w:p>
          <w:p w14:paraId="3C1EF1EB" w14:textId="474AEECE" w:rsidR="00652915" w:rsidRPr="0022708B" w:rsidRDefault="009F7114" w:rsidP="00C6056A">
            <w:pPr>
              <w:spacing w:after="120"/>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lastRenderedPageBreak/>
              <w:t xml:space="preserve">- les changements </w:t>
            </w:r>
            <w:r w:rsidR="00652915" w:rsidRPr="0022708B">
              <w:rPr>
                <w:rStyle w:val="ng-binding"/>
                <w:rFonts w:ascii="Univers for KPMG" w:hAnsi="Univers for KPMG" w:cs="Calibri"/>
                <w:color w:val="000000"/>
                <w:sz w:val="20"/>
                <w:szCs w:val="20"/>
                <w:lang w:val="fr-FR"/>
              </w:rPr>
              <w:t>applicatifs</w:t>
            </w:r>
            <w:r w:rsidRPr="0022708B">
              <w:rPr>
                <w:rStyle w:val="ng-binding"/>
                <w:rFonts w:ascii="Univers for KPMG" w:hAnsi="Univers for KPMG" w:cs="Calibri"/>
                <w:color w:val="000000"/>
                <w:sz w:val="20"/>
                <w:szCs w:val="20"/>
                <w:lang w:val="fr-FR"/>
              </w:rPr>
              <w:t xml:space="preserve">, </w:t>
            </w:r>
          </w:p>
          <w:p w14:paraId="730A7DD3" w14:textId="243F268F" w:rsidR="00652915" w:rsidRPr="0022708B" w:rsidRDefault="009F7114" w:rsidP="00C6056A">
            <w:pPr>
              <w:spacing w:after="120"/>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 l'acquisition</w:t>
            </w:r>
            <w:r w:rsidR="00652915" w:rsidRPr="0022708B">
              <w:rPr>
                <w:rStyle w:val="ng-binding"/>
                <w:rFonts w:ascii="Univers for KPMG" w:hAnsi="Univers for KPMG" w:cs="Calibri"/>
                <w:color w:val="000000"/>
                <w:sz w:val="20"/>
                <w:szCs w:val="20"/>
                <w:lang w:val="fr-FR"/>
              </w:rPr>
              <w:t xml:space="preserve"> / </w:t>
            </w:r>
            <w:r w:rsidRPr="0022708B">
              <w:rPr>
                <w:rStyle w:val="ng-binding"/>
                <w:rFonts w:ascii="Univers for KPMG" w:hAnsi="Univers for KPMG" w:cs="Calibri"/>
                <w:color w:val="000000"/>
                <w:sz w:val="20"/>
                <w:szCs w:val="20"/>
                <w:lang w:val="fr-FR"/>
              </w:rPr>
              <w:t xml:space="preserve">développement de </w:t>
            </w:r>
            <w:r w:rsidR="00652915" w:rsidRPr="0022708B">
              <w:rPr>
                <w:rStyle w:val="ng-binding"/>
                <w:rFonts w:ascii="Univers for KPMG" w:hAnsi="Univers for KPMG" w:cs="Calibri"/>
                <w:color w:val="000000"/>
                <w:sz w:val="20"/>
                <w:szCs w:val="20"/>
                <w:lang w:val="fr-FR"/>
              </w:rPr>
              <w:t>nouveaux systèmes</w:t>
            </w:r>
            <w:r w:rsidRPr="0022708B">
              <w:rPr>
                <w:rStyle w:val="ng-binding"/>
                <w:rFonts w:ascii="Univers for KPMG" w:hAnsi="Univers for KPMG" w:cs="Calibri"/>
                <w:color w:val="000000"/>
                <w:sz w:val="20"/>
                <w:szCs w:val="20"/>
                <w:lang w:val="fr-FR"/>
              </w:rPr>
              <w:t xml:space="preserve">, </w:t>
            </w:r>
          </w:p>
          <w:p w14:paraId="6B9BEE10" w14:textId="5B1023E2" w:rsidR="00652915" w:rsidRPr="0022708B" w:rsidRDefault="009F7114" w:rsidP="00C6056A">
            <w:pPr>
              <w:spacing w:after="120"/>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 xml:space="preserve">- </w:t>
            </w:r>
            <w:r w:rsidR="00652915" w:rsidRPr="0022708B">
              <w:rPr>
                <w:rStyle w:val="ng-binding"/>
                <w:rFonts w:ascii="Univers for KPMG" w:hAnsi="Univers for KPMG" w:cs="Calibri"/>
                <w:color w:val="000000"/>
                <w:sz w:val="20"/>
                <w:szCs w:val="20"/>
                <w:lang w:val="fr-FR"/>
              </w:rPr>
              <w:t>L’exploitation</w:t>
            </w:r>
            <w:r w:rsidRPr="0022708B">
              <w:rPr>
                <w:rStyle w:val="ng-binding"/>
                <w:rFonts w:ascii="Univers for KPMG" w:hAnsi="Univers for KPMG" w:cs="Calibri"/>
                <w:color w:val="000000"/>
                <w:sz w:val="20"/>
                <w:szCs w:val="20"/>
                <w:lang w:val="fr-FR"/>
              </w:rPr>
              <w:t xml:space="preserve"> informatique. </w:t>
            </w:r>
          </w:p>
          <w:p w14:paraId="757E5FF1" w14:textId="0A339094" w:rsidR="00C6056A" w:rsidRPr="0022708B" w:rsidRDefault="009F7114" w:rsidP="00C6056A">
            <w:pPr>
              <w:spacing w:after="120"/>
              <w:rPr>
                <w:rFonts w:ascii="Univers for KPMG" w:hAnsi="Univers for KPMG" w:cs="Arial"/>
                <w:sz w:val="20"/>
                <w:szCs w:val="20"/>
                <w:highlight w:val="cyan"/>
                <w:lang w:val="fr-FR"/>
              </w:rPr>
            </w:pPr>
            <w:r w:rsidRPr="0022708B">
              <w:rPr>
                <w:rStyle w:val="ng-binding"/>
                <w:rFonts w:ascii="Univers for KPMG" w:hAnsi="Univers for KPMG" w:cs="Calibri"/>
                <w:color w:val="000000"/>
                <w:sz w:val="20"/>
                <w:szCs w:val="20"/>
                <w:lang w:val="fr-FR"/>
              </w:rPr>
              <w:t>L'information est fiable car elle est préparée/éditée par le service informatique et approuvée par le DSI. Elle est ensuite publiée sur l'intranet du département afin d'être accessible à l'ensemble du personnel informatique.</w:t>
            </w:r>
          </w:p>
        </w:tc>
      </w:tr>
      <w:tr w:rsidR="00C6056A" w:rsidRPr="00C14BE7" w14:paraId="706F38F3" w14:textId="77777777" w:rsidTr="00162188">
        <w:tc>
          <w:tcPr>
            <w:tcW w:w="3116" w:type="dxa"/>
            <w:vAlign w:val="center"/>
          </w:tcPr>
          <w:p w14:paraId="32940A7B" w14:textId="6F785389" w:rsidR="00C6056A" w:rsidRPr="0022708B" w:rsidRDefault="00652915" w:rsidP="00C6056A">
            <w:pPr>
              <w:spacing w:after="120"/>
              <w:rPr>
                <w:rFonts w:ascii="Univers for KPMG" w:hAnsi="Univers for KPMG" w:cs="Arial"/>
                <w:sz w:val="20"/>
                <w:szCs w:val="20"/>
                <w:highlight w:val="cyan"/>
              </w:rPr>
            </w:pPr>
            <w:r w:rsidRPr="0022708B">
              <w:rPr>
                <w:rFonts w:ascii="Univers for KPMG" w:hAnsi="Univers for KPMG" w:cs="Arial"/>
                <w:sz w:val="20"/>
                <w:szCs w:val="20"/>
                <w:lang w:val="fr-FR"/>
              </w:rPr>
              <w:lastRenderedPageBreak/>
              <w:t>Cartographie des risques I</w:t>
            </w:r>
            <w:r w:rsidRPr="0022708B">
              <w:rPr>
                <w:rFonts w:ascii="Univers for KPMG" w:hAnsi="Univers for KPMG" w:cs="Arial"/>
                <w:sz w:val="20"/>
                <w:szCs w:val="20"/>
              </w:rPr>
              <w:t>T</w:t>
            </w:r>
          </w:p>
        </w:tc>
        <w:tc>
          <w:tcPr>
            <w:tcW w:w="3117" w:type="dxa"/>
            <w:vAlign w:val="center"/>
          </w:tcPr>
          <w:p w14:paraId="7462E1C1" w14:textId="5F0A8F20" w:rsidR="00C6056A" w:rsidRPr="0022708B" w:rsidRDefault="00652915" w:rsidP="00C6056A">
            <w:pPr>
              <w:spacing w:after="120"/>
              <w:rPr>
                <w:rFonts w:ascii="Univers for KPMG" w:hAnsi="Univers for KPMG" w:cs="Arial"/>
                <w:sz w:val="20"/>
                <w:szCs w:val="20"/>
                <w:highlight w:val="cyan"/>
              </w:rPr>
            </w:pPr>
            <w:r w:rsidRPr="0022708B">
              <w:rPr>
                <w:rStyle w:val="ng-binding"/>
                <w:rFonts w:ascii="Univers for KPMG" w:hAnsi="Univers for KPMG" w:cs="Calibri"/>
                <w:color w:val="000000"/>
                <w:sz w:val="20"/>
                <w:szCs w:val="20"/>
              </w:rPr>
              <w:t>Interne</w:t>
            </w:r>
          </w:p>
        </w:tc>
        <w:tc>
          <w:tcPr>
            <w:tcW w:w="3117" w:type="dxa"/>
            <w:vAlign w:val="center"/>
          </w:tcPr>
          <w:p w14:paraId="587A0BDF" w14:textId="77777777" w:rsidR="00652915" w:rsidRPr="0022708B" w:rsidRDefault="00652915" w:rsidP="00C6056A">
            <w:pPr>
              <w:spacing w:after="120"/>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La c</w:t>
            </w:r>
            <w:r w:rsidRPr="0022708B">
              <w:rPr>
                <w:rFonts w:ascii="Univers for KPMG" w:hAnsi="Univers for KPMG" w:cs="Arial"/>
                <w:sz w:val="20"/>
                <w:szCs w:val="20"/>
                <w:lang w:val="fr-FR"/>
              </w:rPr>
              <w:t>artographie des risques IT</w:t>
            </w:r>
            <w:r w:rsidRPr="0022708B">
              <w:rPr>
                <w:rStyle w:val="ng-binding"/>
                <w:rFonts w:ascii="Univers for KPMG" w:hAnsi="Univers for KPMG" w:cs="Calibri"/>
                <w:color w:val="000000"/>
                <w:sz w:val="20"/>
                <w:szCs w:val="20"/>
                <w:lang w:val="fr-FR"/>
              </w:rPr>
              <w:t xml:space="preserve"> est </w:t>
            </w:r>
            <w:proofErr w:type="gramStart"/>
            <w:r w:rsidRPr="0022708B">
              <w:rPr>
                <w:rStyle w:val="ng-binding"/>
                <w:rFonts w:ascii="Univers for KPMG" w:hAnsi="Univers for KPMG" w:cs="Calibri"/>
                <w:color w:val="000000"/>
                <w:sz w:val="20"/>
                <w:szCs w:val="20"/>
                <w:lang w:val="fr-FR"/>
              </w:rPr>
              <w:t>obtenu</w:t>
            </w:r>
            <w:proofErr w:type="gramEnd"/>
            <w:r w:rsidRPr="0022708B">
              <w:rPr>
                <w:rStyle w:val="ng-binding"/>
                <w:rFonts w:ascii="Univers for KPMG" w:hAnsi="Univers for KPMG" w:cs="Calibri"/>
                <w:color w:val="000000"/>
                <w:sz w:val="20"/>
                <w:szCs w:val="20"/>
                <w:lang w:val="fr-FR"/>
              </w:rPr>
              <w:t xml:space="preserve"> directement du département par le DSI et nous est communiqué sans aucune modification. </w:t>
            </w:r>
          </w:p>
          <w:p w14:paraId="107B977C" w14:textId="1A62B9AE" w:rsidR="00C6056A" w:rsidRPr="0022708B" w:rsidRDefault="00652915" w:rsidP="00C6056A">
            <w:pPr>
              <w:spacing w:after="120"/>
              <w:rPr>
                <w:rFonts w:ascii="Univers for KPMG" w:hAnsi="Univers for KPMG" w:cs="Arial"/>
                <w:sz w:val="20"/>
                <w:szCs w:val="20"/>
                <w:highlight w:val="cyan"/>
                <w:lang w:val="fr-FR"/>
              </w:rPr>
            </w:pPr>
            <w:r w:rsidRPr="0022708B">
              <w:rPr>
                <w:rStyle w:val="ng-binding"/>
                <w:rFonts w:ascii="Univers for KPMG" w:hAnsi="Univers for KPMG" w:cs="Calibri"/>
                <w:color w:val="000000"/>
                <w:sz w:val="20"/>
                <w:szCs w:val="20"/>
                <w:lang w:val="fr-FR"/>
              </w:rPr>
              <w:t>L'information est pertinente pour notre compréhension de : - du cadre de gestion des risques informatiques établi par le département informatique, et - du mécanisme de contrôle établi par le département informatique pour suivre l'évolution des mesures de gestion des risques informatiques mises en œuvre et contrôlées par le département informatique. L'information est fiable car elle est préparée/éditée par le département informatique et approuvée par le DSI. Elles sont ensuite publiées sur l'intranet du département afin d'être accessibles à l'ensemble du personnel informatique.</w:t>
            </w:r>
          </w:p>
        </w:tc>
      </w:tr>
      <w:tr w:rsidR="00C6056A" w:rsidRPr="0022708B" w14:paraId="4DCEB493" w14:textId="77777777" w:rsidTr="00162188">
        <w:tc>
          <w:tcPr>
            <w:tcW w:w="3116" w:type="dxa"/>
            <w:vAlign w:val="center"/>
          </w:tcPr>
          <w:p w14:paraId="75E8B85D" w14:textId="55E45116" w:rsidR="00C6056A" w:rsidRPr="0022708B" w:rsidRDefault="00652915" w:rsidP="00C6056A">
            <w:pPr>
              <w:spacing w:after="120"/>
              <w:rPr>
                <w:rFonts w:ascii="Univers for KPMG" w:hAnsi="Univers for KPMG" w:cs="Arial"/>
                <w:sz w:val="20"/>
                <w:szCs w:val="20"/>
                <w:highlight w:val="cyan"/>
                <w:lang w:val="fr-FR"/>
              </w:rPr>
            </w:pPr>
            <w:r w:rsidRPr="0022708B">
              <w:rPr>
                <w:rFonts w:ascii="Univers for KPMG" w:hAnsi="Univers for KPMG" w:cs="Arial"/>
                <w:sz w:val="20"/>
                <w:szCs w:val="20"/>
                <w:lang w:val="fr-FR"/>
              </w:rPr>
              <w:t>Procès-verbaux des réunions de la gouvernance et des comités informatique </w:t>
            </w:r>
          </w:p>
        </w:tc>
        <w:tc>
          <w:tcPr>
            <w:tcW w:w="3117" w:type="dxa"/>
            <w:vAlign w:val="center"/>
          </w:tcPr>
          <w:p w14:paraId="7BF5ABD0" w14:textId="5DB07271" w:rsidR="00C6056A" w:rsidRPr="0022708B" w:rsidRDefault="00652915" w:rsidP="00C6056A">
            <w:pPr>
              <w:spacing w:after="120"/>
              <w:rPr>
                <w:rFonts w:ascii="Univers for KPMG" w:hAnsi="Univers for KPMG" w:cs="Arial"/>
                <w:sz w:val="20"/>
                <w:szCs w:val="20"/>
                <w:highlight w:val="cyan"/>
              </w:rPr>
            </w:pPr>
            <w:r w:rsidRPr="0022708B">
              <w:rPr>
                <w:rStyle w:val="ng-binding"/>
                <w:rFonts w:ascii="Univers for KPMG" w:hAnsi="Univers for KPMG" w:cs="Calibri"/>
                <w:color w:val="000000"/>
                <w:sz w:val="20"/>
                <w:szCs w:val="20"/>
              </w:rPr>
              <w:t>Interne</w:t>
            </w:r>
          </w:p>
        </w:tc>
        <w:tc>
          <w:tcPr>
            <w:tcW w:w="3117" w:type="dxa"/>
            <w:vAlign w:val="center"/>
          </w:tcPr>
          <w:p w14:paraId="006FCCB7" w14:textId="77777777" w:rsidR="00652915" w:rsidRPr="0022708B" w:rsidRDefault="00652915" w:rsidP="00C6056A">
            <w:pPr>
              <w:spacing w:after="120"/>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 xml:space="preserve">Le PV de la réunion du groupe de gouvernance et de pilotage des TI est obtenu directement du département par le DSI et nous est communiqué sans aucune modification. L'information est pertinente pour notre compréhension du </w:t>
            </w:r>
            <w:r w:rsidRPr="0022708B">
              <w:rPr>
                <w:rStyle w:val="ng-binding"/>
                <w:rFonts w:ascii="Univers for KPMG" w:hAnsi="Univers for KPMG" w:cs="Calibri"/>
                <w:color w:val="000000"/>
                <w:sz w:val="20"/>
                <w:szCs w:val="20"/>
                <w:lang w:val="fr-FR"/>
              </w:rPr>
              <w:lastRenderedPageBreak/>
              <w:t xml:space="preserve">canal de communication établi entre l'IT et la direction de l'entreprise pour : </w:t>
            </w:r>
          </w:p>
          <w:p w14:paraId="035770F5" w14:textId="77777777" w:rsidR="00652915" w:rsidRPr="0022708B" w:rsidRDefault="00652915" w:rsidP="00C6056A">
            <w:pPr>
              <w:spacing w:after="120"/>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 xml:space="preserve">- planifier et discuter de la stratégie informatique, du budget, des projets et des questions opérationnelles importantes, et </w:t>
            </w:r>
          </w:p>
          <w:p w14:paraId="1ACD3749" w14:textId="5C0D3FDA" w:rsidR="00C6056A" w:rsidRPr="0022708B" w:rsidRDefault="00652915" w:rsidP="00C6056A">
            <w:pPr>
              <w:spacing w:after="120"/>
              <w:rPr>
                <w:rFonts w:ascii="Univers for KPMG" w:hAnsi="Univers for KPMG" w:cs="Arial"/>
                <w:sz w:val="20"/>
                <w:szCs w:val="20"/>
                <w:highlight w:val="cyan"/>
              </w:rPr>
            </w:pPr>
            <w:r w:rsidRPr="0022708B">
              <w:rPr>
                <w:rStyle w:val="ng-binding"/>
                <w:rFonts w:ascii="Univers for KPMG" w:hAnsi="Univers for KPMG" w:cs="Calibri"/>
                <w:color w:val="000000"/>
                <w:sz w:val="20"/>
                <w:szCs w:val="20"/>
                <w:lang w:val="fr-FR"/>
              </w:rPr>
              <w:t xml:space="preserve">- discuter des mises à jour et du statut des projets avec les parties prenantes concernées. L'information est fiable car elle est préparée/éditée par le département informatique et approuvée par le DSI. </w:t>
            </w:r>
            <w:proofErr w:type="spellStart"/>
            <w:r w:rsidRPr="0022708B">
              <w:rPr>
                <w:rStyle w:val="ng-binding"/>
                <w:rFonts w:ascii="Univers for KPMG" w:hAnsi="Univers for KPMG" w:cs="Calibri"/>
                <w:color w:val="000000"/>
                <w:sz w:val="20"/>
                <w:szCs w:val="20"/>
              </w:rPr>
              <w:t>Elles</w:t>
            </w:r>
            <w:proofErr w:type="spellEnd"/>
            <w:r w:rsidRPr="0022708B">
              <w:rPr>
                <w:rStyle w:val="ng-binding"/>
                <w:rFonts w:ascii="Univers for KPMG" w:hAnsi="Univers for KPMG" w:cs="Calibri"/>
                <w:color w:val="000000"/>
                <w:sz w:val="20"/>
                <w:szCs w:val="20"/>
              </w:rPr>
              <w:t xml:space="preserve"> </w:t>
            </w:r>
            <w:proofErr w:type="spellStart"/>
            <w:r w:rsidRPr="0022708B">
              <w:rPr>
                <w:rStyle w:val="ng-binding"/>
                <w:rFonts w:ascii="Univers for KPMG" w:hAnsi="Univers for KPMG" w:cs="Calibri"/>
                <w:color w:val="000000"/>
                <w:sz w:val="20"/>
                <w:szCs w:val="20"/>
              </w:rPr>
              <w:t>sont</w:t>
            </w:r>
            <w:proofErr w:type="spellEnd"/>
            <w:r w:rsidRPr="0022708B">
              <w:rPr>
                <w:rStyle w:val="ng-binding"/>
                <w:rFonts w:ascii="Univers for KPMG" w:hAnsi="Univers for KPMG" w:cs="Calibri"/>
                <w:color w:val="000000"/>
                <w:sz w:val="20"/>
                <w:szCs w:val="20"/>
              </w:rPr>
              <w:t xml:space="preserve"> </w:t>
            </w:r>
            <w:proofErr w:type="spellStart"/>
            <w:r w:rsidRPr="0022708B">
              <w:rPr>
                <w:rStyle w:val="ng-binding"/>
                <w:rFonts w:ascii="Univers for KPMG" w:hAnsi="Univers for KPMG" w:cs="Calibri"/>
                <w:color w:val="000000"/>
                <w:sz w:val="20"/>
                <w:szCs w:val="20"/>
              </w:rPr>
              <w:t>ensuite</w:t>
            </w:r>
            <w:proofErr w:type="spellEnd"/>
            <w:r w:rsidRPr="0022708B">
              <w:rPr>
                <w:rStyle w:val="ng-binding"/>
                <w:rFonts w:ascii="Univers for KPMG" w:hAnsi="Univers for KPMG" w:cs="Calibri"/>
                <w:color w:val="000000"/>
                <w:sz w:val="20"/>
                <w:szCs w:val="20"/>
              </w:rPr>
              <w:t xml:space="preserve"> </w:t>
            </w:r>
            <w:proofErr w:type="spellStart"/>
            <w:r w:rsidRPr="0022708B">
              <w:rPr>
                <w:rStyle w:val="ng-binding"/>
                <w:rFonts w:ascii="Univers for KPMG" w:hAnsi="Univers for KPMG" w:cs="Calibri"/>
                <w:color w:val="000000"/>
                <w:sz w:val="20"/>
                <w:szCs w:val="20"/>
              </w:rPr>
              <w:t>publiées</w:t>
            </w:r>
            <w:proofErr w:type="spellEnd"/>
            <w:r w:rsidRPr="0022708B">
              <w:rPr>
                <w:rStyle w:val="ng-binding"/>
                <w:rFonts w:ascii="Univers for KPMG" w:hAnsi="Univers for KPMG" w:cs="Calibri"/>
                <w:color w:val="000000"/>
                <w:sz w:val="20"/>
                <w:szCs w:val="20"/>
              </w:rPr>
              <w:t xml:space="preserve"> sur </w:t>
            </w:r>
            <w:proofErr w:type="spellStart"/>
            <w:r w:rsidRPr="0022708B">
              <w:rPr>
                <w:rStyle w:val="ng-binding"/>
                <w:rFonts w:ascii="Univers for KPMG" w:hAnsi="Univers for KPMG" w:cs="Calibri"/>
                <w:color w:val="000000"/>
                <w:sz w:val="20"/>
                <w:szCs w:val="20"/>
              </w:rPr>
              <w:t>l'intranet</w:t>
            </w:r>
            <w:proofErr w:type="spellEnd"/>
            <w:r w:rsidRPr="0022708B">
              <w:rPr>
                <w:rStyle w:val="ng-binding"/>
                <w:rFonts w:ascii="Univers for KPMG" w:hAnsi="Univers for KPMG" w:cs="Calibri"/>
                <w:color w:val="000000"/>
                <w:sz w:val="20"/>
                <w:szCs w:val="20"/>
              </w:rPr>
              <w:t xml:space="preserve"> du </w:t>
            </w:r>
            <w:proofErr w:type="spellStart"/>
            <w:r w:rsidRPr="0022708B">
              <w:rPr>
                <w:rStyle w:val="ng-binding"/>
                <w:rFonts w:ascii="Univers for KPMG" w:hAnsi="Univers for KPMG" w:cs="Calibri"/>
                <w:color w:val="000000"/>
                <w:sz w:val="20"/>
                <w:szCs w:val="20"/>
              </w:rPr>
              <w:t>département</w:t>
            </w:r>
            <w:proofErr w:type="spellEnd"/>
            <w:r w:rsidRPr="0022708B">
              <w:rPr>
                <w:rStyle w:val="ng-binding"/>
                <w:rFonts w:ascii="Univers for KPMG" w:hAnsi="Univers for KPMG" w:cs="Calibri"/>
                <w:color w:val="000000"/>
                <w:sz w:val="20"/>
                <w:szCs w:val="20"/>
              </w:rPr>
              <w:t>.</w:t>
            </w:r>
          </w:p>
        </w:tc>
      </w:tr>
      <w:tr w:rsidR="00C6056A" w:rsidRPr="00C14BE7" w14:paraId="044F0028" w14:textId="77777777" w:rsidTr="00162188">
        <w:tc>
          <w:tcPr>
            <w:tcW w:w="3116" w:type="dxa"/>
            <w:vAlign w:val="center"/>
          </w:tcPr>
          <w:p w14:paraId="0DF24911" w14:textId="1605C90C" w:rsidR="00C6056A" w:rsidRPr="0022708B" w:rsidRDefault="0022708B" w:rsidP="00C6056A">
            <w:pPr>
              <w:spacing w:after="120"/>
              <w:rPr>
                <w:rFonts w:ascii="Univers for KPMG" w:hAnsi="Univers for KPMG" w:cs="Arial"/>
                <w:sz w:val="20"/>
                <w:szCs w:val="20"/>
                <w:highlight w:val="cyan"/>
                <w:lang w:val="fr-FR"/>
              </w:rPr>
            </w:pPr>
            <w:r w:rsidRPr="0022708B">
              <w:rPr>
                <w:rFonts w:ascii="Univers for KPMG" w:hAnsi="Univers for KPMG" w:cs="Arial"/>
                <w:sz w:val="20"/>
                <w:szCs w:val="20"/>
                <w:lang w:val="fr-FR"/>
              </w:rPr>
              <w:lastRenderedPageBreak/>
              <w:t>Rapports d’audit interne relatifs aux contrôles IT</w:t>
            </w:r>
          </w:p>
        </w:tc>
        <w:tc>
          <w:tcPr>
            <w:tcW w:w="3117" w:type="dxa"/>
            <w:vAlign w:val="center"/>
          </w:tcPr>
          <w:p w14:paraId="22E9C69A" w14:textId="70117B11" w:rsidR="00C6056A" w:rsidRPr="0022708B" w:rsidRDefault="0022708B" w:rsidP="00C6056A">
            <w:pPr>
              <w:spacing w:after="120"/>
              <w:rPr>
                <w:rFonts w:ascii="Univers for KPMG" w:hAnsi="Univers for KPMG" w:cs="Arial"/>
                <w:sz w:val="20"/>
                <w:szCs w:val="20"/>
                <w:highlight w:val="cyan"/>
              </w:rPr>
            </w:pPr>
            <w:r w:rsidRPr="0022708B">
              <w:rPr>
                <w:rStyle w:val="ng-binding"/>
                <w:rFonts w:ascii="Univers for KPMG" w:hAnsi="Univers for KPMG" w:cs="Calibri"/>
                <w:color w:val="000000"/>
                <w:sz w:val="20"/>
                <w:szCs w:val="20"/>
              </w:rPr>
              <w:t>Interne</w:t>
            </w:r>
          </w:p>
        </w:tc>
        <w:tc>
          <w:tcPr>
            <w:tcW w:w="3117" w:type="dxa"/>
            <w:vAlign w:val="center"/>
          </w:tcPr>
          <w:p w14:paraId="4B66434C" w14:textId="77777777" w:rsidR="0022708B" w:rsidRPr="0022708B" w:rsidRDefault="0022708B" w:rsidP="0022708B">
            <w:pPr>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 xml:space="preserve">Les rapports d'audit interne concernant les contrôles informatiques sont obtenus directement auprès du responsable de l'audit interne et nous sont communiqués sans aucune modification. L'information est pertinente pour notre compréhension de : - de la fonction d'audit interne, et </w:t>
            </w:r>
          </w:p>
          <w:p w14:paraId="3ACA5C50" w14:textId="77777777" w:rsidR="0022708B" w:rsidRPr="0022708B" w:rsidRDefault="0022708B" w:rsidP="0022708B">
            <w:pPr>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 xml:space="preserve">- de l'étendue et des résultats des audits informatiques réalisés au cours de la période d'audit. </w:t>
            </w:r>
          </w:p>
          <w:p w14:paraId="55D8A8D0" w14:textId="77777777" w:rsidR="0022708B" w:rsidRPr="0022708B" w:rsidRDefault="0022708B" w:rsidP="0022708B">
            <w:pPr>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 xml:space="preserve">Les informations sont fiables car elles sont préparées/éditées par le service d'audit interne et approuvées par le responsable de l'audit interne. </w:t>
            </w:r>
          </w:p>
          <w:p w14:paraId="7D74C8F9" w14:textId="0044435B" w:rsidR="00C6056A" w:rsidRPr="0022708B" w:rsidRDefault="0022708B" w:rsidP="0022708B">
            <w:pPr>
              <w:rPr>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Tous les rapports d'audit interne de l'informatique, ainsi que les recommandations, ont été communiqués au DPI et au département informatique pour qu'ils en assurent le suivi.</w:t>
            </w:r>
          </w:p>
        </w:tc>
      </w:tr>
    </w:tbl>
    <w:p w14:paraId="37F5F1B7" w14:textId="77777777" w:rsidR="0022708B" w:rsidRDefault="0022708B" w:rsidP="0022708B">
      <w:pPr>
        <w:rPr>
          <w:lang w:val="fr-FR"/>
        </w:rPr>
      </w:pPr>
    </w:p>
    <w:p w14:paraId="44EC450C" w14:textId="77777777" w:rsidR="0022708B" w:rsidRDefault="0022708B">
      <w:pPr>
        <w:rPr>
          <w:rFonts w:ascii="Univers for KPMG" w:eastAsia="Times New Roman" w:hAnsi="Univers for KPMG" w:cs="Arial"/>
          <w:b/>
          <w:color w:val="00338D"/>
          <w:sz w:val="26"/>
          <w:szCs w:val="26"/>
          <w:lang w:val="fr-FR"/>
        </w:rPr>
      </w:pPr>
      <w:r>
        <w:rPr>
          <w:rFonts w:ascii="Univers for KPMG" w:hAnsi="Univers for KPMG"/>
          <w:lang w:val="fr-FR"/>
        </w:rPr>
        <w:br w:type="page"/>
      </w:r>
    </w:p>
    <w:p w14:paraId="1A762846" w14:textId="7146D1D1" w:rsidR="00314119" w:rsidRPr="00F0079D" w:rsidRDefault="00314119" w:rsidP="00314119">
      <w:pPr>
        <w:pStyle w:val="Heading2"/>
        <w:numPr>
          <w:ilvl w:val="0"/>
          <w:numId w:val="3"/>
        </w:numPr>
        <w:rPr>
          <w:rFonts w:ascii="Univers for KPMG" w:hAnsi="Univers for KPMG"/>
          <w:lang w:val="fr-FR"/>
        </w:rPr>
      </w:pPr>
      <w:bookmarkStart w:id="2" w:name="_Toc117066023"/>
      <w:r w:rsidRPr="00F0079D">
        <w:rPr>
          <w:rFonts w:ascii="Univers for KPMG" w:hAnsi="Univers for KPMG"/>
          <w:lang w:val="fr-FR"/>
        </w:rPr>
        <w:lastRenderedPageBreak/>
        <w:t>Compréhension des systèmes IT de l’entité :</w:t>
      </w:r>
      <w:bookmarkEnd w:id="2"/>
    </w:p>
    <w:p w14:paraId="6565925B" w14:textId="79AE0190" w:rsidR="001319CC" w:rsidRPr="0022708B" w:rsidRDefault="00C33E98" w:rsidP="001319CC">
      <w:pPr>
        <w:shd w:val="clear" w:color="auto" w:fill="FFFFFF"/>
        <w:ind w:left="360"/>
        <w:rPr>
          <w:rFonts w:ascii="Univers for KPMG" w:hAnsi="Univers for KPMG" w:cs="Segoe UI"/>
          <w:sz w:val="20"/>
          <w:szCs w:val="20"/>
          <w:lang w:val="fr-FR" w:eastAsia="fr-FR"/>
        </w:rPr>
      </w:pPr>
      <w:r w:rsidRPr="0022708B">
        <w:rPr>
          <w:rFonts w:ascii="Univers for KPMG" w:hAnsi="Univers for KPMG" w:cs="Segoe UI"/>
          <w:sz w:val="20"/>
          <w:szCs w:val="20"/>
          <w:lang w:val="fr-FR" w:eastAsia="fr-FR"/>
        </w:rPr>
        <w:t>L</w:t>
      </w:r>
      <w:r w:rsidR="00884F50" w:rsidRPr="0022708B">
        <w:rPr>
          <w:rFonts w:ascii="Univers for KPMG" w:hAnsi="Univers for KPMG" w:cs="Segoe UI"/>
          <w:sz w:val="20"/>
          <w:szCs w:val="20"/>
          <w:lang w:val="fr-FR" w:eastAsia="fr-FR"/>
        </w:rPr>
        <w:t xml:space="preserve">es systèmes </w:t>
      </w:r>
      <w:r w:rsidR="001D0444" w:rsidRPr="0022708B">
        <w:rPr>
          <w:rFonts w:ascii="Univers for KPMG" w:hAnsi="Univers for KPMG" w:cs="Segoe UI"/>
          <w:sz w:val="20"/>
          <w:szCs w:val="20"/>
          <w:lang w:val="fr-FR" w:eastAsia="fr-FR"/>
        </w:rPr>
        <w:t xml:space="preserve">IT </w:t>
      </w:r>
      <w:r w:rsidR="00884F50" w:rsidRPr="0022708B">
        <w:rPr>
          <w:rFonts w:ascii="Univers for KPMG" w:hAnsi="Univers for KPMG" w:cs="Segoe UI"/>
          <w:sz w:val="20"/>
          <w:szCs w:val="20"/>
          <w:lang w:val="fr-FR" w:eastAsia="fr-FR"/>
        </w:rPr>
        <w:t xml:space="preserve">utilisés par l’entité dans le cadre de ses rapports financiers et de ses processus opérationnels, y compris l’objectif de chaque système informatique, le ou les processus utilisant chaque système </w:t>
      </w:r>
      <w:r w:rsidR="001D0444" w:rsidRPr="0022708B">
        <w:rPr>
          <w:rFonts w:ascii="Univers for KPMG" w:hAnsi="Univers for KPMG" w:cs="Segoe UI"/>
          <w:sz w:val="20"/>
          <w:szCs w:val="20"/>
          <w:lang w:val="fr-FR" w:eastAsia="fr-FR"/>
        </w:rPr>
        <w:t>IT</w:t>
      </w:r>
      <w:r w:rsidR="00884F50" w:rsidRPr="0022708B">
        <w:rPr>
          <w:rFonts w:ascii="Univers for KPMG" w:hAnsi="Univers for KPMG" w:cs="Segoe UI"/>
          <w:sz w:val="20"/>
          <w:szCs w:val="20"/>
          <w:lang w:val="fr-FR" w:eastAsia="fr-FR"/>
        </w:rPr>
        <w:t xml:space="preserve">, les composants utilisant le système </w:t>
      </w:r>
      <w:r w:rsidR="001D0444" w:rsidRPr="0022708B">
        <w:rPr>
          <w:rFonts w:ascii="Univers for KPMG" w:hAnsi="Univers for KPMG" w:cs="Segoe UI"/>
          <w:sz w:val="20"/>
          <w:szCs w:val="20"/>
          <w:lang w:val="fr-FR" w:eastAsia="fr-FR"/>
        </w:rPr>
        <w:t>IT</w:t>
      </w:r>
      <w:r w:rsidR="00884F50" w:rsidRPr="0022708B">
        <w:rPr>
          <w:rFonts w:ascii="Univers for KPMG" w:hAnsi="Univers for KPMG" w:cs="Segoe UI"/>
          <w:sz w:val="20"/>
          <w:szCs w:val="20"/>
          <w:lang w:val="fr-FR" w:eastAsia="fr-FR"/>
        </w:rPr>
        <w:t xml:space="preserve">, </w:t>
      </w:r>
      <w:r w:rsidR="001D0444" w:rsidRPr="0022708B">
        <w:rPr>
          <w:rFonts w:ascii="Univers for KPMG" w:hAnsi="Univers for KPMG" w:cs="Segoe UI"/>
          <w:sz w:val="20"/>
          <w:szCs w:val="20"/>
          <w:lang w:val="fr-FR" w:eastAsia="fr-FR"/>
        </w:rPr>
        <w:t>les couches technologiques</w:t>
      </w:r>
      <w:r w:rsidR="00884F50" w:rsidRPr="0022708B">
        <w:rPr>
          <w:rFonts w:ascii="Univers for KPMG" w:hAnsi="Univers for KPMG" w:cs="Segoe UI"/>
          <w:sz w:val="20"/>
          <w:szCs w:val="20"/>
          <w:lang w:val="fr-FR" w:eastAsia="fr-FR"/>
        </w:rPr>
        <w:t xml:space="preserve"> qui composent chaque système </w:t>
      </w:r>
      <w:r w:rsidR="001D0444" w:rsidRPr="0022708B">
        <w:rPr>
          <w:rFonts w:ascii="Univers for KPMG" w:hAnsi="Univers for KPMG" w:cs="Segoe UI"/>
          <w:sz w:val="20"/>
          <w:szCs w:val="20"/>
          <w:lang w:val="fr-FR" w:eastAsia="fr-FR"/>
        </w:rPr>
        <w:t>IT</w:t>
      </w:r>
      <w:r w:rsidR="00884F50" w:rsidRPr="0022708B">
        <w:rPr>
          <w:rFonts w:ascii="Univers for KPMG" w:hAnsi="Univers for KPMG" w:cs="Segoe UI"/>
          <w:sz w:val="20"/>
          <w:szCs w:val="20"/>
          <w:lang w:val="fr-FR" w:eastAsia="fr-FR"/>
        </w:rPr>
        <w:t xml:space="preserve"> (y compris le titre et la version), l’indication de la personnalisation et / ou </w:t>
      </w:r>
      <w:r w:rsidR="001D0444" w:rsidRPr="0022708B">
        <w:rPr>
          <w:rFonts w:ascii="Univers for KPMG" w:hAnsi="Univers for KPMG" w:cs="Segoe UI"/>
          <w:sz w:val="20"/>
          <w:szCs w:val="20"/>
          <w:lang w:val="fr-FR" w:eastAsia="fr-FR"/>
        </w:rPr>
        <w:t>l</w:t>
      </w:r>
      <w:r w:rsidR="00884F50" w:rsidRPr="0022708B">
        <w:rPr>
          <w:rFonts w:ascii="Univers for KPMG" w:hAnsi="Univers for KPMG" w:cs="Segoe UI"/>
          <w:sz w:val="20"/>
          <w:szCs w:val="20"/>
          <w:lang w:val="fr-FR" w:eastAsia="fr-FR"/>
        </w:rPr>
        <w:t>es changements, l’étendue de l’externalisation et toute autre information pertinente</w:t>
      </w:r>
      <w:r w:rsidR="001D0444" w:rsidRPr="0022708B">
        <w:rPr>
          <w:rFonts w:ascii="Univers for KPMG" w:hAnsi="Univers for KPMG" w:cs="Segoe UI"/>
          <w:sz w:val="20"/>
          <w:szCs w:val="20"/>
          <w:lang w:val="fr-FR" w:eastAsia="fr-FR"/>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2"/>
        <w:gridCol w:w="5928"/>
      </w:tblGrid>
      <w:tr w:rsidR="0018578D" w:rsidRPr="0018578D" w14:paraId="7524F84E" w14:textId="77777777" w:rsidTr="005610C2">
        <w:trPr>
          <w:trHeight w:val="300"/>
        </w:trPr>
        <w:tc>
          <w:tcPr>
            <w:tcW w:w="1830" w:type="pct"/>
            <w:tcBorders>
              <w:bottom w:val="single" w:sz="4" w:space="0" w:color="FFFFFF"/>
            </w:tcBorders>
            <w:shd w:val="clear" w:color="000000" w:fill="00338D"/>
            <w:noWrap/>
            <w:vAlign w:val="center"/>
            <w:hideMark/>
          </w:tcPr>
          <w:p w14:paraId="46D3224F" w14:textId="77777777" w:rsidR="0018578D" w:rsidRPr="0018578D" w:rsidRDefault="0018578D" w:rsidP="0018578D">
            <w:pPr>
              <w:spacing w:after="0" w:line="240" w:lineRule="auto"/>
              <w:jc w:val="center"/>
              <w:rPr>
                <w:rFonts w:ascii="Univers for KPMG" w:eastAsia="Times New Roman" w:hAnsi="Univers for KPMG" w:cs="Calibri"/>
                <w:b/>
                <w:bCs/>
                <w:color w:val="FFFFFF"/>
                <w:sz w:val="20"/>
                <w:szCs w:val="20"/>
              </w:rPr>
            </w:pPr>
            <w:r w:rsidRPr="0018578D">
              <w:rPr>
                <w:rFonts w:ascii="Univers for KPMG" w:eastAsia="Times New Roman" w:hAnsi="Univers for KPMG" w:cs="Calibri"/>
                <w:b/>
                <w:bCs/>
                <w:color w:val="FFFFFF"/>
                <w:sz w:val="20"/>
                <w:szCs w:val="20"/>
              </w:rPr>
              <w:t>ID</w:t>
            </w:r>
          </w:p>
        </w:tc>
        <w:tc>
          <w:tcPr>
            <w:tcW w:w="3170" w:type="pct"/>
            <w:shd w:val="clear" w:color="000000" w:fill="FFFFFF"/>
            <w:noWrap/>
            <w:vAlign w:val="center"/>
            <w:hideMark/>
          </w:tcPr>
          <w:p w14:paraId="2CD7FD81" w14:textId="500C3E27" w:rsidR="0018578D" w:rsidRPr="0018578D" w:rsidRDefault="0018578D" w:rsidP="003157DB">
            <w:pPr>
              <w:spacing w:after="0" w:line="240" w:lineRule="auto"/>
              <w:rPr>
                <w:rFonts w:ascii="Univers for KPMG" w:eastAsia="Times New Roman" w:hAnsi="Univers for KPMG" w:cs="Calibri"/>
                <w:color w:val="000000"/>
                <w:sz w:val="20"/>
                <w:szCs w:val="20"/>
              </w:rPr>
            </w:pPr>
          </w:p>
        </w:tc>
      </w:tr>
      <w:tr w:rsidR="0018578D" w:rsidRPr="0018578D" w14:paraId="2DE2ED07" w14:textId="77777777" w:rsidTr="005610C2">
        <w:trPr>
          <w:trHeight w:val="804"/>
        </w:trPr>
        <w:tc>
          <w:tcPr>
            <w:tcW w:w="1830" w:type="pct"/>
            <w:tcBorders>
              <w:top w:val="single" w:sz="4" w:space="0" w:color="FFFFFF"/>
              <w:bottom w:val="single" w:sz="4" w:space="0" w:color="FFFFFF"/>
            </w:tcBorders>
            <w:shd w:val="clear" w:color="000000" w:fill="00338D"/>
            <w:vAlign w:val="center"/>
            <w:hideMark/>
          </w:tcPr>
          <w:p w14:paraId="2656BC40" w14:textId="72D1265A" w:rsidR="0018578D" w:rsidRPr="0018578D" w:rsidRDefault="0018578D" w:rsidP="0018578D">
            <w:pPr>
              <w:spacing w:after="0" w:line="240" w:lineRule="auto"/>
              <w:jc w:val="center"/>
              <w:rPr>
                <w:rFonts w:ascii="Univers for KPMG" w:eastAsia="Times New Roman" w:hAnsi="Univers for KPMG" w:cs="Calibri"/>
                <w:b/>
                <w:bCs/>
                <w:color w:val="FFFFFF"/>
                <w:sz w:val="20"/>
                <w:szCs w:val="20"/>
              </w:rPr>
            </w:pPr>
            <w:r w:rsidRPr="0018578D">
              <w:rPr>
                <w:rFonts w:ascii="Univers for KPMG" w:eastAsia="Times New Roman" w:hAnsi="Univers for KPMG" w:cs="Calibri"/>
                <w:b/>
                <w:bCs/>
                <w:color w:val="FFFFFF"/>
                <w:sz w:val="20"/>
                <w:szCs w:val="20"/>
              </w:rPr>
              <w:t>Nom d</w:t>
            </w:r>
            <w:r>
              <w:rPr>
                <w:rFonts w:ascii="Univers for KPMG" w:eastAsia="Times New Roman" w:hAnsi="Univers for KPMG" w:cs="Calibri"/>
                <w:b/>
                <w:bCs/>
                <w:color w:val="FFFFFF"/>
                <w:sz w:val="20"/>
                <w:szCs w:val="20"/>
              </w:rPr>
              <w:t>u SI</w:t>
            </w:r>
          </w:p>
        </w:tc>
        <w:tc>
          <w:tcPr>
            <w:tcW w:w="3170" w:type="pct"/>
            <w:shd w:val="clear" w:color="000000" w:fill="FFFFFF"/>
            <w:noWrap/>
            <w:vAlign w:val="center"/>
            <w:hideMark/>
          </w:tcPr>
          <w:p w14:paraId="6880BD16" w14:textId="147A35CA" w:rsidR="0018578D" w:rsidRPr="0018578D" w:rsidRDefault="0018578D" w:rsidP="00D522B0">
            <w:pPr>
              <w:spacing w:after="0" w:line="240" w:lineRule="auto"/>
              <w:jc w:val="center"/>
              <w:rPr>
                <w:rFonts w:ascii="Univers for KPMG" w:eastAsia="Times New Roman" w:hAnsi="Univers for KPMG" w:cs="Calibri"/>
                <w:color w:val="000000"/>
                <w:sz w:val="20"/>
                <w:szCs w:val="20"/>
              </w:rPr>
            </w:pPr>
          </w:p>
        </w:tc>
      </w:tr>
      <w:tr w:rsidR="003157DB" w:rsidRPr="0018578D" w14:paraId="0409E74D" w14:textId="77777777" w:rsidTr="005610C2">
        <w:trPr>
          <w:trHeight w:val="1068"/>
        </w:trPr>
        <w:tc>
          <w:tcPr>
            <w:tcW w:w="1830" w:type="pct"/>
            <w:tcBorders>
              <w:top w:val="single" w:sz="4" w:space="0" w:color="FFFFFF"/>
              <w:bottom w:val="single" w:sz="4" w:space="0" w:color="FFFFFF"/>
            </w:tcBorders>
            <w:shd w:val="clear" w:color="000000" w:fill="00338D"/>
            <w:vAlign w:val="center"/>
            <w:hideMark/>
          </w:tcPr>
          <w:p w14:paraId="75ABFEEE" w14:textId="772F4CCB" w:rsidR="003157DB" w:rsidRPr="0018578D" w:rsidRDefault="003157DB" w:rsidP="0018578D">
            <w:pPr>
              <w:spacing w:after="0" w:line="240" w:lineRule="auto"/>
              <w:jc w:val="center"/>
              <w:rPr>
                <w:rFonts w:ascii="Univers for KPMG" w:eastAsia="Times New Roman" w:hAnsi="Univers for KPMG" w:cs="Calibri"/>
                <w:b/>
                <w:bCs/>
                <w:color w:val="FFFFFF"/>
                <w:sz w:val="20"/>
                <w:szCs w:val="20"/>
              </w:rPr>
            </w:pPr>
            <w:r w:rsidRPr="0018578D">
              <w:rPr>
                <w:rFonts w:ascii="Univers for KPMG" w:eastAsia="Times New Roman" w:hAnsi="Univers for KPMG" w:cs="Calibri"/>
                <w:b/>
                <w:bCs/>
                <w:color w:val="FFFFFF"/>
                <w:sz w:val="20"/>
                <w:szCs w:val="20"/>
              </w:rPr>
              <w:t>Objectifs</w:t>
            </w:r>
            <w:r w:rsidR="001732BD">
              <w:rPr>
                <w:rFonts w:ascii="Univers for KPMG" w:eastAsia="Times New Roman" w:hAnsi="Univers for KPMG" w:cs="Calibri"/>
                <w:b/>
                <w:bCs/>
                <w:color w:val="FFFFFF"/>
                <w:sz w:val="20"/>
                <w:szCs w:val="20"/>
              </w:rPr>
              <w:t xml:space="preserve"> du SI</w:t>
            </w:r>
          </w:p>
        </w:tc>
        <w:tc>
          <w:tcPr>
            <w:tcW w:w="3170" w:type="pct"/>
            <w:shd w:val="clear" w:color="000000" w:fill="FFFFFF"/>
            <w:vAlign w:val="center"/>
            <w:hideMark/>
          </w:tcPr>
          <w:p w14:paraId="13E2EF7A" w14:textId="2F6E3630" w:rsidR="003157DB" w:rsidRPr="0018578D" w:rsidRDefault="003157DB" w:rsidP="004A3468">
            <w:pPr>
              <w:spacing w:after="0" w:line="240" w:lineRule="auto"/>
              <w:jc w:val="center"/>
              <w:rPr>
                <w:rFonts w:ascii="Univers for KPMG" w:eastAsia="Times New Roman" w:hAnsi="Univers for KPMG" w:cs="Calibri"/>
                <w:color w:val="000000"/>
                <w:sz w:val="20"/>
                <w:szCs w:val="20"/>
              </w:rPr>
            </w:pPr>
          </w:p>
        </w:tc>
      </w:tr>
      <w:tr w:rsidR="0018578D" w:rsidRPr="0018578D" w14:paraId="4C8C17E4" w14:textId="77777777" w:rsidTr="005610C2">
        <w:trPr>
          <w:trHeight w:val="804"/>
        </w:trPr>
        <w:tc>
          <w:tcPr>
            <w:tcW w:w="1830" w:type="pct"/>
            <w:tcBorders>
              <w:top w:val="single" w:sz="4" w:space="0" w:color="FFFFFF"/>
            </w:tcBorders>
            <w:shd w:val="clear" w:color="000000" w:fill="00338D"/>
            <w:vAlign w:val="center"/>
            <w:hideMark/>
          </w:tcPr>
          <w:p w14:paraId="0AFB2F7F" w14:textId="77777777" w:rsidR="0018578D" w:rsidRPr="0018578D" w:rsidRDefault="0018578D" w:rsidP="0018578D">
            <w:pPr>
              <w:spacing w:after="0" w:line="240" w:lineRule="auto"/>
              <w:jc w:val="center"/>
              <w:rPr>
                <w:rFonts w:ascii="Univers for KPMG" w:eastAsia="Times New Roman" w:hAnsi="Univers for KPMG" w:cs="Calibri"/>
                <w:b/>
                <w:bCs/>
                <w:color w:val="FFFFFF"/>
                <w:sz w:val="20"/>
                <w:szCs w:val="20"/>
              </w:rPr>
            </w:pPr>
            <w:r w:rsidRPr="0018578D">
              <w:rPr>
                <w:rFonts w:ascii="Univers for KPMG" w:eastAsia="Times New Roman" w:hAnsi="Univers for KPMG" w:cs="Calibri"/>
                <w:b/>
                <w:bCs/>
                <w:color w:val="FFFFFF"/>
                <w:sz w:val="20"/>
                <w:szCs w:val="20"/>
              </w:rPr>
              <w:t>Process Métier / Module</w:t>
            </w:r>
          </w:p>
        </w:tc>
        <w:tc>
          <w:tcPr>
            <w:tcW w:w="3170" w:type="pct"/>
            <w:shd w:val="clear" w:color="000000" w:fill="FFFFFF"/>
            <w:noWrap/>
            <w:vAlign w:val="center"/>
            <w:hideMark/>
          </w:tcPr>
          <w:p w14:paraId="6159C94A" w14:textId="3221A4EF" w:rsidR="0018578D" w:rsidRPr="0018578D" w:rsidRDefault="0018578D" w:rsidP="004A3468">
            <w:pPr>
              <w:spacing w:after="0" w:line="240" w:lineRule="auto"/>
              <w:jc w:val="center"/>
              <w:rPr>
                <w:rFonts w:ascii="Univers for KPMG" w:eastAsia="Times New Roman" w:hAnsi="Univers for KPMG" w:cs="Calibri"/>
                <w:color w:val="000000"/>
                <w:sz w:val="20"/>
                <w:szCs w:val="20"/>
              </w:rPr>
            </w:pPr>
          </w:p>
        </w:tc>
      </w:tr>
      <w:tr w:rsidR="0018578D" w:rsidRPr="0018578D" w14:paraId="404B6CAD" w14:textId="77777777" w:rsidTr="005610C2">
        <w:trPr>
          <w:trHeight w:val="804"/>
        </w:trPr>
        <w:tc>
          <w:tcPr>
            <w:tcW w:w="1830" w:type="pct"/>
            <w:tcBorders>
              <w:bottom w:val="single" w:sz="4" w:space="0" w:color="FFFFFF"/>
            </w:tcBorders>
            <w:shd w:val="clear" w:color="000000" w:fill="00338D"/>
            <w:vAlign w:val="center"/>
            <w:hideMark/>
          </w:tcPr>
          <w:p w14:paraId="357D50E8" w14:textId="77777777" w:rsidR="0018578D" w:rsidRPr="0018578D" w:rsidRDefault="0018578D" w:rsidP="0018578D">
            <w:pPr>
              <w:spacing w:after="0" w:line="240" w:lineRule="auto"/>
              <w:jc w:val="center"/>
              <w:rPr>
                <w:rFonts w:ascii="Univers for KPMG" w:eastAsia="Times New Roman" w:hAnsi="Univers for KPMG" w:cs="Calibri"/>
                <w:b/>
                <w:bCs/>
                <w:color w:val="FFFFFF"/>
                <w:sz w:val="20"/>
                <w:szCs w:val="20"/>
              </w:rPr>
            </w:pPr>
            <w:r w:rsidRPr="0018578D">
              <w:rPr>
                <w:rFonts w:ascii="Univers for KPMG" w:eastAsia="Times New Roman" w:hAnsi="Univers for KPMG" w:cs="Calibri"/>
                <w:b/>
                <w:bCs/>
                <w:color w:val="FFFFFF"/>
                <w:sz w:val="20"/>
                <w:szCs w:val="20"/>
              </w:rPr>
              <w:t>Interfaçage (Flux IN/ Flux OUT)</w:t>
            </w:r>
          </w:p>
        </w:tc>
        <w:tc>
          <w:tcPr>
            <w:tcW w:w="3170" w:type="pct"/>
            <w:shd w:val="clear" w:color="000000" w:fill="FFFFFF"/>
            <w:noWrap/>
            <w:vAlign w:val="center"/>
            <w:hideMark/>
          </w:tcPr>
          <w:p w14:paraId="2395AE46" w14:textId="77777777" w:rsidR="0018578D" w:rsidRPr="0018578D" w:rsidRDefault="0018578D" w:rsidP="0018578D">
            <w:pPr>
              <w:spacing w:after="0" w:line="240" w:lineRule="auto"/>
              <w:rPr>
                <w:rFonts w:ascii="Univers for KPMG" w:eastAsia="Times New Roman" w:hAnsi="Univers for KPMG" w:cs="Calibri"/>
                <w:color w:val="000000"/>
                <w:sz w:val="20"/>
                <w:szCs w:val="20"/>
              </w:rPr>
            </w:pPr>
            <w:r w:rsidRPr="0018578D">
              <w:rPr>
                <w:rFonts w:ascii="Univers for KPMG" w:eastAsia="Times New Roman" w:hAnsi="Univers for KPMG" w:cs="Calibri"/>
                <w:color w:val="000000"/>
                <w:sz w:val="20"/>
                <w:szCs w:val="20"/>
              </w:rPr>
              <w:t> </w:t>
            </w:r>
          </w:p>
        </w:tc>
      </w:tr>
      <w:tr w:rsidR="0018578D" w:rsidRPr="00C14BE7" w14:paraId="2F379DBF" w14:textId="77777777" w:rsidTr="005610C2">
        <w:trPr>
          <w:trHeight w:val="1332"/>
        </w:trPr>
        <w:tc>
          <w:tcPr>
            <w:tcW w:w="1830" w:type="pct"/>
            <w:tcBorders>
              <w:top w:val="single" w:sz="4" w:space="0" w:color="FFFFFF"/>
              <w:bottom w:val="single" w:sz="4" w:space="0" w:color="FFFFFF"/>
            </w:tcBorders>
            <w:shd w:val="clear" w:color="000000" w:fill="00338D"/>
            <w:vAlign w:val="center"/>
            <w:hideMark/>
          </w:tcPr>
          <w:p w14:paraId="2894F9FF" w14:textId="77777777" w:rsidR="0018578D" w:rsidRPr="0018578D" w:rsidRDefault="0018578D" w:rsidP="0018578D">
            <w:pPr>
              <w:spacing w:after="0" w:line="240" w:lineRule="auto"/>
              <w:jc w:val="center"/>
              <w:rPr>
                <w:rFonts w:ascii="Univers for KPMG" w:eastAsia="Times New Roman" w:hAnsi="Univers for KPMG" w:cs="Calibri"/>
                <w:b/>
                <w:bCs/>
                <w:color w:val="FFFFFF"/>
                <w:sz w:val="20"/>
                <w:szCs w:val="20"/>
                <w:lang w:val="fr-FR"/>
              </w:rPr>
            </w:pPr>
            <w:r w:rsidRPr="0018578D">
              <w:rPr>
                <w:rFonts w:ascii="Univers for KPMG" w:eastAsia="Times New Roman" w:hAnsi="Univers for KPMG" w:cs="Calibri"/>
                <w:b/>
                <w:bCs/>
                <w:color w:val="FFFFFF"/>
                <w:sz w:val="20"/>
                <w:szCs w:val="20"/>
                <w:lang w:val="fr-FR"/>
              </w:rPr>
              <w:t>Mise à jour, adaptation ou changement</w:t>
            </w:r>
          </w:p>
        </w:tc>
        <w:tc>
          <w:tcPr>
            <w:tcW w:w="3170" w:type="pct"/>
            <w:shd w:val="clear" w:color="000000" w:fill="FFFFFF"/>
            <w:noWrap/>
            <w:vAlign w:val="center"/>
            <w:hideMark/>
          </w:tcPr>
          <w:p w14:paraId="76477A9C" w14:textId="4FC121F7" w:rsidR="0018578D" w:rsidRPr="0018578D" w:rsidRDefault="0018578D" w:rsidP="0032482A">
            <w:pPr>
              <w:spacing w:after="0" w:line="240" w:lineRule="auto"/>
              <w:jc w:val="center"/>
              <w:rPr>
                <w:rFonts w:ascii="Univers for KPMG" w:eastAsia="Times New Roman" w:hAnsi="Univers for KPMG" w:cs="Calibri"/>
                <w:color w:val="000000"/>
                <w:sz w:val="20"/>
                <w:szCs w:val="20"/>
                <w:lang w:val="fr-FR"/>
              </w:rPr>
            </w:pPr>
          </w:p>
        </w:tc>
      </w:tr>
      <w:tr w:rsidR="0018578D" w:rsidRPr="0018578D" w14:paraId="00D8CAB1" w14:textId="77777777" w:rsidTr="005610C2">
        <w:trPr>
          <w:trHeight w:val="804"/>
        </w:trPr>
        <w:tc>
          <w:tcPr>
            <w:tcW w:w="1830" w:type="pct"/>
            <w:tcBorders>
              <w:top w:val="single" w:sz="4" w:space="0" w:color="FFFFFF"/>
            </w:tcBorders>
            <w:shd w:val="clear" w:color="000000" w:fill="00338D"/>
            <w:vAlign w:val="center"/>
            <w:hideMark/>
          </w:tcPr>
          <w:p w14:paraId="03AB7198" w14:textId="77777777" w:rsidR="0018578D" w:rsidRPr="0018578D" w:rsidRDefault="0018578D" w:rsidP="0018578D">
            <w:pPr>
              <w:spacing w:after="0" w:line="240" w:lineRule="auto"/>
              <w:jc w:val="center"/>
              <w:rPr>
                <w:rFonts w:ascii="Univers for KPMG" w:eastAsia="Times New Roman" w:hAnsi="Univers for KPMG" w:cs="Calibri"/>
                <w:b/>
                <w:bCs/>
                <w:color w:val="FFFFFF"/>
                <w:sz w:val="20"/>
                <w:szCs w:val="20"/>
              </w:rPr>
            </w:pPr>
            <w:proofErr w:type="spellStart"/>
            <w:r w:rsidRPr="0018578D">
              <w:rPr>
                <w:rFonts w:ascii="Univers for KPMG" w:eastAsia="Times New Roman" w:hAnsi="Univers for KPMG" w:cs="Calibri"/>
                <w:b/>
                <w:bCs/>
                <w:color w:val="FFFFFF"/>
                <w:sz w:val="20"/>
                <w:szCs w:val="20"/>
              </w:rPr>
              <w:t>Niveau</w:t>
            </w:r>
            <w:proofErr w:type="spellEnd"/>
            <w:r w:rsidRPr="0018578D">
              <w:rPr>
                <w:rFonts w:ascii="Univers for KPMG" w:eastAsia="Times New Roman" w:hAnsi="Univers for KPMG" w:cs="Calibri"/>
                <w:b/>
                <w:bCs/>
                <w:color w:val="FFFFFF"/>
                <w:sz w:val="20"/>
                <w:szCs w:val="20"/>
              </w:rPr>
              <w:t xml:space="preserve"> </w:t>
            </w:r>
            <w:proofErr w:type="spellStart"/>
            <w:r w:rsidRPr="0018578D">
              <w:rPr>
                <w:rFonts w:ascii="Univers for KPMG" w:eastAsia="Times New Roman" w:hAnsi="Univers for KPMG" w:cs="Calibri"/>
                <w:b/>
                <w:bCs/>
                <w:color w:val="FFFFFF"/>
                <w:sz w:val="20"/>
                <w:szCs w:val="20"/>
              </w:rPr>
              <w:t>d'externalisation</w:t>
            </w:r>
            <w:proofErr w:type="spellEnd"/>
          </w:p>
        </w:tc>
        <w:tc>
          <w:tcPr>
            <w:tcW w:w="3170" w:type="pct"/>
            <w:shd w:val="clear" w:color="000000" w:fill="FFFFFF"/>
            <w:noWrap/>
            <w:vAlign w:val="center"/>
            <w:hideMark/>
          </w:tcPr>
          <w:p w14:paraId="63319973" w14:textId="77777777" w:rsidR="0018578D" w:rsidRPr="0018578D" w:rsidRDefault="0018578D" w:rsidP="0018578D">
            <w:pPr>
              <w:spacing w:after="0" w:line="240" w:lineRule="auto"/>
              <w:rPr>
                <w:rFonts w:ascii="Univers for KPMG" w:eastAsia="Times New Roman" w:hAnsi="Univers for KPMG" w:cs="Calibri"/>
                <w:color w:val="000000"/>
                <w:sz w:val="20"/>
                <w:szCs w:val="20"/>
              </w:rPr>
            </w:pPr>
            <w:r w:rsidRPr="0018578D">
              <w:rPr>
                <w:rFonts w:ascii="Univers for KPMG" w:eastAsia="Times New Roman" w:hAnsi="Univers for KPMG" w:cs="Calibri"/>
                <w:color w:val="000000"/>
                <w:sz w:val="20"/>
                <w:szCs w:val="20"/>
              </w:rPr>
              <w:t> </w:t>
            </w:r>
          </w:p>
        </w:tc>
      </w:tr>
      <w:tr w:rsidR="0018578D" w:rsidRPr="0018578D" w14:paraId="2B8422F9" w14:textId="77777777" w:rsidTr="005610C2">
        <w:trPr>
          <w:trHeight w:val="300"/>
        </w:trPr>
        <w:tc>
          <w:tcPr>
            <w:tcW w:w="1830" w:type="pct"/>
            <w:tcBorders>
              <w:bottom w:val="single" w:sz="4" w:space="0" w:color="FFFFFF"/>
            </w:tcBorders>
            <w:shd w:val="clear" w:color="000000" w:fill="00338D"/>
            <w:noWrap/>
            <w:vAlign w:val="center"/>
            <w:hideMark/>
          </w:tcPr>
          <w:p w14:paraId="17E489B9" w14:textId="77777777" w:rsidR="0018578D" w:rsidRPr="0018578D" w:rsidRDefault="0018578D" w:rsidP="0018578D">
            <w:pPr>
              <w:spacing w:after="0" w:line="240" w:lineRule="auto"/>
              <w:jc w:val="center"/>
              <w:rPr>
                <w:rFonts w:ascii="Univers for KPMG" w:eastAsia="Times New Roman" w:hAnsi="Univers for KPMG" w:cs="Calibri"/>
                <w:b/>
                <w:bCs/>
                <w:color w:val="FFFFFF"/>
                <w:sz w:val="20"/>
                <w:szCs w:val="20"/>
              </w:rPr>
            </w:pPr>
            <w:r w:rsidRPr="0018578D">
              <w:rPr>
                <w:rFonts w:ascii="Univers for KPMG" w:eastAsia="Times New Roman" w:hAnsi="Univers for KPMG" w:cs="Calibri"/>
                <w:b/>
                <w:bCs/>
                <w:color w:val="FFFFFF"/>
                <w:sz w:val="20"/>
                <w:szCs w:val="20"/>
              </w:rPr>
              <w:t>Type</w:t>
            </w:r>
          </w:p>
        </w:tc>
        <w:tc>
          <w:tcPr>
            <w:tcW w:w="3170" w:type="pct"/>
            <w:shd w:val="clear" w:color="000000" w:fill="FFFFFF"/>
            <w:noWrap/>
            <w:vAlign w:val="center"/>
            <w:hideMark/>
          </w:tcPr>
          <w:p w14:paraId="35843222" w14:textId="553E9615" w:rsidR="0018578D" w:rsidRPr="0018578D" w:rsidRDefault="0018578D" w:rsidP="0018578D">
            <w:pPr>
              <w:spacing w:after="0" w:line="240" w:lineRule="auto"/>
              <w:rPr>
                <w:rFonts w:ascii="Univers for KPMG" w:eastAsia="Times New Roman" w:hAnsi="Univers for KPMG" w:cs="Calibri"/>
                <w:color w:val="000000"/>
                <w:sz w:val="20"/>
                <w:szCs w:val="20"/>
              </w:rPr>
            </w:pPr>
          </w:p>
        </w:tc>
      </w:tr>
      <w:tr w:rsidR="0018578D" w:rsidRPr="0018578D" w14:paraId="218235F7" w14:textId="77777777" w:rsidTr="005610C2">
        <w:trPr>
          <w:trHeight w:val="300"/>
        </w:trPr>
        <w:tc>
          <w:tcPr>
            <w:tcW w:w="1830" w:type="pct"/>
            <w:tcBorders>
              <w:top w:val="single" w:sz="4" w:space="0" w:color="FFFFFF"/>
              <w:bottom w:val="single" w:sz="4" w:space="0" w:color="FFFFFF"/>
            </w:tcBorders>
            <w:shd w:val="clear" w:color="000000" w:fill="00338D"/>
            <w:noWrap/>
            <w:vAlign w:val="center"/>
            <w:hideMark/>
          </w:tcPr>
          <w:p w14:paraId="073E79BC" w14:textId="77777777" w:rsidR="0018578D" w:rsidRPr="0018578D" w:rsidRDefault="0018578D" w:rsidP="0018578D">
            <w:pPr>
              <w:spacing w:after="0" w:line="240" w:lineRule="auto"/>
              <w:jc w:val="center"/>
              <w:rPr>
                <w:rFonts w:ascii="Univers for KPMG" w:eastAsia="Times New Roman" w:hAnsi="Univers for KPMG" w:cs="Calibri"/>
                <w:b/>
                <w:bCs/>
                <w:color w:val="FFFFFF"/>
                <w:sz w:val="20"/>
                <w:szCs w:val="20"/>
              </w:rPr>
            </w:pPr>
            <w:proofErr w:type="spellStart"/>
            <w:r w:rsidRPr="0018578D">
              <w:rPr>
                <w:rFonts w:ascii="Univers for KPMG" w:eastAsia="Times New Roman" w:hAnsi="Univers for KPMG" w:cs="Calibri"/>
                <w:b/>
                <w:bCs/>
                <w:color w:val="FFFFFF"/>
                <w:sz w:val="20"/>
                <w:szCs w:val="20"/>
              </w:rPr>
              <w:t>Editeur</w:t>
            </w:r>
            <w:proofErr w:type="spellEnd"/>
          </w:p>
        </w:tc>
        <w:tc>
          <w:tcPr>
            <w:tcW w:w="3170" w:type="pct"/>
            <w:shd w:val="clear" w:color="000000" w:fill="FFFFFF"/>
            <w:noWrap/>
            <w:vAlign w:val="center"/>
            <w:hideMark/>
          </w:tcPr>
          <w:p w14:paraId="02D0DB85" w14:textId="350B2E4F" w:rsidR="0018578D" w:rsidRPr="0018578D" w:rsidRDefault="0018578D" w:rsidP="0018578D">
            <w:pPr>
              <w:spacing w:after="0" w:line="240" w:lineRule="auto"/>
              <w:rPr>
                <w:rFonts w:ascii="Univers for KPMG" w:eastAsia="Times New Roman" w:hAnsi="Univers for KPMG" w:cs="Calibri"/>
                <w:color w:val="000000"/>
                <w:sz w:val="20"/>
                <w:szCs w:val="20"/>
              </w:rPr>
            </w:pPr>
          </w:p>
        </w:tc>
      </w:tr>
      <w:tr w:rsidR="0018578D" w:rsidRPr="0018578D" w14:paraId="562BDDDA" w14:textId="77777777" w:rsidTr="005610C2">
        <w:trPr>
          <w:trHeight w:val="300"/>
        </w:trPr>
        <w:tc>
          <w:tcPr>
            <w:tcW w:w="1830" w:type="pct"/>
            <w:tcBorders>
              <w:top w:val="single" w:sz="4" w:space="0" w:color="FFFFFF"/>
              <w:bottom w:val="single" w:sz="4" w:space="0" w:color="FFFFFF"/>
            </w:tcBorders>
            <w:shd w:val="clear" w:color="000000" w:fill="00338D"/>
            <w:noWrap/>
            <w:vAlign w:val="center"/>
            <w:hideMark/>
          </w:tcPr>
          <w:p w14:paraId="1B5D0480" w14:textId="77777777" w:rsidR="0018578D" w:rsidRPr="0018578D" w:rsidRDefault="0018578D" w:rsidP="0018578D">
            <w:pPr>
              <w:spacing w:after="0" w:line="240" w:lineRule="auto"/>
              <w:jc w:val="center"/>
              <w:rPr>
                <w:rFonts w:ascii="Univers for KPMG" w:eastAsia="Times New Roman" w:hAnsi="Univers for KPMG" w:cs="Calibri"/>
                <w:b/>
                <w:bCs/>
                <w:color w:val="FFFFFF"/>
                <w:sz w:val="20"/>
                <w:szCs w:val="20"/>
              </w:rPr>
            </w:pPr>
            <w:proofErr w:type="spellStart"/>
            <w:r w:rsidRPr="0018578D">
              <w:rPr>
                <w:rFonts w:ascii="Univers for KPMG" w:eastAsia="Times New Roman" w:hAnsi="Univers for KPMG" w:cs="Calibri"/>
                <w:b/>
                <w:bCs/>
                <w:color w:val="FFFFFF"/>
                <w:sz w:val="20"/>
                <w:szCs w:val="20"/>
              </w:rPr>
              <w:t>Integrateur</w:t>
            </w:r>
            <w:proofErr w:type="spellEnd"/>
          </w:p>
        </w:tc>
        <w:tc>
          <w:tcPr>
            <w:tcW w:w="3170" w:type="pct"/>
            <w:shd w:val="clear" w:color="000000" w:fill="FFFFFF"/>
            <w:noWrap/>
            <w:vAlign w:val="center"/>
            <w:hideMark/>
          </w:tcPr>
          <w:p w14:paraId="5A825CB8" w14:textId="3F40E2F6" w:rsidR="0018578D" w:rsidRPr="0018578D" w:rsidRDefault="0018578D" w:rsidP="002B3EE3">
            <w:pPr>
              <w:spacing w:after="0" w:line="240" w:lineRule="auto"/>
              <w:jc w:val="center"/>
              <w:rPr>
                <w:rFonts w:ascii="Univers for KPMG" w:eastAsia="Times New Roman" w:hAnsi="Univers for KPMG" w:cs="Calibri"/>
                <w:color w:val="000000"/>
                <w:sz w:val="20"/>
                <w:szCs w:val="20"/>
              </w:rPr>
            </w:pPr>
          </w:p>
        </w:tc>
      </w:tr>
      <w:tr w:rsidR="0018578D" w:rsidRPr="0018578D" w14:paraId="761FCD28" w14:textId="77777777" w:rsidTr="005610C2">
        <w:trPr>
          <w:trHeight w:val="300"/>
        </w:trPr>
        <w:tc>
          <w:tcPr>
            <w:tcW w:w="1830" w:type="pct"/>
            <w:tcBorders>
              <w:top w:val="single" w:sz="4" w:space="0" w:color="FFFFFF"/>
              <w:bottom w:val="single" w:sz="4" w:space="0" w:color="FFFFFF"/>
            </w:tcBorders>
            <w:shd w:val="clear" w:color="000000" w:fill="00338D"/>
            <w:noWrap/>
            <w:vAlign w:val="center"/>
            <w:hideMark/>
          </w:tcPr>
          <w:p w14:paraId="6BEADA52" w14:textId="77777777" w:rsidR="0018578D" w:rsidRPr="0018578D" w:rsidRDefault="0018578D" w:rsidP="0018578D">
            <w:pPr>
              <w:spacing w:after="0" w:line="240" w:lineRule="auto"/>
              <w:jc w:val="center"/>
              <w:rPr>
                <w:rFonts w:ascii="Univers for KPMG" w:eastAsia="Times New Roman" w:hAnsi="Univers for KPMG" w:cs="Calibri"/>
                <w:b/>
                <w:bCs/>
                <w:color w:val="FFFFFF"/>
                <w:sz w:val="20"/>
                <w:szCs w:val="20"/>
              </w:rPr>
            </w:pPr>
            <w:r w:rsidRPr="0018578D">
              <w:rPr>
                <w:rFonts w:ascii="Univers for KPMG" w:eastAsia="Times New Roman" w:hAnsi="Univers for KPMG" w:cs="Calibri"/>
                <w:b/>
                <w:bCs/>
                <w:color w:val="FFFFFF"/>
                <w:sz w:val="20"/>
                <w:szCs w:val="20"/>
              </w:rPr>
              <w:t>Etat</w:t>
            </w:r>
          </w:p>
        </w:tc>
        <w:tc>
          <w:tcPr>
            <w:tcW w:w="3170" w:type="pct"/>
            <w:shd w:val="clear" w:color="000000" w:fill="FFFFFF"/>
            <w:noWrap/>
            <w:vAlign w:val="center"/>
            <w:hideMark/>
          </w:tcPr>
          <w:p w14:paraId="2BC66BBC" w14:textId="0686CF93" w:rsidR="0018578D" w:rsidRPr="0018578D" w:rsidRDefault="0018578D" w:rsidP="0018578D">
            <w:pPr>
              <w:spacing w:after="0" w:line="240" w:lineRule="auto"/>
              <w:rPr>
                <w:rFonts w:ascii="Univers for KPMG" w:eastAsia="Times New Roman" w:hAnsi="Univers for KPMG" w:cs="Calibri"/>
                <w:color w:val="000000"/>
                <w:sz w:val="20"/>
                <w:szCs w:val="20"/>
              </w:rPr>
            </w:pPr>
          </w:p>
        </w:tc>
      </w:tr>
      <w:tr w:rsidR="0018578D" w:rsidRPr="0018578D" w14:paraId="704A8C23" w14:textId="77777777" w:rsidTr="005610C2">
        <w:trPr>
          <w:trHeight w:val="804"/>
        </w:trPr>
        <w:tc>
          <w:tcPr>
            <w:tcW w:w="1830" w:type="pct"/>
            <w:tcBorders>
              <w:top w:val="single" w:sz="4" w:space="0" w:color="FFFFFF"/>
              <w:bottom w:val="single" w:sz="4" w:space="0" w:color="FFFFFF"/>
            </w:tcBorders>
            <w:shd w:val="clear" w:color="000000" w:fill="00338D"/>
            <w:vAlign w:val="center"/>
            <w:hideMark/>
          </w:tcPr>
          <w:p w14:paraId="3D0E6AC5" w14:textId="77777777" w:rsidR="0018578D" w:rsidRPr="0018578D" w:rsidRDefault="0018578D" w:rsidP="0018578D">
            <w:pPr>
              <w:spacing w:after="0" w:line="240" w:lineRule="auto"/>
              <w:jc w:val="center"/>
              <w:rPr>
                <w:rFonts w:ascii="Univers for KPMG" w:eastAsia="Times New Roman" w:hAnsi="Univers for KPMG" w:cs="Calibri"/>
                <w:b/>
                <w:bCs/>
                <w:color w:val="FFFFFF"/>
                <w:sz w:val="20"/>
                <w:szCs w:val="20"/>
              </w:rPr>
            </w:pPr>
            <w:r w:rsidRPr="0018578D">
              <w:rPr>
                <w:rFonts w:ascii="Univers for KPMG" w:eastAsia="Times New Roman" w:hAnsi="Univers for KPMG" w:cs="Calibri"/>
                <w:b/>
                <w:bCs/>
                <w:color w:val="FFFFFF"/>
                <w:sz w:val="20"/>
                <w:szCs w:val="20"/>
              </w:rPr>
              <w:t>Date Mise en Production</w:t>
            </w:r>
          </w:p>
        </w:tc>
        <w:tc>
          <w:tcPr>
            <w:tcW w:w="3170" w:type="pct"/>
            <w:shd w:val="clear" w:color="000000" w:fill="FFFFFF"/>
            <w:noWrap/>
            <w:vAlign w:val="center"/>
            <w:hideMark/>
          </w:tcPr>
          <w:p w14:paraId="6D22EF7D" w14:textId="374FD63A" w:rsidR="0018578D" w:rsidRPr="0018578D" w:rsidRDefault="0018578D" w:rsidP="00E90F2E">
            <w:pPr>
              <w:spacing w:after="0" w:line="240" w:lineRule="auto"/>
              <w:jc w:val="center"/>
              <w:rPr>
                <w:rFonts w:ascii="Univers for KPMG" w:eastAsia="Times New Roman" w:hAnsi="Univers for KPMG" w:cs="Calibri"/>
                <w:color w:val="000000"/>
                <w:sz w:val="20"/>
                <w:szCs w:val="20"/>
              </w:rPr>
            </w:pPr>
          </w:p>
        </w:tc>
      </w:tr>
      <w:tr w:rsidR="0018578D" w:rsidRPr="0018578D" w14:paraId="1E2D09B4" w14:textId="77777777" w:rsidTr="005610C2">
        <w:trPr>
          <w:trHeight w:val="804"/>
        </w:trPr>
        <w:tc>
          <w:tcPr>
            <w:tcW w:w="1830" w:type="pct"/>
            <w:tcBorders>
              <w:top w:val="single" w:sz="4" w:space="0" w:color="FFFFFF"/>
              <w:bottom w:val="single" w:sz="4" w:space="0" w:color="FFFFFF"/>
            </w:tcBorders>
            <w:shd w:val="clear" w:color="000000" w:fill="00338D"/>
            <w:vAlign w:val="center"/>
            <w:hideMark/>
          </w:tcPr>
          <w:p w14:paraId="76EF131F" w14:textId="77777777" w:rsidR="0018578D" w:rsidRPr="0018578D" w:rsidRDefault="0018578D" w:rsidP="0018578D">
            <w:pPr>
              <w:spacing w:after="0" w:line="240" w:lineRule="auto"/>
              <w:jc w:val="center"/>
              <w:rPr>
                <w:rFonts w:ascii="Univers for KPMG" w:eastAsia="Times New Roman" w:hAnsi="Univers for KPMG" w:cs="Calibri"/>
                <w:b/>
                <w:bCs/>
                <w:color w:val="FFFFFF"/>
                <w:sz w:val="20"/>
                <w:szCs w:val="20"/>
              </w:rPr>
            </w:pPr>
            <w:proofErr w:type="spellStart"/>
            <w:r w:rsidRPr="0018578D">
              <w:rPr>
                <w:rFonts w:ascii="Univers for KPMG" w:eastAsia="Times New Roman" w:hAnsi="Univers for KPMG" w:cs="Calibri"/>
                <w:b/>
                <w:bCs/>
                <w:color w:val="FFFFFF"/>
                <w:sz w:val="20"/>
                <w:szCs w:val="20"/>
              </w:rPr>
              <w:t>Administrateur</w:t>
            </w:r>
            <w:proofErr w:type="spellEnd"/>
            <w:r w:rsidRPr="0018578D">
              <w:rPr>
                <w:rFonts w:ascii="Univers for KPMG" w:eastAsia="Times New Roman" w:hAnsi="Univers for KPMG" w:cs="Calibri"/>
                <w:b/>
                <w:bCs/>
                <w:color w:val="FFFFFF"/>
                <w:sz w:val="20"/>
                <w:szCs w:val="20"/>
              </w:rPr>
              <w:t xml:space="preserve"> </w:t>
            </w:r>
            <w:proofErr w:type="spellStart"/>
            <w:r w:rsidRPr="0018578D">
              <w:rPr>
                <w:rFonts w:ascii="Univers for KPMG" w:eastAsia="Times New Roman" w:hAnsi="Univers for KPMG" w:cs="Calibri"/>
                <w:b/>
                <w:bCs/>
                <w:color w:val="FFFFFF"/>
                <w:sz w:val="20"/>
                <w:szCs w:val="20"/>
              </w:rPr>
              <w:t>systéme</w:t>
            </w:r>
            <w:proofErr w:type="spellEnd"/>
          </w:p>
        </w:tc>
        <w:tc>
          <w:tcPr>
            <w:tcW w:w="3170" w:type="pct"/>
            <w:shd w:val="clear" w:color="000000" w:fill="FFFFFF"/>
            <w:noWrap/>
            <w:vAlign w:val="center"/>
            <w:hideMark/>
          </w:tcPr>
          <w:p w14:paraId="4CBD8891" w14:textId="65EDE0C4" w:rsidR="0018578D" w:rsidRPr="0018578D" w:rsidRDefault="0018578D" w:rsidP="0018578D">
            <w:pPr>
              <w:spacing w:after="0" w:line="240" w:lineRule="auto"/>
              <w:rPr>
                <w:rFonts w:ascii="Univers for KPMG" w:eastAsia="Times New Roman" w:hAnsi="Univers for KPMG" w:cs="Calibri"/>
                <w:color w:val="000000"/>
                <w:sz w:val="20"/>
                <w:szCs w:val="20"/>
              </w:rPr>
            </w:pPr>
          </w:p>
        </w:tc>
      </w:tr>
      <w:tr w:rsidR="0018578D" w:rsidRPr="0018578D" w14:paraId="27986DDE" w14:textId="77777777" w:rsidTr="005610C2">
        <w:trPr>
          <w:trHeight w:val="540"/>
        </w:trPr>
        <w:tc>
          <w:tcPr>
            <w:tcW w:w="1830" w:type="pct"/>
            <w:tcBorders>
              <w:top w:val="single" w:sz="4" w:space="0" w:color="FFFFFF"/>
              <w:bottom w:val="single" w:sz="4" w:space="0" w:color="FFFFFF"/>
            </w:tcBorders>
            <w:shd w:val="clear" w:color="000000" w:fill="00338D"/>
            <w:vAlign w:val="center"/>
            <w:hideMark/>
          </w:tcPr>
          <w:p w14:paraId="40DA0EDD" w14:textId="77777777" w:rsidR="0018578D" w:rsidRPr="0018578D" w:rsidRDefault="0018578D" w:rsidP="0018578D">
            <w:pPr>
              <w:spacing w:after="0" w:line="240" w:lineRule="auto"/>
              <w:jc w:val="center"/>
              <w:rPr>
                <w:rFonts w:ascii="Univers for KPMG" w:eastAsia="Times New Roman" w:hAnsi="Univers for KPMG" w:cs="Calibri"/>
                <w:b/>
                <w:bCs/>
                <w:color w:val="FFFFFF"/>
                <w:sz w:val="20"/>
                <w:szCs w:val="20"/>
              </w:rPr>
            </w:pPr>
            <w:proofErr w:type="spellStart"/>
            <w:r w:rsidRPr="0018578D">
              <w:rPr>
                <w:rFonts w:ascii="Univers for KPMG" w:eastAsia="Times New Roman" w:hAnsi="Univers for KPMG" w:cs="Calibri"/>
                <w:b/>
                <w:bCs/>
                <w:color w:val="FFFFFF"/>
                <w:sz w:val="20"/>
                <w:szCs w:val="20"/>
              </w:rPr>
              <w:t>Administrateur</w:t>
            </w:r>
            <w:proofErr w:type="spellEnd"/>
            <w:r w:rsidRPr="0018578D">
              <w:rPr>
                <w:rFonts w:ascii="Univers for KPMG" w:eastAsia="Times New Roman" w:hAnsi="Univers for KPMG" w:cs="Calibri"/>
                <w:b/>
                <w:bCs/>
                <w:color w:val="FFFFFF"/>
                <w:sz w:val="20"/>
                <w:szCs w:val="20"/>
              </w:rPr>
              <w:t xml:space="preserve"> métier</w:t>
            </w:r>
          </w:p>
        </w:tc>
        <w:tc>
          <w:tcPr>
            <w:tcW w:w="3170" w:type="pct"/>
            <w:shd w:val="clear" w:color="000000" w:fill="FFFFFF"/>
            <w:noWrap/>
            <w:vAlign w:val="center"/>
            <w:hideMark/>
          </w:tcPr>
          <w:p w14:paraId="08791146" w14:textId="77777777" w:rsidR="0018578D" w:rsidRPr="0018578D" w:rsidRDefault="0018578D" w:rsidP="0018578D">
            <w:pPr>
              <w:spacing w:after="0" w:line="240" w:lineRule="auto"/>
              <w:rPr>
                <w:rFonts w:ascii="Univers for KPMG" w:eastAsia="Times New Roman" w:hAnsi="Univers for KPMG" w:cs="Calibri"/>
                <w:color w:val="000000"/>
                <w:sz w:val="20"/>
                <w:szCs w:val="20"/>
              </w:rPr>
            </w:pPr>
            <w:r w:rsidRPr="0018578D">
              <w:rPr>
                <w:rFonts w:ascii="Univers for KPMG" w:eastAsia="Times New Roman" w:hAnsi="Univers for KPMG" w:cs="Calibri"/>
                <w:color w:val="000000"/>
                <w:sz w:val="20"/>
                <w:szCs w:val="20"/>
              </w:rPr>
              <w:t> </w:t>
            </w:r>
          </w:p>
        </w:tc>
      </w:tr>
      <w:tr w:rsidR="0018578D" w:rsidRPr="0018578D" w14:paraId="2A3B0C53" w14:textId="77777777" w:rsidTr="005610C2">
        <w:trPr>
          <w:trHeight w:val="300"/>
        </w:trPr>
        <w:tc>
          <w:tcPr>
            <w:tcW w:w="1830" w:type="pct"/>
            <w:tcBorders>
              <w:top w:val="single" w:sz="4" w:space="0" w:color="FFFFFF"/>
              <w:bottom w:val="single" w:sz="4" w:space="0" w:color="FFFFFF"/>
            </w:tcBorders>
            <w:shd w:val="clear" w:color="000000" w:fill="00338D"/>
            <w:vAlign w:val="center"/>
            <w:hideMark/>
          </w:tcPr>
          <w:p w14:paraId="1DBBA369" w14:textId="77777777" w:rsidR="0018578D" w:rsidRPr="0018578D" w:rsidRDefault="0018578D" w:rsidP="0018578D">
            <w:pPr>
              <w:spacing w:after="0" w:line="240" w:lineRule="auto"/>
              <w:jc w:val="center"/>
              <w:rPr>
                <w:rFonts w:ascii="Univers for KPMG" w:eastAsia="Times New Roman" w:hAnsi="Univers for KPMG" w:cs="Calibri"/>
                <w:b/>
                <w:bCs/>
                <w:color w:val="FFFFFF"/>
                <w:sz w:val="20"/>
                <w:szCs w:val="20"/>
              </w:rPr>
            </w:pPr>
            <w:r w:rsidRPr="0018578D">
              <w:rPr>
                <w:rFonts w:ascii="Univers for KPMG" w:eastAsia="Times New Roman" w:hAnsi="Univers for KPMG" w:cs="Calibri"/>
                <w:b/>
                <w:bCs/>
                <w:color w:val="FFFFFF"/>
                <w:sz w:val="20"/>
                <w:szCs w:val="20"/>
              </w:rPr>
              <w:t>Version OS</w:t>
            </w:r>
          </w:p>
        </w:tc>
        <w:tc>
          <w:tcPr>
            <w:tcW w:w="3170" w:type="pct"/>
            <w:shd w:val="clear" w:color="000000" w:fill="FFFFFF"/>
            <w:noWrap/>
            <w:vAlign w:val="center"/>
            <w:hideMark/>
          </w:tcPr>
          <w:p w14:paraId="4278AABE" w14:textId="77777777" w:rsidR="0018578D" w:rsidRPr="0018578D" w:rsidRDefault="0018578D" w:rsidP="0018578D">
            <w:pPr>
              <w:spacing w:after="0" w:line="240" w:lineRule="auto"/>
              <w:rPr>
                <w:rFonts w:ascii="Univers for KPMG" w:eastAsia="Times New Roman" w:hAnsi="Univers for KPMG" w:cs="Calibri"/>
                <w:color w:val="000000"/>
                <w:sz w:val="20"/>
                <w:szCs w:val="20"/>
              </w:rPr>
            </w:pPr>
            <w:r w:rsidRPr="0018578D">
              <w:rPr>
                <w:rFonts w:ascii="Univers for KPMG" w:eastAsia="Times New Roman" w:hAnsi="Univers for KPMG" w:cs="Calibri"/>
                <w:color w:val="000000"/>
                <w:sz w:val="20"/>
                <w:szCs w:val="20"/>
              </w:rPr>
              <w:t> </w:t>
            </w:r>
          </w:p>
        </w:tc>
      </w:tr>
      <w:tr w:rsidR="0018578D" w:rsidRPr="0018578D" w14:paraId="67CC94CD" w14:textId="77777777" w:rsidTr="005610C2">
        <w:trPr>
          <w:trHeight w:val="540"/>
        </w:trPr>
        <w:tc>
          <w:tcPr>
            <w:tcW w:w="1830" w:type="pct"/>
            <w:tcBorders>
              <w:top w:val="single" w:sz="4" w:space="0" w:color="FFFFFF"/>
            </w:tcBorders>
            <w:shd w:val="clear" w:color="000000" w:fill="00338D"/>
            <w:vAlign w:val="center"/>
            <w:hideMark/>
          </w:tcPr>
          <w:p w14:paraId="365482B3" w14:textId="77777777" w:rsidR="0018578D" w:rsidRPr="0018578D" w:rsidRDefault="0018578D" w:rsidP="0018578D">
            <w:pPr>
              <w:spacing w:after="0" w:line="240" w:lineRule="auto"/>
              <w:jc w:val="center"/>
              <w:rPr>
                <w:rFonts w:ascii="Univers for KPMG" w:eastAsia="Times New Roman" w:hAnsi="Univers for KPMG" w:cs="Calibri"/>
                <w:b/>
                <w:bCs/>
                <w:color w:val="FFFFFF"/>
                <w:sz w:val="20"/>
                <w:szCs w:val="20"/>
              </w:rPr>
            </w:pPr>
            <w:r w:rsidRPr="0018578D">
              <w:rPr>
                <w:rFonts w:ascii="Univers for KPMG" w:eastAsia="Times New Roman" w:hAnsi="Univers for KPMG" w:cs="Calibri"/>
                <w:b/>
                <w:bCs/>
                <w:color w:val="FFFFFF"/>
                <w:sz w:val="20"/>
                <w:szCs w:val="20"/>
              </w:rPr>
              <w:t>Version BDD</w:t>
            </w:r>
          </w:p>
        </w:tc>
        <w:tc>
          <w:tcPr>
            <w:tcW w:w="3170" w:type="pct"/>
            <w:shd w:val="clear" w:color="000000" w:fill="FFFFFF"/>
            <w:noWrap/>
            <w:vAlign w:val="center"/>
            <w:hideMark/>
          </w:tcPr>
          <w:p w14:paraId="6326EFDB" w14:textId="77777777" w:rsidR="0018578D" w:rsidRPr="0018578D" w:rsidRDefault="0018578D" w:rsidP="0018578D">
            <w:pPr>
              <w:spacing w:after="0" w:line="240" w:lineRule="auto"/>
              <w:rPr>
                <w:rFonts w:ascii="Univers for KPMG" w:eastAsia="Times New Roman" w:hAnsi="Univers for KPMG" w:cs="Calibri"/>
                <w:color w:val="000000"/>
                <w:sz w:val="20"/>
                <w:szCs w:val="20"/>
              </w:rPr>
            </w:pPr>
            <w:r w:rsidRPr="0018578D">
              <w:rPr>
                <w:rFonts w:ascii="Univers for KPMG" w:eastAsia="Times New Roman" w:hAnsi="Univers for KPMG" w:cs="Calibri"/>
                <w:color w:val="000000"/>
                <w:sz w:val="20"/>
                <w:szCs w:val="20"/>
              </w:rPr>
              <w:t> </w:t>
            </w:r>
          </w:p>
        </w:tc>
      </w:tr>
    </w:tbl>
    <w:p w14:paraId="716D12D1" w14:textId="77777777" w:rsidR="005171AC" w:rsidRDefault="005171AC" w:rsidP="00387A57">
      <w:pPr>
        <w:spacing w:after="120"/>
        <w:rPr>
          <w:rFonts w:ascii="Univers for KPMG" w:hAnsi="Univers for KPMG"/>
          <w:color w:val="FF0000"/>
          <w:lang w:val="fr-FR"/>
        </w:rPr>
      </w:pPr>
    </w:p>
    <w:p w14:paraId="56ED5264" w14:textId="77777777" w:rsidR="002279A3" w:rsidRDefault="002279A3" w:rsidP="00387A57">
      <w:pPr>
        <w:spacing w:after="120"/>
        <w:rPr>
          <w:rFonts w:ascii="Univers for KPMG" w:hAnsi="Univers for KPMG"/>
          <w:color w:val="FF0000"/>
          <w:lang w:val="fr-FR"/>
        </w:rPr>
      </w:pPr>
    </w:p>
    <w:p w14:paraId="697EBBE3" w14:textId="77777777" w:rsidR="002279A3" w:rsidRPr="0022708B" w:rsidRDefault="002279A3" w:rsidP="002279A3">
      <w:pPr>
        <w:spacing w:line="240" w:lineRule="auto"/>
        <w:jc w:val="both"/>
        <w:rPr>
          <w:rFonts w:ascii="Univers for KPMG" w:hAnsi="Univers for KPMG"/>
          <w:sz w:val="20"/>
          <w:szCs w:val="20"/>
          <w:lang w:val="fr-FR"/>
        </w:rPr>
      </w:pPr>
      <w:r w:rsidRPr="0022708B">
        <w:rPr>
          <w:rFonts w:ascii="Univers for KPMG" w:hAnsi="Univers for KPMG"/>
          <w:sz w:val="20"/>
          <w:szCs w:val="20"/>
          <w:lang w:val="fr-FR"/>
        </w:rPr>
        <w:t>Les Informations concernant les mises à jour ou changements important si existants :</w:t>
      </w:r>
    </w:p>
    <w:p w14:paraId="3DFAF371" w14:textId="77777777" w:rsidR="002279A3" w:rsidRPr="0022708B" w:rsidRDefault="002279A3" w:rsidP="002279A3">
      <w:pPr>
        <w:pStyle w:val="BulletLevel2"/>
        <w:numPr>
          <w:ilvl w:val="0"/>
          <w:numId w:val="0"/>
        </w:numPr>
        <w:jc w:val="both"/>
        <w:rPr>
          <w:rFonts w:ascii="Univers for KPMG" w:hAnsi="Univers for KPMG"/>
          <w:lang w:val="fr-FR"/>
        </w:rPr>
      </w:pPr>
      <w:r w:rsidRPr="0022708B">
        <w:rPr>
          <w:rFonts w:ascii="Univers for KPMG" w:hAnsi="Univers for KPMG"/>
          <w:lang w:val="fr-FR"/>
        </w:rPr>
        <w:t>…………………………………………………………………………………………………………………………..</w:t>
      </w:r>
    </w:p>
    <w:p w14:paraId="5F5A192E" w14:textId="77777777" w:rsidR="002279A3" w:rsidRPr="0022708B" w:rsidRDefault="002279A3" w:rsidP="002279A3">
      <w:pPr>
        <w:pStyle w:val="BulletLevel2"/>
        <w:numPr>
          <w:ilvl w:val="0"/>
          <w:numId w:val="0"/>
        </w:numPr>
        <w:jc w:val="both"/>
        <w:rPr>
          <w:rFonts w:ascii="Univers for KPMG" w:hAnsi="Univers for KPMG"/>
          <w:lang w:val="fr-FR"/>
        </w:rPr>
      </w:pPr>
      <w:r w:rsidRPr="0022708B">
        <w:rPr>
          <w:rFonts w:ascii="Univers for KPMG" w:hAnsi="Univers for KPMG"/>
          <w:lang w:val="fr-FR"/>
        </w:rPr>
        <w:t>…………………………………………………………………………………………………………………………..</w:t>
      </w:r>
    </w:p>
    <w:p w14:paraId="1E84DF77" w14:textId="77777777" w:rsidR="002279A3" w:rsidRPr="0022708B" w:rsidRDefault="002279A3" w:rsidP="002279A3">
      <w:pPr>
        <w:pStyle w:val="BulletLevel2"/>
        <w:numPr>
          <w:ilvl w:val="0"/>
          <w:numId w:val="0"/>
        </w:numPr>
        <w:jc w:val="both"/>
        <w:rPr>
          <w:rFonts w:ascii="Univers for KPMG" w:hAnsi="Univers for KPMG"/>
          <w:lang w:val="fr-FR"/>
        </w:rPr>
      </w:pPr>
      <w:r w:rsidRPr="0022708B">
        <w:rPr>
          <w:rFonts w:ascii="Univers for KPMG" w:hAnsi="Univers for KPMG"/>
          <w:lang w:val="fr-FR"/>
        </w:rPr>
        <w:t>…………………………………………………………………………………………………………………………..</w:t>
      </w:r>
    </w:p>
    <w:p w14:paraId="6A7DA554" w14:textId="77777777" w:rsidR="002279A3" w:rsidRPr="00601A1A" w:rsidRDefault="002279A3" w:rsidP="002279A3">
      <w:pPr>
        <w:pStyle w:val="BulletLevel2"/>
        <w:numPr>
          <w:ilvl w:val="0"/>
          <w:numId w:val="0"/>
        </w:numPr>
        <w:jc w:val="both"/>
        <w:rPr>
          <w:rFonts w:ascii="Univers for KPMG" w:hAnsi="Univers for KPMG"/>
          <w:lang w:val="fr-FR"/>
        </w:rPr>
      </w:pPr>
      <w:r w:rsidRPr="0022708B">
        <w:rPr>
          <w:rFonts w:ascii="Univers for KPMG" w:hAnsi="Univers for KPMG"/>
          <w:lang w:val="fr-FR"/>
        </w:rPr>
        <w:t>……………………………………………………………</w:t>
      </w:r>
      <w:r w:rsidRPr="000938CF">
        <w:rPr>
          <w:rFonts w:ascii="Univers for KPMG" w:hAnsi="Univers for KPMG"/>
          <w:lang w:val="fr-FR"/>
        </w:rPr>
        <w:t>……………………………………………………………..</w:t>
      </w:r>
    </w:p>
    <w:p w14:paraId="2E220EFE" w14:textId="0C4BE719" w:rsidR="002279A3" w:rsidRPr="00387A57" w:rsidRDefault="002279A3" w:rsidP="00387A57">
      <w:pPr>
        <w:spacing w:after="120"/>
        <w:rPr>
          <w:rFonts w:ascii="Univers for KPMG" w:hAnsi="Univers for KPMG"/>
          <w:color w:val="FF0000"/>
          <w:lang w:val="fr-FR"/>
        </w:rPr>
        <w:sectPr w:rsidR="002279A3" w:rsidRPr="00387A57" w:rsidSect="00ED28C7">
          <w:headerReference w:type="default" r:id="rId8"/>
          <w:footerReference w:type="default" r:id="rId9"/>
          <w:pgSz w:w="12240" w:h="15840"/>
          <w:pgMar w:top="1440" w:right="1440" w:bottom="1440" w:left="1440" w:header="720" w:footer="720" w:gutter="0"/>
          <w:pgNumType w:start="1"/>
          <w:cols w:space="720"/>
          <w:docGrid w:linePitch="360"/>
        </w:sectPr>
      </w:pPr>
    </w:p>
    <w:p w14:paraId="6BA5F638" w14:textId="424510C4" w:rsidR="005171AC" w:rsidRPr="00DE7653" w:rsidRDefault="005171AC" w:rsidP="00DE7653">
      <w:pPr>
        <w:rPr>
          <w:b/>
          <w:bCs/>
          <w:color w:val="002060"/>
          <w:sz w:val="32"/>
          <w:szCs w:val="32"/>
          <w:lang w:val="fr-FR"/>
        </w:rPr>
      </w:pPr>
      <w:bookmarkStart w:id="3" w:name="_Toc82180982"/>
      <w:r w:rsidRPr="00DE7653">
        <w:rPr>
          <w:b/>
          <w:bCs/>
          <w:color w:val="002060"/>
          <w:sz w:val="32"/>
          <w:szCs w:val="32"/>
          <w:lang w:val="fr-FR"/>
        </w:rPr>
        <w:lastRenderedPageBreak/>
        <w:t>IT System Diagram (ISD</w:t>
      </w:r>
      <w:bookmarkEnd w:id="3"/>
      <w:r w:rsidR="00DE7653" w:rsidRPr="00DE7653">
        <w:rPr>
          <w:b/>
          <w:bCs/>
          <w:color w:val="002060"/>
          <w:sz w:val="32"/>
          <w:szCs w:val="32"/>
          <w:lang w:val="fr-FR"/>
        </w:rPr>
        <w:t>) :</w:t>
      </w:r>
    </w:p>
    <w:p w14:paraId="58E3BB47" w14:textId="77777777" w:rsidR="005171AC" w:rsidRPr="003D284A" w:rsidRDefault="005171AC" w:rsidP="005171AC">
      <w:pPr>
        <w:rPr>
          <w:rFonts w:ascii="Univers for KPMG" w:hAnsi="Univers for KPMG" w:cs="Times New Roman"/>
          <w:sz w:val="24"/>
          <w:szCs w:val="24"/>
          <w:lang w:val="fr-FR"/>
        </w:rPr>
      </w:pPr>
    </w:p>
    <w:p w14:paraId="3394733A" w14:textId="3548386B" w:rsidR="005171AC" w:rsidRPr="003D284A" w:rsidRDefault="005171AC" w:rsidP="005171AC">
      <w:pPr>
        <w:rPr>
          <w:rFonts w:ascii="Univers for KPMG" w:hAnsi="Univers for KPMG" w:cs="Times New Roman"/>
          <w:sz w:val="24"/>
          <w:szCs w:val="24"/>
          <w:lang w:val="fr-FR"/>
        </w:rPr>
      </w:pPr>
      <w:r w:rsidRPr="000916CD">
        <w:rPr>
          <w:rFonts w:ascii="Univers for KPMG" w:hAnsi="Univers for KPMG"/>
          <w:noProof/>
        </w:rPr>
        <mc:AlternateContent>
          <mc:Choice Requires="wps">
            <w:drawing>
              <wp:anchor distT="0" distB="0" distL="114300" distR="114300" simplePos="0" relativeHeight="251679744" behindDoc="0" locked="0" layoutInCell="1" allowOverlap="1" wp14:anchorId="0AF9BB32" wp14:editId="298F1E78">
                <wp:simplePos x="0" y="0"/>
                <wp:positionH relativeFrom="column">
                  <wp:posOffset>876759</wp:posOffset>
                </wp:positionH>
                <wp:positionV relativeFrom="paragraph">
                  <wp:posOffset>265449</wp:posOffset>
                </wp:positionV>
                <wp:extent cx="1097280" cy="244292"/>
                <wp:effectExtent l="0" t="0" r="7620" b="3810"/>
                <wp:wrapNone/>
                <wp:docPr id="91" name="Right Arrow 6"/>
                <wp:cNvGraphicFramePr/>
                <a:graphic xmlns:a="http://schemas.openxmlformats.org/drawingml/2006/main">
                  <a:graphicData uri="http://schemas.microsoft.com/office/word/2010/wordprocessingShape">
                    <wps:wsp>
                      <wps:cNvSpPr/>
                      <wps:spPr>
                        <a:xfrm>
                          <a:off x="0" y="0"/>
                          <a:ext cx="1097280" cy="244292"/>
                        </a:xfrm>
                        <a:prstGeom prst="rightArrow">
                          <a:avLst/>
                        </a:prstGeom>
                        <a:solidFill>
                          <a:srgbClr val="00338D"/>
                        </a:solidFill>
                        <a:ln w="12700" cap="flat" cmpd="sng" algn="ctr">
                          <a:noFill/>
                          <a:prstDash val="solid"/>
                          <a:miter lim="800000"/>
                        </a:ln>
                        <a:effectLst/>
                      </wps:spPr>
                      <wps:bodyPr lIns="72813" tIns="72813" rIns="72813" bIns="72813" rtlCol="0" anchor="ctr"/>
                    </wps:wsp>
                  </a:graphicData>
                </a:graphic>
              </wp:anchor>
            </w:drawing>
          </mc:Choice>
          <mc:Fallback>
            <w:pict>
              <v:shapetype w14:anchorId="6DE923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69.05pt;margin-top:20.9pt;width:86.4pt;height:19.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" adj="19196" fillcolor="#00338d" stroked="f" strokeweight="1pt">
                <v:textbox inset="2.02258mm,2.02258mm,2.02258mm,2.02258mm"/>
              </v:shape>
            </w:pict>
          </mc:Fallback>
        </mc:AlternateContent>
      </w:r>
      <w:r w:rsidRPr="000916CD">
        <w:rPr>
          <w:rFonts w:ascii="Univers for KPMG" w:hAnsi="Univers for KPMG"/>
          <w:noProof/>
        </w:rPr>
        <mc:AlternateContent>
          <mc:Choice Requires="wps">
            <w:drawing>
              <wp:anchor distT="0" distB="0" distL="114300" distR="114300" simplePos="0" relativeHeight="251659264" behindDoc="0" locked="0" layoutInCell="1" allowOverlap="1" wp14:anchorId="7290A8FF" wp14:editId="32B042D0">
                <wp:simplePos x="0" y="0"/>
                <wp:positionH relativeFrom="column">
                  <wp:posOffset>-543208</wp:posOffset>
                </wp:positionH>
                <wp:positionV relativeFrom="paragraph">
                  <wp:posOffset>180076</wp:posOffset>
                </wp:positionV>
                <wp:extent cx="1210147" cy="380245"/>
                <wp:effectExtent l="0" t="0" r="9525" b="1270"/>
                <wp:wrapNone/>
                <wp:docPr id="6" name="Tex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0147" cy="380245"/>
                        </a:xfrm>
                        <a:prstGeom prst="rect">
                          <a:avLst/>
                        </a:prstGeom>
                        <a:solidFill>
                          <a:srgbClr val="00338D"/>
                        </a:solidFill>
                        <a:ln>
                          <a:noFill/>
                        </a:ln>
                      </wps:spPr>
                      <wps:txbx>
                        <w:txbxContent>
                          <w:p w14:paraId="526D2743" w14:textId="77777777" w:rsidR="005171AC" w:rsidRPr="00C266A0" w:rsidRDefault="005171AC" w:rsidP="005171AC">
                            <w:pPr>
                              <w:jc w:val="center"/>
                              <w:rPr>
                                <w:rFonts w:ascii="Univers for KPMG" w:eastAsia="+mn-ea" w:hAnsi="Univers for KPMG" w:cs="+mn-cs"/>
                                <w:b/>
                                <w:bCs/>
                                <w:color w:val="FFFFFF"/>
                                <w:kern w:val="24"/>
                                <w:sz w:val="20"/>
                                <w:szCs w:val="20"/>
                                <w:lang w:val="en-GB"/>
                              </w:rPr>
                            </w:pPr>
                            <w:r w:rsidRPr="00C266A0">
                              <w:rPr>
                                <w:rFonts w:ascii="Univers for KPMG" w:eastAsia="+mn-ea" w:hAnsi="Univers for KPMG" w:cs="+mn-cs"/>
                                <w:b/>
                                <w:bCs/>
                                <w:color w:val="FFFFFF"/>
                                <w:kern w:val="24"/>
                                <w:sz w:val="20"/>
                                <w:szCs w:val="20"/>
                                <w:lang w:val="en-GB"/>
                              </w:rPr>
                              <w:t>Process</w:t>
                            </w:r>
                          </w:p>
                        </w:txbxContent>
                      </wps:txbx>
                      <wps:bodyPr vert="horz" wrap="square" lIns="121920" tIns="121920" rIns="121920" bIns="121920" rtlCol="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290A8FF" id="_x0000_t202" coordsize="21600,21600" o:spt="202" path="m,l,21600r21600,l21600,xe">
                <v:stroke joinstyle="miter"/>
                <v:path gradientshapeok="t" o:connecttype="rect"/>
              </v:shapetype>
              <v:shape id="Text Placeholder 2" o:spid="_x0000_s1026" type="#_x0000_t202" style="position:absolute;margin-left:-42.75pt;margin-top:14.2pt;width:95.3pt;height:2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" fillcolor="#00338d" stroked="f">
                <v:textbox inset="9.6pt,9.6pt,9.6pt,9.6pt">
                  <w:txbxContent>
                    <w:p w14:paraId="526D2743" w14:textId="77777777" w:rsidR="005171AC" w:rsidRPr="00C266A0" w:rsidRDefault="005171AC" w:rsidP="005171AC">
                      <w:pPr>
                        <w:jc w:val="center"/>
                        <w:rPr>
                          <w:rFonts w:ascii="Univers for KPMG" w:eastAsia="+mn-ea" w:hAnsi="Univers for KPMG" w:cs="+mn-cs"/>
                          <w:b/>
                          <w:bCs/>
                          <w:color w:val="FFFFFF"/>
                          <w:kern w:val="24"/>
                          <w:sz w:val="20"/>
                          <w:szCs w:val="20"/>
                          <w:lang w:val="en-GB"/>
                        </w:rPr>
                      </w:pPr>
                      <w:r w:rsidRPr="00C266A0">
                        <w:rPr>
                          <w:rFonts w:ascii="Univers for KPMG" w:eastAsia="+mn-ea" w:hAnsi="Univers for KPMG" w:cs="+mn-cs"/>
                          <w:b/>
                          <w:bCs/>
                          <w:color w:val="FFFFFF"/>
                          <w:kern w:val="24"/>
                          <w:sz w:val="20"/>
                          <w:szCs w:val="20"/>
                          <w:lang w:val="en-GB"/>
                        </w:rPr>
                        <w:t>Process</w:t>
                      </w:r>
                    </w:p>
                  </w:txbxContent>
                </v:textbox>
              </v:shape>
            </w:pict>
          </mc:Fallback>
        </mc:AlternateContent>
      </w:r>
      <w:r w:rsidRPr="000916CD">
        <w:rPr>
          <w:rFonts w:ascii="Univers for KPMG" w:hAnsi="Univers for KPMG"/>
          <w:noProof/>
        </w:rPr>
        <mc:AlternateContent>
          <mc:Choice Requires="wps">
            <w:drawing>
              <wp:anchor distT="0" distB="0" distL="114300" distR="114300" simplePos="0" relativeHeight="251660288" behindDoc="0" locked="0" layoutInCell="1" allowOverlap="1" wp14:anchorId="2EFFE8ED" wp14:editId="2A978AE4">
                <wp:simplePos x="0" y="0"/>
                <wp:positionH relativeFrom="column">
                  <wp:posOffset>734060</wp:posOffset>
                </wp:positionH>
                <wp:positionV relativeFrom="paragraph">
                  <wp:posOffset>831850</wp:posOffset>
                </wp:positionV>
                <wp:extent cx="538480" cy="3775710"/>
                <wp:effectExtent l="38100" t="0" r="13970" b="15240"/>
                <wp:wrapNone/>
                <wp:docPr id="13" name="Left Brace 12"/>
                <wp:cNvGraphicFramePr/>
                <a:graphic xmlns:a="http://schemas.openxmlformats.org/drawingml/2006/main">
                  <a:graphicData uri="http://schemas.microsoft.com/office/word/2010/wordprocessingShape">
                    <wps:wsp>
                      <wps:cNvSpPr/>
                      <wps:spPr>
                        <a:xfrm>
                          <a:off x="0" y="0"/>
                          <a:ext cx="538480" cy="3775710"/>
                        </a:xfrm>
                        <a:prstGeom prst="leftBrace">
                          <a:avLst/>
                        </a:prstGeom>
                        <a:noFill/>
                        <a:ln w="19050" cap="flat" cmpd="sng" algn="ctr">
                          <a:solidFill>
                            <a:srgbClr val="00338D"/>
                          </a:solidFill>
                          <a:prstDash val="solid"/>
                          <a:miter lim="800000"/>
                        </a:ln>
                        <a:effectLst/>
                      </wps:spPr>
                      <wps:bodyPr rtlCol="0" anchor="ctr"/>
                    </wps:wsp>
                  </a:graphicData>
                </a:graphic>
              </wp:anchor>
            </w:drawing>
          </mc:Choice>
          <mc:Fallback>
            <w:pict>
              <v:shapetype w14:anchorId="2A04D8F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 o:spid="_x0000_s1026" type="#_x0000_t87" style="position:absolute;margin-left:57.8pt;margin-top:65.5pt;width:42.4pt;height:297.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" adj="257" strokecolor="#00338d" strokeweight="1.5pt">
                <v:stroke joinstyle="miter"/>
              </v:shape>
            </w:pict>
          </mc:Fallback>
        </mc:AlternateContent>
      </w:r>
      <w:r w:rsidRPr="000916CD">
        <w:rPr>
          <w:rFonts w:ascii="Univers for KPMG" w:hAnsi="Univers for KPMG"/>
          <w:noProof/>
        </w:rPr>
        <mc:AlternateContent>
          <mc:Choice Requires="wps">
            <w:drawing>
              <wp:anchor distT="0" distB="0" distL="114300" distR="114300" simplePos="0" relativeHeight="251662336" behindDoc="0" locked="0" layoutInCell="1" allowOverlap="1" wp14:anchorId="12B8088D" wp14:editId="392CB3C8">
                <wp:simplePos x="0" y="0"/>
                <wp:positionH relativeFrom="column">
                  <wp:posOffset>2640965</wp:posOffset>
                </wp:positionH>
                <wp:positionV relativeFrom="paragraph">
                  <wp:posOffset>1021715</wp:posOffset>
                </wp:positionV>
                <wp:extent cx="1219200" cy="609600"/>
                <wp:effectExtent l="0" t="0" r="0" b="0"/>
                <wp:wrapNone/>
                <wp:docPr id="14" name="Rectangle 13"/>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546A3CD3" w14:textId="3576EEAA" w:rsidR="00F24654" w:rsidRPr="00DD0E11" w:rsidRDefault="00F24654" w:rsidP="00CC4916">
                            <w:pPr>
                              <w:spacing w:line="240" w:lineRule="exact"/>
                              <w:jc w:val="center"/>
                              <w:rPr>
                                <w:rFonts w:ascii="Univers for KPMG" w:eastAsia="+mn-ea" w:hAnsi="Univers for KPMG" w:cs="+mn-cs"/>
                                <w:color w:val="FFFFFF"/>
                                <w:kern w:val="24"/>
                                <w:sz w:val="20"/>
                                <w:szCs w:val="20"/>
                              </w:rPr>
                            </w:pPr>
                          </w:p>
                        </w:txbxContent>
                      </wps:txbx>
                      <wps:bodyPr lIns="72813" tIns="72813" rIns="72813" bIns="72813" rtlCol="0" anchor="ctr"/>
                    </wps:wsp>
                  </a:graphicData>
                </a:graphic>
              </wp:anchor>
            </w:drawing>
          </mc:Choice>
          <mc:Fallback>
            <w:pict>
              <v:rect w14:anchorId="12B8088D" id="Rectangle 13" o:spid="_x0000_s1027" style="position:absolute;margin-left:207.95pt;margin-top:80.45pt;width:96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" fillcolor="#0091da" stroked="f" strokeweight="1pt">
                <v:textbox inset="2.02258mm,2.02258mm,2.02258mm,2.02258mm">
                  <w:txbxContent>
                    <w:p w14:paraId="546A3CD3" w14:textId="3576EEAA" w:rsidR="00F24654" w:rsidRPr="00DD0E11" w:rsidRDefault="00F24654" w:rsidP="00CC4916">
                      <w:pPr>
                        <w:spacing w:line="240" w:lineRule="exact"/>
                        <w:jc w:val="center"/>
                        <w:rPr>
                          <w:rFonts w:ascii="Univers for KPMG" w:eastAsia="+mn-ea" w:hAnsi="Univers for KPMG" w:cs="+mn-cs"/>
                          <w:color w:val="FFFFFF"/>
                          <w:kern w:val="24"/>
                          <w:sz w:val="20"/>
                          <w:szCs w:val="20"/>
                        </w:rPr>
                      </w:pP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663360" behindDoc="0" locked="0" layoutInCell="1" allowOverlap="1" wp14:anchorId="02F9E018" wp14:editId="4716A36E">
                <wp:simplePos x="0" y="0"/>
                <wp:positionH relativeFrom="column">
                  <wp:posOffset>2639060</wp:posOffset>
                </wp:positionH>
                <wp:positionV relativeFrom="paragraph">
                  <wp:posOffset>1953895</wp:posOffset>
                </wp:positionV>
                <wp:extent cx="1219200" cy="609600"/>
                <wp:effectExtent l="0" t="0" r="0" b="0"/>
                <wp:wrapNone/>
                <wp:docPr id="16" name="Rectangle 15"/>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43D653F0" w14:textId="77777777" w:rsidR="00F11383" w:rsidRDefault="00F11383" w:rsidP="00F11383">
                            <w:pPr>
                              <w:spacing w:after="0" w:line="240" w:lineRule="auto"/>
                              <w:jc w:val="center"/>
                              <w:rPr>
                                <w:rFonts w:ascii="Univers for KPMG" w:eastAsia="+mn-ea" w:hAnsi="Univers for KPMG" w:cs="+mn-cs"/>
                                <w:color w:val="FFFFFF"/>
                                <w:kern w:val="24"/>
                                <w:sz w:val="20"/>
                                <w:szCs w:val="20"/>
                                <w:lang w:val="en-GB"/>
                              </w:rPr>
                            </w:pPr>
                          </w:p>
                          <w:p w14:paraId="67677D28" w14:textId="6FE082D4" w:rsidR="005171AC" w:rsidRPr="00F24654" w:rsidRDefault="005171AC" w:rsidP="005171AC">
                            <w:pPr>
                              <w:spacing w:line="240" w:lineRule="exact"/>
                              <w:jc w:val="center"/>
                              <w:rPr>
                                <w:rFonts w:ascii="Univers for KPMG" w:eastAsia="+mn-ea" w:hAnsi="Univers for KPMG" w:cs="+mn-cs"/>
                                <w:color w:val="FFFFFF"/>
                                <w:kern w:val="24"/>
                                <w:sz w:val="20"/>
                                <w:szCs w:val="20"/>
                                <w:lang w:val="fr-FR"/>
                              </w:rPr>
                            </w:pPr>
                          </w:p>
                        </w:txbxContent>
                      </wps:txbx>
                      <wps:bodyPr lIns="72813" tIns="72813" rIns="72813" bIns="72813" rtlCol="0" anchor="ctr"/>
                    </wps:wsp>
                  </a:graphicData>
                </a:graphic>
              </wp:anchor>
            </w:drawing>
          </mc:Choice>
          <mc:Fallback>
            <w:pict>
              <v:rect w14:anchorId="02F9E018" id="Rectangle 15" o:spid="_x0000_s1028" style="position:absolute;margin-left:207.8pt;margin-top:153.85pt;width:96pt;height: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" fillcolor="#0091da" stroked="f" strokeweight="1pt">
                <v:textbox inset="2.02258mm,2.02258mm,2.02258mm,2.02258mm">
                  <w:txbxContent>
                    <w:p w14:paraId="43D653F0" w14:textId="77777777" w:rsidR="00F11383" w:rsidRDefault="00F11383" w:rsidP="00F11383">
                      <w:pPr>
                        <w:spacing w:after="0" w:line="240" w:lineRule="auto"/>
                        <w:jc w:val="center"/>
                        <w:rPr>
                          <w:rFonts w:ascii="Univers for KPMG" w:eastAsia="+mn-ea" w:hAnsi="Univers for KPMG" w:cs="+mn-cs"/>
                          <w:color w:val="FFFFFF"/>
                          <w:kern w:val="24"/>
                          <w:sz w:val="20"/>
                          <w:szCs w:val="20"/>
                          <w:lang w:val="en-GB"/>
                        </w:rPr>
                      </w:pPr>
                    </w:p>
                    <w:p w14:paraId="67677D28" w14:textId="6FE082D4" w:rsidR="005171AC" w:rsidRPr="00F24654" w:rsidRDefault="005171AC" w:rsidP="005171AC">
                      <w:pPr>
                        <w:spacing w:line="240" w:lineRule="exact"/>
                        <w:jc w:val="center"/>
                        <w:rPr>
                          <w:rFonts w:ascii="Univers for KPMG" w:eastAsia="+mn-ea" w:hAnsi="Univers for KPMG" w:cs="+mn-cs"/>
                          <w:color w:val="FFFFFF"/>
                          <w:kern w:val="24"/>
                          <w:sz w:val="20"/>
                          <w:szCs w:val="20"/>
                          <w:lang w:val="fr-FR"/>
                        </w:rPr>
                      </w:pP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664384" behindDoc="0" locked="0" layoutInCell="1" allowOverlap="1" wp14:anchorId="4A887AF8" wp14:editId="70E25BED">
                <wp:simplePos x="0" y="0"/>
                <wp:positionH relativeFrom="column">
                  <wp:posOffset>2639060</wp:posOffset>
                </wp:positionH>
                <wp:positionV relativeFrom="paragraph">
                  <wp:posOffset>2887980</wp:posOffset>
                </wp:positionV>
                <wp:extent cx="1219200" cy="609600"/>
                <wp:effectExtent l="0" t="0" r="0" b="0"/>
                <wp:wrapNone/>
                <wp:docPr id="17" name="Rectangle 16"/>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195C765D" w14:textId="77777777" w:rsidR="005171AC" w:rsidRPr="00DD0E11" w:rsidRDefault="005171AC" w:rsidP="005171AC">
                            <w:pPr>
                              <w:spacing w:line="240" w:lineRule="exact"/>
                              <w:jc w:val="center"/>
                              <w:rPr>
                                <w:rFonts w:ascii="Univers for KPMG" w:eastAsia="+mn-ea" w:hAnsi="Univers for KPMG" w:cs="+mn-cs"/>
                                <w:color w:val="FFFFFF"/>
                                <w:kern w:val="24"/>
                                <w:sz w:val="20"/>
                                <w:szCs w:val="20"/>
                              </w:rPr>
                            </w:pPr>
                          </w:p>
                        </w:txbxContent>
                      </wps:txbx>
                      <wps:bodyPr lIns="72813" tIns="72813" rIns="72813" bIns="72813" rtlCol="0" anchor="ctr"/>
                    </wps:wsp>
                  </a:graphicData>
                </a:graphic>
              </wp:anchor>
            </w:drawing>
          </mc:Choice>
          <mc:Fallback>
            <w:pict>
              <v:rect w14:anchorId="4A887AF8" id="Rectangle 16" o:spid="_x0000_s1029" style="position:absolute;margin-left:207.8pt;margin-top:227.4pt;width:96pt;height:4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" fillcolor="#0091da" stroked="f" strokeweight="1pt">
                <v:textbox inset="2.02258mm,2.02258mm,2.02258mm,2.02258mm">
                  <w:txbxContent>
                    <w:p w14:paraId="195C765D" w14:textId="77777777" w:rsidR="005171AC" w:rsidRPr="00DD0E11" w:rsidRDefault="005171AC" w:rsidP="005171AC">
                      <w:pPr>
                        <w:spacing w:line="240" w:lineRule="exact"/>
                        <w:jc w:val="center"/>
                        <w:rPr>
                          <w:rFonts w:ascii="Univers for KPMG" w:eastAsia="+mn-ea" w:hAnsi="Univers for KPMG" w:cs="+mn-cs"/>
                          <w:color w:val="FFFFFF"/>
                          <w:kern w:val="24"/>
                          <w:sz w:val="20"/>
                          <w:szCs w:val="20"/>
                        </w:rPr>
                      </w:pP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665408" behindDoc="0" locked="0" layoutInCell="1" allowOverlap="1" wp14:anchorId="36ED7927" wp14:editId="4F4D8FEE">
                <wp:simplePos x="0" y="0"/>
                <wp:positionH relativeFrom="column">
                  <wp:posOffset>2643505</wp:posOffset>
                </wp:positionH>
                <wp:positionV relativeFrom="paragraph">
                  <wp:posOffset>15875</wp:posOffset>
                </wp:positionV>
                <wp:extent cx="1219200" cy="609600"/>
                <wp:effectExtent l="0" t="0" r="0" b="0"/>
                <wp:wrapNone/>
                <wp:docPr id="18" name="Rectangle 17"/>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22A92B1A" w14:textId="6039FD0A" w:rsidR="005171AC" w:rsidRPr="00643EDB" w:rsidRDefault="005171AC" w:rsidP="005171AC">
                            <w:pPr>
                              <w:spacing w:line="240" w:lineRule="exact"/>
                              <w:jc w:val="center"/>
                              <w:rPr>
                                <w:rFonts w:ascii="Univers for KPMG" w:eastAsia="+mn-ea" w:hAnsi="Univers for KPMG" w:cs="+mn-cs"/>
                                <w:b/>
                                <w:bCs/>
                                <w:color w:val="FFFFFF"/>
                                <w:kern w:val="24"/>
                                <w:sz w:val="20"/>
                                <w:szCs w:val="20"/>
                                <w:lang w:val="fr-FR"/>
                              </w:rPr>
                            </w:pPr>
                          </w:p>
                        </w:txbxContent>
                      </wps:txbx>
                      <wps:bodyPr lIns="72813" tIns="72813" rIns="72813" bIns="72813" rtlCol="0" anchor="ctr"/>
                    </wps:wsp>
                  </a:graphicData>
                </a:graphic>
              </wp:anchor>
            </w:drawing>
          </mc:Choice>
          <mc:Fallback>
            <w:pict>
              <v:rect w14:anchorId="36ED7927" id="Rectangle 17" o:spid="_x0000_s1030" style="position:absolute;margin-left:208.15pt;margin-top:1.25pt;width:96pt;height:4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" fillcolor="#0091da" stroked="f" strokeweight="1pt">
                <v:textbox inset="2.02258mm,2.02258mm,2.02258mm,2.02258mm">
                  <w:txbxContent>
                    <w:p w14:paraId="22A92B1A" w14:textId="6039FD0A" w:rsidR="005171AC" w:rsidRPr="00643EDB" w:rsidRDefault="005171AC" w:rsidP="005171AC">
                      <w:pPr>
                        <w:spacing w:line="240" w:lineRule="exact"/>
                        <w:jc w:val="center"/>
                        <w:rPr>
                          <w:rFonts w:ascii="Univers for KPMG" w:eastAsia="+mn-ea" w:hAnsi="Univers for KPMG" w:cs="+mn-cs"/>
                          <w:b/>
                          <w:bCs/>
                          <w:color w:val="FFFFFF"/>
                          <w:kern w:val="24"/>
                          <w:sz w:val="20"/>
                          <w:szCs w:val="20"/>
                          <w:lang w:val="fr-FR"/>
                        </w:rPr>
                      </w:pP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666432" behindDoc="0" locked="0" layoutInCell="1" allowOverlap="1" wp14:anchorId="6D97713A" wp14:editId="3A2D0966">
                <wp:simplePos x="0" y="0"/>
                <wp:positionH relativeFrom="column">
                  <wp:posOffset>4615180</wp:posOffset>
                </wp:positionH>
                <wp:positionV relativeFrom="paragraph">
                  <wp:posOffset>203200</wp:posOffset>
                </wp:positionV>
                <wp:extent cx="1046480" cy="308610"/>
                <wp:effectExtent l="0" t="0" r="20320" b="15240"/>
                <wp:wrapNone/>
                <wp:docPr id="19" name="Rectangle 18"/>
                <wp:cNvGraphicFramePr/>
                <a:graphic xmlns:a="http://schemas.openxmlformats.org/drawingml/2006/main">
                  <a:graphicData uri="http://schemas.microsoft.com/office/word/2010/wordprocessingShape">
                    <wps:wsp>
                      <wps:cNvSpPr/>
                      <wps:spPr>
                        <a:xfrm>
                          <a:off x="0" y="0"/>
                          <a:ext cx="1046480" cy="308610"/>
                        </a:xfrm>
                        <a:prstGeom prst="rect">
                          <a:avLst/>
                        </a:prstGeom>
                        <a:solidFill>
                          <a:srgbClr val="0091DA"/>
                        </a:solidFill>
                        <a:ln w="12700" cap="flat" cmpd="sng" algn="ctr">
                          <a:solidFill>
                            <a:srgbClr val="0091DA"/>
                          </a:solidFill>
                          <a:prstDash val="solid"/>
                          <a:miter lim="800000"/>
                        </a:ln>
                        <a:effectLst/>
                      </wps:spPr>
                      <wps:txbx>
                        <w:txbxContent>
                          <w:p w14:paraId="1C4151E5" w14:textId="77777777" w:rsidR="005171AC" w:rsidRPr="00DD0E11" w:rsidRDefault="005171AC" w:rsidP="005171AC">
                            <w:pPr>
                              <w:jc w:val="center"/>
                              <w:rPr>
                                <w:rFonts w:ascii="Univers for KPMG" w:eastAsia="+mn-ea" w:hAnsi="Univers for KPMG" w:cs="+mn-cs"/>
                                <w:color w:val="FFFFFF"/>
                                <w:kern w:val="24"/>
                                <w:sz w:val="20"/>
                                <w:szCs w:val="20"/>
                              </w:rPr>
                            </w:pPr>
                            <w:r w:rsidRPr="00DD0E11">
                              <w:rPr>
                                <w:rFonts w:ascii="Univers for KPMG" w:eastAsia="+mn-ea" w:hAnsi="Univers for KPMG" w:cs="+mn-cs"/>
                                <w:color w:val="FFFFFF"/>
                                <w:kern w:val="24"/>
                                <w:sz w:val="20"/>
                                <w:szCs w:val="20"/>
                              </w:rPr>
                              <w:t>General Ledger, A/R, &amp; A/P</w:t>
                            </w:r>
                          </w:p>
                        </w:txbxContent>
                      </wps:txbx>
                      <wps:bodyPr lIns="72813" tIns="72813" rIns="72813" bIns="72813" rtlCol="0" anchor="ctr"/>
                    </wps:wsp>
                  </a:graphicData>
                </a:graphic>
              </wp:anchor>
            </w:drawing>
          </mc:Choice>
          <mc:Fallback>
            <w:pict>
              <v:rect w14:anchorId="6D97713A" id="Rectangle 18" o:spid="_x0000_s1031" style="position:absolute;margin-left:363.4pt;margin-top:16pt;width:82.4pt;height:24.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" fillcolor="#0091da" strokecolor="#0091da" strokeweight="1pt">
                <v:textbox inset="2.02258mm,2.02258mm,2.02258mm,2.02258mm">
                  <w:txbxContent>
                    <w:p w14:paraId="1C4151E5" w14:textId="77777777" w:rsidR="005171AC" w:rsidRPr="00DD0E11" w:rsidRDefault="005171AC" w:rsidP="005171AC">
                      <w:pPr>
                        <w:jc w:val="center"/>
                        <w:rPr>
                          <w:rFonts w:ascii="Univers for KPMG" w:eastAsia="+mn-ea" w:hAnsi="Univers for KPMG" w:cs="+mn-cs"/>
                          <w:color w:val="FFFFFF"/>
                          <w:kern w:val="24"/>
                          <w:sz w:val="20"/>
                          <w:szCs w:val="20"/>
                        </w:rPr>
                      </w:pPr>
                      <w:r w:rsidRPr="00DD0E11">
                        <w:rPr>
                          <w:rFonts w:ascii="Univers for KPMG" w:eastAsia="+mn-ea" w:hAnsi="Univers for KPMG" w:cs="+mn-cs"/>
                          <w:color w:val="FFFFFF"/>
                          <w:kern w:val="24"/>
                          <w:sz w:val="20"/>
                          <w:szCs w:val="20"/>
                        </w:rPr>
                        <w:t>General Ledger, A/R, &amp; A/P</w:t>
                      </w: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667456" behindDoc="0" locked="0" layoutInCell="1" allowOverlap="1" wp14:anchorId="54009043" wp14:editId="533E462E">
                <wp:simplePos x="0" y="0"/>
                <wp:positionH relativeFrom="column">
                  <wp:posOffset>4601845</wp:posOffset>
                </wp:positionH>
                <wp:positionV relativeFrom="paragraph">
                  <wp:posOffset>12065</wp:posOffset>
                </wp:positionV>
                <wp:extent cx="1219200" cy="609600"/>
                <wp:effectExtent l="0" t="0" r="0" b="0"/>
                <wp:wrapNone/>
                <wp:docPr id="20" name="Rectangle 19"/>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4D2A9BD1" w14:textId="0DC14027" w:rsidR="005171AC" w:rsidRPr="004A021F" w:rsidRDefault="005171AC" w:rsidP="004A021F">
                            <w:pPr>
                              <w:spacing w:line="240" w:lineRule="exact"/>
                              <w:jc w:val="center"/>
                              <w:rPr>
                                <w:rFonts w:ascii="Univers for KPMG" w:eastAsia="+mn-ea" w:hAnsi="Univers for KPMG" w:cs="+mn-cs"/>
                                <w:b/>
                                <w:bCs/>
                                <w:color w:val="FFFFFF"/>
                                <w:kern w:val="24"/>
                                <w:sz w:val="18"/>
                                <w:szCs w:val="18"/>
                                <w:lang w:val="fr-FR"/>
                              </w:rPr>
                            </w:pPr>
                          </w:p>
                        </w:txbxContent>
                      </wps:txbx>
                      <wps:bodyPr lIns="72813" tIns="72813" rIns="72813" bIns="72813" rtlCol="0" anchor="ctr"/>
                    </wps:wsp>
                  </a:graphicData>
                </a:graphic>
                <wp14:sizeRelH relativeFrom="margin">
                  <wp14:pctWidth>0</wp14:pctWidth>
                </wp14:sizeRelH>
              </wp:anchor>
            </w:drawing>
          </mc:Choice>
          <mc:Fallback>
            <w:pict>
              <v:rect w14:anchorId="54009043" id="Rectangle 19" o:spid="_x0000_s1032" style="position:absolute;margin-left:362.35pt;margin-top:.95pt;width:96pt;height:4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" fillcolor="#0091da" stroked="f" strokeweight="1pt">
                <v:textbox inset="2.02258mm,2.02258mm,2.02258mm,2.02258mm">
                  <w:txbxContent>
                    <w:p w14:paraId="4D2A9BD1" w14:textId="0DC14027" w:rsidR="005171AC" w:rsidRPr="004A021F" w:rsidRDefault="005171AC" w:rsidP="004A021F">
                      <w:pPr>
                        <w:spacing w:line="240" w:lineRule="exact"/>
                        <w:jc w:val="center"/>
                        <w:rPr>
                          <w:rFonts w:ascii="Univers for KPMG" w:eastAsia="+mn-ea" w:hAnsi="Univers for KPMG" w:cs="+mn-cs"/>
                          <w:b/>
                          <w:bCs/>
                          <w:color w:val="FFFFFF"/>
                          <w:kern w:val="24"/>
                          <w:sz w:val="18"/>
                          <w:szCs w:val="18"/>
                          <w:lang w:val="fr-FR"/>
                        </w:rPr>
                      </w:pP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668480" behindDoc="0" locked="0" layoutInCell="1" allowOverlap="1" wp14:anchorId="277EF491" wp14:editId="4C791812">
                <wp:simplePos x="0" y="0"/>
                <wp:positionH relativeFrom="column">
                  <wp:posOffset>6559550</wp:posOffset>
                </wp:positionH>
                <wp:positionV relativeFrom="paragraph">
                  <wp:posOffset>7620</wp:posOffset>
                </wp:positionV>
                <wp:extent cx="1219200" cy="609600"/>
                <wp:effectExtent l="0" t="0" r="0" b="0"/>
                <wp:wrapNone/>
                <wp:docPr id="21" name="Rectangle 20"/>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6D7A79D1" w14:textId="77488DDA" w:rsidR="00C07801" w:rsidRPr="00643EDB" w:rsidRDefault="00C07801" w:rsidP="00C07801">
                            <w:pPr>
                              <w:spacing w:line="240" w:lineRule="exact"/>
                              <w:jc w:val="center"/>
                              <w:rPr>
                                <w:rFonts w:ascii="Univers for KPMG" w:eastAsia="+mn-ea" w:hAnsi="Univers for KPMG" w:cs="+mn-cs"/>
                                <w:b/>
                                <w:bCs/>
                                <w:color w:val="FFFFFF"/>
                                <w:kern w:val="24"/>
                                <w:sz w:val="20"/>
                                <w:szCs w:val="20"/>
                                <w:lang w:val="fr-FR"/>
                              </w:rPr>
                            </w:pPr>
                          </w:p>
                        </w:txbxContent>
                      </wps:txbx>
                      <wps:bodyPr lIns="72813" tIns="72813" rIns="72813" bIns="72813" rtlCol="0" anchor="ctr"/>
                    </wps:wsp>
                  </a:graphicData>
                </a:graphic>
              </wp:anchor>
            </w:drawing>
          </mc:Choice>
          <mc:Fallback>
            <w:pict>
              <v:rect w14:anchorId="277EF491" id="Rectangle 20" o:spid="_x0000_s1033" style="position:absolute;margin-left:516.5pt;margin-top:.6pt;width:96pt;height:4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" fillcolor="#0091da" stroked="f" strokeweight="1pt">
                <v:textbox inset="2.02258mm,2.02258mm,2.02258mm,2.02258mm">
                  <w:txbxContent>
                    <w:p w14:paraId="6D7A79D1" w14:textId="77488DDA" w:rsidR="00C07801" w:rsidRPr="00643EDB" w:rsidRDefault="00C07801" w:rsidP="00C07801">
                      <w:pPr>
                        <w:spacing w:line="240" w:lineRule="exact"/>
                        <w:jc w:val="center"/>
                        <w:rPr>
                          <w:rFonts w:ascii="Univers for KPMG" w:eastAsia="+mn-ea" w:hAnsi="Univers for KPMG" w:cs="+mn-cs"/>
                          <w:b/>
                          <w:bCs/>
                          <w:color w:val="FFFFFF"/>
                          <w:kern w:val="24"/>
                          <w:sz w:val="20"/>
                          <w:szCs w:val="20"/>
                          <w:lang w:val="fr-FR"/>
                        </w:rPr>
                      </w:pP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669504" behindDoc="0" locked="0" layoutInCell="1" allowOverlap="1" wp14:anchorId="5C9D499F" wp14:editId="191E45DC">
                <wp:simplePos x="0" y="0"/>
                <wp:positionH relativeFrom="column">
                  <wp:posOffset>6551930</wp:posOffset>
                </wp:positionH>
                <wp:positionV relativeFrom="paragraph">
                  <wp:posOffset>1026160</wp:posOffset>
                </wp:positionV>
                <wp:extent cx="1219200" cy="609600"/>
                <wp:effectExtent l="0" t="0" r="0" b="0"/>
                <wp:wrapNone/>
                <wp:docPr id="22" name="Rectangle 21"/>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10EEA709" w14:textId="0095D9FC" w:rsidR="005171AC" w:rsidRPr="00D7758F" w:rsidRDefault="005171AC" w:rsidP="005171AC">
                            <w:pPr>
                              <w:spacing w:line="240" w:lineRule="exact"/>
                              <w:jc w:val="center"/>
                              <w:rPr>
                                <w:rFonts w:ascii="Univers for KPMG" w:eastAsia="+mn-ea" w:hAnsi="Univers for KPMG" w:cs="+mn-cs"/>
                                <w:color w:val="FFFFFF"/>
                                <w:kern w:val="24"/>
                                <w:sz w:val="20"/>
                                <w:szCs w:val="20"/>
                                <w:lang w:val="fr-FR"/>
                              </w:rPr>
                            </w:pPr>
                          </w:p>
                        </w:txbxContent>
                      </wps:txbx>
                      <wps:bodyPr lIns="72813" tIns="72813" rIns="72813" bIns="72813" rtlCol="0" anchor="ctr"/>
                    </wps:wsp>
                  </a:graphicData>
                </a:graphic>
              </wp:anchor>
            </w:drawing>
          </mc:Choice>
          <mc:Fallback>
            <w:pict>
              <v:rect w14:anchorId="5C9D499F" id="Rectangle 21" o:spid="_x0000_s1034" style="position:absolute;margin-left:515.9pt;margin-top:80.8pt;width:96pt;height:4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" fillcolor="#0091da" stroked="f" strokeweight="1pt">
                <v:textbox inset="2.02258mm,2.02258mm,2.02258mm,2.02258mm">
                  <w:txbxContent>
                    <w:p w14:paraId="10EEA709" w14:textId="0095D9FC" w:rsidR="005171AC" w:rsidRPr="00D7758F" w:rsidRDefault="005171AC" w:rsidP="005171AC">
                      <w:pPr>
                        <w:spacing w:line="240" w:lineRule="exact"/>
                        <w:jc w:val="center"/>
                        <w:rPr>
                          <w:rFonts w:ascii="Univers for KPMG" w:eastAsia="+mn-ea" w:hAnsi="Univers for KPMG" w:cs="+mn-cs"/>
                          <w:color w:val="FFFFFF"/>
                          <w:kern w:val="24"/>
                          <w:sz w:val="20"/>
                          <w:szCs w:val="20"/>
                          <w:lang w:val="fr-FR"/>
                        </w:rPr>
                      </w:pP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670528" behindDoc="0" locked="0" layoutInCell="1" allowOverlap="1" wp14:anchorId="396ACE62" wp14:editId="517C47B0">
                <wp:simplePos x="0" y="0"/>
                <wp:positionH relativeFrom="column">
                  <wp:posOffset>4598035</wp:posOffset>
                </wp:positionH>
                <wp:positionV relativeFrom="paragraph">
                  <wp:posOffset>1025525</wp:posOffset>
                </wp:positionV>
                <wp:extent cx="1219200" cy="609600"/>
                <wp:effectExtent l="0" t="0" r="0" b="0"/>
                <wp:wrapNone/>
                <wp:docPr id="23" name="Rectangle 22"/>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1BE2DE9C" w14:textId="2EAEBD03" w:rsidR="005171AC" w:rsidRPr="00DD0E11" w:rsidRDefault="005171AC" w:rsidP="005171AC">
                            <w:pPr>
                              <w:spacing w:line="240" w:lineRule="exact"/>
                              <w:jc w:val="center"/>
                              <w:rPr>
                                <w:rFonts w:ascii="Univers for KPMG" w:eastAsia="+mn-ea" w:hAnsi="Univers for KPMG" w:cs="+mn-cs"/>
                                <w:color w:val="FFFFFF"/>
                                <w:kern w:val="24"/>
                                <w:sz w:val="20"/>
                                <w:szCs w:val="20"/>
                              </w:rPr>
                            </w:pPr>
                          </w:p>
                        </w:txbxContent>
                      </wps:txbx>
                      <wps:bodyPr lIns="72813" tIns="72813" rIns="72813" bIns="72813" rtlCol="0" anchor="ctr"/>
                    </wps:wsp>
                  </a:graphicData>
                </a:graphic>
              </wp:anchor>
            </w:drawing>
          </mc:Choice>
          <mc:Fallback>
            <w:pict>
              <v:rect w14:anchorId="396ACE62" id="Rectangle 22" o:spid="_x0000_s1035" style="position:absolute;margin-left:362.05pt;margin-top:80.75pt;width:96pt;height:4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" fillcolor="#0091da" stroked="f" strokeweight="1pt">
                <v:textbox inset="2.02258mm,2.02258mm,2.02258mm,2.02258mm">
                  <w:txbxContent>
                    <w:p w14:paraId="1BE2DE9C" w14:textId="2EAEBD03" w:rsidR="005171AC" w:rsidRPr="00DD0E11" w:rsidRDefault="005171AC" w:rsidP="005171AC">
                      <w:pPr>
                        <w:spacing w:line="240" w:lineRule="exact"/>
                        <w:jc w:val="center"/>
                        <w:rPr>
                          <w:rFonts w:ascii="Univers for KPMG" w:eastAsia="+mn-ea" w:hAnsi="Univers for KPMG" w:cs="+mn-cs"/>
                          <w:color w:val="FFFFFF"/>
                          <w:kern w:val="24"/>
                          <w:sz w:val="20"/>
                          <w:szCs w:val="20"/>
                        </w:rPr>
                      </w:pP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671552" behindDoc="0" locked="0" layoutInCell="1" allowOverlap="1" wp14:anchorId="27D70CB9" wp14:editId="000FCA43">
                <wp:simplePos x="0" y="0"/>
                <wp:positionH relativeFrom="column">
                  <wp:posOffset>4598035</wp:posOffset>
                </wp:positionH>
                <wp:positionV relativeFrom="paragraph">
                  <wp:posOffset>1958340</wp:posOffset>
                </wp:positionV>
                <wp:extent cx="1219200" cy="609600"/>
                <wp:effectExtent l="0" t="0" r="0" b="0"/>
                <wp:wrapNone/>
                <wp:docPr id="24" name="Rectangle 23"/>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2F2DA977" w14:textId="77777777" w:rsidR="001D231F" w:rsidRPr="00707069" w:rsidRDefault="001D231F" w:rsidP="001D231F">
                            <w:pPr>
                              <w:spacing w:line="240" w:lineRule="exact"/>
                              <w:jc w:val="center"/>
                              <w:rPr>
                                <w:rFonts w:ascii="Univers for KPMG" w:eastAsia="+mn-ea" w:hAnsi="Univers for KPMG" w:cs="+mn-cs"/>
                                <w:color w:val="FFFFFF"/>
                                <w:kern w:val="24"/>
                                <w:sz w:val="12"/>
                                <w:szCs w:val="12"/>
                              </w:rPr>
                            </w:pPr>
                          </w:p>
                          <w:p w14:paraId="05CB0709" w14:textId="77777777" w:rsidR="001D231F" w:rsidRPr="00DD0E11" w:rsidRDefault="001D231F" w:rsidP="001D231F">
                            <w:pPr>
                              <w:spacing w:line="240" w:lineRule="exact"/>
                              <w:jc w:val="center"/>
                              <w:rPr>
                                <w:rFonts w:ascii="Univers for KPMG" w:eastAsia="+mn-ea" w:hAnsi="Univers for KPMG" w:cs="+mn-cs"/>
                                <w:color w:val="FFFFFF"/>
                                <w:kern w:val="24"/>
                                <w:sz w:val="20"/>
                                <w:szCs w:val="20"/>
                              </w:rPr>
                            </w:pPr>
                          </w:p>
                          <w:p w14:paraId="5BDD9F6B" w14:textId="77777777" w:rsidR="005171AC" w:rsidRPr="00DD0E11" w:rsidRDefault="005171AC" w:rsidP="005171AC">
                            <w:pPr>
                              <w:spacing w:line="240" w:lineRule="exact"/>
                              <w:jc w:val="center"/>
                              <w:rPr>
                                <w:rFonts w:ascii="Univers for KPMG" w:eastAsia="+mn-ea" w:hAnsi="Univers for KPMG" w:cs="+mn-cs"/>
                                <w:color w:val="FFFFFF"/>
                                <w:kern w:val="24"/>
                                <w:sz w:val="20"/>
                                <w:szCs w:val="20"/>
                              </w:rPr>
                            </w:pPr>
                          </w:p>
                        </w:txbxContent>
                      </wps:txbx>
                      <wps:bodyPr lIns="72813" tIns="72813" rIns="72813" bIns="72813" rtlCol="0" anchor="ctr"/>
                    </wps:wsp>
                  </a:graphicData>
                </a:graphic>
              </wp:anchor>
            </w:drawing>
          </mc:Choice>
          <mc:Fallback>
            <w:pict>
              <v:rect w14:anchorId="27D70CB9" id="Rectangle 23" o:spid="_x0000_s1036" style="position:absolute;margin-left:362.05pt;margin-top:154.2pt;width:96pt;height:4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" fillcolor="#0091da" stroked="f" strokeweight="1pt">
                <v:textbox inset="2.02258mm,2.02258mm,2.02258mm,2.02258mm">
                  <w:txbxContent>
                    <w:p w14:paraId="2F2DA977" w14:textId="77777777" w:rsidR="001D231F" w:rsidRPr="00707069" w:rsidRDefault="001D231F" w:rsidP="001D231F">
                      <w:pPr>
                        <w:spacing w:line="240" w:lineRule="exact"/>
                        <w:jc w:val="center"/>
                        <w:rPr>
                          <w:rFonts w:ascii="Univers for KPMG" w:eastAsia="+mn-ea" w:hAnsi="Univers for KPMG" w:cs="+mn-cs"/>
                          <w:color w:val="FFFFFF"/>
                          <w:kern w:val="24"/>
                          <w:sz w:val="12"/>
                          <w:szCs w:val="12"/>
                        </w:rPr>
                      </w:pPr>
                    </w:p>
                    <w:p w14:paraId="05CB0709" w14:textId="77777777" w:rsidR="001D231F" w:rsidRPr="00DD0E11" w:rsidRDefault="001D231F" w:rsidP="001D231F">
                      <w:pPr>
                        <w:spacing w:line="240" w:lineRule="exact"/>
                        <w:jc w:val="center"/>
                        <w:rPr>
                          <w:rFonts w:ascii="Univers for KPMG" w:eastAsia="+mn-ea" w:hAnsi="Univers for KPMG" w:cs="+mn-cs"/>
                          <w:color w:val="FFFFFF"/>
                          <w:kern w:val="24"/>
                          <w:sz w:val="20"/>
                          <w:szCs w:val="20"/>
                        </w:rPr>
                      </w:pPr>
                    </w:p>
                    <w:p w14:paraId="5BDD9F6B" w14:textId="77777777" w:rsidR="005171AC" w:rsidRPr="00DD0E11" w:rsidRDefault="005171AC" w:rsidP="005171AC">
                      <w:pPr>
                        <w:spacing w:line="240" w:lineRule="exact"/>
                        <w:jc w:val="center"/>
                        <w:rPr>
                          <w:rFonts w:ascii="Univers for KPMG" w:eastAsia="+mn-ea" w:hAnsi="Univers for KPMG" w:cs="+mn-cs"/>
                          <w:color w:val="FFFFFF"/>
                          <w:kern w:val="24"/>
                          <w:sz w:val="20"/>
                          <w:szCs w:val="20"/>
                        </w:rPr>
                      </w:pP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672576" behindDoc="0" locked="0" layoutInCell="1" allowOverlap="1" wp14:anchorId="78CF1087" wp14:editId="3ABA00FB">
                <wp:simplePos x="0" y="0"/>
                <wp:positionH relativeFrom="column">
                  <wp:posOffset>6551930</wp:posOffset>
                </wp:positionH>
                <wp:positionV relativeFrom="paragraph">
                  <wp:posOffset>1951990</wp:posOffset>
                </wp:positionV>
                <wp:extent cx="1219200" cy="609600"/>
                <wp:effectExtent l="0" t="0" r="0" b="0"/>
                <wp:wrapNone/>
                <wp:docPr id="25" name="Rectangle 24"/>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1F15831A" w14:textId="781D1186" w:rsidR="005171AC" w:rsidRPr="00E41A55" w:rsidRDefault="005171AC" w:rsidP="005171AC">
                            <w:pPr>
                              <w:spacing w:line="240" w:lineRule="exact"/>
                              <w:jc w:val="center"/>
                              <w:rPr>
                                <w:rFonts w:ascii="Univers for KPMG" w:eastAsia="+mn-ea" w:hAnsi="Univers for KPMG" w:cs="+mn-cs"/>
                                <w:color w:val="FFFFFF"/>
                                <w:kern w:val="24"/>
                                <w:sz w:val="13"/>
                                <w:szCs w:val="13"/>
                                <w:lang w:val="en-GB"/>
                              </w:rPr>
                            </w:pPr>
                          </w:p>
                        </w:txbxContent>
                      </wps:txbx>
                      <wps:bodyPr lIns="72813" tIns="72813" rIns="72813" bIns="72813" rtlCol="0" anchor="ctr"/>
                    </wps:wsp>
                  </a:graphicData>
                </a:graphic>
              </wp:anchor>
            </w:drawing>
          </mc:Choice>
          <mc:Fallback>
            <w:pict>
              <v:rect w14:anchorId="78CF1087" id="Rectangle 24" o:spid="_x0000_s1037" style="position:absolute;margin-left:515.9pt;margin-top:153.7pt;width:96pt;height:4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" fillcolor="#0091da" stroked="f" strokeweight="1pt">
                <v:textbox inset="2.02258mm,2.02258mm,2.02258mm,2.02258mm">
                  <w:txbxContent>
                    <w:p w14:paraId="1F15831A" w14:textId="781D1186" w:rsidR="005171AC" w:rsidRPr="00E41A55" w:rsidRDefault="005171AC" w:rsidP="005171AC">
                      <w:pPr>
                        <w:spacing w:line="240" w:lineRule="exact"/>
                        <w:jc w:val="center"/>
                        <w:rPr>
                          <w:rFonts w:ascii="Univers for KPMG" w:eastAsia="+mn-ea" w:hAnsi="Univers for KPMG" w:cs="+mn-cs"/>
                          <w:color w:val="FFFFFF"/>
                          <w:kern w:val="24"/>
                          <w:sz w:val="13"/>
                          <w:szCs w:val="13"/>
                          <w:lang w:val="en-GB"/>
                        </w:rPr>
                      </w:pP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673600" behindDoc="0" locked="0" layoutInCell="1" allowOverlap="1" wp14:anchorId="0CC48111" wp14:editId="69982185">
                <wp:simplePos x="0" y="0"/>
                <wp:positionH relativeFrom="column">
                  <wp:posOffset>4601845</wp:posOffset>
                </wp:positionH>
                <wp:positionV relativeFrom="paragraph">
                  <wp:posOffset>2891155</wp:posOffset>
                </wp:positionV>
                <wp:extent cx="1219200" cy="609600"/>
                <wp:effectExtent l="0" t="0" r="0" b="0"/>
                <wp:wrapNone/>
                <wp:docPr id="26" name="Rectangle 25"/>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6EE37113" w14:textId="77777777" w:rsidR="005171AC" w:rsidRPr="00DD0E11" w:rsidRDefault="005171AC" w:rsidP="005171AC">
                            <w:pPr>
                              <w:spacing w:line="240" w:lineRule="exact"/>
                              <w:jc w:val="center"/>
                              <w:rPr>
                                <w:rFonts w:ascii="Univers for KPMG" w:eastAsia="+mn-ea" w:hAnsi="Univers for KPMG" w:cs="+mn-cs"/>
                                <w:color w:val="FFFFFF"/>
                                <w:kern w:val="24"/>
                                <w:sz w:val="20"/>
                                <w:szCs w:val="20"/>
                              </w:rPr>
                            </w:pPr>
                          </w:p>
                        </w:txbxContent>
                      </wps:txbx>
                      <wps:bodyPr lIns="72813" tIns="72813" rIns="72813" bIns="72813" rtlCol="0" anchor="ctr"/>
                    </wps:wsp>
                  </a:graphicData>
                </a:graphic>
              </wp:anchor>
            </w:drawing>
          </mc:Choice>
          <mc:Fallback>
            <w:pict>
              <v:rect w14:anchorId="0CC48111" id="Rectangle 25" o:spid="_x0000_s1038" style="position:absolute;margin-left:362.35pt;margin-top:227.65pt;width:96pt;height:4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" fillcolor="#0091da" stroked="f" strokeweight="1pt">
                <v:textbox inset="2.02258mm,2.02258mm,2.02258mm,2.02258mm">
                  <w:txbxContent>
                    <w:p w14:paraId="6EE37113" w14:textId="77777777" w:rsidR="005171AC" w:rsidRPr="00DD0E11" w:rsidRDefault="005171AC" w:rsidP="005171AC">
                      <w:pPr>
                        <w:spacing w:line="240" w:lineRule="exact"/>
                        <w:jc w:val="center"/>
                        <w:rPr>
                          <w:rFonts w:ascii="Univers for KPMG" w:eastAsia="+mn-ea" w:hAnsi="Univers for KPMG" w:cs="+mn-cs"/>
                          <w:color w:val="FFFFFF"/>
                          <w:kern w:val="24"/>
                          <w:sz w:val="20"/>
                          <w:szCs w:val="20"/>
                        </w:rPr>
                      </w:pP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674624" behindDoc="0" locked="0" layoutInCell="1" allowOverlap="1" wp14:anchorId="0C4ADBF0" wp14:editId="2EE439E4">
                <wp:simplePos x="0" y="0"/>
                <wp:positionH relativeFrom="column">
                  <wp:posOffset>6551930</wp:posOffset>
                </wp:positionH>
                <wp:positionV relativeFrom="paragraph">
                  <wp:posOffset>2887980</wp:posOffset>
                </wp:positionV>
                <wp:extent cx="1219200" cy="609600"/>
                <wp:effectExtent l="0" t="0" r="0" b="0"/>
                <wp:wrapNone/>
                <wp:docPr id="27" name="Rectangle 26"/>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14:paraId="11B38675" w14:textId="7F3B6D8B" w:rsidR="005171AC" w:rsidRPr="00387155" w:rsidRDefault="005171AC" w:rsidP="005171AC">
                            <w:pPr>
                              <w:spacing w:line="240" w:lineRule="exact"/>
                              <w:jc w:val="center"/>
                              <w:rPr>
                                <w:rFonts w:ascii="Univers for KPMG" w:eastAsia="+mn-ea" w:hAnsi="Univers for KPMG" w:cs="+mn-cs"/>
                                <w:color w:val="FFFFFF"/>
                                <w:kern w:val="24"/>
                                <w:sz w:val="18"/>
                                <w:szCs w:val="18"/>
                              </w:rPr>
                            </w:pPr>
                          </w:p>
                        </w:txbxContent>
                      </wps:txbx>
                      <wps:bodyPr lIns="72813" tIns="72813" rIns="72813" bIns="72813" rtlCol="0" anchor="ctr"/>
                    </wps:wsp>
                  </a:graphicData>
                </a:graphic>
              </wp:anchor>
            </w:drawing>
          </mc:Choice>
          <mc:Fallback>
            <w:pict>
              <v:rect w14:anchorId="0C4ADBF0" id="Rectangle 26" o:spid="_x0000_s1039" style="position:absolute;margin-left:515.9pt;margin-top:227.4pt;width:96pt;height:4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" fillcolor="#0091da" stroked="f" strokeweight="1pt">
                <v:textbox inset="2.02258mm,2.02258mm,2.02258mm,2.02258mm">
                  <w:txbxContent>
                    <w:p w14:paraId="11B38675" w14:textId="7F3B6D8B" w:rsidR="005171AC" w:rsidRPr="00387155" w:rsidRDefault="005171AC" w:rsidP="005171AC">
                      <w:pPr>
                        <w:spacing w:line="240" w:lineRule="exact"/>
                        <w:jc w:val="center"/>
                        <w:rPr>
                          <w:rFonts w:ascii="Univers for KPMG" w:eastAsia="+mn-ea" w:hAnsi="Univers for KPMG" w:cs="+mn-cs"/>
                          <w:color w:val="FFFFFF"/>
                          <w:kern w:val="24"/>
                          <w:sz w:val="18"/>
                          <w:szCs w:val="18"/>
                        </w:rPr>
                      </w:pP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676672" behindDoc="0" locked="0" layoutInCell="1" allowOverlap="1" wp14:anchorId="048DA00C" wp14:editId="48419306">
                <wp:simplePos x="0" y="0"/>
                <wp:positionH relativeFrom="column">
                  <wp:posOffset>1228725</wp:posOffset>
                </wp:positionH>
                <wp:positionV relativeFrom="paragraph">
                  <wp:posOffset>2887980</wp:posOffset>
                </wp:positionV>
                <wp:extent cx="7225665" cy="609600"/>
                <wp:effectExtent l="0" t="0" r="13335" b="19050"/>
                <wp:wrapNone/>
                <wp:docPr id="33" name="Rectangle 32"/>
                <wp:cNvGraphicFramePr/>
                <a:graphic xmlns:a="http://schemas.openxmlformats.org/drawingml/2006/main">
                  <a:graphicData uri="http://schemas.microsoft.com/office/word/2010/wordprocessingShape">
                    <wps:wsp>
                      <wps:cNvSpPr/>
                      <wps:spPr>
                        <a:xfrm>
                          <a:off x="0" y="0"/>
                          <a:ext cx="7225665" cy="609600"/>
                        </a:xfrm>
                        <a:prstGeom prst="rect">
                          <a:avLst/>
                        </a:prstGeom>
                        <a:noFill/>
                        <a:ln w="12700" cap="flat" cmpd="sng" algn="ctr">
                          <a:solidFill>
                            <a:srgbClr val="005EB8"/>
                          </a:solidFill>
                          <a:prstDash val="solid"/>
                          <a:miter lim="800000"/>
                        </a:ln>
                        <a:effectLst/>
                      </wps:spPr>
                      <wps:bodyPr lIns="72813" tIns="72813" rIns="72813" bIns="72813" rtlCol="0" anchor="ctr"/>
                    </wps:wsp>
                  </a:graphicData>
                </a:graphic>
              </wp:anchor>
            </w:drawing>
          </mc:Choice>
          <mc:Fallback>
            <w:pict>
              <v:rect w14:anchorId="209007FE" id="Rectangle 32" o:spid="_x0000_s1026" style="position:absolute;margin-left:96.75pt;margin-top:227.4pt;width:568.95pt;height:4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" filled="f" strokecolor="#005eb8" strokeweight="1pt">
                <v:textbox inset="2.02258mm,2.02258mm,2.02258mm,2.02258mm"/>
              </v:rect>
            </w:pict>
          </mc:Fallback>
        </mc:AlternateContent>
      </w:r>
      <w:r w:rsidRPr="000916CD">
        <w:rPr>
          <w:rFonts w:ascii="Univers for KPMG" w:hAnsi="Univers for KPMG"/>
          <w:noProof/>
        </w:rPr>
        <mc:AlternateContent>
          <mc:Choice Requires="wps">
            <w:drawing>
              <wp:anchor distT="0" distB="0" distL="114300" distR="114300" simplePos="0" relativeHeight="251677696" behindDoc="0" locked="0" layoutInCell="1" allowOverlap="1" wp14:anchorId="16B21C88" wp14:editId="49FD4E98">
                <wp:simplePos x="0" y="0"/>
                <wp:positionH relativeFrom="column">
                  <wp:posOffset>1242060</wp:posOffset>
                </wp:positionH>
                <wp:positionV relativeFrom="paragraph">
                  <wp:posOffset>1950085</wp:posOffset>
                </wp:positionV>
                <wp:extent cx="7212330" cy="609600"/>
                <wp:effectExtent l="0" t="0" r="26670" b="19050"/>
                <wp:wrapNone/>
                <wp:docPr id="34" name="Rectangle 33"/>
                <wp:cNvGraphicFramePr/>
                <a:graphic xmlns:a="http://schemas.openxmlformats.org/drawingml/2006/main">
                  <a:graphicData uri="http://schemas.microsoft.com/office/word/2010/wordprocessingShape">
                    <wps:wsp>
                      <wps:cNvSpPr/>
                      <wps:spPr>
                        <a:xfrm>
                          <a:off x="0" y="0"/>
                          <a:ext cx="7212330" cy="609600"/>
                        </a:xfrm>
                        <a:prstGeom prst="rect">
                          <a:avLst/>
                        </a:prstGeom>
                        <a:noFill/>
                        <a:ln w="12700" cap="flat" cmpd="sng" algn="ctr">
                          <a:solidFill>
                            <a:srgbClr val="005EB8"/>
                          </a:solidFill>
                          <a:prstDash val="solid"/>
                          <a:miter lim="800000"/>
                        </a:ln>
                        <a:effectLst/>
                      </wps:spPr>
                      <wps:bodyPr lIns="72813" tIns="72813" rIns="72813" bIns="72813" rtlCol="0" anchor="ctr"/>
                    </wps:wsp>
                  </a:graphicData>
                </a:graphic>
              </wp:anchor>
            </w:drawing>
          </mc:Choice>
          <mc:Fallback>
            <w:pict>
              <v:rect w14:anchorId="4AE03A08" id="Rectangle 33" o:spid="_x0000_s1026" style="position:absolute;margin-left:97.8pt;margin-top:153.55pt;width:567.9pt;height:4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" filled="f" strokecolor="#005eb8" strokeweight="1pt">
                <v:textbox inset="2.02258mm,2.02258mm,2.02258mm,2.02258mm"/>
              </v:rect>
            </w:pict>
          </mc:Fallback>
        </mc:AlternateContent>
      </w:r>
      <w:r w:rsidRPr="000916CD">
        <w:rPr>
          <w:rFonts w:ascii="Univers for KPMG" w:hAnsi="Univers for KPMG"/>
          <w:noProof/>
        </w:rPr>
        <mc:AlternateContent>
          <mc:Choice Requires="wps">
            <w:drawing>
              <wp:anchor distT="0" distB="0" distL="114300" distR="114300" simplePos="0" relativeHeight="251678720" behindDoc="0" locked="0" layoutInCell="1" allowOverlap="1" wp14:anchorId="15BCF81C" wp14:editId="0D870A50">
                <wp:simplePos x="0" y="0"/>
                <wp:positionH relativeFrom="column">
                  <wp:posOffset>1228725</wp:posOffset>
                </wp:positionH>
                <wp:positionV relativeFrom="paragraph">
                  <wp:posOffset>1025525</wp:posOffset>
                </wp:positionV>
                <wp:extent cx="7225665" cy="609600"/>
                <wp:effectExtent l="0" t="0" r="13335" b="19050"/>
                <wp:wrapNone/>
                <wp:docPr id="35" name="Rectangle 34"/>
                <wp:cNvGraphicFramePr/>
                <a:graphic xmlns:a="http://schemas.openxmlformats.org/drawingml/2006/main">
                  <a:graphicData uri="http://schemas.microsoft.com/office/word/2010/wordprocessingShape">
                    <wps:wsp>
                      <wps:cNvSpPr/>
                      <wps:spPr>
                        <a:xfrm>
                          <a:off x="0" y="0"/>
                          <a:ext cx="7225665" cy="609600"/>
                        </a:xfrm>
                        <a:prstGeom prst="rect">
                          <a:avLst/>
                        </a:prstGeom>
                        <a:noFill/>
                        <a:ln w="12700" cap="flat" cmpd="sng" algn="ctr">
                          <a:solidFill>
                            <a:srgbClr val="005EB8"/>
                          </a:solidFill>
                          <a:prstDash val="solid"/>
                          <a:miter lim="800000"/>
                        </a:ln>
                        <a:effectLst/>
                      </wps:spPr>
                      <wps:bodyPr lIns="72813" tIns="72813" rIns="72813" bIns="72813" rtlCol="0" anchor="ctr"/>
                    </wps:wsp>
                  </a:graphicData>
                </a:graphic>
              </wp:anchor>
            </w:drawing>
          </mc:Choice>
          <mc:Fallback>
            <w:pict>
              <v:rect w14:anchorId="1F74E806" id="Rectangle 34" o:spid="_x0000_s1026" style="position:absolute;margin-left:96.75pt;margin-top:80.75pt;width:568.95pt;height:4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" filled="f" strokecolor="#005eb8" strokeweight="1pt">
                <v:textbox inset="2.02258mm,2.02258mm,2.02258mm,2.02258mm"/>
              </v:rect>
            </w:pict>
          </mc:Fallback>
        </mc:AlternateContent>
      </w:r>
    </w:p>
    <w:p w14:paraId="61154924" w14:textId="77777777" w:rsidR="005171AC" w:rsidRPr="003D284A" w:rsidRDefault="005171AC" w:rsidP="005171AC">
      <w:pPr>
        <w:rPr>
          <w:rFonts w:ascii="Univers for KPMG" w:hAnsi="Univers for KPMG" w:cs="Times New Roman"/>
          <w:lang w:val="fr-FR"/>
        </w:rPr>
      </w:pPr>
    </w:p>
    <w:p w14:paraId="08A3D874" w14:textId="77777777" w:rsidR="005171AC" w:rsidRPr="003D284A" w:rsidRDefault="005171AC" w:rsidP="005171AC">
      <w:pPr>
        <w:rPr>
          <w:rFonts w:ascii="Univers for KPMG" w:hAnsi="Univers for KPMG" w:cs="Times New Roman"/>
          <w:lang w:val="fr-FR"/>
        </w:rPr>
      </w:pPr>
    </w:p>
    <w:p w14:paraId="10B37C9C" w14:textId="77777777" w:rsidR="005171AC" w:rsidRPr="003D284A" w:rsidRDefault="005171AC" w:rsidP="005171AC">
      <w:pPr>
        <w:rPr>
          <w:rFonts w:ascii="Univers for KPMG" w:hAnsi="Univers for KPMG" w:cs="Times New Roman"/>
          <w:lang w:val="fr-FR"/>
        </w:rPr>
      </w:pPr>
      <w:r w:rsidRPr="000916CD">
        <w:rPr>
          <w:rFonts w:ascii="Univers for KPMG" w:hAnsi="Univers for KPMG" w:cs="Times New Roman"/>
          <w:noProof/>
        </w:rPr>
        <mc:AlternateContent>
          <mc:Choice Requires="wps">
            <w:drawing>
              <wp:anchor distT="0" distB="0" distL="114300" distR="114300" simplePos="0" relativeHeight="251683840" behindDoc="0" locked="0" layoutInCell="1" allowOverlap="1" wp14:anchorId="10A36520" wp14:editId="676B29BB">
                <wp:simplePos x="0" y="0"/>
                <wp:positionH relativeFrom="column">
                  <wp:posOffset>1230923</wp:posOffset>
                </wp:positionH>
                <wp:positionV relativeFrom="paragraph">
                  <wp:posOffset>142044</wp:posOffset>
                </wp:positionV>
                <wp:extent cx="1087120" cy="605985"/>
                <wp:effectExtent l="0" t="0" r="17780" b="22860"/>
                <wp:wrapNone/>
                <wp:docPr id="96" name="Rectangle 96"/>
                <wp:cNvGraphicFramePr/>
                <a:graphic xmlns:a="http://schemas.openxmlformats.org/drawingml/2006/main">
                  <a:graphicData uri="http://schemas.microsoft.com/office/word/2010/wordprocessingShape">
                    <wps:wsp>
                      <wps:cNvSpPr/>
                      <wps:spPr>
                        <a:xfrm>
                          <a:off x="0" y="0"/>
                          <a:ext cx="1087120" cy="605985"/>
                        </a:xfrm>
                        <a:prstGeom prst="rect">
                          <a:avLst/>
                        </a:prstGeom>
                        <a:solidFill>
                          <a:srgbClr val="005EB8"/>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EB5441" w14:textId="77777777" w:rsidR="00E649C1" w:rsidRPr="00221945" w:rsidRDefault="00E649C1" w:rsidP="00E649C1">
                            <w:pPr>
                              <w:jc w:val="center"/>
                              <w:rPr>
                                <w:rFonts w:ascii="Univers for KPMG" w:hAnsi="Univers for KPMG"/>
                                <w:b/>
                                <w:bCs/>
                                <w:sz w:val="20"/>
                                <w:szCs w:val="20"/>
                                <w:lang w:val="fr-FR"/>
                              </w:rPr>
                            </w:pPr>
                            <w:r w:rsidRPr="00221945">
                              <w:rPr>
                                <w:rFonts w:ascii="Univers for KPMG" w:hAnsi="Univers for KPMG"/>
                                <w:b/>
                                <w:bCs/>
                                <w:sz w:val="20"/>
                                <w:szCs w:val="20"/>
                                <w:lang w:val="fr-FR"/>
                              </w:rPr>
                              <w:t>Couche Application</w:t>
                            </w:r>
                          </w:p>
                          <w:p w14:paraId="318D84A0" w14:textId="77777777" w:rsidR="004545F2" w:rsidRPr="00DD0E11" w:rsidRDefault="004545F2" w:rsidP="004545F2">
                            <w:pPr>
                              <w:spacing w:line="240" w:lineRule="exact"/>
                              <w:jc w:val="center"/>
                              <w:rPr>
                                <w:rFonts w:ascii="Univers for KPMG" w:eastAsia="+mn-ea" w:hAnsi="Univers for KPMG" w:cs="+mn-cs"/>
                                <w:color w:val="FFFFFF"/>
                                <w:kern w:val="24"/>
                                <w:sz w:val="20"/>
                                <w:szCs w:val="20"/>
                              </w:rPr>
                            </w:pPr>
                          </w:p>
                          <w:p w14:paraId="5EC611D7" w14:textId="3D5FDB43" w:rsidR="005171AC" w:rsidRPr="00221945" w:rsidRDefault="005171AC" w:rsidP="005171AC">
                            <w:pPr>
                              <w:jc w:val="center"/>
                              <w:rPr>
                                <w:rFonts w:ascii="Univers for KPMG" w:hAnsi="Univers for KPMG"/>
                                <w:b/>
                                <w:bCs/>
                                <w:sz w:val="20"/>
                                <w:szCs w:val="20"/>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36520" id="Rectangle 96" o:spid="_x0000_s1040" style="position:absolute;margin-left:96.9pt;margin-top:11.2pt;width:85.6pt;height:47.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" fillcolor="#005eb8" strokecolor="#1f3763 [1604]" strokeweight="1pt">
                <v:textbox>
                  <w:txbxContent>
                    <w:p w14:paraId="6FEB5441" w14:textId="77777777" w:rsidR="00E649C1" w:rsidRPr="00221945" w:rsidRDefault="00E649C1" w:rsidP="00E649C1">
                      <w:pPr>
                        <w:jc w:val="center"/>
                        <w:rPr>
                          <w:rFonts w:ascii="Univers for KPMG" w:hAnsi="Univers for KPMG"/>
                          <w:b/>
                          <w:bCs/>
                          <w:sz w:val="20"/>
                          <w:szCs w:val="20"/>
                          <w:lang w:val="fr-FR"/>
                        </w:rPr>
                      </w:pPr>
                      <w:r w:rsidRPr="00221945">
                        <w:rPr>
                          <w:rFonts w:ascii="Univers for KPMG" w:hAnsi="Univers for KPMG"/>
                          <w:b/>
                          <w:bCs/>
                          <w:sz w:val="20"/>
                          <w:szCs w:val="20"/>
                          <w:lang w:val="fr-FR"/>
                        </w:rPr>
                        <w:t>Couche Application</w:t>
                      </w:r>
                    </w:p>
                    <w:p w14:paraId="318D84A0" w14:textId="77777777" w:rsidR="004545F2" w:rsidRPr="00DD0E11" w:rsidRDefault="004545F2" w:rsidP="004545F2">
                      <w:pPr>
                        <w:spacing w:line="240" w:lineRule="exact"/>
                        <w:jc w:val="center"/>
                        <w:rPr>
                          <w:rFonts w:ascii="Univers for KPMG" w:eastAsia="+mn-ea" w:hAnsi="Univers for KPMG" w:cs="+mn-cs"/>
                          <w:color w:val="FFFFFF"/>
                          <w:kern w:val="24"/>
                          <w:sz w:val="20"/>
                          <w:szCs w:val="20"/>
                        </w:rPr>
                      </w:pPr>
                    </w:p>
                    <w:p w14:paraId="5EC611D7" w14:textId="3D5FDB43" w:rsidR="005171AC" w:rsidRPr="00221945" w:rsidRDefault="005171AC" w:rsidP="005171AC">
                      <w:pPr>
                        <w:jc w:val="center"/>
                        <w:rPr>
                          <w:rFonts w:ascii="Univers for KPMG" w:hAnsi="Univers for KPMG"/>
                          <w:b/>
                          <w:bCs/>
                          <w:sz w:val="20"/>
                          <w:szCs w:val="20"/>
                          <w:lang w:val="fr-FR"/>
                        </w:rPr>
                      </w:pPr>
                    </w:p>
                  </w:txbxContent>
                </v:textbox>
              </v:rect>
            </w:pict>
          </mc:Fallback>
        </mc:AlternateContent>
      </w:r>
    </w:p>
    <w:p w14:paraId="50C0356D" w14:textId="77777777" w:rsidR="005171AC" w:rsidRPr="003D284A" w:rsidRDefault="005171AC" w:rsidP="005171AC">
      <w:pPr>
        <w:rPr>
          <w:rFonts w:ascii="Univers for KPMG" w:hAnsi="Univers for KPMG" w:cs="Times New Roman"/>
          <w:lang w:val="fr-FR"/>
        </w:rPr>
      </w:pPr>
    </w:p>
    <w:p w14:paraId="78CE7EBF" w14:textId="77777777" w:rsidR="005171AC" w:rsidRPr="003D284A" w:rsidRDefault="005171AC" w:rsidP="005171AC">
      <w:pPr>
        <w:rPr>
          <w:rFonts w:ascii="Univers for KPMG" w:hAnsi="Univers for KPMG" w:cs="Times New Roman"/>
          <w:lang w:val="fr-FR"/>
        </w:rPr>
      </w:pPr>
    </w:p>
    <w:p w14:paraId="24E151A9" w14:textId="77777777" w:rsidR="005171AC" w:rsidRPr="003D284A" w:rsidRDefault="005171AC" w:rsidP="005171AC">
      <w:pPr>
        <w:rPr>
          <w:rFonts w:ascii="Univers for KPMG" w:hAnsi="Univers for KPMG" w:cs="Times New Roman"/>
          <w:lang w:val="fr-FR"/>
        </w:rPr>
      </w:pPr>
      <w:r w:rsidRPr="000916CD">
        <w:rPr>
          <w:rFonts w:ascii="Univers for KPMG" w:hAnsi="Univers for KPMG" w:cs="Times New Roman"/>
          <w:noProof/>
        </w:rPr>
        <mc:AlternateContent>
          <mc:Choice Requires="wps">
            <w:drawing>
              <wp:anchor distT="0" distB="0" distL="114300" distR="114300" simplePos="0" relativeHeight="251682816" behindDoc="0" locked="0" layoutInCell="1" allowOverlap="1" wp14:anchorId="152CD21D" wp14:editId="73855A94">
                <wp:simplePos x="0" y="0"/>
                <wp:positionH relativeFrom="column">
                  <wp:posOffset>1225062</wp:posOffset>
                </wp:positionH>
                <wp:positionV relativeFrom="paragraph">
                  <wp:posOffset>204568</wp:posOffset>
                </wp:positionV>
                <wp:extent cx="1087120" cy="608672"/>
                <wp:effectExtent l="0" t="0" r="17780" b="20320"/>
                <wp:wrapNone/>
                <wp:docPr id="95" name="Rectangle 95"/>
                <wp:cNvGraphicFramePr/>
                <a:graphic xmlns:a="http://schemas.openxmlformats.org/drawingml/2006/main">
                  <a:graphicData uri="http://schemas.microsoft.com/office/word/2010/wordprocessingShape">
                    <wps:wsp>
                      <wps:cNvSpPr/>
                      <wps:spPr>
                        <a:xfrm>
                          <a:off x="0" y="0"/>
                          <a:ext cx="1087120" cy="608672"/>
                        </a:xfrm>
                        <a:prstGeom prst="rect">
                          <a:avLst/>
                        </a:prstGeom>
                        <a:solidFill>
                          <a:srgbClr val="005EB8"/>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88274A" w14:textId="77777777" w:rsidR="00E649C1" w:rsidRPr="00221945" w:rsidRDefault="00E649C1" w:rsidP="00E649C1">
                            <w:pPr>
                              <w:spacing w:after="0"/>
                              <w:jc w:val="center"/>
                              <w:rPr>
                                <w:rFonts w:ascii="Univers for KPMG" w:hAnsi="Univers for KPMG"/>
                                <w:b/>
                                <w:bCs/>
                                <w:sz w:val="20"/>
                                <w:szCs w:val="20"/>
                                <w:lang w:val="fr-FR"/>
                              </w:rPr>
                            </w:pPr>
                            <w:r w:rsidRPr="00221945">
                              <w:rPr>
                                <w:rFonts w:ascii="Univers for KPMG" w:hAnsi="Univers for KPMG"/>
                                <w:b/>
                                <w:bCs/>
                                <w:sz w:val="20"/>
                                <w:szCs w:val="20"/>
                                <w:lang w:val="fr-FR"/>
                              </w:rPr>
                              <w:t xml:space="preserve">Couche </w:t>
                            </w:r>
                          </w:p>
                          <w:p w14:paraId="46581128" w14:textId="77777777" w:rsidR="00E649C1" w:rsidRPr="00221945" w:rsidRDefault="00E649C1" w:rsidP="00E649C1">
                            <w:pPr>
                              <w:jc w:val="center"/>
                              <w:rPr>
                                <w:rFonts w:ascii="Univers for KPMG" w:hAnsi="Univers for KPMG"/>
                                <w:b/>
                                <w:bCs/>
                                <w:sz w:val="20"/>
                                <w:szCs w:val="20"/>
                                <w:lang w:val="fr-FR"/>
                              </w:rPr>
                            </w:pPr>
                            <w:r w:rsidRPr="00221945">
                              <w:rPr>
                                <w:rFonts w:ascii="Univers for KPMG" w:hAnsi="Univers for KPMG"/>
                                <w:b/>
                                <w:bCs/>
                                <w:sz w:val="20"/>
                                <w:szCs w:val="20"/>
                                <w:lang w:val="fr-FR"/>
                              </w:rPr>
                              <w:t>Base de données</w:t>
                            </w:r>
                          </w:p>
                          <w:p w14:paraId="0FDD93BD" w14:textId="1920CD85" w:rsidR="005171AC" w:rsidRPr="00221945" w:rsidRDefault="005171AC" w:rsidP="005171AC">
                            <w:pPr>
                              <w:jc w:val="center"/>
                              <w:rPr>
                                <w:rFonts w:ascii="Univers for KPMG" w:hAnsi="Univers for KPMG"/>
                                <w:b/>
                                <w:bCs/>
                                <w:sz w:val="20"/>
                                <w:szCs w:val="20"/>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CD21D" id="Rectangle 95" o:spid="_x0000_s1041" style="position:absolute;margin-left:96.45pt;margin-top:16.1pt;width:85.6pt;height:47.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" fillcolor="#005eb8" strokecolor="#1f3763 [1604]" strokeweight="1pt">
                <v:textbox>
                  <w:txbxContent>
                    <w:p w14:paraId="1488274A" w14:textId="77777777" w:rsidR="00E649C1" w:rsidRPr="00221945" w:rsidRDefault="00E649C1" w:rsidP="00E649C1">
                      <w:pPr>
                        <w:spacing w:after="0"/>
                        <w:jc w:val="center"/>
                        <w:rPr>
                          <w:rFonts w:ascii="Univers for KPMG" w:hAnsi="Univers for KPMG"/>
                          <w:b/>
                          <w:bCs/>
                          <w:sz w:val="20"/>
                          <w:szCs w:val="20"/>
                          <w:lang w:val="fr-FR"/>
                        </w:rPr>
                      </w:pPr>
                      <w:r w:rsidRPr="00221945">
                        <w:rPr>
                          <w:rFonts w:ascii="Univers for KPMG" w:hAnsi="Univers for KPMG"/>
                          <w:b/>
                          <w:bCs/>
                          <w:sz w:val="20"/>
                          <w:szCs w:val="20"/>
                          <w:lang w:val="fr-FR"/>
                        </w:rPr>
                        <w:t xml:space="preserve">Couche </w:t>
                      </w:r>
                    </w:p>
                    <w:p w14:paraId="46581128" w14:textId="77777777" w:rsidR="00E649C1" w:rsidRPr="00221945" w:rsidRDefault="00E649C1" w:rsidP="00E649C1">
                      <w:pPr>
                        <w:jc w:val="center"/>
                        <w:rPr>
                          <w:rFonts w:ascii="Univers for KPMG" w:hAnsi="Univers for KPMG"/>
                          <w:b/>
                          <w:bCs/>
                          <w:sz w:val="20"/>
                          <w:szCs w:val="20"/>
                          <w:lang w:val="fr-FR"/>
                        </w:rPr>
                      </w:pPr>
                      <w:r w:rsidRPr="00221945">
                        <w:rPr>
                          <w:rFonts w:ascii="Univers for KPMG" w:hAnsi="Univers for KPMG"/>
                          <w:b/>
                          <w:bCs/>
                          <w:sz w:val="20"/>
                          <w:szCs w:val="20"/>
                          <w:lang w:val="fr-FR"/>
                        </w:rPr>
                        <w:t>Base de données</w:t>
                      </w:r>
                    </w:p>
                    <w:p w14:paraId="0FDD93BD" w14:textId="1920CD85" w:rsidR="005171AC" w:rsidRPr="00221945" w:rsidRDefault="005171AC" w:rsidP="005171AC">
                      <w:pPr>
                        <w:jc w:val="center"/>
                        <w:rPr>
                          <w:rFonts w:ascii="Univers for KPMG" w:hAnsi="Univers for KPMG"/>
                          <w:b/>
                          <w:bCs/>
                          <w:sz w:val="20"/>
                          <w:szCs w:val="20"/>
                          <w:lang w:val="fr-FR"/>
                        </w:rPr>
                      </w:pPr>
                    </w:p>
                  </w:txbxContent>
                </v:textbox>
              </v:rect>
            </w:pict>
          </mc:Fallback>
        </mc:AlternateContent>
      </w:r>
    </w:p>
    <w:p w14:paraId="73068600" w14:textId="77777777" w:rsidR="005171AC" w:rsidRPr="003D284A" w:rsidRDefault="005171AC" w:rsidP="005171AC">
      <w:pPr>
        <w:rPr>
          <w:rFonts w:ascii="Univers for KPMG" w:hAnsi="Univers for KPMG" w:cs="Times New Roman"/>
          <w:lang w:val="fr-FR"/>
        </w:rPr>
      </w:pPr>
    </w:p>
    <w:p w14:paraId="5C4FA463" w14:textId="77777777" w:rsidR="005171AC" w:rsidRPr="003D284A" w:rsidRDefault="005171AC" w:rsidP="005171AC">
      <w:pPr>
        <w:rPr>
          <w:rFonts w:ascii="Univers for KPMG" w:hAnsi="Univers for KPMG" w:cs="Times New Roman"/>
          <w:lang w:val="fr-FR"/>
        </w:rPr>
      </w:pPr>
      <w:r w:rsidRPr="000916CD">
        <w:rPr>
          <w:rFonts w:ascii="Univers for KPMG" w:hAnsi="Univers for KPMG"/>
          <w:noProof/>
        </w:rPr>
        <mc:AlternateContent>
          <mc:Choice Requires="wps">
            <w:drawing>
              <wp:anchor distT="0" distB="0" distL="114300" distR="114300" simplePos="0" relativeHeight="251661312" behindDoc="0" locked="0" layoutInCell="1" allowOverlap="1" wp14:anchorId="5DF0DADF" wp14:editId="7C0987A2">
                <wp:simplePos x="0" y="0"/>
                <wp:positionH relativeFrom="column">
                  <wp:posOffset>-552450</wp:posOffset>
                </wp:positionH>
                <wp:positionV relativeFrom="paragraph">
                  <wp:posOffset>190337</wp:posOffset>
                </wp:positionV>
                <wp:extent cx="1219200" cy="606582"/>
                <wp:effectExtent l="0" t="0" r="0" b="3175"/>
                <wp:wrapNone/>
                <wp:docPr id="15" name="Tex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9200" cy="606582"/>
                        </a:xfrm>
                        <a:prstGeom prst="rect">
                          <a:avLst/>
                        </a:prstGeom>
                        <a:solidFill>
                          <a:srgbClr val="00338D"/>
                        </a:solidFill>
                        <a:ln>
                          <a:noFill/>
                        </a:ln>
                      </wps:spPr>
                      <wps:txbx>
                        <w:txbxContent>
                          <w:p w14:paraId="4A95BB46" w14:textId="77777777" w:rsidR="005171AC" w:rsidRPr="00DD0E11" w:rsidRDefault="005171AC" w:rsidP="005171AC">
                            <w:pPr>
                              <w:ind w:left="270"/>
                              <w:rPr>
                                <w:rFonts w:ascii="Univers for KPMG" w:eastAsia="+mn-ea" w:hAnsi="Univers for KPMG" w:cs="+mn-cs"/>
                                <w:color w:val="FFFFFF"/>
                                <w:kern w:val="24"/>
                                <w:sz w:val="2"/>
                                <w:szCs w:val="2"/>
                                <w:lang w:val="en-GB"/>
                              </w:rPr>
                            </w:pPr>
                          </w:p>
                          <w:p w14:paraId="6D3E4345" w14:textId="77777777" w:rsidR="005171AC" w:rsidRPr="00C266A0" w:rsidRDefault="005171AC" w:rsidP="005171AC">
                            <w:pPr>
                              <w:spacing w:after="120"/>
                              <w:ind w:left="274"/>
                              <w:rPr>
                                <w:rFonts w:ascii="Univers for KPMG" w:eastAsia="+mn-ea" w:hAnsi="Univers for KPMG" w:cs="+mn-cs"/>
                                <w:b/>
                                <w:bCs/>
                                <w:color w:val="FFFFFF"/>
                                <w:kern w:val="24"/>
                                <w:sz w:val="20"/>
                                <w:szCs w:val="20"/>
                                <w:lang w:val="en-GB"/>
                              </w:rPr>
                            </w:pPr>
                            <w:r w:rsidRPr="00C266A0">
                              <w:rPr>
                                <w:rFonts w:ascii="Univers for KPMG" w:eastAsia="+mn-ea" w:hAnsi="Univers for KPMG" w:cs="+mn-cs"/>
                                <w:b/>
                                <w:bCs/>
                                <w:color w:val="FFFFFF"/>
                                <w:kern w:val="24"/>
                                <w:sz w:val="20"/>
                                <w:szCs w:val="20"/>
                                <w:lang w:val="en-GB"/>
                              </w:rPr>
                              <w:t>Couche IT</w:t>
                            </w:r>
                          </w:p>
                        </w:txbxContent>
                      </wps:txbx>
                      <wps:bodyPr vert="horz" lIns="121920" tIns="121920" rIns="121920" bIns="121920" rtlCol="0" anchor="t" anchorCtr="0">
                        <a:noAutofit/>
                      </wps:bodyPr>
                    </wps:wsp>
                  </a:graphicData>
                </a:graphic>
                <wp14:sizeRelV relativeFrom="margin">
                  <wp14:pctHeight>0</wp14:pctHeight>
                </wp14:sizeRelV>
              </wp:anchor>
            </w:drawing>
          </mc:Choice>
          <mc:Fallback>
            <w:pict>
              <v:shape w14:anchorId="5DF0DADF" id="_x0000_s1042" type="#_x0000_t202" style="position:absolute;margin-left:-43.5pt;margin-top:15pt;width:96pt;height:47.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" fillcolor="#00338d" stroked="f">
                <v:textbox inset="9.6pt,9.6pt,9.6pt,9.6pt">
                  <w:txbxContent>
                    <w:p w14:paraId="4A95BB46" w14:textId="77777777" w:rsidR="005171AC" w:rsidRPr="00DD0E11" w:rsidRDefault="005171AC" w:rsidP="005171AC">
                      <w:pPr>
                        <w:ind w:left="270"/>
                        <w:rPr>
                          <w:rFonts w:ascii="Univers for KPMG" w:eastAsia="+mn-ea" w:hAnsi="Univers for KPMG" w:cs="+mn-cs"/>
                          <w:color w:val="FFFFFF"/>
                          <w:kern w:val="24"/>
                          <w:sz w:val="2"/>
                          <w:szCs w:val="2"/>
                          <w:lang w:val="en-GB"/>
                        </w:rPr>
                      </w:pPr>
                    </w:p>
                    <w:p w14:paraId="6D3E4345" w14:textId="77777777" w:rsidR="005171AC" w:rsidRPr="00C266A0" w:rsidRDefault="005171AC" w:rsidP="005171AC">
                      <w:pPr>
                        <w:spacing w:after="120"/>
                        <w:ind w:left="274"/>
                        <w:rPr>
                          <w:rFonts w:ascii="Univers for KPMG" w:eastAsia="+mn-ea" w:hAnsi="Univers for KPMG" w:cs="+mn-cs"/>
                          <w:b/>
                          <w:bCs/>
                          <w:color w:val="FFFFFF"/>
                          <w:kern w:val="24"/>
                          <w:sz w:val="20"/>
                          <w:szCs w:val="20"/>
                          <w:lang w:val="en-GB"/>
                        </w:rPr>
                      </w:pPr>
                      <w:r w:rsidRPr="00C266A0">
                        <w:rPr>
                          <w:rFonts w:ascii="Univers for KPMG" w:eastAsia="+mn-ea" w:hAnsi="Univers for KPMG" w:cs="+mn-cs"/>
                          <w:b/>
                          <w:bCs/>
                          <w:color w:val="FFFFFF"/>
                          <w:kern w:val="24"/>
                          <w:sz w:val="20"/>
                          <w:szCs w:val="20"/>
                          <w:lang w:val="en-GB"/>
                        </w:rPr>
                        <w:t>Couche IT</w:t>
                      </w:r>
                    </w:p>
                  </w:txbxContent>
                </v:textbox>
              </v:shape>
            </w:pict>
          </mc:Fallback>
        </mc:AlternateContent>
      </w:r>
    </w:p>
    <w:p w14:paraId="76624380" w14:textId="77777777" w:rsidR="005171AC" w:rsidRPr="003D284A" w:rsidRDefault="005171AC" w:rsidP="005171AC">
      <w:pPr>
        <w:rPr>
          <w:rFonts w:ascii="Univers for KPMG" w:hAnsi="Univers for KPMG" w:cs="Times New Roman"/>
          <w:lang w:val="fr-FR"/>
        </w:rPr>
      </w:pPr>
      <w:r w:rsidRPr="000916CD">
        <w:rPr>
          <w:rFonts w:ascii="Univers for KPMG" w:hAnsi="Univers for KPMG" w:cs="Times New Roman"/>
          <w:noProof/>
        </w:rPr>
        <mc:AlternateContent>
          <mc:Choice Requires="wps">
            <w:drawing>
              <wp:anchor distT="0" distB="0" distL="114300" distR="114300" simplePos="0" relativeHeight="251680768" behindDoc="0" locked="0" layoutInCell="1" allowOverlap="1" wp14:anchorId="14A53DE7" wp14:editId="224477B3">
                <wp:simplePos x="0" y="0"/>
                <wp:positionH relativeFrom="column">
                  <wp:posOffset>1230923</wp:posOffset>
                </wp:positionH>
                <wp:positionV relativeFrom="paragraph">
                  <wp:posOffset>272317</wp:posOffset>
                </wp:positionV>
                <wp:extent cx="1087171" cy="609600"/>
                <wp:effectExtent l="0" t="0" r="17780" b="19050"/>
                <wp:wrapNone/>
                <wp:docPr id="93" name="Rectangle 93"/>
                <wp:cNvGraphicFramePr/>
                <a:graphic xmlns:a="http://schemas.openxmlformats.org/drawingml/2006/main">
                  <a:graphicData uri="http://schemas.microsoft.com/office/word/2010/wordprocessingShape">
                    <wps:wsp>
                      <wps:cNvSpPr/>
                      <wps:spPr>
                        <a:xfrm>
                          <a:off x="0" y="0"/>
                          <a:ext cx="1087171" cy="609600"/>
                        </a:xfrm>
                        <a:prstGeom prst="rect">
                          <a:avLst/>
                        </a:prstGeom>
                        <a:solidFill>
                          <a:srgbClr val="005EB8"/>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D57A35" w14:textId="77777777" w:rsidR="00E649C1" w:rsidRPr="00221945" w:rsidRDefault="00E649C1" w:rsidP="00E649C1">
                            <w:pPr>
                              <w:jc w:val="center"/>
                              <w:rPr>
                                <w:rFonts w:ascii="Univers for KPMG" w:hAnsi="Univers for KPMG"/>
                                <w:b/>
                                <w:bCs/>
                                <w:sz w:val="20"/>
                                <w:szCs w:val="20"/>
                                <w:lang w:val="fr-FR"/>
                              </w:rPr>
                            </w:pPr>
                            <w:r w:rsidRPr="00221945">
                              <w:rPr>
                                <w:rFonts w:ascii="Univers for KPMG" w:hAnsi="Univers for KPMG"/>
                                <w:b/>
                                <w:bCs/>
                                <w:sz w:val="20"/>
                                <w:szCs w:val="20"/>
                                <w:lang w:val="fr-FR"/>
                              </w:rPr>
                              <w:t>Couche Système d’exploitation</w:t>
                            </w:r>
                          </w:p>
                          <w:p w14:paraId="21151E93" w14:textId="2B8C3E1E" w:rsidR="005171AC" w:rsidRPr="00221945" w:rsidRDefault="005171AC" w:rsidP="005171AC">
                            <w:pPr>
                              <w:jc w:val="center"/>
                              <w:rPr>
                                <w:rFonts w:ascii="Univers for KPMG" w:hAnsi="Univers for KPMG"/>
                                <w:b/>
                                <w:bCs/>
                                <w:sz w:val="20"/>
                                <w:szCs w:val="20"/>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53DE7" id="Rectangle 93" o:spid="_x0000_s1043" style="position:absolute;margin-left:96.9pt;margin-top:21.45pt;width:85.6pt;height: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" fillcolor="#005eb8" strokecolor="#1f3763 [1604]" strokeweight="1pt">
                <v:textbox>
                  <w:txbxContent>
                    <w:p w14:paraId="1BD57A35" w14:textId="77777777" w:rsidR="00E649C1" w:rsidRPr="00221945" w:rsidRDefault="00E649C1" w:rsidP="00E649C1">
                      <w:pPr>
                        <w:jc w:val="center"/>
                        <w:rPr>
                          <w:rFonts w:ascii="Univers for KPMG" w:hAnsi="Univers for KPMG"/>
                          <w:b/>
                          <w:bCs/>
                          <w:sz w:val="20"/>
                          <w:szCs w:val="20"/>
                          <w:lang w:val="fr-FR"/>
                        </w:rPr>
                      </w:pPr>
                      <w:r w:rsidRPr="00221945">
                        <w:rPr>
                          <w:rFonts w:ascii="Univers for KPMG" w:hAnsi="Univers for KPMG"/>
                          <w:b/>
                          <w:bCs/>
                          <w:sz w:val="20"/>
                          <w:szCs w:val="20"/>
                          <w:lang w:val="fr-FR"/>
                        </w:rPr>
                        <w:t>Couche Système d’exploitation</w:t>
                      </w:r>
                    </w:p>
                    <w:p w14:paraId="21151E93" w14:textId="2B8C3E1E" w:rsidR="005171AC" w:rsidRPr="00221945" w:rsidRDefault="005171AC" w:rsidP="005171AC">
                      <w:pPr>
                        <w:jc w:val="center"/>
                        <w:rPr>
                          <w:rFonts w:ascii="Univers for KPMG" w:hAnsi="Univers for KPMG"/>
                          <w:b/>
                          <w:bCs/>
                          <w:sz w:val="20"/>
                          <w:szCs w:val="20"/>
                          <w:lang w:val="fr-FR"/>
                        </w:rPr>
                      </w:pPr>
                    </w:p>
                  </w:txbxContent>
                </v:textbox>
              </v:rect>
            </w:pict>
          </mc:Fallback>
        </mc:AlternateContent>
      </w:r>
    </w:p>
    <w:p w14:paraId="32C48807" w14:textId="77777777" w:rsidR="005171AC" w:rsidRPr="003D284A" w:rsidRDefault="005171AC" w:rsidP="005171AC">
      <w:pPr>
        <w:rPr>
          <w:rFonts w:ascii="Univers for KPMG" w:hAnsi="Univers for KPMG" w:cs="Times New Roman"/>
          <w:lang w:val="fr-FR"/>
        </w:rPr>
      </w:pPr>
    </w:p>
    <w:p w14:paraId="38A33834" w14:textId="77777777" w:rsidR="005171AC" w:rsidRPr="003D284A" w:rsidRDefault="005171AC" w:rsidP="005171AC">
      <w:pPr>
        <w:rPr>
          <w:rFonts w:ascii="Univers for KPMG" w:hAnsi="Univers for KPMG" w:cs="Times New Roman"/>
          <w:lang w:val="fr-FR"/>
        </w:rPr>
      </w:pPr>
    </w:p>
    <w:p w14:paraId="68AFFD8D" w14:textId="77777777" w:rsidR="005171AC" w:rsidRPr="003D284A" w:rsidRDefault="005171AC" w:rsidP="005171AC">
      <w:pPr>
        <w:rPr>
          <w:rFonts w:ascii="Univers for KPMG" w:hAnsi="Univers for KPMG" w:cs="Times New Roman"/>
          <w:lang w:val="fr-FR"/>
        </w:rPr>
      </w:pPr>
    </w:p>
    <w:p w14:paraId="429F022F" w14:textId="3BBF6B66" w:rsidR="005171AC" w:rsidRPr="003D284A" w:rsidRDefault="0018578D" w:rsidP="005171AC">
      <w:pPr>
        <w:rPr>
          <w:rFonts w:ascii="Univers for KPMG" w:hAnsi="Univers for KPMG" w:cs="Times New Roman"/>
          <w:lang w:val="fr-FR"/>
        </w:rPr>
      </w:pPr>
      <w:r w:rsidRPr="000916CD">
        <w:rPr>
          <w:rFonts w:ascii="Univers for KPMG" w:hAnsi="Univers for KPMG"/>
          <w:noProof/>
        </w:rPr>
        <mc:AlternateContent>
          <mc:Choice Requires="wps">
            <w:drawing>
              <wp:anchor distT="0" distB="0" distL="114300" distR="114300" simplePos="0" relativeHeight="251675648" behindDoc="0" locked="0" layoutInCell="1" allowOverlap="1" wp14:anchorId="27A64046" wp14:editId="5C6773EA">
                <wp:simplePos x="0" y="0"/>
                <wp:positionH relativeFrom="column">
                  <wp:posOffset>1231265</wp:posOffset>
                </wp:positionH>
                <wp:positionV relativeFrom="paragraph">
                  <wp:posOffset>64135</wp:posOffset>
                </wp:positionV>
                <wp:extent cx="7218680" cy="609600"/>
                <wp:effectExtent l="0" t="0" r="20320" b="19050"/>
                <wp:wrapNone/>
                <wp:docPr id="32" name="Rectangle 31"/>
                <wp:cNvGraphicFramePr/>
                <a:graphic xmlns:a="http://schemas.openxmlformats.org/drawingml/2006/main">
                  <a:graphicData uri="http://schemas.microsoft.com/office/word/2010/wordprocessingShape">
                    <wps:wsp>
                      <wps:cNvSpPr/>
                      <wps:spPr>
                        <a:xfrm>
                          <a:off x="0" y="0"/>
                          <a:ext cx="7218680" cy="609600"/>
                        </a:xfrm>
                        <a:prstGeom prst="rect">
                          <a:avLst/>
                        </a:prstGeom>
                        <a:noFill/>
                        <a:ln w="12700" cap="flat" cmpd="sng" algn="ctr">
                          <a:solidFill>
                            <a:srgbClr val="0091DA"/>
                          </a:solidFill>
                          <a:prstDash val="solid"/>
                          <a:miter lim="800000"/>
                        </a:ln>
                        <a:effectLst/>
                      </wps:spPr>
                      <wps:txbx>
                        <w:txbxContent>
                          <w:p w14:paraId="2968F4A6" w14:textId="0272B5F9" w:rsidR="006C28EF" w:rsidRPr="00FC20AF" w:rsidRDefault="006C28EF" w:rsidP="006C28EF">
                            <w:pPr>
                              <w:rPr>
                                <w:rFonts w:ascii="Univers for KPMG" w:eastAsia="+mn-ea" w:hAnsi="Univers for KPMG" w:cs="+mn-cs"/>
                                <w:color w:val="000000"/>
                                <w:kern w:val="24"/>
                                <w:sz w:val="20"/>
                                <w:szCs w:val="20"/>
                              </w:rPr>
                            </w:pPr>
                          </w:p>
                        </w:txbxContent>
                      </wps:txbx>
                      <wps:bodyPr wrap="square" lIns="1219200" tIns="72813" rIns="72813" bIns="72813" rtlCol="0" anchor="ctr"/>
                    </wps:wsp>
                  </a:graphicData>
                </a:graphic>
                <wp14:sizeRelH relativeFrom="margin">
                  <wp14:pctWidth>0</wp14:pctWidth>
                </wp14:sizeRelH>
              </wp:anchor>
            </w:drawing>
          </mc:Choice>
          <mc:Fallback>
            <w:pict>
              <v:rect w14:anchorId="27A64046" id="Rectangle 31" o:spid="_x0000_s1044" style="position:absolute;margin-left:96.95pt;margin-top:5.05pt;width:568.4pt;height:4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" filled="f" strokecolor="#0091da" strokeweight="1pt">
                <v:textbox inset="96pt,2.02258mm,2.02258mm,2.02258mm">
                  <w:txbxContent>
                    <w:p w14:paraId="2968F4A6" w14:textId="0272B5F9" w:rsidR="006C28EF" w:rsidRPr="00FC20AF" w:rsidRDefault="006C28EF" w:rsidP="006C28EF">
                      <w:pPr>
                        <w:rPr>
                          <w:rFonts w:ascii="Univers for KPMG" w:eastAsia="+mn-ea" w:hAnsi="Univers for KPMG" w:cs="+mn-cs"/>
                          <w:color w:val="000000"/>
                          <w:kern w:val="24"/>
                          <w:sz w:val="20"/>
                          <w:szCs w:val="20"/>
                        </w:rPr>
                      </w:pPr>
                    </w:p>
                  </w:txbxContent>
                </v:textbox>
              </v:rect>
            </w:pict>
          </mc:Fallback>
        </mc:AlternateContent>
      </w:r>
      <w:r w:rsidRPr="000916CD">
        <w:rPr>
          <w:rFonts w:ascii="Univers for KPMG" w:hAnsi="Univers for KPMG" w:cs="Times New Roman"/>
          <w:noProof/>
        </w:rPr>
        <mc:AlternateContent>
          <mc:Choice Requires="wps">
            <w:drawing>
              <wp:anchor distT="0" distB="0" distL="114300" distR="114300" simplePos="0" relativeHeight="251681792" behindDoc="0" locked="0" layoutInCell="1" allowOverlap="1" wp14:anchorId="37B0CB05" wp14:editId="5261EA9A">
                <wp:simplePos x="0" y="0"/>
                <wp:positionH relativeFrom="column">
                  <wp:posOffset>1237615</wp:posOffset>
                </wp:positionH>
                <wp:positionV relativeFrom="paragraph">
                  <wp:posOffset>50165</wp:posOffset>
                </wp:positionV>
                <wp:extent cx="1087120" cy="623570"/>
                <wp:effectExtent l="0" t="0" r="17780" b="24130"/>
                <wp:wrapNone/>
                <wp:docPr id="94" name="Rectangle 94"/>
                <wp:cNvGraphicFramePr/>
                <a:graphic xmlns:a="http://schemas.openxmlformats.org/drawingml/2006/main">
                  <a:graphicData uri="http://schemas.microsoft.com/office/word/2010/wordprocessingShape">
                    <wps:wsp>
                      <wps:cNvSpPr/>
                      <wps:spPr>
                        <a:xfrm>
                          <a:off x="0" y="0"/>
                          <a:ext cx="1087120" cy="623570"/>
                        </a:xfrm>
                        <a:prstGeom prst="rect">
                          <a:avLst/>
                        </a:prstGeom>
                        <a:solidFill>
                          <a:srgbClr val="005EB8"/>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FC9D0E" w14:textId="77777777" w:rsidR="005171AC" w:rsidRPr="00221945" w:rsidRDefault="005171AC" w:rsidP="005171AC">
                            <w:pPr>
                              <w:spacing w:after="0"/>
                              <w:jc w:val="center"/>
                              <w:rPr>
                                <w:rFonts w:ascii="Univers for KPMG" w:hAnsi="Univers for KPMG"/>
                                <w:b/>
                                <w:bCs/>
                                <w:sz w:val="20"/>
                                <w:szCs w:val="20"/>
                                <w:lang w:val="fr-FR"/>
                              </w:rPr>
                            </w:pPr>
                            <w:r w:rsidRPr="00221945">
                              <w:rPr>
                                <w:rFonts w:ascii="Univers for KPMG" w:hAnsi="Univers for KPMG"/>
                                <w:b/>
                                <w:bCs/>
                                <w:sz w:val="20"/>
                                <w:szCs w:val="20"/>
                                <w:lang w:val="fr-FR"/>
                              </w:rPr>
                              <w:t xml:space="preserve">Couche </w:t>
                            </w:r>
                          </w:p>
                          <w:p w14:paraId="3A21DB08" w14:textId="77777777" w:rsidR="005171AC" w:rsidRPr="00221945" w:rsidRDefault="005171AC" w:rsidP="005171AC">
                            <w:pPr>
                              <w:jc w:val="center"/>
                              <w:rPr>
                                <w:rFonts w:ascii="Univers for KPMG" w:hAnsi="Univers for KPMG"/>
                                <w:b/>
                                <w:bCs/>
                                <w:sz w:val="20"/>
                                <w:szCs w:val="20"/>
                                <w:lang w:val="fr-FR"/>
                              </w:rPr>
                            </w:pPr>
                            <w:r w:rsidRPr="00221945">
                              <w:rPr>
                                <w:rFonts w:ascii="Univers for KPMG" w:hAnsi="Univers for KPMG"/>
                                <w:b/>
                                <w:bCs/>
                                <w:sz w:val="20"/>
                                <w:szCs w:val="20"/>
                                <w:lang w:val="fr-FR"/>
                              </w:rPr>
                              <w:t>Réseau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0CB05" id="Rectangle 94" o:spid="_x0000_s1045" style="position:absolute;margin-left:97.45pt;margin-top:3.95pt;width:85.6pt;height:49.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" fillcolor="#005eb8" strokecolor="#1f3763 [1604]" strokeweight="1pt">
                <v:textbox>
                  <w:txbxContent>
                    <w:p w14:paraId="14FC9D0E" w14:textId="77777777" w:rsidR="005171AC" w:rsidRPr="00221945" w:rsidRDefault="005171AC" w:rsidP="005171AC">
                      <w:pPr>
                        <w:spacing w:after="0"/>
                        <w:jc w:val="center"/>
                        <w:rPr>
                          <w:rFonts w:ascii="Univers for KPMG" w:hAnsi="Univers for KPMG"/>
                          <w:b/>
                          <w:bCs/>
                          <w:sz w:val="20"/>
                          <w:szCs w:val="20"/>
                          <w:lang w:val="fr-FR"/>
                        </w:rPr>
                      </w:pPr>
                      <w:r w:rsidRPr="00221945">
                        <w:rPr>
                          <w:rFonts w:ascii="Univers for KPMG" w:hAnsi="Univers for KPMG"/>
                          <w:b/>
                          <w:bCs/>
                          <w:sz w:val="20"/>
                          <w:szCs w:val="20"/>
                          <w:lang w:val="fr-FR"/>
                        </w:rPr>
                        <w:t xml:space="preserve">Couche </w:t>
                      </w:r>
                    </w:p>
                    <w:p w14:paraId="3A21DB08" w14:textId="77777777" w:rsidR="005171AC" w:rsidRPr="00221945" w:rsidRDefault="005171AC" w:rsidP="005171AC">
                      <w:pPr>
                        <w:jc w:val="center"/>
                        <w:rPr>
                          <w:rFonts w:ascii="Univers for KPMG" w:hAnsi="Univers for KPMG"/>
                          <w:b/>
                          <w:bCs/>
                          <w:sz w:val="20"/>
                          <w:szCs w:val="20"/>
                          <w:lang w:val="fr-FR"/>
                        </w:rPr>
                      </w:pPr>
                      <w:r w:rsidRPr="00221945">
                        <w:rPr>
                          <w:rFonts w:ascii="Univers for KPMG" w:hAnsi="Univers for KPMG"/>
                          <w:b/>
                          <w:bCs/>
                          <w:sz w:val="20"/>
                          <w:szCs w:val="20"/>
                          <w:lang w:val="fr-FR"/>
                        </w:rPr>
                        <w:t>Réseau</w:t>
                      </w:r>
                    </w:p>
                  </w:txbxContent>
                </v:textbox>
              </v:rect>
            </w:pict>
          </mc:Fallback>
        </mc:AlternateContent>
      </w:r>
    </w:p>
    <w:p w14:paraId="6923977E" w14:textId="77777777" w:rsidR="005171AC" w:rsidRPr="003D284A" w:rsidRDefault="005171AC" w:rsidP="005171AC">
      <w:pPr>
        <w:rPr>
          <w:rFonts w:ascii="Univers for KPMG" w:hAnsi="Univers for KPMG" w:cs="Times New Roman"/>
          <w:lang w:val="fr-FR"/>
        </w:rPr>
      </w:pPr>
    </w:p>
    <w:p w14:paraId="2E7941D6" w14:textId="77777777" w:rsidR="00AB0068" w:rsidRDefault="00AB0068" w:rsidP="005171AC">
      <w:pPr>
        <w:rPr>
          <w:rFonts w:ascii="Univers for KPMG" w:hAnsi="Univers for KPMG" w:cs="Times New Roman"/>
          <w:lang w:val="fr-FR"/>
        </w:rPr>
      </w:pPr>
    </w:p>
    <w:p w14:paraId="48ACDCA4" w14:textId="77777777" w:rsidR="00C33E98" w:rsidRDefault="00C33E98" w:rsidP="005171AC">
      <w:pPr>
        <w:rPr>
          <w:rFonts w:ascii="Univers for KPMG" w:hAnsi="Univers for KPMG" w:cs="Times New Roman"/>
          <w:lang w:val="fr-FR"/>
        </w:rPr>
      </w:pPr>
    </w:p>
    <w:p w14:paraId="22CB7888" w14:textId="77BDF763" w:rsidR="006C28EF" w:rsidRPr="00707069" w:rsidRDefault="006C28EF" w:rsidP="00FC20AF">
      <w:pPr>
        <w:rPr>
          <w:rFonts w:ascii="Univers for KPMG" w:eastAsia="+mn-ea" w:hAnsi="Univers for KPMG" w:cs="+mn-cs"/>
          <w:color w:val="000000"/>
          <w:kern w:val="24"/>
          <w:sz w:val="20"/>
          <w:szCs w:val="20"/>
        </w:rPr>
      </w:pPr>
    </w:p>
    <w:p w14:paraId="75557377" w14:textId="408AEB0A" w:rsidR="006C28EF" w:rsidRPr="006C28EF" w:rsidRDefault="006C28EF" w:rsidP="005171AC">
      <w:pPr>
        <w:rPr>
          <w:rFonts w:ascii="Univers for KPMG" w:hAnsi="Univers for KPMG" w:cs="Times New Roman"/>
        </w:rPr>
        <w:sectPr w:rsidR="006C28EF" w:rsidRPr="006C28EF" w:rsidSect="003662F8">
          <w:headerReference w:type="default" r:id="rId10"/>
          <w:pgSz w:w="15840" w:h="12240" w:orient="landscape"/>
          <w:pgMar w:top="1440" w:right="1440" w:bottom="1440" w:left="1440" w:header="720" w:footer="720" w:gutter="0"/>
          <w:cols w:space="720"/>
          <w:docGrid w:linePitch="360"/>
        </w:sectPr>
      </w:pPr>
    </w:p>
    <w:p w14:paraId="7D65E834" w14:textId="40733672" w:rsidR="005171AC" w:rsidRDefault="005D1D20" w:rsidP="00314119">
      <w:pPr>
        <w:pStyle w:val="Heading2"/>
        <w:numPr>
          <w:ilvl w:val="0"/>
          <w:numId w:val="3"/>
        </w:numPr>
        <w:rPr>
          <w:rFonts w:ascii="Univers for KPMG" w:hAnsi="Univers for KPMG"/>
        </w:rPr>
      </w:pPr>
      <w:bookmarkStart w:id="4" w:name="_Toc82180983"/>
      <w:bookmarkStart w:id="5" w:name="_Toc117066024"/>
      <w:bookmarkStart w:id="6" w:name="_Hlk72184884"/>
      <w:proofErr w:type="spellStart"/>
      <w:r>
        <w:rPr>
          <w:rFonts w:ascii="Univers for KPMG" w:hAnsi="Univers for KPMG"/>
        </w:rPr>
        <w:lastRenderedPageBreak/>
        <w:t>C</w:t>
      </w:r>
      <w:r w:rsidR="006D62CE">
        <w:rPr>
          <w:rFonts w:ascii="Univers for KPMG" w:hAnsi="Univers for KPMG"/>
        </w:rPr>
        <w:t>ompr</w:t>
      </w:r>
      <w:r w:rsidR="004D6EBC">
        <w:rPr>
          <w:rFonts w:ascii="Univers for KPMG" w:hAnsi="Univers for KPMG"/>
        </w:rPr>
        <w:t>é</w:t>
      </w:r>
      <w:r w:rsidR="006D62CE">
        <w:rPr>
          <w:rFonts w:ascii="Univers for KPMG" w:hAnsi="Univers for KPMG"/>
        </w:rPr>
        <w:t>h</w:t>
      </w:r>
      <w:r w:rsidR="004D6EBC">
        <w:rPr>
          <w:rFonts w:ascii="Univers for KPMG" w:hAnsi="Univers for KPMG"/>
        </w:rPr>
        <w:t>e</w:t>
      </w:r>
      <w:r w:rsidR="006D62CE">
        <w:rPr>
          <w:rFonts w:ascii="Univers for KPMG" w:hAnsi="Univers for KPMG"/>
        </w:rPr>
        <w:t>nsion</w:t>
      </w:r>
      <w:proofErr w:type="spellEnd"/>
      <w:r w:rsidR="006D62CE">
        <w:rPr>
          <w:rFonts w:ascii="Univers for KPMG" w:hAnsi="Univers for KPMG"/>
        </w:rPr>
        <w:t xml:space="preserve"> de </w:t>
      </w:r>
      <w:proofErr w:type="spellStart"/>
      <w:r w:rsidR="004D6EBC">
        <w:rPr>
          <w:rFonts w:ascii="Univers for KPMG" w:hAnsi="Univers for KPMG"/>
        </w:rPr>
        <w:t>l’</w:t>
      </w:r>
      <w:r w:rsidR="006D62CE">
        <w:rPr>
          <w:rFonts w:ascii="Univers for KPMG" w:hAnsi="Univers for KPMG"/>
        </w:rPr>
        <w:t>or</w:t>
      </w:r>
      <w:r w:rsidR="006D62CE" w:rsidRPr="005171AC">
        <w:rPr>
          <w:rFonts w:ascii="Univers for KPMG" w:hAnsi="Univers for KPMG"/>
        </w:rPr>
        <w:t>gani</w:t>
      </w:r>
      <w:r w:rsidR="004D6EBC">
        <w:rPr>
          <w:rFonts w:ascii="Univers for KPMG" w:hAnsi="Univers for KPMG"/>
        </w:rPr>
        <w:t>s</w:t>
      </w:r>
      <w:r w:rsidR="006D62CE" w:rsidRPr="005171AC">
        <w:rPr>
          <w:rFonts w:ascii="Univers for KPMG" w:hAnsi="Univers for KPMG"/>
        </w:rPr>
        <w:t>ation</w:t>
      </w:r>
      <w:proofErr w:type="spellEnd"/>
      <w:r w:rsidR="005171AC" w:rsidRPr="005171AC">
        <w:rPr>
          <w:rFonts w:ascii="Univers for KPMG" w:hAnsi="Univers for KPMG"/>
        </w:rPr>
        <w:t xml:space="preserve"> IT</w:t>
      </w:r>
      <w:bookmarkEnd w:id="4"/>
      <w:r w:rsidR="006D62CE">
        <w:rPr>
          <w:rFonts w:ascii="Univers for KPMG" w:hAnsi="Univers for KPMG"/>
        </w:rPr>
        <w:t>:</w:t>
      </w:r>
      <w:bookmarkEnd w:id="5"/>
    </w:p>
    <w:p w14:paraId="43173DE6" w14:textId="6BF77D64" w:rsidR="00185374" w:rsidRPr="0022708B" w:rsidRDefault="00185374" w:rsidP="00FC2ECD">
      <w:pPr>
        <w:rPr>
          <w:rFonts w:ascii="Univers for KPMG" w:hAnsi="Univers for KPMG"/>
          <w:sz w:val="20"/>
          <w:szCs w:val="20"/>
          <w:lang w:val="fr-FR"/>
        </w:rPr>
      </w:pPr>
      <w:r w:rsidRPr="0022708B">
        <w:rPr>
          <w:rFonts w:ascii="Univers for KPMG" w:hAnsi="Univers for KPMG"/>
          <w:sz w:val="20"/>
          <w:szCs w:val="20"/>
          <w:lang w:val="fr-FR"/>
        </w:rPr>
        <w:t xml:space="preserve"> </w:t>
      </w:r>
      <w:r w:rsidR="00777807" w:rsidRPr="0022708B">
        <w:rPr>
          <w:rFonts w:ascii="Univers for KPMG" w:hAnsi="Univers for KPMG"/>
          <w:sz w:val="20"/>
          <w:szCs w:val="20"/>
          <w:lang w:val="fr-FR"/>
        </w:rPr>
        <w:t>L</w:t>
      </w:r>
      <w:r w:rsidRPr="0022708B">
        <w:rPr>
          <w:rFonts w:ascii="Univers for KPMG" w:hAnsi="Univers for KPMG"/>
          <w:sz w:val="20"/>
          <w:szCs w:val="20"/>
          <w:lang w:val="fr-FR"/>
        </w:rPr>
        <w:t>es membres clés de l’organisation IT :</w:t>
      </w:r>
    </w:p>
    <w:tbl>
      <w:tblPr>
        <w:tblStyle w:val="TableGrid"/>
        <w:tblW w:w="9586" w:type="dxa"/>
        <w:tblLook w:val="04A0" w:firstRow="1" w:lastRow="0" w:firstColumn="1" w:lastColumn="0" w:noHBand="0" w:noVBand="1"/>
      </w:tblPr>
      <w:tblGrid>
        <w:gridCol w:w="3116"/>
        <w:gridCol w:w="3353"/>
        <w:gridCol w:w="3117"/>
      </w:tblGrid>
      <w:tr w:rsidR="00F54904" w:rsidRPr="0022708B" w14:paraId="4B842D3C" w14:textId="77777777" w:rsidTr="00632E13">
        <w:tc>
          <w:tcPr>
            <w:tcW w:w="3116" w:type="dxa"/>
            <w:shd w:val="clear" w:color="auto" w:fill="00338D"/>
          </w:tcPr>
          <w:p w14:paraId="2010CC2E" w14:textId="07A64A33" w:rsidR="00F54904" w:rsidRPr="0022708B" w:rsidRDefault="00A9670E" w:rsidP="00594F0F">
            <w:pPr>
              <w:jc w:val="center"/>
              <w:rPr>
                <w:rFonts w:ascii="Univers for KPMG" w:hAnsi="Univers for KPMG"/>
                <w:sz w:val="20"/>
                <w:szCs w:val="20"/>
                <w:lang w:val="fr-FR"/>
              </w:rPr>
            </w:pPr>
            <w:r w:rsidRPr="0022708B">
              <w:rPr>
                <w:rFonts w:ascii="Univers for KPMG" w:hAnsi="Univers for KPMG"/>
                <w:sz w:val="20"/>
                <w:szCs w:val="20"/>
                <w:lang w:val="fr-FR"/>
              </w:rPr>
              <w:t>Nom</w:t>
            </w:r>
          </w:p>
        </w:tc>
        <w:tc>
          <w:tcPr>
            <w:tcW w:w="3353" w:type="dxa"/>
            <w:shd w:val="clear" w:color="auto" w:fill="00338D"/>
          </w:tcPr>
          <w:p w14:paraId="3F75B935" w14:textId="4B7D0760" w:rsidR="00F54904" w:rsidRPr="0022708B" w:rsidRDefault="00615A23" w:rsidP="00594F0F">
            <w:pPr>
              <w:jc w:val="center"/>
              <w:rPr>
                <w:rFonts w:ascii="Univers for KPMG" w:hAnsi="Univers for KPMG"/>
                <w:sz w:val="20"/>
                <w:szCs w:val="20"/>
                <w:lang w:val="fr-FR"/>
              </w:rPr>
            </w:pPr>
            <w:r w:rsidRPr="0022708B">
              <w:rPr>
                <w:rFonts w:ascii="Univers for KPMG" w:hAnsi="Univers for KPMG"/>
                <w:sz w:val="20"/>
                <w:szCs w:val="20"/>
                <w:lang w:val="fr-FR"/>
              </w:rPr>
              <w:t>Poste</w:t>
            </w:r>
          </w:p>
        </w:tc>
        <w:tc>
          <w:tcPr>
            <w:tcW w:w="3117" w:type="dxa"/>
            <w:shd w:val="clear" w:color="auto" w:fill="00338D"/>
          </w:tcPr>
          <w:p w14:paraId="224EFE72" w14:textId="68318DE0" w:rsidR="00F54904" w:rsidRPr="0022708B" w:rsidRDefault="00813AB7" w:rsidP="00594F0F">
            <w:pPr>
              <w:jc w:val="center"/>
              <w:rPr>
                <w:rFonts w:ascii="Univers for KPMG" w:hAnsi="Univers for KPMG"/>
                <w:sz w:val="20"/>
                <w:szCs w:val="20"/>
                <w:lang w:val="fr-FR"/>
              </w:rPr>
            </w:pPr>
            <w:r w:rsidRPr="0022708B">
              <w:rPr>
                <w:rFonts w:ascii="Univers for KPMG" w:hAnsi="Univers for KPMG"/>
                <w:sz w:val="20"/>
                <w:szCs w:val="20"/>
                <w:lang w:val="fr-FR"/>
              </w:rPr>
              <w:t>Localisation</w:t>
            </w:r>
          </w:p>
        </w:tc>
      </w:tr>
      <w:tr w:rsidR="00F54904" w:rsidRPr="0022708B" w14:paraId="1416EB49" w14:textId="77777777" w:rsidTr="00632E13">
        <w:tc>
          <w:tcPr>
            <w:tcW w:w="3116" w:type="dxa"/>
          </w:tcPr>
          <w:p w14:paraId="28C83E20" w14:textId="6C974D03" w:rsidR="00F54904" w:rsidRPr="0056514B" w:rsidRDefault="00F54904" w:rsidP="0056514B">
            <w:pPr>
              <w:jc w:val="center"/>
              <w:rPr>
                <w:rFonts w:ascii="Univers for KPMG" w:hAnsi="Univers for KPMG"/>
                <w:sz w:val="20"/>
                <w:szCs w:val="20"/>
                <w:lang w:val="fr-FR"/>
              </w:rPr>
            </w:pPr>
          </w:p>
        </w:tc>
        <w:tc>
          <w:tcPr>
            <w:tcW w:w="3353" w:type="dxa"/>
          </w:tcPr>
          <w:p w14:paraId="2504179C" w14:textId="03725FDC" w:rsidR="00F54904" w:rsidRPr="0022708B" w:rsidRDefault="00F54904" w:rsidP="0056514B">
            <w:pPr>
              <w:jc w:val="center"/>
              <w:rPr>
                <w:rFonts w:ascii="Univers for KPMG" w:hAnsi="Univers for KPMG"/>
                <w:sz w:val="20"/>
                <w:szCs w:val="20"/>
                <w:lang w:val="fr-FR"/>
              </w:rPr>
            </w:pPr>
          </w:p>
        </w:tc>
        <w:tc>
          <w:tcPr>
            <w:tcW w:w="3117" w:type="dxa"/>
          </w:tcPr>
          <w:p w14:paraId="290A882D" w14:textId="77777777" w:rsidR="00F54904" w:rsidRPr="0022708B" w:rsidRDefault="00F54904" w:rsidP="00FC2ECD">
            <w:pPr>
              <w:rPr>
                <w:rFonts w:ascii="Univers for KPMG" w:hAnsi="Univers for KPMG"/>
                <w:sz w:val="20"/>
                <w:szCs w:val="20"/>
                <w:lang w:val="fr-FR"/>
              </w:rPr>
            </w:pPr>
          </w:p>
        </w:tc>
      </w:tr>
      <w:tr w:rsidR="00461F90" w:rsidRPr="00C14BE7" w14:paraId="68A40980" w14:textId="77777777" w:rsidTr="00632E13">
        <w:trPr>
          <w:trHeight w:val="413"/>
        </w:trPr>
        <w:tc>
          <w:tcPr>
            <w:tcW w:w="3116" w:type="dxa"/>
          </w:tcPr>
          <w:p w14:paraId="478AC7F1" w14:textId="05BBBABF" w:rsidR="00632E13" w:rsidRPr="0022708B" w:rsidRDefault="00632E13" w:rsidP="000A1A4C">
            <w:pPr>
              <w:jc w:val="center"/>
              <w:rPr>
                <w:rFonts w:ascii="Univers for KPMG" w:hAnsi="Univers for KPMG"/>
                <w:sz w:val="20"/>
                <w:szCs w:val="20"/>
                <w:lang w:val="fr-FR"/>
              </w:rPr>
            </w:pPr>
          </w:p>
        </w:tc>
        <w:tc>
          <w:tcPr>
            <w:tcW w:w="3353" w:type="dxa"/>
          </w:tcPr>
          <w:p w14:paraId="32254BE8" w14:textId="55D42076" w:rsidR="00461F90" w:rsidRPr="00632E13" w:rsidRDefault="00461F90" w:rsidP="00677F7B">
            <w:pPr>
              <w:jc w:val="center"/>
              <w:rPr>
                <w:rFonts w:ascii="Univers for KPMG" w:hAnsi="Univers for KPMG"/>
                <w:sz w:val="20"/>
                <w:szCs w:val="20"/>
                <w:lang w:val="fr-FR"/>
              </w:rPr>
            </w:pPr>
          </w:p>
        </w:tc>
        <w:tc>
          <w:tcPr>
            <w:tcW w:w="3117" w:type="dxa"/>
          </w:tcPr>
          <w:p w14:paraId="5BDDD793" w14:textId="77777777" w:rsidR="00461F90" w:rsidRPr="0022708B" w:rsidRDefault="00461F90" w:rsidP="00FC2ECD">
            <w:pPr>
              <w:rPr>
                <w:rFonts w:ascii="Univers for KPMG" w:hAnsi="Univers for KPMG"/>
                <w:sz w:val="20"/>
                <w:szCs w:val="20"/>
                <w:lang w:val="fr-FR"/>
              </w:rPr>
            </w:pPr>
          </w:p>
        </w:tc>
      </w:tr>
      <w:tr w:rsidR="00F54904" w:rsidRPr="00677F7B" w14:paraId="2CE40E03" w14:textId="77777777" w:rsidTr="00632E13">
        <w:tc>
          <w:tcPr>
            <w:tcW w:w="3116" w:type="dxa"/>
          </w:tcPr>
          <w:p w14:paraId="4E4D0731" w14:textId="5C9F594C" w:rsidR="00F54904" w:rsidRPr="0022708B" w:rsidRDefault="00F54904" w:rsidP="00677F7B">
            <w:pPr>
              <w:jc w:val="center"/>
              <w:rPr>
                <w:rFonts w:ascii="Univers for KPMG" w:hAnsi="Univers for KPMG"/>
                <w:sz w:val="20"/>
                <w:szCs w:val="20"/>
                <w:lang w:val="fr-FR"/>
              </w:rPr>
            </w:pPr>
          </w:p>
        </w:tc>
        <w:tc>
          <w:tcPr>
            <w:tcW w:w="3353" w:type="dxa"/>
          </w:tcPr>
          <w:p w14:paraId="7C19BB10" w14:textId="45EE28C8" w:rsidR="00F54904" w:rsidRPr="00677F7B" w:rsidRDefault="00F54904" w:rsidP="00677F7B">
            <w:pPr>
              <w:jc w:val="center"/>
              <w:rPr>
                <w:rFonts w:ascii="Univers for KPMG" w:hAnsi="Univers for KPMG"/>
                <w:sz w:val="20"/>
                <w:szCs w:val="20"/>
              </w:rPr>
            </w:pPr>
          </w:p>
        </w:tc>
        <w:tc>
          <w:tcPr>
            <w:tcW w:w="3117" w:type="dxa"/>
          </w:tcPr>
          <w:p w14:paraId="022A53F8" w14:textId="77777777" w:rsidR="00F54904" w:rsidRPr="00677F7B" w:rsidRDefault="00F54904" w:rsidP="00FC2ECD">
            <w:pPr>
              <w:rPr>
                <w:rFonts w:ascii="Univers for KPMG" w:hAnsi="Univers for KPMG"/>
                <w:sz w:val="20"/>
                <w:szCs w:val="20"/>
              </w:rPr>
            </w:pPr>
          </w:p>
        </w:tc>
      </w:tr>
    </w:tbl>
    <w:p w14:paraId="02FE715D" w14:textId="780D714D" w:rsidR="00FC2ECD" w:rsidRPr="00677F7B" w:rsidRDefault="00185374" w:rsidP="00FC2ECD">
      <w:pPr>
        <w:rPr>
          <w:rFonts w:ascii="Univers for KPMG" w:hAnsi="Univers for KPMG"/>
          <w:sz w:val="20"/>
          <w:szCs w:val="20"/>
        </w:rPr>
      </w:pPr>
      <w:r w:rsidRPr="00677F7B">
        <w:rPr>
          <w:rFonts w:ascii="Univers for KPMG" w:hAnsi="Univers for KPMG"/>
          <w:sz w:val="20"/>
          <w:szCs w:val="20"/>
        </w:rPr>
        <w:t xml:space="preserve"> </w:t>
      </w:r>
    </w:p>
    <w:p w14:paraId="36C09634" w14:textId="2FA182DA" w:rsidR="00461F90" w:rsidRPr="0022708B" w:rsidRDefault="002279A3" w:rsidP="00FC2ECD">
      <w:pPr>
        <w:rPr>
          <w:rFonts w:ascii="Univers for KPMG" w:hAnsi="Univers for KPMG"/>
          <w:sz w:val="20"/>
          <w:szCs w:val="20"/>
          <w:lang w:val="fr"/>
        </w:rPr>
      </w:pPr>
      <w:r w:rsidRPr="0022708B">
        <w:rPr>
          <w:rFonts w:ascii="Univers for KPMG" w:hAnsi="Univers for KPMG"/>
          <w:sz w:val="20"/>
          <w:szCs w:val="20"/>
          <w:lang w:val="fr-FR"/>
        </w:rPr>
        <w:t>Documenter l</w:t>
      </w:r>
      <w:r w:rsidR="001319CC" w:rsidRPr="0022708B">
        <w:rPr>
          <w:rFonts w:ascii="Univers for KPMG" w:hAnsi="Univers for KPMG"/>
          <w:sz w:val="20"/>
          <w:szCs w:val="20"/>
          <w:lang w:val="fr-FR"/>
        </w:rPr>
        <w:t>es</w:t>
      </w:r>
      <w:r w:rsidR="00461F90" w:rsidRPr="0022708B">
        <w:rPr>
          <w:rFonts w:ascii="Univers for KPMG" w:hAnsi="Univers for KPMG"/>
          <w:sz w:val="20"/>
          <w:szCs w:val="20"/>
          <w:lang w:val="fr-FR"/>
        </w:rPr>
        <w:t xml:space="preserve"> fonctions clés de </w:t>
      </w:r>
      <w:r w:rsidR="006D1106" w:rsidRPr="0022708B">
        <w:rPr>
          <w:rFonts w:ascii="Univers for KPMG" w:hAnsi="Univers for KPMG"/>
          <w:sz w:val="20"/>
          <w:szCs w:val="20"/>
          <w:lang w:val="fr-FR"/>
        </w:rPr>
        <w:t>l’organisation IT,</w:t>
      </w:r>
      <w:r w:rsidR="000872C0" w:rsidRPr="0022708B">
        <w:rPr>
          <w:rFonts w:ascii="Univers for KPMG" w:hAnsi="Univers for KPMG"/>
          <w:sz w:val="20"/>
          <w:szCs w:val="20"/>
          <w:lang w:val="fr"/>
        </w:rPr>
        <w:t xml:space="preserve"> y compris les éléments externalisés, l’utilisation de centres de services </w:t>
      </w:r>
      <w:r w:rsidR="00AF74AA" w:rsidRPr="0022708B">
        <w:rPr>
          <w:rFonts w:ascii="Univers for KPMG" w:hAnsi="Univers for KPMG"/>
          <w:sz w:val="20"/>
          <w:szCs w:val="20"/>
          <w:lang w:val="fr"/>
        </w:rPr>
        <w:t>partagé</w:t>
      </w:r>
      <w:r w:rsidR="000872C0" w:rsidRPr="0022708B">
        <w:rPr>
          <w:rFonts w:ascii="Univers for KPMG" w:hAnsi="Univers for KPMG"/>
          <w:sz w:val="20"/>
          <w:szCs w:val="20"/>
          <w:lang w:val="fr"/>
        </w:rPr>
        <w:t xml:space="preserve"> et d’emplacements physiques. </w:t>
      </w:r>
    </w:p>
    <w:p w14:paraId="571DF21F" w14:textId="77777777" w:rsidR="006B6AEC" w:rsidRPr="0022708B" w:rsidRDefault="006B6AEC" w:rsidP="006B6AEC">
      <w:pPr>
        <w:rPr>
          <w:rFonts w:ascii="Univers for KPMG" w:hAnsi="Univers for KPMG"/>
          <w:b/>
          <w:bCs/>
          <w:sz w:val="20"/>
          <w:szCs w:val="20"/>
          <w:lang w:val="fr-FR"/>
        </w:rPr>
      </w:pPr>
      <w:bookmarkStart w:id="7" w:name="_Toc82180988"/>
      <w:bookmarkEnd w:id="6"/>
      <w:r w:rsidRPr="0022708B">
        <w:rPr>
          <w:rFonts w:ascii="Univers for KPMG" w:hAnsi="Univers for KPMG"/>
          <w:b/>
          <w:bCs/>
          <w:sz w:val="20"/>
          <w:szCs w:val="20"/>
          <w:lang w:val="fr-FR"/>
        </w:rPr>
        <w:t>Fonctions clés de l'organisation IT :</w:t>
      </w:r>
    </w:p>
    <w:p w14:paraId="32DE6BF3" w14:textId="473652D9" w:rsidR="006B6AEC" w:rsidRPr="0022708B" w:rsidRDefault="006B6AEC" w:rsidP="006B6AEC">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Le département informatique de l'entité est dirigé par [</w:t>
      </w:r>
      <w:r w:rsidR="004E0B6E">
        <w:rPr>
          <w:rFonts w:ascii="Univers for KPMG" w:hAnsi="Univers for KPMG"/>
          <w:szCs w:val="20"/>
          <w:lang w:val="fr-FR"/>
        </w:rPr>
        <w:t>Mouna HAMROUNI</w:t>
      </w:r>
      <w:r w:rsidRPr="0022708B">
        <w:rPr>
          <w:rFonts w:ascii="Univers for KPMG" w:hAnsi="Univers for KPMG"/>
          <w:szCs w:val="20"/>
          <w:lang w:val="fr-FR"/>
        </w:rPr>
        <w:t xml:space="preserve"> / </w:t>
      </w:r>
      <w:proofErr w:type="gramStart"/>
      <w:r w:rsidR="004E0B6E">
        <w:rPr>
          <w:rFonts w:ascii="Univers for KPMG" w:hAnsi="Univers for KPMG"/>
          <w:szCs w:val="20"/>
          <w:lang w:val="fr-FR"/>
        </w:rPr>
        <w:t xml:space="preserve">DSI </w:t>
      </w:r>
      <w:r w:rsidRPr="0022708B">
        <w:rPr>
          <w:rFonts w:ascii="Univers for KPMG" w:hAnsi="Univers for KPMG"/>
          <w:szCs w:val="20"/>
          <w:lang w:val="fr-FR"/>
        </w:rPr>
        <w:t>]</w:t>
      </w:r>
      <w:proofErr w:type="gramEnd"/>
      <w:r w:rsidRPr="0022708B">
        <w:rPr>
          <w:rFonts w:ascii="Univers for KPMG" w:hAnsi="Univers for KPMG"/>
          <w:szCs w:val="20"/>
          <w:lang w:val="fr-FR"/>
        </w:rPr>
        <w:t xml:space="preserve"> et dispose d'un effectif de [insérer le nombre] personnes localisées à [insérer les sites].</w:t>
      </w:r>
    </w:p>
    <w:p w14:paraId="19E01735" w14:textId="77777777" w:rsidR="006B6AEC" w:rsidRPr="0022708B" w:rsidRDefault="006B6AEC" w:rsidP="006B6AEC">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w:t>
      </w:r>
    </w:p>
    <w:p w14:paraId="44E6FC22" w14:textId="77777777" w:rsidR="006B6AEC" w:rsidRPr="0022708B" w:rsidRDefault="006B6AEC" w:rsidP="006B6AEC">
      <w:pPr>
        <w:pStyle w:val="BulletLevel2"/>
        <w:numPr>
          <w:ilvl w:val="0"/>
          <w:numId w:val="0"/>
        </w:numPr>
        <w:jc w:val="both"/>
        <w:rPr>
          <w:rFonts w:ascii="Univers for KPMG" w:hAnsi="Univers for KPMG"/>
          <w:szCs w:val="20"/>
          <w:lang w:val="fr-FR"/>
        </w:rPr>
      </w:pPr>
    </w:p>
    <w:p w14:paraId="6C6380D0" w14:textId="77777777" w:rsidR="006B6AEC" w:rsidRPr="0022708B" w:rsidRDefault="006B6AEC" w:rsidP="006B6AEC">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 xml:space="preserve">Le département informatique est organisé selon les domaines fonctionnels suivants : </w:t>
      </w:r>
    </w:p>
    <w:p w14:paraId="40518AF2" w14:textId="77777777" w:rsidR="006B6AEC" w:rsidRPr="0022708B" w:rsidRDefault="006B6AEC" w:rsidP="006B6AEC">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[Insérer dans le tableau ci-dessous les services et leurs activités principales]</w:t>
      </w:r>
    </w:p>
    <w:tbl>
      <w:tblPr>
        <w:tblStyle w:val="TableGrid"/>
        <w:tblW w:w="0" w:type="auto"/>
        <w:tblLook w:val="04A0" w:firstRow="1" w:lastRow="0" w:firstColumn="1" w:lastColumn="0" w:noHBand="0" w:noVBand="1"/>
      </w:tblPr>
      <w:tblGrid>
        <w:gridCol w:w="4675"/>
        <w:gridCol w:w="4675"/>
      </w:tblGrid>
      <w:tr w:rsidR="006B6AEC" w:rsidRPr="0022708B" w14:paraId="7237E781" w14:textId="77777777" w:rsidTr="006B6AEC">
        <w:tc>
          <w:tcPr>
            <w:tcW w:w="4675" w:type="dxa"/>
            <w:tcBorders>
              <w:top w:val="single" w:sz="4" w:space="0" w:color="auto"/>
              <w:left w:val="single" w:sz="4" w:space="0" w:color="auto"/>
              <w:bottom w:val="single" w:sz="4" w:space="0" w:color="auto"/>
              <w:right w:val="single" w:sz="4" w:space="0" w:color="auto"/>
            </w:tcBorders>
            <w:shd w:val="clear" w:color="auto" w:fill="002060"/>
            <w:hideMark/>
          </w:tcPr>
          <w:p w14:paraId="134C4899" w14:textId="77777777" w:rsidR="006B6AEC" w:rsidRPr="0022708B" w:rsidRDefault="006B6AEC">
            <w:pPr>
              <w:pStyle w:val="BulletLevel2"/>
              <w:numPr>
                <w:ilvl w:val="0"/>
                <w:numId w:val="0"/>
              </w:numPr>
              <w:jc w:val="center"/>
              <w:rPr>
                <w:rFonts w:ascii="Univers for KPMG" w:hAnsi="Univers for KPMG"/>
                <w:b/>
                <w:color w:val="FFFFFF" w:themeColor="background1"/>
                <w:szCs w:val="20"/>
                <w:lang w:val="fr-FR"/>
              </w:rPr>
            </w:pPr>
            <w:r w:rsidRPr="0022708B">
              <w:rPr>
                <w:rFonts w:ascii="Univers for KPMG" w:hAnsi="Univers for KPMG"/>
                <w:b/>
                <w:color w:val="FFFFFF" w:themeColor="background1"/>
                <w:szCs w:val="20"/>
                <w:lang w:val="fr-FR"/>
              </w:rPr>
              <w:t>Services</w:t>
            </w:r>
          </w:p>
        </w:tc>
        <w:tc>
          <w:tcPr>
            <w:tcW w:w="4675" w:type="dxa"/>
            <w:tcBorders>
              <w:top w:val="single" w:sz="4" w:space="0" w:color="auto"/>
              <w:left w:val="single" w:sz="4" w:space="0" w:color="auto"/>
              <w:bottom w:val="single" w:sz="4" w:space="0" w:color="auto"/>
              <w:right w:val="single" w:sz="4" w:space="0" w:color="auto"/>
            </w:tcBorders>
            <w:shd w:val="clear" w:color="auto" w:fill="002060"/>
            <w:hideMark/>
          </w:tcPr>
          <w:p w14:paraId="7089D186" w14:textId="77777777" w:rsidR="006B6AEC" w:rsidRPr="0022708B" w:rsidRDefault="006B6AEC">
            <w:pPr>
              <w:pStyle w:val="BulletLevel2"/>
              <w:numPr>
                <w:ilvl w:val="0"/>
                <w:numId w:val="0"/>
              </w:numPr>
              <w:jc w:val="center"/>
              <w:rPr>
                <w:rFonts w:ascii="Univers for KPMG" w:hAnsi="Univers for KPMG"/>
                <w:b/>
                <w:color w:val="FFFFFF" w:themeColor="background1"/>
                <w:szCs w:val="20"/>
                <w:lang w:val="fr-FR"/>
              </w:rPr>
            </w:pPr>
            <w:r w:rsidRPr="0022708B">
              <w:rPr>
                <w:rFonts w:ascii="Univers for KPMG" w:hAnsi="Univers for KPMG"/>
                <w:b/>
                <w:color w:val="FFFFFF" w:themeColor="background1"/>
                <w:szCs w:val="20"/>
                <w:lang w:val="fr-FR"/>
              </w:rPr>
              <w:t>Activités principales</w:t>
            </w:r>
          </w:p>
        </w:tc>
      </w:tr>
      <w:tr w:rsidR="002A0E96" w:rsidRPr="0022708B" w14:paraId="5D5ED766" w14:textId="77777777" w:rsidTr="006B6AEC">
        <w:tc>
          <w:tcPr>
            <w:tcW w:w="4675" w:type="dxa"/>
            <w:tcBorders>
              <w:top w:val="single" w:sz="4" w:space="0" w:color="auto"/>
              <w:left w:val="single" w:sz="4" w:space="0" w:color="auto"/>
              <w:bottom w:val="single" w:sz="4" w:space="0" w:color="auto"/>
              <w:right w:val="single" w:sz="4" w:space="0" w:color="auto"/>
            </w:tcBorders>
          </w:tcPr>
          <w:p w14:paraId="65B93A5E" w14:textId="5841FC73" w:rsidR="002A0E96" w:rsidRPr="0022708B" w:rsidRDefault="002A0E96" w:rsidP="002A0E96">
            <w:pPr>
              <w:pStyle w:val="BulletLevel2"/>
              <w:numPr>
                <w:ilvl w:val="0"/>
                <w:numId w:val="0"/>
              </w:numPr>
              <w:jc w:val="both"/>
              <w:rPr>
                <w:rFonts w:ascii="Univers for KPMG" w:hAnsi="Univers for KPMG"/>
                <w:bCs/>
                <w:szCs w:val="20"/>
                <w:lang w:val="fr-FR"/>
              </w:rPr>
            </w:pPr>
          </w:p>
        </w:tc>
        <w:tc>
          <w:tcPr>
            <w:tcW w:w="4675" w:type="dxa"/>
            <w:tcBorders>
              <w:top w:val="single" w:sz="4" w:space="0" w:color="auto"/>
              <w:left w:val="single" w:sz="4" w:space="0" w:color="auto"/>
              <w:bottom w:val="single" w:sz="4" w:space="0" w:color="auto"/>
              <w:right w:val="single" w:sz="4" w:space="0" w:color="auto"/>
            </w:tcBorders>
          </w:tcPr>
          <w:p w14:paraId="0E0127C1" w14:textId="501CBF56" w:rsidR="002A0E96" w:rsidRPr="0022708B" w:rsidRDefault="002A0E96" w:rsidP="002A0E96">
            <w:pPr>
              <w:pStyle w:val="BulletLevel2"/>
              <w:numPr>
                <w:ilvl w:val="0"/>
                <w:numId w:val="0"/>
              </w:numPr>
              <w:jc w:val="both"/>
              <w:rPr>
                <w:rFonts w:ascii="Univers for KPMG" w:hAnsi="Univers for KPMG"/>
                <w:bCs/>
                <w:szCs w:val="20"/>
                <w:lang w:val="fr-FR"/>
              </w:rPr>
            </w:pPr>
          </w:p>
        </w:tc>
      </w:tr>
      <w:tr w:rsidR="002A0E96" w:rsidRPr="0022708B" w14:paraId="79BBBB38" w14:textId="77777777" w:rsidTr="006B6AEC">
        <w:tc>
          <w:tcPr>
            <w:tcW w:w="4675" w:type="dxa"/>
            <w:tcBorders>
              <w:top w:val="single" w:sz="4" w:space="0" w:color="auto"/>
              <w:left w:val="single" w:sz="4" w:space="0" w:color="auto"/>
              <w:bottom w:val="single" w:sz="4" w:space="0" w:color="auto"/>
              <w:right w:val="single" w:sz="4" w:space="0" w:color="auto"/>
            </w:tcBorders>
          </w:tcPr>
          <w:p w14:paraId="1A7A5E6A" w14:textId="7742C9BB" w:rsidR="002A0E96" w:rsidRPr="0022708B" w:rsidRDefault="002A0E96" w:rsidP="002A0E96">
            <w:pPr>
              <w:pStyle w:val="BulletLevel2"/>
              <w:numPr>
                <w:ilvl w:val="0"/>
                <w:numId w:val="0"/>
              </w:numPr>
              <w:jc w:val="both"/>
              <w:rPr>
                <w:rFonts w:ascii="Univers for KPMG" w:hAnsi="Univers for KPMG"/>
                <w:bCs/>
                <w:szCs w:val="20"/>
                <w:lang w:val="fr-FR"/>
              </w:rPr>
            </w:pPr>
          </w:p>
        </w:tc>
        <w:tc>
          <w:tcPr>
            <w:tcW w:w="4675" w:type="dxa"/>
            <w:tcBorders>
              <w:top w:val="single" w:sz="4" w:space="0" w:color="auto"/>
              <w:left w:val="single" w:sz="4" w:space="0" w:color="auto"/>
              <w:bottom w:val="single" w:sz="4" w:space="0" w:color="auto"/>
              <w:right w:val="single" w:sz="4" w:space="0" w:color="auto"/>
            </w:tcBorders>
          </w:tcPr>
          <w:p w14:paraId="6384D3BC" w14:textId="79E534D5" w:rsidR="002A0E96" w:rsidRPr="0022708B" w:rsidRDefault="002A0E96" w:rsidP="002A0E96">
            <w:pPr>
              <w:pStyle w:val="BulletLevel2"/>
              <w:numPr>
                <w:ilvl w:val="0"/>
                <w:numId w:val="0"/>
              </w:numPr>
              <w:jc w:val="both"/>
              <w:rPr>
                <w:rFonts w:ascii="Univers for KPMG" w:hAnsi="Univers for KPMG"/>
                <w:bCs/>
                <w:szCs w:val="20"/>
                <w:lang w:val="fr-FR"/>
              </w:rPr>
            </w:pPr>
          </w:p>
        </w:tc>
      </w:tr>
      <w:tr w:rsidR="002A0E96" w:rsidRPr="0022708B" w14:paraId="1A049B26" w14:textId="77777777" w:rsidTr="006B6AEC">
        <w:tc>
          <w:tcPr>
            <w:tcW w:w="4675" w:type="dxa"/>
            <w:tcBorders>
              <w:top w:val="single" w:sz="4" w:space="0" w:color="auto"/>
              <w:left w:val="single" w:sz="4" w:space="0" w:color="auto"/>
              <w:bottom w:val="single" w:sz="4" w:space="0" w:color="auto"/>
              <w:right w:val="single" w:sz="4" w:space="0" w:color="auto"/>
            </w:tcBorders>
          </w:tcPr>
          <w:p w14:paraId="320A5113" w14:textId="73BB65F1" w:rsidR="002A0E96" w:rsidRPr="0022708B" w:rsidRDefault="002A0E96" w:rsidP="002A0E96">
            <w:pPr>
              <w:pStyle w:val="BulletLevel2"/>
              <w:numPr>
                <w:ilvl w:val="0"/>
                <w:numId w:val="0"/>
              </w:numPr>
              <w:jc w:val="both"/>
              <w:rPr>
                <w:rFonts w:ascii="Univers for KPMG" w:hAnsi="Univers for KPMG"/>
                <w:bCs/>
                <w:szCs w:val="20"/>
                <w:lang w:val="fr-FR"/>
              </w:rPr>
            </w:pPr>
          </w:p>
        </w:tc>
        <w:tc>
          <w:tcPr>
            <w:tcW w:w="4675" w:type="dxa"/>
            <w:tcBorders>
              <w:top w:val="single" w:sz="4" w:space="0" w:color="auto"/>
              <w:left w:val="single" w:sz="4" w:space="0" w:color="auto"/>
              <w:bottom w:val="single" w:sz="4" w:space="0" w:color="auto"/>
              <w:right w:val="single" w:sz="4" w:space="0" w:color="auto"/>
            </w:tcBorders>
          </w:tcPr>
          <w:p w14:paraId="50D517F3" w14:textId="6928D37A" w:rsidR="002A0E96" w:rsidRPr="0022708B" w:rsidRDefault="002A0E96" w:rsidP="002A0E96">
            <w:pPr>
              <w:pStyle w:val="BulletLevel2"/>
              <w:numPr>
                <w:ilvl w:val="0"/>
                <w:numId w:val="0"/>
              </w:numPr>
              <w:jc w:val="both"/>
              <w:rPr>
                <w:rFonts w:ascii="Univers for KPMG" w:hAnsi="Univers for KPMG"/>
                <w:bCs/>
                <w:szCs w:val="20"/>
                <w:lang w:val="fr-FR"/>
              </w:rPr>
            </w:pPr>
          </w:p>
        </w:tc>
      </w:tr>
      <w:tr w:rsidR="002A0E96" w:rsidRPr="0022708B" w14:paraId="31617546" w14:textId="77777777" w:rsidTr="006B6AEC">
        <w:tc>
          <w:tcPr>
            <w:tcW w:w="4675" w:type="dxa"/>
            <w:tcBorders>
              <w:top w:val="single" w:sz="4" w:space="0" w:color="auto"/>
              <w:left w:val="single" w:sz="4" w:space="0" w:color="auto"/>
              <w:bottom w:val="single" w:sz="4" w:space="0" w:color="auto"/>
              <w:right w:val="single" w:sz="4" w:space="0" w:color="auto"/>
            </w:tcBorders>
          </w:tcPr>
          <w:p w14:paraId="766D8243" w14:textId="379BEC0C" w:rsidR="002A0E96" w:rsidRPr="00273C10" w:rsidRDefault="002A0E96" w:rsidP="002A0E96">
            <w:pPr>
              <w:pStyle w:val="BulletLevel2"/>
              <w:numPr>
                <w:ilvl w:val="0"/>
                <w:numId w:val="0"/>
              </w:numPr>
              <w:jc w:val="both"/>
              <w:rPr>
                <w:rFonts w:ascii="Univers for KPMG" w:hAnsi="Univers for KPMG"/>
                <w:bCs/>
                <w:lang w:val="fr-FR"/>
              </w:rPr>
            </w:pPr>
          </w:p>
        </w:tc>
        <w:tc>
          <w:tcPr>
            <w:tcW w:w="4675" w:type="dxa"/>
            <w:tcBorders>
              <w:top w:val="single" w:sz="4" w:space="0" w:color="auto"/>
              <w:left w:val="single" w:sz="4" w:space="0" w:color="auto"/>
              <w:bottom w:val="single" w:sz="4" w:space="0" w:color="auto"/>
              <w:right w:val="single" w:sz="4" w:space="0" w:color="auto"/>
            </w:tcBorders>
          </w:tcPr>
          <w:p w14:paraId="622B4776" w14:textId="5E45D226" w:rsidR="002A0E96" w:rsidRPr="0022708B" w:rsidRDefault="002A0E96" w:rsidP="002A0E96">
            <w:pPr>
              <w:pStyle w:val="BulletLevel2"/>
              <w:numPr>
                <w:ilvl w:val="0"/>
                <w:numId w:val="0"/>
              </w:numPr>
              <w:jc w:val="both"/>
              <w:rPr>
                <w:rFonts w:ascii="Univers for KPMG" w:hAnsi="Univers for KPMG"/>
                <w:bCs/>
                <w:szCs w:val="20"/>
                <w:lang w:val="fr-FR"/>
              </w:rPr>
            </w:pPr>
          </w:p>
        </w:tc>
      </w:tr>
    </w:tbl>
    <w:p w14:paraId="3DC0BA6D" w14:textId="77777777" w:rsidR="006B6AEC" w:rsidRPr="0022708B" w:rsidRDefault="006B6AEC" w:rsidP="006B6AEC">
      <w:pPr>
        <w:pStyle w:val="BulletLevel2"/>
        <w:numPr>
          <w:ilvl w:val="0"/>
          <w:numId w:val="0"/>
        </w:numPr>
        <w:jc w:val="both"/>
        <w:rPr>
          <w:rFonts w:ascii="Univers for KPMG" w:hAnsi="Univers for KPMG"/>
          <w:b/>
          <w:szCs w:val="20"/>
          <w:lang w:val="fr-FR"/>
        </w:rPr>
      </w:pPr>
    </w:p>
    <w:p w14:paraId="25BCB53A" w14:textId="77777777" w:rsidR="006B6AEC" w:rsidRPr="0022708B" w:rsidRDefault="006B6AEC" w:rsidP="006B6AEC">
      <w:pPr>
        <w:pStyle w:val="BulletLevel2"/>
        <w:numPr>
          <w:ilvl w:val="0"/>
          <w:numId w:val="0"/>
        </w:numPr>
        <w:jc w:val="both"/>
        <w:rPr>
          <w:rFonts w:ascii="Univers for KPMG" w:hAnsi="Univers for KPMG"/>
          <w:bCs/>
          <w:szCs w:val="20"/>
          <w:lang w:val="fr-FR"/>
        </w:rPr>
      </w:pPr>
      <w:r w:rsidRPr="0022708B">
        <w:rPr>
          <w:rFonts w:ascii="Univers for KPMG" w:hAnsi="Univers for KPMG"/>
          <w:bCs/>
          <w:szCs w:val="20"/>
          <w:lang w:val="fr-FR"/>
        </w:rPr>
        <w:t xml:space="preserve">Les évolutions suivantes ont été apportées au département informatique [au cours des douze derniers mois / depuis le dernier audit] : </w:t>
      </w:r>
    </w:p>
    <w:p w14:paraId="53812C70" w14:textId="77777777" w:rsidR="006B6AEC" w:rsidRPr="0022708B" w:rsidRDefault="006B6AEC" w:rsidP="006B6AEC">
      <w:pPr>
        <w:pStyle w:val="BulletLevel2"/>
        <w:numPr>
          <w:ilvl w:val="0"/>
          <w:numId w:val="0"/>
        </w:numPr>
        <w:jc w:val="both"/>
        <w:rPr>
          <w:rFonts w:ascii="Univers for KPMG" w:hAnsi="Univers for KPMG"/>
          <w:bCs/>
          <w:szCs w:val="20"/>
          <w:lang w:val="fr-FR"/>
        </w:rPr>
      </w:pPr>
      <w:r w:rsidRPr="0022708B">
        <w:rPr>
          <w:rFonts w:ascii="Univers for KPMG" w:hAnsi="Univers for KPMG"/>
          <w:bCs/>
          <w:szCs w:val="20"/>
          <w:lang w:val="fr-FR"/>
        </w:rPr>
        <w:t>…………………………………………………………………………………………………………………………</w:t>
      </w:r>
    </w:p>
    <w:p w14:paraId="7CA26C17" w14:textId="77777777" w:rsidR="0036010E" w:rsidRPr="0022708B" w:rsidRDefault="0036010E" w:rsidP="006B6AEC">
      <w:pPr>
        <w:rPr>
          <w:rFonts w:ascii="Univers for KPMG" w:eastAsia="Times New Roman" w:hAnsi="Univers for KPMG" w:cs="Times New Roman"/>
          <w:b/>
          <w:bCs/>
          <w:color w:val="000000"/>
          <w:sz w:val="20"/>
          <w:szCs w:val="20"/>
          <w:lang w:val="fr-FR"/>
        </w:rPr>
      </w:pPr>
      <w:bookmarkStart w:id="8" w:name="_Toc82180985"/>
    </w:p>
    <w:p w14:paraId="17B07262" w14:textId="6583640E" w:rsidR="006B6AEC" w:rsidRPr="0022708B" w:rsidRDefault="006B6AEC" w:rsidP="006B6AEC">
      <w:pPr>
        <w:rPr>
          <w:rFonts w:ascii="Univers for KPMG" w:eastAsia="Times New Roman" w:hAnsi="Univers for KPMG" w:cs="Times New Roman"/>
          <w:b/>
          <w:bCs/>
          <w:color w:val="000000"/>
          <w:sz w:val="20"/>
          <w:szCs w:val="20"/>
          <w:lang w:val="fr-FR"/>
        </w:rPr>
      </w:pPr>
      <w:r w:rsidRPr="0022708B">
        <w:rPr>
          <w:rFonts w:ascii="Univers for KPMG" w:eastAsia="Times New Roman" w:hAnsi="Univers for KPMG" w:cs="Times New Roman"/>
          <w:b/>
          <w:bCs/>
          <w:color w:val="000000"/>
          <w:sz w:val="20"/>
          <w:szCs w:val="20"/>
          <w:lang w:val="fr-FR"/>
        </w:rPr>
        <w:t>Membres clés de l’équipe de l’organisation IT :</w:t>
      </w:r>
      <w:bookmarkEnd w:id="8"/>
    </w:p>
    <w:p w14:paraId="08FE65BE" w14:textId="77777777" w:rsidR="006B6AEC" w:rsidRPr="0022708B" w:rsidRDefault="006B6AEC" w:rsidP="006B6AEC">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 xml:space="preserve">[Ajouter un commentaire concernant l’organisation IT </w:t>
      </w:r>
      <w:r w:rsidRPr="0022708B">
        <w:rPr>
          <w:rFonts w:ascii="Univers for KPMG" w:hAnsi="Univers for KPMG"/>
          <w:sz w:val="20"/>
          <w:szCs w:val="20"/>
          <w:lang w:val="fr-FR"/>
        </w:rPr>
        <w:t>au regard des bonnes pratiques et des règles de séparation des fonctions</w:t>
      </w:r>
      <w:r w:rsidRPr="0022708B">
        <w:rPr>
          <w:rFonts w:ascii="Univers for KPMG" w:hAnsi="Univers for KPMG" w:cs="Arial"/>
          <w:color w:val="000000" w:themeColor="text1"/>
          <w:sz w:val="20"/>
          <w:szCs w:val="20"/>
          <w:lang w:val="fr-FR"/>
        </w:rPr>
        <w:t>]</w:t>
      </w:r>
    </w:p>
    <w:p w14:paraId="2291E0A7" w14:textId="7ED1E68B" w:rsidR="006B6AEC" w:rsidRPr="0022708B" w:rsidRDefault="006B6AEC" w:rsidP="006B6AEC">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310FDFB9" w14:textId="1BE82558" w:rsidR="00E53CAD" w:rsidRPr="0022708B" w:rsidRDefault="00E53CAD" w:rsidP="00E53CAD">
      <w:pPr>
        <w:spacing w:after="80"/>
        <w:jc w:val="both"/>
        <w:rPr>
          <w:rFonts w:ascii="Univers for KPMG" w:hAnsi="Univers for KPMG"/>
          <w:sz w:val="20"/>
          <w:szCs w:val="20"/>
          <w:lang w:val="fr-FR"/>
        </w:rPr>
      </w:pPr>
    </w:p>
    <w:p w14:paraId="33ED702B" w14:textId="45FE409A" w:rsidR="00E53CAD" w:rsidRPr="0022708B" w:rsidRDefault="00E53CAD" w:rsidP="00E53CAD">
      <w:pPr>
        <w:spacing w:after="80"/>
        <w:jc w:val="both"/>
        <w:rPr>
          <w:rFonts w:ascii="Univers for KPMG" w:hAnsi="Univers for KPMG"/>
          <w:b/>
          <w:bCs/>
          <w:sz w:val="20"/>
          <w:szCs w:val="20"/>
          <w:lang w:val="fr-FR"/>
        </w:rPr>
      </w:pPr>
      <w:r w:rsidRPr="0022708B">
        <w:rPr>
          <w:rFonts w:ascii="Univers for KPMG" w:hAnsi="Univers for KPMG"/>
          <w:b/>
          <w:bCs/>
          <w:sz w:val="20"/>
          <w:szCs w:val="20"/>
          <w:lang w:val="fr"/>
        </w:rPr>
        <w:t>Les éléments externalisés :</w:t>
      </w:r>
    </w:p>
    <w:p w14:paraId="47F9616A" w14:textId="6D56ABF6" w:rsidR="00E53CAD" w:rsidRPr="0022708B" w:rsidRDefault="00E53CAD" w:rsidP="00E53CAD">
      <w:pPr>
        <w:spacing w:after="80"/>
        <w:jc w:val="both"/>
        <w:rPr>
          <w:rFonts w:ascii="Univers for KPMG" w:hAnsi="Univers for KPMG"/>
          <w:sz w:val="20"/>
          <w:szCs w:val="20"/>
          <w:lang w:val="fr-FR"/>
        </w:rPr>
      </w:pPr>
      <w:r w:rsidRPr="0022708B">
        <w:rPr>
          <w:rFonts w:ascii="Univers for KPMG" w:hAnsi="Univers for KPMG"/>
          <w:sz w:val="20"/>
          <w:szCs w:val="20"/>
          <w:lang w:val="fr-FR"/>
        </w:rPr>
        <w:t>Nous avons rencontré le [insérer le nom du Responsable IT / Titre] de la société le JJ/MM/AAAA dans le but de comprendre les activités de sous-traitance en place.</w:t>
      </w:r>
    </w:p>
    <w:p w14:paraId="451AEC9C" w14:textId="77777777" w:rsidR="00E53CAD" w:rsidRPr="0022708B" w:rsidRDefault="00E53CAD" w:rsidP="00E53CAD">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Participants à l'entretien :</w:t>
      </w:r>
    </w:p>
    <w:p w14:paraId="34F3F2FE" w14:textId="77777777" w:rsidR="00E53CAD" w:rsidRPr="0022708B" w:rsidRDefault="00E53CAD" w:rsidP="00E53CAD">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 Equipe d'audit financier : xxx</w:t>
      </w:r>
    </w:p>
    <w:p w14:paraId="0DBDB758" w14:textId="77777777" w:rsidR="00E53CAD" w:rsidRPr="0022708B" w:rsidRDefault="00E53CAD" w:rsidP="00E53CAD">
      <w:pPr>
        <w:pStyle w:val="BulletLevel2"/>
        <w:numPr>
          <w:ilvl w:val="0"/>
          <w:numId w:val="0"/>
        </w:numPr>
        <w:jc w:val="both"/>
        <w:rPr>
          <w:rFonts w:ascii="Univers for KPMG" w:hAnsi="Univers for KPMG"/>
          <w:szCs w:val="20"/>
        </w:rPr>
      </w:pPr>
      <w:r w:rsidRPr="0022708B">
        <w:rPr>
          <w:rFonts w:ascii="Univers for KPMG" w:hAnsi="Univers for KPMG"/>
          <w:szCs w:val="20"/>
        </w:rPr>
        <w:lastRenderedPageBreak/>
        <w:t xml:space="preserve">- </w:t>
      </w:r>
      <w:proofErr w:type="spellStart"/>
      <w:r w:rsidRPr="0022708B">
        <w:rPr>
          <w:rFonts w:ascii="Univers for KPMG" w:hAnsi="Univers for KPMG"/>
          <w:szCs w:val="20"/>
        </w:rPr>
        <w:t>Equipe</w:t>
      </w:r>
      <w:proofErr w:type="spellEnd"/>
      <w:r w:rsidRPr="0022708B">
        <w:rPr>
          <w:rFonts w:ascii="Univers for KPMG" w:hAnsi="Univers for KPMG"/>
          <w:szCs w:val="20"/>
        </w:rPr>
        <w:t xml:space="preserve"> </w:t>
      </w:r>
      <w:proofErr w:type="spellStart"/>
      <w:r w:rsidRPr="0022708B">
        <w:rPr>
          <w:rFonts w:ascii="Univers for KPMG" w:hAnsi="Univers for KPMG"/>
          <w:szCs w:val="20"/>
        </w:rPr>
        <w:t>d’audit</w:t>
      </w:r>
      <w:proofErr w:type="spellEnd"/>
      <w:r w:rsidRPr="0022708B">
        <w:rPr>
          <w:rFonts w:ascii="Univers for KPMG" w:hAnsi="Univers for KPMG"/>
          <w:szCs w:val="20"/>
        </w:rPr>
        <w:t xml:space="preserve"> IT: xxx</w:t>
      </w:r>
    </w:p>
    <w:p w14:paraId="422F5FDE" w14:textId="77777777" w:rsidR="00E53CAD" w:rsidRPr="0022708B" w:rsidRDefault="00E53CAD" w:rsidP="00E53CAD">
      <w:pPr>
        <w:pStyle w:val="BulletLevel2"/>
        <w:numPr>
          <w:ilvl w:val="0"/>
          <w:numId w:val="0"/>
        </w:numPr>
        <w:jc w:val="both"/>
        <w:rPr>
          <w:rFonts w:ascii="Univers for KPMG" w:hAnsi="Univers for KPMG"/>
          <w:szCs w:val="20"/>
        </w:rPr>
      </w:pPr>
      <w:r w:rsidRPr="0022708B">
        <w:rPr>
          <w:rFonts w:ascii="Univers for KPMG" w:hAnsi="Univers for KPMG"/>
          <w:szCs w:val="20"/>
        </w:rPr>
        <w:t>- Co-CAC: xxx</w:t>
      </w:r>
    </w:p>
    <w:p w14:paraId="2E7DAAA1" w14:textId="77777777" w:rsidR="00E53CAD" w:rsidRPr="0022708B" w:rsidRDefault="00E53CAD" w:rsidP="00E53CAD">
      <w:pPr>
        <w:pStyle w:val="BulletLevel2"/>
        <w:numPr>
          <w:ilvl w:val="0"/>
          <w:numId w:val="0"/>
        </w:numPr>
        <w:jc w:val="both"/>
        <w:rPr>
          <w:rFonts w:ascii="Univers for KPMG" w:eastAsiaTheme="minorHAnsi" w:hAnsi="Univers for KPMG" w:cstheme="minorBidi"/>
          <w:color w:val="auto"/>
          <w:szCs w:val="20"/>
        </w:rPr>
      </w:pPr>
    </w:p>
    <w:p w14:paraId="2607BA4E" w14:textId="77777777" w:rsidR="00E53CAD" w:rsidRPr="0022708B" w:rsidRDefault="00E53CAD" w:rsidP="00E53CAD">
      <w:pPr>
        <w:spacing w:after="80"/>
        <w:jc w:val="both"/>
        <w:rPr>
          <w:rFonts w:ascii="Univers for KPMG" w:hAnsi="Univers for KPMG" w:cs="Arial"/>
          <w:bCs/>
          <w:sz w:val="20"/>
          <w:szCs w:val="20"/>
          <w:lang w:val="fr-FR"/>
        </w:rPr>
      </w:pPr>
      <w:r w:rsidRPr="0022708B">
        <w:rPr>
          <w:rFonts w:ascii="Univers for KPMG" w:hAnsi="Univers for KPMG" w:cs="Arial"/>
          <w:bCs/>
          <w:sz w:val="20"/>
          <w:szCs w:val="20"/>
          <w:lang w:val="fr-FR"/>
        </w:rPr>
        <w:t>La société a [nombre] fournisseur de services externalisés ;</w:t>
      </w:r>
    </w:p>
    <w:p w14:paraId="118317AF" w14:textId="77777777" w:rsidR="00E53CAD" w:rsidRPr="0022708B" w:rsidRDefault="00E53CAD" w:rsidP="00E53CAD">
      <w:pPr>
        <w:spacing w:after="80"/>
        <w:jc w:val="both"/>
        <w:rPr>
          <w:rFonts w:ascii="Univers for KPMG" w:hAnsi="Univers for KPMG" w:cs="Arial"/>
          <w:bCs/>
          <w:sz w:val="20"/>
          <w:szCs w:val="20"/>
          <w:lang w:val="fr-FR"/>
        </w:rPr>
      </w:pPr>
      <w:r w:rsidRPr="0022708B">
        <w:rPr>
          <w:rFonts w:ascii="Univers for KPMG" w:hAnsi="Univers for KPMG" w:cs="Arial"/>
          <w:bCs/>
          <w:sz w:val="20"/>
          <w:szCs w:val="20"/>
          <w:lang w:val="fr-FR"/>
        </w:rPr>
        <w:t>[Indiquer dans le tableau ci-dessous le(s) fournisseur(s) de services externalisés et le(s) process supporté(s) par ce dernier]</w:t>
      </w:r>
    </w:p>
    <w:tbl>
      <w:tblPr>
        <w:tblStyle w:val="TableGrid"/>
        <w:tblW w:w="0" w:type="auto"/>
        <w:tblLook w:val="04A0" w:firstRow="1" w:lastRow="0" w:firstColumn="1" w:lastColumn="0" w:noHBand="0" w:noVBand="1"/>
      </w:tblPr>
      <w:tblGrid>
        <w:gridCol w:w="3306"/>
        <w:gridCol w:w="2848"/>
        <w:gridCol w:w="3196"/>
      </w:tblGrid>
      <w:tr w:rsidR="00E53CAD" w:rsidRPr="0022708B" w14:paraId="7324D03D" w14:textId="77777777" w:rsidTr="00213CAE">
        <w:tc>
          <w:tcPr>
            <w:tcW w:w="3306" w:type="dxa"/>
            <w:shd w:val="clear" w:color="auto" w:fill="002060"/>
          </w:tcPr>
          <w:p w14:paraId="6D3043C7" w14:textId="77777777" w:rsidR="00E53CAD" w:rsidRPr="0022708B" w:rsidRDefault="00E53CAD" w:rsidP="00213CAE">
            <w:pPr>
              <w:pStyle w:val="BulletLevel2"/>
              <w:numPr>
                <w:ilvl w:val="0"/>
                <w:numId w:val="0"/>
              </w:numPr>
              <w:jc w:val="center"/>
              <w:rPr>
                <w:rFonts w:ascii="Univers for KPMG" w:hAnsi="Univers for KPMG"/>
                <w:b/>
                <w:color w:val="FFFFFF" w:themeColor="background1"/>
                <w:szCs w:val="20"/>
                <w:lang w:val="fr-FR"/>
              </w:rPr>
            </w:pPr>
            <w:r w:rsidRPr="0022708B">
              <w:rPr>
                <w:rFonts w:ascii="Univers for KPMG" w:hAnsi="Univers for KPMG"/>
                <w:b/>
                <w:color w:val="FFFFFF" w:themeColor="background1"/>
                <w:szCs w:val="20"/>
                <w:lang w:val="fr-FR"/>
              </w:rPr>
              <w:t>Fournisseur de service externalisé</w:t>
            </w:r>
          </w:p>
        </w:tc>
        <w:tc>
          <w:tcPr>
            <w:tcW w:w="2848" w:type="dxa"/>
            <w:shd w:val="clear" w:color="auto" w:fill="002060"/>
          </w:tcPr>
          <w:p w14:paraId="6FA513C3" w14:textId="77777777" w:rsidR="00E53CAD" w:rsidRPr="0022708B" w:rsidRDefault="00E53CAD" w:rsidP="00213CAE">
            <w:pPr>
              <w:pStyle w:val="BulletLevel2"/>
              <w:numPr>
                <w:ilvl w:val="0"/>
                <w:numId w:val="0"/>
              </w:numPr>
              <w:jc w:val="center"/>
              <w:rPr>
                <w:rFonts w:ascii="Univers for KPMG" w:hAnsi="Univers for KPMG"/>
                <w:b/>
                <w:color w:val="FFFFFF" w:themeColor="background1"/>
                <w:szCs w:val="20"/>
                <w:lang w:val="fr-FR"/>
              </w:rPr>
            </w:pPr>
            <w:r w:rsidRPr="0022708B">
              <w:rPr>
                <w:rFonts w:ascii="Univers for KPMG" w:hAnsi="Univers for KPMG"/>
                <w:b/>
                <w:color w:val="FFFFFF" w:themeColor="background1"/>
                <w:szCs w:val="20"/>
                <w:lang w:val="fr-FR"/>
              </w:rPr>
              <w:t>Service externalisé</w:t>
            </w:r>
          </w:p>
        </w:tc>
        <w:tc>
          <w:tcPr>
            <w:tcW w:w="3196" w:type="dxa"/>
            <w:shd w:val="clear" w:color="auto" w:fill="002060"/>
          </w:tcPr>
          <w:p w14:paraId="2AF42464" w14:textId="77777777" w:rsidR="00E53CAD" w:rsidRPr="0022708B" w:rsidRDefault="00E53CAD" w:rsidP="00213CAE">
            <w:pPr>
              <w:pStyle w:val="BulletLevel2"/>
              <w:numPr>
                <w:ilvl w:val="0"/>
                <w:numId w:val="0"/>
              </w:numPr>
              <w:jc w:val="center"/>
              <w:rPr>
                <w:rFonts w:ascii="Univers for KPMG" w:hAnsi="Univers for KPMG"/>
                <w:b/>
                <w:color w:val="FFFFFF" w:themeColor="background1"/>
                <w:szCs w:val="20"/>
                <w:lang w:val="fr-FR"/>
              </w:rPr>
            </w:pPr>
            <w:r w:rsidRPr="0022708B">
              <w:rPr>
                <w:rFonts w:ascii="Univers for KPMG" w:hAnsi="Univers for KPMG"/>
                <w:b/>
                <w:color w:val="FFFFFF" w:themeColor="background1"/>
                <w:szCs w:val="20"/>
                <w:lang w:val="fr-FR"/>
              </w:rPr>
              <w:t>Process supporté</w:t>
            </w:r>
          </w:p>
        </w:tc>
      </w:tr>
      <w:tr w:rsidR="00E53CAD" w:rsidRPr="0022708B" w14:paraId="692BB321" w14:textId="77777777" w:rsidTr="00213CAE">
        <w:tc>
          <w:tcPr>
            <w:tcW w:w="3306" w:type="dxa"/>
          </w:tcPr>
          <w:p w14:paraId="6655B20A" w14:textId="77777777" w:rsidR="00E53CAD" w:rsidRPr="0022708B" w:rsidRDefault="00E53CAD" w:rsidP="00213CAE">
            <w:pPr>
              <w:pStyle w:val="BulletLevel2"/>
              <w:numPr>
                <w:ilvl w:val="0"/>
                <w:numId w:val="0"/>
              </w:numPr>
              <w:jc w:val="both"/>
              <w:rPr>
                <w:rFonts w:ascii="Univers for KPMG" w:hAnsi="Univers for KPMG"/>
                <w:bCs/>
                <w:szCs w:val="20"/>
                <w:lang w:val="fr-FR"/>
              </w:rPr>
            </w:pPr>
          </w:p>
        </w:tc>
        <w:tc>
          <w:tcPr>
            <w:tcW w:w="2848" w:type="dxa"/>
          </w:tcPr>
          <w:p w14:paraId="009C0978" w14:textId="77777777" w:rsidR="00E53CAD" w:rsidRPr="0022708B" w:rsidRDefault="00E53CAD" w:rsidP="00213CAE">
            <w:pPr>
              <w:pStyle w:val="BulletLevel2"/>
              <w:numPr>
                <w:ilvl w:val="0"/>
                <w:numId w:val="0"/>
              </w:numPr>
              <w:jc w:val="both"/>
              <w:rPr>
                <w:rFonts w:ascii="Univers for KPMG" w:hAnsi="Univers for KPMG"/>
                <w:bCs/>
                <w:szCs w:val="20"/>
                <w:lang w:val="fr-FR"/>
              </w:rPr>
            </w:pPr>
          </w:p>
        </w:tc>
        <w:tc>
          <w:tcPr>
            <w:tcW w:w="3196" w:type="dxa"/>
          </w:tcPr>
          <w:p w14:paraId="7D240048" w14:textId="77777777" w:rsidR="00E53CAD" w:rsidRPr="0022708B" w:rsidRDefault="00E53CAD" w:rsidP="00213CAE">
            <w:pPr>
              <w:pStyle w:val="BulletLevel2"/>
              <w:numPr>
                <w:ilvl w:val="0"/>
                <w:numId w:val="0"/>
              </w:numPr>
              <w:jc w:val="both"/>
              <w:rPr>
                <w:rFonts w:ascii="Univers for KPMG" w:hAnsi="Univers for KPMG"/>
                <w:bCs/>
                <w:szCs w:val="20"/>
                <w:lang w:val="fr-FR"/>
              </w:rPr>
            </w:pPr>
          </w:p>
        </w:tc>
      </w:tr>
      <w:tr w:rsidR="00E53CAD" w:rsidRPr="0022708B" w14:paraId="2D6F4AEC" w14:textId="77777777" w:rsidTr="00213CAE">
        <w:tc>
          <w:tcPr>
            <w:tcW w:w="3306" w:type="dxa"/>
          </w:tcPr>
          <w:p w14:paraId="4C83F0CC" w14:textId="77777777" w:rsidR="00E53CAD" w:rsidRPr="0022708B" w:rsidRDefault="00E53CAD" w:rsidP="00213CAE">
            <w:pPr>
              <w:pStyle w:val="BulletLevel2"/>
              <w:numPr>
                <w:ilvl w:val="0"/>
                <w:numId w:val="0"/>
              </w:numPr>
              <w:jc w:val="both"/>
              <w:rPr>
                <w:rFonts w:ascii="Univers for KPMG" w:hAnsi="Univers for KPMG"/>
                <w:bCs/>
                <w:szCs w:val="20"/>
                <w:lang w:val="fr-FR"/>
              </w:rPr>
            </w:pPr>
          </w:p>
        </w:tc>
        <w:tc>
          <w:tcPr>
            <w:tcW w:w="2848" w:type="dxa"/>
          </w:tcPr>
          <w:p w14:paraId="7CB9ACF4" w14:textId="77777777" w:rsidR="00E53CAD" w:rsidRPr="0022708B" w:rsidRDefault="00E53CAD" w:rsidP="00213CAE">
            <w:pPr>
              <w:pStyle w:val="BulletLevel2"/>
              <w:numPr>
                <w:ilvl w:val="0"/>
                <w:numId w:val="0"/>
              </w:numPr>
              <w:jc w:val="both"/>
              <w:rPr>
                <w:rFonts w:ascii="Univers for KPMG" w:hAnsi="Univers for KPMG"/>
                <w:bCs/>
                <w:szCs w:val="20"/>
                <w:lang w:val="fr-FR"/>
              </w:rPr>
            </w:pPr>
          </w:p>
        </w:tc>
        <w:tc>
          <w:tcPr>
            <w:tcW w:w="3196" w:type="dxa"/>
          </w:tcPr>
          <w:p w14:paraId="7A2D0D97" w14:textId="77777777" w:rsidR="00E53CAD" w:rsidRPr="0022708B" w:rsidRDefault="00E53CAD" w:rsidP="00213CAE">
            <w:pPr>
              <w:pStyle w:val="BulletLevel2"/>
              <w:numPr>
                <w:ilvl w:val="0"/>
                <w:numId w:val="0"/>
              </w:numPr>
              <w:jc w:val="both"/>
              <w:rPr>
                <w:rFonts w:ascii="Univers for KPMG" w:hAnsi="Univers for KPMG"/>
                <w:bCs/>
                <w:szCs w:val="20"/>
                <w:lang w:val="fr-FR"/>
              </w:rPr>
            </w:pPr>
          </w:p>
        </w:tc>
      </w:tr>
      <w:tr w:rsidR="00E53CAD" w:rsidRPr="0022708B" w14:paraId="7F3B3D9B" w14:textId="77777777" w:rsidTr="00213CAE">
        <w:tc>
          <w:tcPr>
            <w:tcW w:w="3306" w:type="dxa"/>
          </w:tcPr>
          <w:p w14:paraId="219A1D52" w14:textId="77777777" w:rsidR="00E53CAD" w:rsidRPr="0022708B" w:rsidRDefault="00E53CAD" w:rsidP="00213CAE">
            <w:pPr>
              <w:pStyle w:val="BulletLevel2"/>
              <w:numPr>
                <w:ilvl w:val="0"/>
                <w:numId w:val="0"/>
              </w:numPr>
              <w:jc w:val="both"/>
              <w:rPr>
                <w:rFonts w:ascii="Univers for KPMG" w:hAnsi="Univers for KPMG"/>
                <w:bCs/>
                <w:szCs w:val="20"/>
                <w:lang w:val="fr-FR"/>
              </w:rPr>
            </w:pPr>
          </w:p>
        </w:tc>
        <w:tc>
          <w:tcPr>
            <w:tcW w:w="2848" w:type="dxa"/>
          </w:tcPr>
          <w:p w14:paraId="3063A79C" w14:textId="77777777" w:rsidR="00E53CAD" w:rsidRPr="0022708B" w:rsidRDefault="00E53CAD" w:rsidP="00213CAE">
            <w:pPr>
              <w:pStyle w:val="BulletLevel2"/>
              <w:numPr>
                <w:ilvl w:val="0"/>
                <w:numId w:val="0"/>
              </w:numPr>
              <w:jc w:val="both"/>
              <w:rPr>
                <w:rFonts w:ascii="Univers for KPMG" w:hAnsi="Univers for KPMG"/>
                <w:bCs/>
                <w:szCs w:val="20"/>
                <w:lang w:val="fr-FR"/>
              </w:rPr>
            </w:pPr>
          </w:p>
        </w:tc>
        <w:tc>
          <w:tcPr>
            <w:tcW w:w="3196" w:type="dxa"/>
          </w:tcPr>
          <w:p w14:paraId="7A21D6D2" w14:textId="77777777" w:rsidR="00E53CAD" w:rsidRPr="0022708B" w:rsidRDefault="00E53CAD" w:rsidP="00213CAE">
            <w:pPr>
              <w:pStyle w:val="BulletLevel2"/>
              <w:numPr>
                <w:ilvl w:val="0"/>
                <w:numId w:val="0"/>
              </w:numPr>
              <w:jc w:val="both"/>
              <w:rPr>
                <w:rFonts w:ascii="Univers for KPMG" w:hAnsi="Univers for KPMG"/>
                <w:bCs/>
                <w:szCs w:val="20"/>
                <w:lang w:val="fr-FR"/>
              </w:rPr>
            </w:pPr>
          </w:p>
        </w:tc>
      </w:tr>
    </w:tbl>
    <w:p w14:paraId="1EB76550" w14:textId="77777777" w:rsidR="00E53CAD" w:rsidRPr="0022708B" w:rsidRDefault="00E53CAD" w:rsidP="00E53CAD">
      <w:pPr>
        <w:spacing w:after="80"/>
        <w:jc w:val="both"/>
        <w:rPr>
          <w:rFonts w:ascii="Univers for KPMG" w:hAnsi="Univers for KPMG" w:cs="Arial"/>
          <w:sz w:val="20"/>
          <w:szCs w:val="20"/>
          <w:lang w:val="fr-FR"/>
        </w:rPr>
      </w:pPr>
    </w:p>
    <w:p w14:paraId="7CB6673B" w14:textId="77777777" w:rsidR="00E53CAD" w:rsidRPr="0022708B" w:rsidRDefault="00E53CAD" w:rsidP="00E53CAD">
      <w:pPr>
        <w:spacing w:after="80"/>
        <w:jc w:val="both"/>
        <w:rPr>
          <w:rFonts w:ascii="Univers for KPMG" w:hAnsi="Univers for KPMG" w:cs="Arial"/>
          <w:bCs/>
          <w:sz w:val="20"/>
          <w:szCs w:val="20"/>
          <w:lang w:val="fr-FR"/>
        </w:rPr>
      </w:pPr>
      <w:r w:rsidRPr="0022708B">
        <w:rPr>
          <w:rFonts w:ascii="Univers for KPMG" w:hAnsi="Univers for KPMG" w:cs="Arial"/>
          <w:bCs/>
          <w:sz w:val="20"/>
          <w:szCs w:val="20"/>
          <w:lang w:val="fr-FR"/>
        </w:rPr>
        <w:t>Si les contrôles ne sont pas correctement effectués par les prestataires de services, le risque que l'entité ne soit pas informée</w:t>
      </w:r>
      <w:r w:rsidRPr="0022708B">
        <w:rPr>
          <w:rFonts w:ascii="Univers for KPMG" w:hAnsi="Univers for KPMG"/>
          <w:sz w:val="20"/>
          <w:szCs w:val="20"/>
          <w:lang w:val="fr-FR"/>
        </w:rPr>
        <w:t xml:space="preserve"> est </w:t>
      </w:r>
      <w:r w:rsidRPr="0022708B">
        <w:rPr>
          <w:rFonts w:ascii="Univers for KPMG" w:hAnsi="Univers for KPMG" w:cs="Arial"/>
          <w:bCs/>
          <w:sz w:val="20"/>
          <w:szCs w:val="20"/>
          <w:lang w:val="fr-FR"/>
        </w:rPr>
        <w:t>couvert par :</w:t>
      </w:r>
    </w:p>
    <w:p w14:paraId="7CA332F9" w14:textId="77777777" w:rsidR="00E53CAD" w:rsidRPr="0022708B" w:rsidRDefault="00E53CAD" w:rsidP="00E53CAD">
      <w:pPr>
        <w:spacing w:after="80"/>
        <w:jc w:val="both"/>
        <w:rPr>
          <w:rFonts w:ascii="Univers for KPMG" w:hAnsi="Univers for KPMG" w:cs="Arial"/>
          <w:bCs/>
          <w:sz w:val="20"/>
          <w:szCs w:val="20"/>
          <w:lang w:val="fr-FR"/>
        </w:rPr>
      </w:pPr>
      <w:r w:rsidRPr="0022708B">
        <w:rPr>
          <w:rFonts w:ascii="Univers for KPMG" w:hAnsi="Univers for KPMG" w:cs="Arial"/>
          <w:bCs/>
          <w:sz w:val="20"/>
          <w:szCs w:val="20"/>
          <w:lang w:val="fr-FR"/>
        </w:rPr>
        <w:t>[Exemple :</w:t>
      </w:r>
    </w:p>
    <w:p w14:paraId="1BE77411" w14:textId="77777777" w:rsidR="00E53CAD" w:rsidRPr="0022708B" w:rsidRDefault="00E53CAD" w:rsidP="00E53CAD">
      <w:pPr>
        <w:spacing w:after="80"/>
        <w:jc w:val="both"/>
        <w:rPr>
          <w:rFonts w:ascii="Univers for KPMG" w:hAnsi="Univers for KPMG" w:cs="Arial"/>
          <w:bCs/>
          <w:sz w:val="20"/>
          <w:szCs w:val="20"/>
          <w:lang w:val="fr-FR"/>
        </w:rPr>
      </w:pPr>
      <w:r w:rsidRPr="0022708B">
        <w:rPr>
          <w:rFonts w:ascii="Univers for KPMG" w:hAnsi="Univers for KPMG" w:cs="Arial"/>
          <w:bCs/>
          <w:sz w:val="20"/>
          <w:szCs w:val="20"/>
          <w:lang w:val="fr-FR"/>
        </w:rPr>
        <w:t>- Des contrôles mis en œuvre sur les activités du prestataire,</w:t>
      </w:r>
    </w:p>
    <w:p w14:paraId="195C8286" w14:textId="77777777" w:rsidR="00E53CAD" w:rsidRPr="0022708B" w:rsidRDefault="00E53CAD" w:rsidP="00E53CAD">
      <w:pPr>
        <w:spacing w:after="80"/>
        <w:jc w:val="both"/>
        <w:rPr>
          <w:rFonts w:ascii="Univers for KPMG" w:hAnsi="Univers for KPMG" w:cs="Arial"/>
          <w:bCs/>
          <w:sz w:val="20"/>
          <w:szCs w:val="20"/>
          <w:lang w:val="fr-FR"/>
        </w:rPr>
      </w:pPr>
      <w:r w:rsidRPr="0022708B">
        <w:rPr>
          <w:rFonts w:ascii="Univers for KPMG" w:hAnsi="Univers for KPMG" w:cs="Arial"/>
          <w:bCs/>
          <w:sz w:val="20"/>
          <w:szCs w:val="20"/>
          <w:lang w:val="fr-FR"/>
        </w:rPr>
        <w:t>- Des audits du prestataire,</w:t>
      </w:r>
    </w:p>
    <w:p w14:paraId="0D081A10" w14:textId="77777777" w:rsidR="00E53CAD" w:rsidRPr="0022708B" w:rsidRDefault="00E53CAD" w:rsidP="00E53CAD">
      <w:pPr>
        <w:spacing w:after="80"/>
        <w:jc w:val="both"/>
        <w:rPr>
          <w:rFonts w:ascii="Univers for KPMG" w:hAnsi="Univers for KPMG" w:cs="Arial"/>
          <w:bCs/>
          <w:sz w:val="20"/>
          <w:szCs w:val="20"/>
          <w:lang w:val="fr-FR"/>
        </w:rPr>
      </w:pPr>
      <w:r w:rsidRPr="0022708B">
        <w:rPr>
          <w:rFonts w:ascii="Univers for KPMG" w:hAnsi="Univers for KPMG" w:cs="Arial"/>
          <w:bCs/>
          <w:sz w:val="20"/>
          <w:szCs w:val="20"/>
          <w:lang w:val="fr-FR"/>
        </w:rPr>
        <w:t xml:space="preserve">- La communication régulière des résultats de l'évaluation de l'efficacité des contrôles chez le prestaire via l'obtention d'un SOC (Service Organization Control) Report préparé par un auditeur indépendant, </w:t>
      </w:r>
    </w:p>
    <w:p w14:paraId="0ADC80F4" w14:textId="77777777" w:rsidR="00E53CAD" w:rsidRPr="0022708B" w:rsidRDefault="00E53CAD" w:rsidP="00E53CAD">
      <w:pPr>
        <w:spacing w:after="80"/>
        <w:jc w:val="both"/>
        <w:rPr>
          <w:rFonts w:ascii="Univers for KPMG" w:hAnsi="Univers for KPMG" w:cs="Arial"/>
          <w:bCs/>
          <w:sz w:val="20"/>
          <w:szCs w:val="20"/>
          <w:lang w:val="fr-FR"/>
        </w:rPr>
      </w:pPr>
      <w:r w:rsidRPr="0022708B">
        <w:rPr>
          <w:rFonts w:ascii="Univers for KPMG" w:hAnsi="Univers for KPMG" w:cs="Arial"/>
          <w:bCs/>
          <w:sz w:val="20"/>
          <w:szCs w:val="20"/>
          <w:lang w:val="fr-FR"/>
        </w:rPr>
        <w:t>- La supervision des niveaux de service du prestataire effectuée par l'entité.]</w:t>
      </w:r>
    </w:p>
    <w:p w14:paraId="484BB967"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1C147711"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58288810"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25F8B331"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46D25951"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p>
    <w:p w14:paraId="0EB95A83"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b/>
          <w:bCs/>
          <w:i/>
          <w:iCs/>
          <w:sz w:val="20"/>
          <w:szCs w:val="20"/>
          <w:lang w:val="fr-FR"/>
        </w:rPr>
        <w:t>- Inspecter les contrats de prestations IT : Vérifier le contenu (domaines d'intervention, compétences exigées, objectifs, méthode de supervision, clause d'audit),</w:t>
      </w:r>
    </w:p>
    <w:p w14:paraId="77D1FE25" w14:textId="77777777" w:rsidR="00E53CAD" w:rsidRPr="0022708B" w:rsidRDefault="00E53CAD" w:rsidP="00E53CAD">
      <w:pPr>
        <w:spacing w:after="80"/>
        <w:jc w:val="both"/>
        <w:rPr>
          <w:rFonts w:ascii="Univers for KPMG" w:hAnsi="Univers for KPMG" w:cs="Arial"/>
          <w:b/>
          <w:bCs/>
          <w:i/>
          <w:iCs/>
          <w:sz w:val="20"/>
          <w:szCs w:val="20"/>
          <w:lang w:val="fr-FR"/>
        </w:rPr>
      </w:pPr>
    </w:p>
    <w:p w14:paraId="4E0FD83D" w14:textId="77777777" w:rsidR="00E53CAD" w:rsidRPr="0022708B" w:rsidRDefault="00E53CAD" w:rsidP="00E53CAD">
      <w:pPr>
        <w:spacing w:after="80"/>
        <w:jc w:val="both"/>
        <w:rPr>
          <w:rFonts w:ascii="Univers for KPMG" w:hAnsi="Univers for KPMG" w:cs="Arial"/>
          <w:b/>
          <w:bCs/>
          <w:i/>
          <w:iCs/>
          <w:sz w:val="20"/>
          <w:szCs w:val="20"/>
          <w:lang w:val="fr-FR"/>
        </w:rPr>
      </w:pPr>
      <w:r w:rsidRPr="0022708B">
        <w:rPr>
          <w:rFonts w:ascii="Univers for KPMG" w:hAnsi="Univers for KPMG" w:cs="Arial"/>
          <w:b/>
          <w:bCs/>
          <w:i/>
          <w:iCs/>
          <w:sz w:val="20"/>
          <w:szCs w:val="20"/>
          <w:lang w:val="fr-FR"/>
        </w:rPr>
        <w:t>- Obtenir et inspecter des preuves de la supervision des prestataires par l'entité / résultats des audits chez les prestataires.</w:t>
      </w:r>
    </w:p>
    <w:p w14:paraId="50E76D4F" w14:textId="77777777" w:rsidR="00E53CAD" w:rsidRPr="0022708B" w:rsidRDefault="00E53CAD" w:rsidP="00E53CAD">
      <w:pPr>
        <w:spacing w:after="80"/>
        <w:jc w:val="both"/>
        <w:rPr>
          <w:rFonts w:ascii="Univers for KPMG" w:hAnsi="Univers for KPMG" w:cs="Arial"/>
          <w:b/>
          <w:bCs/>
          <w:i/>
          <w:iCs/>
          <w:sz w:val="20"/>
          <w:szCs w:val="20"/>
          <w:lang w:val="fr-FR"/>
        </w:rPr>
      </w:pPr>
    </w:p>
    <w:p w14:paraId="59593EAC" w14:textId="77777777" w:rsidR="00E53CAD" w:rsidRPr="0022708B" w:rsidRDefault="00E53CAD" w:rsidP="00E53CAD">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Nous avons obtenu le contrat de prestation de [Nom du prestataire], précisant notamment :</w:t>
      </w:r>
    </w:p>
    <w:p w14:paraId="4FC6378E" w14:textId="77777777" w:rsidR="00E53CAD" w:rsidRPr="0022708B" w:rsidRDefault="00E53CAD" w:rsidP="00E53CAD">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[Insérer ce qu’indique le contrat de prestation]</w:t>
      </w:r>
    </w:p>
    <w:p w14:paraId="024E3215" w14:textId="77777777" w:rsidR="00E53CAD" w:rsidRPr="0022708B" w:rsidRDefault="00E53CAD" w:rsidP="00E53CAD">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[Exemple : Périmètre d'intervention du prestataire, le niveau de service attendu (SLA), ainsi que les responsables de la prestation]</w:t>
      </w:r>
    </w:p>
    <w:p w14:paraId="0CE40DE6"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23F5E1DD"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2AE69353"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6AAE9CA5"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47BC650F"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lastRenderedPageBreak/>
        <w:t>…………………………………………………………………………………………………………………………..</w:t>
      </w:r>
    </w:p>
    <w:p w14:paraId="217DBD07"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p>
    <w:p w14:paraId="6FC98171"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Dans le contrat de prestation, on doit trouver les clauses contractuelles qui ont pour objet comme indiqué dans le tableau suivant :</w:t>
      </w:r>
    </w:p>
    <w:p w14:paraId="2077CC55"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p>
    <w:tbl>
      <w:tblPr>
        <w:tblStyle w:val="TableGrid"/>
        <w:tblW w:w="0" w:type="auto"/>
        <w:jc w:val="center"/>
        <w:tblLook w:val="04A0" w:firstRow="1" w:lastRow="0" w:firstColumn="1" w:lastColumn="0" w:noHBand="0" w:noVBand="1"/>
      </w:tblPr>
      <w:tblGrid>
        <w:gridCol w:w="3685"/>
        <w:gridCol w:w="3960"/>
      </w:tblGrid>
      <w:tr w:rsidR="00E53CAD" w:rsidRPr="00C14BE7" w14:paraId="78F65112" w14:textId="77777777" w:rsidTr="00213CAE">
        <w:trPr>
          <w:jc w:val="center"/>
        </w:trPr>
        <w:tc>
          <w:tcPr>
            <w:tcW w:w="3685" w:type="dxa"/>
            <w:shd w:val="clear" w:color="auto" w:fill="002060"/>
          </w:tcPr>
          <w:p w14:paraId="2EE68B28" w14:textId="77777777" w:rsidR="00E53CAD" w:rsidRPr="0022708B" w:rsidRDefault="00E53CAD" w:rsidP="00213CAE">
            <w:pPr>
              <w:pStyle w:val="BulletLevel2"/>
              <w:numPr>
                <w:ilvl w:val="0"/>
                <w:numId w:val="0"/>
              </w:numPr>
              <w:jc w:val="center"/>
              <w:rPr>
                <w:rFonts w:ascii="Univers for KPMG" w:hAnsi="Univers for KPMG"/>
                <w:b/>
                <w:color w:val="FFFFFF" w:themeColor="background1"/>
                <w:szCs w:val="20"/>
                <w:lang w:val="fr-FR"/>
              </w:rPr>
            </w:pPr>
            <w:r w:rsidRPr="0022708B">
              <w:rPr>
                <w:rFonts w:ascii="Univers for KPMG" w:hAnsi="Univers for KPMG"/>
                <w:b/>
                <w:color w:val="FFFFFF" w:themeColor="background1"/>
                <w:szCs w:val="20"/>
                <w:lang w:val="fr-FR"/>
              </w:rPr>
              <w:t>Objet des clauses contractuelles</w:t>
            </w:r>
          </w:p>
        </w:tc>
        <w:tc>
          <w:tcPr>
            <w:tcW w:w="3960" w:type="dxa"/>
            <w:shd w:val="clear" w:color="auto" w:fill="002060"/>
          </w:tcPr>
          <w:p w14:paraId="5D7552CC" w14:textId="77777777" w:rsidR="00E53CAD" w:rsidRPr="0022708B" w:rsidRDefault="00E53CAD" w:rsidP="00213CAE">
            <w:pPr>
              <w:pStyle w:val="BulletLevel2"/>
              <w:numPr>
                <w:ilvl w:val="0"/>
                <w:numId w:val="0"/>
              </w:numPr>
              <w:jc w:val="center"/>
              <w:rPr>
                <w:rFonts w:ascii="Univers for KPMG" w:hAnsi="Univers for KPMG"/>
                <w:b/>
                <w:color w:val="FFFFFF" w:themeColor="background1"/>
                <w:szCs w:val="20"/>
                <w:lang w:val="fr-FR"/>
              </w:rPr>
            </w:pPr>
            <w:r w:rsidRPr="0022708B">
              <w:rPr>
                <w:rFonts w:ascii="Univers for KPMG" w:hAnsi="Univers for KPMG"/>
                <w:b/>
                <w:color w:val="FFFFFF" w:themeColor="background1"/>
                <w:szCs w:val="20"/>
                <w:lang w:val="fr-FR"/>
              </w:rPr>
              <w:t xml:space="preserve">Existant dans le contrat (Oui / Non) </w:t>
            </w:r>
          </w:p>
        </w:tc>
      </w:tr>
      <w:tr w:rsidR="00E53CAD" w:rsidRPr="00C14BE7" w14:paraId="12548AC0" w14:textId="77777777" w:rsidTr="00213CAE">
        <w:trPr>
          <w:jc w:val="center"/>
        </w:trPr>
        <w:tc>
          <w:tcPr>
            <w:tcW w:w="3685" w:type="dxa"/>
          </w:tcPr>
          <w:p w14:paraId="1C910E23" w14:textId="77777777" w:rsidR="00E53CAD" w:rsidRPr="0022708B" w:rsidRDefault="00E53CAD" w:rsidP="00213CAE">
            <w:pPr>
              <w:pStyle w:val="BulletLevel2"/>
              <w:numPr>
                <w:ilvl w:val="0"/>
                <w:numId w:val="0"/>
              </w:numPr>
              <w:jc w:val="both"/>
              <w:rPr>
                <w:rFonts w:ascii="Univers for KPMG" w:hAnsi="Univers for KPMG"/>
                <w:bCs/>
                <w:szCs w:val="20"/>
                <w:lang w:val="fr-FR"/>
              </w:rPr>
            </w:pPr>
            <w:r w:rsidRPr="0022708B">
              <w:rPr>
                <w:rFonts w:ascii="Univers for KPMG" w:hAnsi="Univers for KPMG"/>
                <w:bCs/>
                <w:szCs w:val="20"/>
                <w:lang w:val="fr-FR"/>
              </w:rPr>
              <w:t>Documentation fonctionnelle et technique du service externalisé</w:t>
            </w:r>
          </w:p>
        </w:tc>
        <w:tc>
          <w:tcPr>
            <w:tcW w:w="3960" w:type="dxa"/>
          </w:tcPr>
          <w:p w14:paraId="03D80C17" w14:textId="77777777" w:rsidR="00E53CAD" w:rsidRPr="0022708B" w:rsidRDefault="00E53CAD" w:rsidP="00213CAE">
            <w:pPr>
              <w:pStyle w:val="BulletLevel2"/>
              <w:numPr>
                <w:ilvl w:val="0"/>
                <w:numId w:val="0"/>
              </w:numPr>
              <w:jc w:val="both"/>
              <w:rPr>
                <w:rFonts w:ascii="Univers for KPMG" w:hAnsi="Univers for KPMG"/>
                <w:bCs/>
                <w:szCs w:val="20"/>
                <w:lang w:val="fr-FR"/>
              </w:rPr>
            </w:pPr>
          </w:p>
        </w:tc>
      </w:tr>
      <w:tr w:rsidR="00E53CAD" w:rsidRPr="0022708B" w14:paraId="3E4A74E4" w14:textId="77777777" w:rsidTr="00213CAE">
        <w:trPr>
          <w:jc w:val="center"/>
        </w:trPr>
        <w:tc>
          <w:tcPr>
            <w:tcW w:w="3685" w:type="dxa"/>
          </w:tcPr>
          <w:p w14:paraId="505BAAA9" w14:textId="77777777" w:rsidR="00E53CAD" w:rsidRPr="0022708B" w:rsidRDefault="00E53CAD" w:rsidP="00213CAE">
            <w:pPr>
              <w:pStyle w:val="BulletLevel2"/>
              <w:numPr>
                <w:ilvl w:val="0"/>
                <w:numId w:val="0"/>
              </w:numPr>
              <w:jc w:val="both"/>
              <w:rPr>
                <w:rFonts w:ascii="Univers for KPMG" w:hAnsi="Univers for KPMG"/>
                <w:bCs/>
                <w:szCs w:val="20"/>
                <w:lang w:val="fr-FR"/>
              </w:rPr>
            </w:pPr>
            <w:r w:rsidRPr="0022708B">
              <w:rPr>
                <w:rFonts w:ascii="Univers for KPMG" w:hAnsi="Univers for KPMG"/>
                <w:bCs/>
                <w:szCs w:val="20"/>
                <w:lang w:val="fr-FR"/>
              </w:rPr>
              <w:t>Définition des SLA</w:t>
            </w:r>
          </w:p>
        </w:tc>
        <w:tc>
          <w:tcPr>
            <w:tcW w:w="3960" w:type="dxa"/>
          </w:tcPr>
          <w:p w14:paraId="67AEF719" w14:textId="77777777" w:rsidR="00E53CAD" w:rsidRPr="0022708B" w:rsidRDefault="00E53CAD" w:rsidP="00213CAE">
            <w:pPr>
              <w:pStyle w:val="BulletLevel2"/>
              <w:numPr>
                <w:ilvl w:val="0"/>
                <w:numId w:val="0"/>
              </w:numPr>
              <w:jc w:val="both"/>
              <w:rPr>
                <w:rFonts w:ascii="Univers for KPMG" w:hAnsi="Univers for KPMG"/>
                <w:bCs/>
                <w:szCs w:val="20"/>
                <w:lang w:val="fr-FR"/>
              </w:rPr>
            </w:pPr>
          </w:p>
        </w:tc>
      </w:tr>
      <w:tr w:rsidR="00E53CAD" w:rsidRPr="00C14BE7" w14:paraId="05DF186E" w14:textId="77777777" w:rsidTr="00213CAE">
        <w:trPr>
          <w:jc w:val="center"/>
        </w:trPr>
        <w:tc>
          <w:tcPr>
            <w:tcW w:w="3685" w:type="dxa"/>
          </w:tcPr>
          <w:p w14:paraId="49731D81" w14:textId="77777777" w:rsidR="00E53CAD" w:rsidRPr="0022708B" w:rsidRDefault="00E53CAD" w:rsidP="00213CAE">
            <w:pPr>
              <w:pStyle w:val="BulletLevel2"/>
              <w:numPr>
                <w:ilvl w:val="0"/>
                <w:numId w:val="0"/>
              </w:numPr>
              <w:jc w:val="both"/>
              <w:rPr>
                <w:rFonts w:ascii="Univers for KPMG" w:hAnsi="Univers for KPMG"/>
                <w:bCs/>
                <w:szCs w:val="20"/>
                <w:lang w:val="fr-FR"/>
              </w:rPr>
            </w:pPr>
            <w:r w:rsidRPr="0022708B">
              <w:rPr>
                <w:rFonts w:ascii="Univers for KPMG" w:hAnsi="Univers for KPMG"/>
                <w:bCs/>
                <w:szCs w:val="20"/>
                <w:lang w:val="fr-FR"/>
              </w:rPr>
              <w:t>Clause de confidentialité (protection des données personnelles si c’est le cas)</w:t>
            </w:r>
          </w:p>
        </w:tc>
        <w:tc>
          <w:tcPr>
            <w:tcW w:w="3960" w:type="dxa"/>
          </w:tcPr>
          <w:p w14:paraId="603FAD10" w14:textId="77777777" w:rsidR="00E53CAD" w:rsidRPr="0022708B" w:rsidRDefault="00E53CAD" w:rsidP="00213CAE">
            <w:pPr>
              <w:pStyle w:val="BulletLevel2"/>
              <w:numPr>
                <w:ilvl w:val="0"/>
                <w:numId w:val="0"/>
              </w:numPr>
              <w:jc w:val="both"/>
              <w:rPr>
                <w:rFonts w:ascii="Univers for KPMG" w:hAnsi="Univers for KPMG"/>
                <w:bCs/>
                <w:szCs w:val="20"/>
                <w:lang w:val="fr-FR"/>
              </w:rPr>
            </w:pPr>
          </w:p>
        </w:tc>
      </w:tr>
      <w:tr w:rsidR="00E53CAD" w:rsidRPr="0022708B" w14:paraId="5A8B3E41" w14:textId="77777777" w:rsidTr="00213CAE">
        <w:trPr>
          <w:jc w:val="center"/>
        </w:trPr>
        <w:tc>
          <w:tcPr>
            <w:tcW w:w="3685" w:type="dxa"/>
          </w:tcPr>
          <w:p w14:paraId="5AB8F0BA" w14:textId="77777777" w:rsidR="00E53CAD" w:rsidRPr="0022708B" w:rsidRDefault="00E53CAD" w:rsidP="00213CAE">
            <w:pPr>
              <w:pStyle w:val="BulletLevel2"/>
              <w:numPr>
                <w:ilvl w:val="0"/>
                <w:numId w:val="0"/>
              </w:numPr>
              <w:jc w:val="both"/>
              <w:rPr>
                <w:rFonts w:ascii="Univers for KPMG" w:hAnsi="Univers for KPMG"/>
                <w:bCs/>
                <w:szCs w:val="20"/>
                <w:lang w:val="fr-FR"/>
              </w:rPr>
            </w:pPr>
            <w:r w:rsidRPr="0022708B">
              <w:rPr>
                <w:rFonts w:ascii="Univers for KPMG" w:hAnsi="Univers for KPMG"/>
                <w:bCs/>
                <w:szCs w:val="20"/>
                <w:lang w:val="fr-FR"/>
              </w:rPr>
              <w:t>Clause d’audit</w:t>
            </w:r>
          </w:p>
        </w:tc>
        <w:tc>
          <w:tcPr>
            <w:tcW w:w="3960" w:type="dxa"/>
          </w:tcPr>
          <w:p w14:paraId="03F7F554" w14:textId="77777777" w:rsidR="00E53CAD" w:rsidRPr="0022708B" w:rsidRDefault="00E53CAD" w:rsidP="00213CAE">
            <w:pPr>
              <w:pStyle w:val="BulletLevel2"/>
              <w:numPr>
                <w:ilvl w:val="0"/>
                <w:numId w:val="0"/>
              </w:numPr>
              <w:jc w:val="both"/>
              <w:rPr>
                <w:rFonts w:ascii="Univers for KPMG" w:hAnsi="Univers for KPMG"/>
                <w:bCs/>
                <w:szCs w:val="20"/>
                <w:lang w:val="fr-FR"/>
              </w:rPr>
            </w:pPr>
          </w:p>
        </w:tc>
      </w:tr>
      <w:tr w:rsidR="00E53CAD" w:rsidRPr="00C14BE7" w14:paraId="7428E017" w14:textId="77777777" w:rsidTr="00213CAE">
        <w:trPr>
          <w:jc w:val="center"/>
        </w:trPr>
        <w:tc>
          <w:tcPr>
            <w:tcW w:w="3685" w:type="dxa"/>
          </w:tcPr>
          <w:p w14:paraId="2AE019EF" w14:textId="77777777" w:rsidR="00E53CAD" w:rsidRPr="0022708B" w:rsidRDefault="00E53CAD" w:rsidP="00213CAE">
            <w:pPr>
              <w:pStyle w:val="BulletLevel2"/>
              <w:numPr>
                <w:ilvl w:val="0"/>
                <w:numId w:val="0"/>
              </w:numPr>
              <w:jc w:val="both"/>
              <w:rPr>
                <w:rFonts w:ascii="Univers for KPMG" w:hAnsi="Univers for KPMG"/>
                <w:bCs/>
                <w:szCs w:val="20"/>
                <w:lang w:val="fr-FR"/>
              </w:rPr>
            </w:pPr>
            <w:r w:rsidRPr="0022708B">
              <w:rPr>
                <w:rFonts w:ascii="Univers for KPMG" w:hAnsi="Univers for KPMG"/>
                <w:bCs/>
                <w:szCs w:val="20"/>
                <w:lang w:val="fr-FR"/>
              </w:rPr>
              <w:t xml:space="preserve">Présence d’un </w:t>
            </w:r>
            <w:proofErr w:type="spellStart"/>
            <w:r w:rsidRPr="0022708B">
              <w:rPr>
                <w:rFonts w:ascii="Univers for KPMG" w:hAnsi="Univers for KPMG"/>
                <w:bCs/>
                <w:szCs w:val="20"/>
                <w:lang w:val="fr-FR"/>
              </w:rPr>
              <w:t>Escrow</w:t>
            </w:r>
            <w:proofErr w:type="spellEnd"/>
            <w:r w:rsidRPr="0022708B">
              <w:rPr>
                <w:rFonts w:ascii="Univers for KPMG" w:hAnsi="Univers for KPMG"/>
                <w:bCs/>
                <w:szCs w:val="20"/>
                <w:lang w:val="fr-FR"/>
              </w:rPr>
              <w:t xml:space="preserve"> agreement (si nécessaire)</w:t>
            </w:r>
          </w:p>
        </w:tc>
        <w:tc>
          <w:tcPr>
            <w:tcW w:w="3960" w:type="dxa"/>
          </w:tcPr>
          <w:p w14:paraId="724FA2E3" w14:textId="77777777" w:rsidR="00E53CAD" w:rsidRPr="0022708B" w:rsidRDefault="00E53CAD" w:rsidP="00213CAE">
            <w:pPr>
              <w:pStyle w:val="BulletLevel2"/>
              <w:numPr>
                <w:ilvl w:val="0"/>
                <w:numId w:val="0"/>
              </w:numPr>
              <w:jc w:val="both"/>
              <w:rPr>
                <w:rFonts w:ascii="Univers for KPMG" w:hAnsi="Univers for KPMG"/>
                <w:bCs/>
                <w:szCs w:val="20"/>
                <w:lang w:val="fr-FR"/>
              </w:rPr>
            </w:pPr>
          </w:p>
        </w:tc>
      </w:tr>
    </w:tbl>
    <w:p w14:paraId="5F29B57C"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p>
    <w:p w14:paraId="5E243BDF"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[Ajouter un commentaire concernant le contrat de prestation]</w:t>
      </w:r>
    </w:p>
    <w:p w14:paraId="2F19D472"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0CF7EB9D"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p>
    <w:p w14:paraId="1E16A37B" w14:textId="77777777" w:rsidR="00E53CAD" w:rsidRPr="0022708B" w:rsidRDefault="00E53CAD" w:rsidP="00E53CAD">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Existe-t-il des comptes rendus des réunions régulières entre le client et le prestataire visant à évaluer le respect des termes du contrat et les éventuelles obligations de performance par le prestataire ? [Oui / Non]</w:t>
      </w:r>
    </w:p>
    <w:p w14:paraId="658A570F"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073ACF31" w14:textId="77777777" w:rsidR="00E53CAD" w:rsidRPr="0022708B" w:rsidRDefault="00E53CAD" w:rsidP="00E53CAD">
      <w:pPr>
        <w:pStyle w:val="BulletLevel2"/>
        <w:numPr>
          <w:ilvl w:val="0"/>
          <w:numId w:val="0"/>
        </w:numPr>
        <w:jc w:val="both"/>
        <w:rPr>
          <w:rFonts w:ascii="Univers for KPMG" w:hAnsi="Univers for KPMG"/>
          <w:szCs w:val="20"/>
          <w:lang w:val="fr-FR"/>
        </w:rPr>
      </w:pPr>
    </w:p>
    <w:p w14:paraId="762B3E20" w14:textId="77777777" w:rsidR="00E53CAD" w:rsidRPr="0022708B" w:rsidRDefault="00E53CAD" w:rsidP="00E53CAD">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Existe-t-il un audit mandaté par le client auprès du prestataire ? [Oui / Non]</w:t>
      </w:r>
    </w:p>
    <w:p w14:paraId="73FB3BB8"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082F09D8" w14:textId="77777777" w:rsidR="00E53CAD" w:rsidRPr="0022708B" w:rsidRDefault="00E53CAD" w:rsidP="00E53CAD">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Si oui :</w:t>
      </w:r>
    </w:p>
    <w:p w14:paraId="0F994AA9" w14:textId="77777777" w:rsidR="00E53CAD" w:rsidRPr="0022708B" w:rsidRDefault="00E53CAD" w:rsidP="00E53CAD">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Quelle est date de réalisation de l’audit mandaté par le client auprès du prestataire ?</w:t>
      </w:r>
    </w:p>
    <w:p w14:paraId="06D1E8CD"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3DDCA4D0"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p>
    <w:p w14:paraId="54AB9D12"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Quels ont été les objectifs de l’audit réalisé ?</w:t>
      </w:r>
    </w:p>
    <w:p w14:paraId="56B5AFC0"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13244E64"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72E00C8B"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184E35DF"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0B756BC7"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32B47AE0"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p>
    <w:p w14:paraId="50DAA516"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Existe-t-il un rapport de l’audit réalisé ? [Oui / Non]</w:t>
      </w:r>
    </w:p>
    <w:p w14:paraId="6EFC224B"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59BC8743" w14:textId="77777777" w:rsidR="00E53CAD" w:rsidRPr="0022708B" w:rsidRDefault="00E53CAD" w:rsidP="00E53CAD">
      <w:pPr>
        <w:pStyle w:val="BulletLevel2"/>
        <w:numPr>
          <w:ilvl w:val="0"/>
          <w:numId w:val="0"/>
        </w:numPr>
        <w:jc w:val="both"/>
        <w:rPr>
          <w:rFonts w:ascii="Univers for KPMG" w:hAnsi="Univers for KPMG"/>
          <w:szCs w:val="20"/>
          <w:lang w:val="fr-FR"/>
        </w:rPr>
      </w:pPr>
    </w:p>
    <w:p w14:paraId="309E0476" w14:textId="77777777" w:rsidR="00E53CAD" w:rsidRPr="0022708B" w:rsidRDefault="00E53CAD" w:rsidP="00E53CAD">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Existe-t-il un plan d’action en cours / finalisé / suivi par le client avec le prestataire ? [Oui / Non]</w:t>
      </w:r>
    </w:p>
    <w:p w14:paraId="391DE4A8"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4AD9C6F0" w14:textId="77777777" w:rsidR="00E53CAD" w:rsidRPr="0022708B" w:rsidRDefault="00E53CAD" w:rsidP="00E53CAD">
      <w:pPr>
        <w:pStyle w:val="BulletLevel2"/>
        <w:numPr>
          <w:ilvl w:val="0"/>
          <w:numId w:val="0"/>
        </w:numPr>
        <w:jc w:val="both"/>
        <w:rPr>
          <w:rFonts w:ascii="Univers for KPMG" w:hAnsi="Univers for KPMG"/>
          <w:szCs w:val="20"/>
          <w:lang w:val="fr-FR"/>
        </w:rPr>
      </w:pPr>
    </w:p>
    <w:p w14:paraId="1FB1D116" w14:textId="77777777" w:rsidR="00E53CAD" w:rsidRPr="0022708B" w:rsidRDefault="00E53CAD" w:rsidP="00E53CAD">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Si oui, en quoi consiste ce plan d’action ?</w:t>
      </w:r>
    </w:p>
    <w:p w14:paraId="03AF020D"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6BEE6404"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337FEF9B"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4E17D46A"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033CCED0"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4ED6AF0B" w14:textId="77777777" w:rsidR="00E53CAD" w:rsidRPr="0022708B" w:rsidRDefault="00E53CAD" w:rsidP="00E53CAD">
      <w:pPr>
        <w:pStyle w:val="BulletLevel2"/>
        <w:numPr>
          <w:ilvl w:val="0"/>
          <w:numId w:val="0"/>
        </w:numPr>
        <w:jc w:val="both"/>
        <w:rPr>
          <w:rFonts w:ascii="Univers for KPMG" w:hAnsi="Univers for KPMG"/>
          <w:szCs w:val="20"/>
          <w:lang w:val="fr-FR"/>
        </w:rPr>
      </w:pPr>
    </w:p>
    <w:p w14:paraId="1D061CA8" w14:textId="77777777" w:rsidR="00E53CAD" w:rsidRPr="0022708B" w:rsidRDefault="00E53CAD" w:rsidP="00E53CAD">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[Ajouter un commentaire concernant la sous-traitance]</w:t>
      </w:r>
    </w:p>
    <w:p w14:paraId="5586634C" w14:textId="14C19E50" w:rsidR="00E53CAD" w:rsidRPr="0022708B" w:rsidRDefault="00E53CAD" w:rsidP="006B6AEC">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14:paraId="5B7ED14A" w14:textId="77777777" w:rsidR="00143B32" w:rsidRPr="0022708B" w:rsidRDefault="00143B32" w:rsidP="006B6AEC">
      <w:pPr>
        <w:spacing w:after="80" w:line="240" w:lineRule="auto"/>
        <w:jc w:val="both"/>
        <w:rPr>
          <w:rFonts w:ascii="Univers for KPMG" w:hAnsi="Univers for KPMG" w:cs="Arial"/>
          <w:color w:val="000000" w:themeColor="text1"/>
          <w:sz w:val="20"/>
          <w:szCs w:val="20"/>
          <w:lang w:val="fr-FR"/>
        </w:rPr>
      </w:pPr>
    </w:p>
    <w:p w14:paraId="1C491E7D" w14:textId="07BF5053" w:rsidR="001319CC" w:rsidRPr="0022708B" w:rsidRDefault="00CB02EB" w:rsidP="009C1136">
      <w:pPr>
        <w:pStyle w:val="BulletLevel2"/>
        <w:numPr>
          <w:ilvl w:val="0"/>
          <w:numId w:val="0"/>
        </w:numPr>
        <w:jc w:val="both"/>
        <w:rPr>
          <w:rFonts w:ascii="Univers for KPMG" w:hAnsi="Univers for KPMG"/>
          <w:bCs/>
          <w:szCs w:val="20"/>
          <w:lang w:val="fr"/>
        </w:rPr>
      </w:pPr>
      <w:r w:rsidRPr="0022708B">
        <w:rPr>
          <w:rFonts w:ascii="Univers for KPMG" w:hAnsi="Univers for KPMG"/>
          <w:bCs/>
          <w:szCs w:val="20"/>
          <w:lang w:val="fr-FR"/>
        </w:rPr>
        <w:t xml:space="preserve">Y a-t-il </w:t>
      </w:r>
      <w:r w:rsidRPr="0022708B">
        <w:rPr>
          <w:rFonts w:ascii="Univers for KPMG" w:hAnsi="Univers for KPMG"/>
          <w:bCs/>
          <w:szCs w:val="20"/>
          <w:lang w:val="fr"/>
        </w:rPr>
        <w:t>d</w:t>
      </w:r>
      <w:r w:rsidR="00F271B4" w:rsidRPr="0022708B">
        <w:rPr>
          <w:rFonts w:ascii="Univers for KPMG" w:hAnsi="Univers for KPMG"/>
          <w:bCs/>
          <w:szCs w:val="20"/>
          <w:lang w:val="fr"/>
        </w:rPr>
        <w:t xml:space="preserve">es organisations de services </w:t>
      </w:r>
      <w:r w:rsidRPr="0022708B">
        <w:rPr>
          <w:rFonts w:ascii="Univers for KPMG" w:hAnsi="Univers for KPMG"/>
          <w:bCs/>
          <w:szCs w:val="20"/>
          <w:lang w:val="fr"/>
        </w:rPr>
        <w:t xml:space="preserve">ont été </w:t>
      </w:r>
      <w:r w:rsidR="00F271B4" w:rsidRPr="0022708B">
        <w:rPr>
          <w:rFonts w:ascii="Univers for KPMG" w:hAnsi="Univers for KPMG"/>
          <w:bCs/>
          <w:szCs w:val="20"/>
          <w:lang w:val="fr"/>
        </w:rPr>
        <w:t xml:space="preserve">utilisées pour soutenir l’organisation informatique de l’entité ? </w:t>
      </w:r>
      <w:r w:rsidR="00F271B4" w:rsidRPr="0022708B">
        <w:rPr>
          <w:rFonts w:ascii="Univers for KPMG" w:hAnsi="Univers for KPMG"/>
          <w:bCs/>
          <w:szCs w:val="20"/>
          <w:lang w:val="fr"/>
        </w:rPr>
        <w:br/>
        <w:t xml:space="preserve">OUI / NON </w:t>
      </w:r>
    </w:p>
    <w:p w14:paraId="5A6E5356" w14:textId="62E312B7" w:rsidR="00F271B4" w:rsidRPr="0022708B" w:rsidRDefault="001319CC" w:rsidP="009C1136">
      <w:pPr>
        <w:pStyle w:val="BulletLevel2"/>
        <w:numPr>
          <w:ilvl w:val="0"/>
          <w:numId w:val="0"/>
        </w:numPr>
        <w:jc w:val="both"/>
        <w:rPr>
          <w:rFonts w:ascii="Univers for KPMG" w:hAnsi="Univers for KPMG"/>
          <w:bCs/>
          <w:szCs w:val="20"/>
          <w:lang w:val="fr"/>
        </w:rPr>
      </w:pPr>
      <w:r w:rsidRPr="0022708B">
        <w:rPr>
          <w:rFonts w:ascii="Univers for KPMG" w:hAnsi="Univers for KPMG"/>
          <w:bCs/>
          <w:szCs w:val="20"/>
          <w:lang w:val="fr"/>
        </w:rPr>
        <w:t>S</w:t>
      </w:r>
      <w:r w:rsidR="00F271B4" w:rsidRPr="0022708B">
        <w:rPr>
          <w:rFonts w:ascii="Univers for KPMG" w:hAnsi="Univers for KPMG"/>
          <w:bCs/>
          <w:szCs w:val="20"/>
          <w:lang w:val="fr"/>
        </w:rPr>
        <w:t>i</w:t>
      </w:r>
      <w:r w:rsidRPr="0022708B">
        <w:rPr>
          <w:rFonts w:ascii="Univers for KPMG" w:hAnsi="Univers for KPMG"/>
          <w:bCs/>
          <w:szCs w:val="20"/>
          <w:lang w:val="fr"/>
        </w:rPr>
        <w:t xml:space="preserve"> OUI</w:t>
      </w:r>
      <w:r w:rsidR="00D12A34" w:rsidRPr="0022708B">
        <w:rPr>
          <w:rFonts w:ascii="Univers for KPMG" w:hAnsi="Univers for KPMG"/>
          <w:bCs/>
          <w:szCs w:val="20"/>
          <w:lang w:val="fr"/>
        </w:rPr>
        <w:t xml:space="preserve"> ajouter le rapport SOC.</w:t>
      </w:r>
    </w:p>
    <w:p w14:paraId="3C51E467" w14:textId="2CB408CE" w:rsidR="00E53CAD" w:rsidRPr="0022708B" w:rsidRDefault="00E53CAD" w:rsidP="009C1136">
      <w:pPr>
        <w:pStyle w:val="BulletLevel2"/>
        <w:numPr>
          <w:ilvl w:val="0"/>
          <w:numId w:val="0"/>
        </w:numPr>
        <w:jc w:val="both"/>
        <w:rPr>
          <w:rFonts w:ascii="Univers for KPMG" w:hAnsi="Univers for KPMG"/>
          <w:bCs/>
          <w:szCs w:val="20"/>
          <w:lang w:val="fr"/>
        </w:rPr>
      </w:pPr>
    </w:p>
    <w:p w14:paraId="4F7C5499" w14:textId="77777777" w:rsidR="002279A3" w:rsidRPr="0022708B" w:rsidRDefault="002279A3">
      <w:pPr>
        <w:rPr>
          <w:rFonts w:ascii="Univers for KPMG" w:eastAsia="Times New Roman" w:hAnsi="Univers for KPMG" w:cs="Arial"/>
          <w:b/>
          <w:color w:val="00338D"/>
          <w:sz w:val="20"/>
          <w:szCs w:val="20"/>
        </w:rPr>
      </w:pPr>
      <w:r w:rsidRPr="0022708B">
        <w:rPr>
          <w:rFonts w:ascii="Univers for KPMG" w:hAnsi="Univers for KPMG"/>
          <w:sz w:val="20"/>
          <w:szCs w:val="20"/>
        </w:rPr>
        <w:br w:type="page"/>
      </w:r>
    </w:p>
    <w:p w14:paraId="647389AD" w14:textId="76348900" w:rsidR="005171AC" w:rsidRPr="002279A3" w:rsidRDefault="002279A3" w:rsidP="00314119">
      <w:pPr>
        <w:pStyle w:val="Heading2"/>
        <w:numPr>
          <w:ilvl w:val="0"/>
          <w:numId w:val="3"/>
        </w:numPr>
        <w:rPr>
          <w:rFonts w:ascii="Univers for KPMG" w:hAnsi="Univers for KPMG"/>
          <w:b w:val="0"/>
          <w:bCs/>
          <w:lang w:val="fr-FR"/>
        </w:rPr>
      </w:pPr>
      <w:bookmarkStart w:id="9" w:name="_Toc117066025"/>
      <w:r w:rsidRPr="002279A3">
        <w:rPr>
          <w:rFonts w:ascii="Univers for KPMG" w:hAnsi="Univers for KPMG"/>
          <w:b w:val="0"/>
          <w:bCs/>
          <w:lang w:val="fr-FR"/>
        </w:rPr>
        <w:lastRenderedPageBreak/>
        <w:t>Compréhension des process IT de l’entité</w:t>
      </w:r>
      <w:bookmarkEnd w:id="9"/>
    </w:p>
    <w:p w14:paraId="3D2FADBF" w14:textId="139D516E" w:rsidR="00AA29C8" w:rsidRPr="006C7DD4" w:rsidRDefault="00AA29C8" w:rsidP="008B036E">
      <w:pPr>
        <w:pStyle w:val="ListParagraph"/>
        <w:numPr>
          <w:ilvl w:val="0"/>
          <w:numId w:val="25"/>
        </w:numPr>
        <w:rPr>
          <w:rFonts w:ascii="Univers for KPMG" w:hAnsi="Univers for KPMG"/>
          <w:b/>
          <w:sz w:val="20"/>
          <w:szCs w:val="20"/>
          <w:lang w:val="fr"/>
        </w:rPr>
      </w:pPr>
      <w:r w:rsidRPr="006C7DD4">
        <w:rPr>
          <w:rFonts w:ascii="Univers for KPMG" w:hAnsi="Univers for KPMG"/>
          <w:b/>
          <w:sz w:val="22"/>
          <w:szCs w:val="22"/>
          <w:lang w:val="fr"/>
        </w:rPr>
        <w:t>L’accès au</w:t>
      </w:r>
      <w:r w:rsidR="008B036E" w:rsidRPr="006C7DD4">
        <w:rPr>
          <w:rFonts w:ascii="Univers for KPMG" w:hAnsi="Univers for KPMG"/>
          <w:b/>
          <w:sz w:val="22"/>
          <w:szCs w:val="22"/>
          <w:lang w:val="fr"/>
        </w:rPr>
        <w:t>x</w:t>
      </w:r>
      <w:r w:rsidRPr="006C7DD4">
        <w:rPr>
          <w:rFonts w:ascii="Univers for KPMG" w:hAnsi="Univers for KPMG"/>
          <w:b/>
          <w:sz w:val="22"/>
          <w:szCs w:val="22"/>
          <w:lang w:val="fr"/>
        </w:rPr>
        <w:t xml:space="preserve"> programme</w:t>
      </w:r>
      <w:r w:rsidR="008B036E" w:rsidRPr="006C7DD4">
        <w:rPr>
          <w:rFonts w:ascii="Univers for KPMG" w:hAnsi="Univers for KPMG"/>
          <w:b/>
          <w:sz w:val="22"/>
          <w:szCs w:val="22"/>
          <w:lang w:val="fr"/>
        </w:rPr>
        <w:t>s</w:t>
      </w:r>
      <w:r w:rsidRPr="006C7DD4">
        <w:rPr>
          <w:rFonts w:ascii="Univers for KPMG" w:hAnsi="Univers for KPMG"/>
          <w:b/>
          <w:sz w:val="22"/>
          <w:szCs w:val="22"/>
          <w:lang w:val="fr"/>
        </w:rPr>
        <w:t xml:space="preserve"> et aux données  </w:t>
      </w:r>
    </w:p>
    <w:p w14:paraId="594BC8EB" w14:textId="77777777" w:rsidR="00AA29C8" w:rsidRPr="00BD1D93" w:rsidRDefault="00AA29C8" w:rsidP="00AA29C8">
      <w:pPr>
        <w:pStyle w:val="ListParagraph"/>
        <w:rPr>
          <w:rFonts w:ascii="Univers for KPMG" w:hAnsi="Univers for KPMG"/>
          <w:bCs/>
          <w:sz w:val="20"/>
          <w:szCs w:val="20"/>
          <w:lang w:val="fr"/>
        </w:rPr>
      </w:pPr>
    </w:p>
    <w:p w14:paraId="19952EBF" w14:textId="4675EA2B" w:rsidR="00FC3CA5" w:rsidRPr="00BD1D93" w:rsidRDefault="001319CC" w:rsidP="00AA29C8">
      <w:pPr>
        <w:pStyle w:val="ListParagraph"/>
        <w:rPr>
          <w:rFonts w:ascii="Univers for KPMG" w:hAnsi="Univers for KPMG"/>
          <w:bCs/>
          <w:sz w:val="20"/>
          <w:szCs w:val="20"/>
          <w:lang w:val="fr"/>
        </w:rPr>
      </w:pPr>
      <w:r w:rsidRPr="00BD1D93">
        <w:rPr>
          <w:rFonts w:ascii="Univers for KPMG" w:hAnsi="Univers for KPMG"/>
          <w:bCs/>
          <w:sz w:val="20"/>
          <w:szCs w:val="20"/>
          <w:lang w:val="fr-FR"/>
        </w:rPr>
        <w:t xml:space="preserve">Notre </w:t>
      </w:r>
      <w:r w:rsidR="00110034" w:rsidRPr="00BD1D93">
        <w:rPr>
          <w:rFonts w:ascii="Univers for KPMG" w:hAnsi="Univers for KPMG"/>
          <w:bCs/>
          <w:sz w:val="20"/>
          <w:szCs w:val="20"/>
          <w:lang w:val="fr-FR"/>
        </w:rPr>
        <w:t>compréhensi</w:t>
      </w:r>
      <w:r w:rsidR="00647EBC" w:rsidRPr="00BD1D93">
        <w:rPr>
          <w:rFonts w:ascii="Univers for KPMG" w:hAnsi="Univers for KPMG"/>
          <w:bCs/>
          <w:sz w:val="20"/>
          <w:szCs w:val="20"/>
          <w:lang w:val="fr-FR"/>
        </w:rPr>
        <w:t>o</w:t>
      </w:r>
      <w:r w:rsidR="00110034" w:rsidRPr="00BD1D93">
        <w:rPr>
          <w:rFonts w:ascii="Univers for KPMG" w:hAnsi="Univers for KPMG"/>
          <w:bCs/>
          <w:sz w:val="20"/>
          <w:szCs w:val="20"/>
          <w:lang w:val="fr-FR"/>
        </w:rPr>
        <w:t>n d</w:t>
      </w:r>
      <w:r w:rsidR="00601A1A" w:rsidRPr="00BD1D93">
        <w:rPr>
          <w:rFonts w:ascii="Univers for KPMG" w:hAnsi="Univers for KPMG"/>
          <w:bCs/>
          <w:sz w:val="20"/>
          <w:szCs w:val="20"/>
          <w:lang w:val="fr-FR"/>
        </w:rPr>
        <w:t>e l’</w:t>
      </w:r>
      <w:r w:rsidR="00110034" w:rsidRPr="00BD1D93">
        <w:rPr>
          <w:rFonts w:ascii="Univers for KPMG" w:hAnsi="Univers for KPMG"/>
          <w:bCs/>
          <w:sz w:val="20"/>
          <w:szCs w:val="20"/>
          <w:lang w:val="fr-FR"/>
        </w:rPr>
        <w:t>enviro</w:t>
      </w:r>
      <w:r w:rsidR="00601A1A" w:rsidRPr="00BD1D93">
        <w:rPr>
          <w:rFonts w:ascii="Univers for KPMG" w:hAnsi="Univers for KPMG"/>
          <w:bCs/>
          <w:sz w:val="20"/>
          <w:szCs w:val="20"/>
          <w:lang w:val="fr-FR"/>
        </w:rPr>
        <w:t>n</w:t>
      </w:r>
      <w:r w:rsidR="00110034" w:rsidRPr="00BD1D93">
        <w:rPr>
          <w:rFonts w:ascii="Univers for KPMG" w:hAnsi="Univers for KPMG"/>
          <w:bCs/>
          <w:sz w:val="20"/>
          <w:szCs w:val="20"/>
          <w:lang w:val="fr-FR"/>
        </w:rPr>
        <w:t xml:space="preserve">nement </w:t>
      </w:r>
      <w:r w:rsidR="00601A1A" w:rsidRPr="00BD1D93">
        <w:rPr>
          <w:rFonts w:ascii="Univers for KPMG" w:hAnsi="Univers for KPMG"/>
          <w:bCs/>
          <w:sz w:val="20"/>
          <w:szCs w:val="20"/>
          <w:lang w:val="fr-FR"/>
        </w:rPr>
        <w:t xml:space="preserve">du </w:t>
      </w:r>
      <w:r w:rsidR="00110034" w:rsidRPr="00BD1D93">
        <w:rPr>
          <w:rFonts w:ascii="Univers for KPMG" w:hAnsi="Univers for KPMG"/>
          <w:bCs/>
          <w:sz w:val="20"/>
          <w:szCs w:val="20"/>
          <w:lang w:val="fr-FR"/>
        </w:rPr>
        <w:t>process</w:t>
      </w:r>
      <w:r w:rsidR="009E6252" w:rsidRPr="00BD1D93">
        <w:rPr>
          <w:rFonts w:ascii="Univers for KPMG" w:hAnsi="Univers for KPMG"/>
          <w:bCs/>
          <w:sz w:val="20"/>
          <w:szCs w:val="20"/>
          <w:lang w:val="fr-FR"/>
        </w:rPr>
        <w:t xml:space="preserve"> IT</w:t>
      </w:r>
      <w:r w:rsidR="00FD268B" w:rsidRPr="00BD1D93">
        <w:rPr>
          <w:rFonts w:ascii="Univers for KPMG" w:hAnsi="Univers for KPMG"/>
          <w:bCs/>
          <w:sz w:val="20"/>
          <w:szCs w:val="20"/>
          <w:lang w:val="fr-FR"/>
        </w:rPr>
        <w:t xml:space="preserve"> </w:t>
      </w:r>
      <w:bookmarkStart w:id="10" w:name="_Toc82180995"/>
      <w:r w:rsidR="00601A1A" w:rsidRPr="00BD1D93">
        <w:rPr>
          <w:rFonts w:ascii="Univers for KPMG" w:hAnsi="Univers for KPMG"/>
          <w:bCs/>
          <w:sz w:val="20"/>
          <w:szCs w:val="20"/>
          <w:lang w:val="fr-FR"/>
        </w:rPr>
        <w:t xml:space="preserve">qui </w:t>
      </w:r>
      <w:r w:rsidR="00601A1A" w:rsidRPr="00BD1D93">
        <w:rPr>
          <w:rFonts w:ascii="Univers for KPMG" w:hAnsi="Univers for KPMG"/>
          <w:bCs/>
          <w:sz w:val="20"/>
          <w:szCs w:val="20"/>
          <w:lang w:val="fr"/>
        </w:rPr>
        <w:t>gère</w:t>
      </w:r>
      <w:r w:rsidR="00FC3CA5" w:rsidRPr="00BD1D93">
        <w:rPr>
          <w:rFonts w:ascii="Univers for KPMG" w:hAnsi="Univers for KPMG"/>
          <w:bCs/>
          <w:sz w:val="20"/>
          <w:szCs w:val="20"/>
          <w:lang w:val="fr"/>
        </w:rPr>
        <w:t xml:space="preserve"> l’accès au</w:t>
      </w:r>
      <w:r w:rsidR="006C7DD4">
        <w:rPr>
          <w:rFonts w:ascii="Univers for KPMG" w:hAnsi="Univers for KPMG"/>
          <w:bCs/>
          <w:sz w:val="20"/>
          <w:szCs w:val="20"/>
          <w:lang w:val="fr"/>
        </w:rPr>
        <w:t>x</w:t>
      </w:r>
      <w:r w:rsidR="00FC3CA5" w:rsidRPr="00BD1D93">
        <w:rPr>
          <w:rFonts w:ascii="Univers for KPMG" w:hAnsi="Univers for KPMG"/>
          <w:bCs/>
          <w:sz w:val="20"/>
          <w:szCs w:val="20"/>
          <w:lang w:val="fr"/>
        </w:rPr>
        <w:t xml:space="preserve"> programme</w:t>
      </w:r>
      <w:r w:rsidR="006C7DD4">
        <w:rPr>
          <w:rFonts w:ascii="Univers for KPMG" w:hAnsi="Univers for KPMG"/>
          <w:bCs/>
          <w:sz w:val="20"/>
          <w:szCs w:val="20"/>
          <w:lang w:val="fr"/>
        </w:rPr>
        <w:t>s</w:t>
      </w:r>
      <w:r w:rsidR="00FC3CA5" w:rsidRPr="00BD1D93">
        <w:rPr>
          <w:rFonts w:ascii="Univers for KPMG" w:hAnsi="Univers for KPMG"/>
          <w:bCs/>
          <w:sz w:val="20"/>
          <w:szCs w:val="20"/>
          <w:lang w:val="fr"/>
        </w:rPr>
        <w:t xml:space="preserve"> et aux données :</w:t>
      </w:r>
    </w:p>
    <w:p w14:paraId="5B4F7E27" w14:textId="77777777" w:rsidR="00AA29C8" w:rsidRPr="00BD1D93" w:rsidRDefault="00AA29C8" w:rsidP="00AA29C8">
      <w:pPr>
        <w:pStyle w:val="ListParagraph"/>
        <w:rPr>
          <w:rFonts w:ascii="Univers for KPMG" w:hAnsi="Univers for KPMG"/>
          <w:bCs/>
          <w:sz w:val="20"/>
          <w:szCs w:val="20"/>
          <w:lang w:val="fr"/>
        </w:rPr>
      </w:pPr>
    </w:p>
    <w:p w14:paraId="5C1C526F"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Nous avons rencontré le [insérer le nom du Responsable IT / Titre] de la société le JJ/MM/AAAA dans le but de comprendre les processus d'accès aux programmes et données.</w:t>
      </w:r>
    </w:p>
    <w:p w14:paraId="459344AA" w14:textId="77777777" w:rsidR="00F67A24" w:rsidRPr="00BD1D93" w:rsidRDefault="00F67A24" w:rsidP="00F67A24">
      <w:pPr>
        <w:pStyle w:val="BulletLevel2"/>
        <w:numPr>
          <w:ilvl w:val="0"/>
          <w:numId w:val="0"/>
        </w:numPr>
        <w:jc w:val="both"/>
        <w:rPr>
          <w:rFonts w:ascii="Univers for KPMG" w:hAnsi="Univers for KPMG"/>
          <w:bCs/>
          <w:szCs w:val="20"/>
          <w:lang w:val="fr-FR"/>
        </w:rPr>
      </w:pPr>
      <w:r w:rsidRPr="00BD1D93">
        <w:rPr>
          <w:rFonts w:ascii="Univers for KPMG" w:hAnsi="Univers for KPMG"/>
          <w:bCs/>
          <w:szCs w:val="20"/>
          <w:lang w:val="fr-FR"/>
        </w:rPr>
        <w:t>Participants à l'entretien :</w:t>
      </w:r>
    </w:p>
    <w:p w14:paraId="3DBE0D84" w14:textId="77777777" w:rsidR="00F67A24" w:rsidRPr="00BD1D93" w:rsidRDefault="00F67A24" w:rsidP="00F67A24">
      <w:pPr>
        <w:pStyle w:val="BulletLevel2"/>
        <w:numPr>
          <w:ilvl w:val="0"/>
          <w:numId w:val="0"/>
        </w:numPr>
        <w:jc w:val="both"/>
        <w:rPr>
          <w:rFonts w:ascii="Univers for KPMG" w:hAnsi="Univers for KPMG"/>
          <w:bCs/>
          <w:szCs w:val="20"/>
          <w:lang w:val="fr-FR"/>
        </w:rPr>
      </w:pPr>
      <w:r w:rsidRPr="00BD1D93">
        <w:rPr>
          <w:rFonts w:ascii="Univers for KPMG" w:hAnsi="Univers for KPMG"/>
          <w:bCs/>
          <w:szCs w:val="20"/>
          <w:lang w:val="fr-FR"/>
        </w:rPr>
        <w:t>- Equipe d'audit financier : xxx</w:t>
      </w:r>
    </w:p>
    <w:p w14:paraId="3F19600A" w14:textId="6DC1F7B2" w:rsidR="00F67A24" w:rsidRPr="00BD1D93" w:rsidRDefault="00F67A24" w:rsidP="00F67A24">
      <w:pPr>
        <w:pStyle w:val="BulletLevel2"/>
        <w:numPr>
          <w:ilvl w:val="0"/>
          <w:numId w:val="0"/>
        </w:numPr>
        <w:jc w:val="both"/>
        <w:rPr>
          <w:rFonts w:ascii="Univers for KPMG" w:hAnsi="Univers for KPMG"/>
          <w:bCs/>
          <w:szCs w:val="20"/>
        </w:rPr>
      </w:pPr>
      <w:r w:rsidRPr="00BD1D93">
        <w:rPr>
          <w:rFonts w:ascii="Univers for KPMG" w:hAnsi="Univers for KPMG"/>
          <w:bCs/>
          <w:szCs w:val="20"/>
        </w:rPr>
        <w:t xml:space="preserve">- </w:t>
      </w:r>
      <w:proofErr w:type="spellStart"/>
      <w:r w:rsidRPr="00BD1D93">
        <w:rPr>
          <w:rFonts w:ascii="Univers for KPMG" w:hAnsi="Univers for KPMG"/>
          <w:bCs/>
          <w:szCs w:val="20"/>
        </w:rPr>
        <w:t>Equipe</w:t>
      </w:r>
      <w:proofErr w:type="spellEnd"/>
      <w:r w:rsidRPr="00BD1D93">
        <w:rPr>
          <w:rFonts w:ascii="Univers for KPMG" w:hAnsi="Univers for KPMG"/>
          <w:bCs/>
          <w:szCs w:val="20"/>
        </w:rPr>
        <w:t xml:space="preserve"> </w:t>
      </w:r>
      <w:proofErr w:type="spellStart"/>
      <w:r w:rsidRPr="00BD1D93">
        <w:rPr>
          <w:rFonts w:ascii="Univers for KPMG" w:hAnsi="Univers for KPMG"/>
          <w:bCs/>
          <w:szCs w:val="20"/>
        </w:rPr>
        <w:t>d’audit</w:t>
      </w:r>
      <w:proofErr w:type="spellEnd"/>
      <w:r w:rsidRPr="00BD1D93">
        <w:rPr>
          <w:rFonts w:ascii="Univers for KPMG" w:hAnsi="Univers for KPMG"/>
          <w:bCs/>
          <w:szCs w:val="20"/>
        </w:rPr>
        <w:t xml:space="preserve"> IT: xxx</w:t>
      </w:r>
    </w:p>
    <w:p w14:paraId="4B86265D" w14:textId="454861DF" w:rsidR="00F67A24" w:rsidRPr="00BD1D93" w:rsidRDefault="00F67A24" w:rsidP="00F67A24">
      <w:pPr>
        <w:pStyle w:val="BulletLevel2"/>
        <w:numPr>
          <w:ilvl w:val="0"/>
          <w:numId w:val="0"/>
        </w:numPr>
        <w:jc w:val="both"/>
        <w:rPr>
          <w:rFonts w:ascii="Univers for KPMG" w:hAnsi="Univers for KPMG"/>
          <w:bCs/>
          <w:szCs w:val="20"/>
        </w:rPr>
      </w:pPr>
      <w:r w:rsidRPr="00BD1D93">
        <w:rPr>
          <w:rFonts w:ascii="Univers for KPMG" w:hAnsi="Univers for KPMG"/>
          <w:bCs/>
          <w:szCs w:val="20"/>
        </w:rPr>
        <w:t>- Co-CAC: xxx</w:t>
      </w:r>
    </w:p>
    <w:p w14:paraId="747AA99B" w14:textId="77777777" w:rsidR="00F67A24" w:rsidRPr="00BD1D93" w:rsidRDefault="00F67A24" w:rsidP="00F67A24">
      <w:pPr>
        <w:pStyle w:val="BulletLevel2"/>
        <w:numPr>
          <w:ilvl w:val="0"/>
          <w:numId w:val="0"/>
        </w:numPr>
        <w:jc w:val="both"/>
        <w:rPr>
          <w:rFonts w:ascii="Univers for KPMG" w:hAnsi="Univers for KPMG"/>
          <w:bCs/>
          <w:szCs w:val="20"/>
        </w:rPr>
      </w:pPr>
    </w:p>
    <w:p w14:paraId="20C987C3" w14:textId="77777777" w:rsidR="00F67A24" w:rsidRPr="00BD1D93" w:rsidRDefault="00F67A24" w:rsidP="00F67A24">
      <w:pPr>
        <w:pStyle w:val="BulletLevel2"/>
        <w:numPr>
          <w:ilvl w:val="0"/>
          <w:numId w:val="0"/>
        </w:numPr>
        <w:ind w:left="360" w:hanging="360"/>
        <w:jc w:val="both"/>
        <w:rPr>
          <w:rFonts w:ascii="Univers for KPMG" w:eastAsiaTheme="minorHAnsi" w:hAnsi="Univers for KPMG" w:cs="Arial"/>
          <w:bCs/>
          <w:i/>
          <w:iCs/>
          <w:color w:val="auto"/>
          <w:szCs w:val="20"/>
          <w:lang w:val="fr-FR"/>
        </w:rPr>
      </w:pPr>
      <w:r w:rsidRPr="00BD1D93">
        <w:rPr>
          <w:rFonts w:ascii="Univers for KPMG" w:eastAsiaTheme="minorHAnsi" w:hAnsi="Univers for KPMG" w:cs="Arial"/>
          <w:bCs/>
          <w:i/>
          <w:iCs/>
          <w:color w:val="auto"/>
          <w:szCs w:val="20"/>
          <w:lang w:val="fr-FR"/>
        </w:rPr>
        <w:t>- Vérifier que l'accès aux applications se fait via un identifiant unique et requiert un mot de passe.</w:t>
      </w:r>
    </w:p>
    <w:p w14:paraId="6E69FF68" w14:textId="77777777" w:rsidR="00F67A24" w:rsidRPr="00BD1D93" w:rsidRDefault="00F67A24" w:rsidP="00F67A24">
      <w:pPr>
        <w:pStyle w:val="BulletLevel2"/>
        <w:numPr>
          <w:ilvl w:val="0"/>
          <w:numId w:val="0"/>
        </w:numPr>
        <w:ind w:left="360" w:hanging="360"/>
        <w:jc w:val="both"/>
        <w:rPr>
          <w:rFonts w:ascii="Univers for KPMG" w:eastAsiaTheme="minorHAnsi" w:hAnsi="Univers for KPMG" w:cs="Arial"/>
          <w:bCs/>
          <w:i/>
          <w:iCs/>
          <w:color w:val="auto"/>
          <w:szCs w:val="20"/>
          <w:lang w:val="fr-FR"/>
        </w:rPr>
      </w:pPr>
      <w:r w:rsidRPr="00BD1D93">
        <w:rPr>
          <w:rFonts w:ascii="Univers for KPMG" w:eastAsiaTheme="minorHAnsi" w:hAnsi="Univers for KPMG" w:cs="Arial"/>
          <w:bCs/>
          <w:i/>
          <w:iCs/>
          <w:color w:val="auto"/>
          <w:szCs w:val="20"/>
          <w:lang w:val="fr-FR"/>
        </w:rPr>
        <w:t>- Obtenir et inspecter la procédure de gestion des accès.</w:t>
      </w:r>
    </w:p>
    <w:p w14:paraId="73782221" w14:textId="77777777" w:rsidR="00F67A24" w:rsidRPr="00BD1D93" w:rsidRDefault="00F67A24" w:rsidP="00F67A24">
      <w:pPr>
        <w:pStyle w:val="BulletLevel2"/>
        <w:numPr>
          <w:ilvl w:val="0"/>
          <w:numId w:val="0"/>
        </w:numPr>
        <w:ind w:left="360" w:hanging="360"/>
        <w:jc w:val="both"/>
        <w:rPr>
          <w:rFonts w:ascii="Univers for KPMG" w:eastAsiaTheme="minorHAnsi" w:hAnsi="Univers for KPMG" w:cs="Arial"/>
          <w:bCs/>
          <w:i/>
          <w:iCs/>
          <w:color w:val="auto"/>
          <w:szCs w:val="20"/>
          <w:lang w:val="fr-FR"/>
        </w:rPr>
      </w:pPr>
      <w:r w:rsidRPr="00BD1D93">
        <w:rPr>
          <w:rFonts w:ascii="Univers for KPMG" w:eastAsiaTheme="minorHAnsi" w:hAnsi="Univers for KPMG" w:cs="Arial"/>
          <w:bCs/>
          <w:i/>
          <w:iCs/>
          <w:color w:val="auto"/>
          <w:szCs w:val="20"/>
          <w:lang w:val="fr-FR"/>
        </w:rPr>
        <w:t>- S'assurer de l'existence d'une liste des profils applicatifs / d'une matrice de séparation de tâches.</w:t>
      </w:r>
    </w:p>
    <w:p w14:paraId="62C234D0" w14:textId="77777777" w:rsidR="00F67A24" w:rsidRPr="00BD1D93" w:rsidRDefault="00F67A24" w:rsidP="00F67A24">
      <w:pPr>
        <w:pStyle w:val="BulletLevel2"/>
        <w:numPr>
          <w:ilvl w:val="0"/>
          <w:numId w:val="0"/>
        </w:numPr>
        <w:jc w:val="both"/>
        <w:rPr>
          <w:rFonts w:ascii="Univers for KPMG" w:hAnsi="Univers for KPMG"/>
          <w:bCs/>
          <w:szCs w:val="20"/>
          <w:lang w:val="fr-FR"/>
        </w:rPr>
      </w:pPr>
      <w:r w:rsidRPr="00BD1D93">
        <w:rPr>
          <w:rFonts w:ascii="Univers for KPMG" w:eastAsiaTheme="minorHAnsi" w:hAnsi="Univers for KPMG" w:cs="Arial"/>
          <w:bCs/>
          <w:i/>
          <w:iCs/>
          <w:color w:val="auto"/>
          <w:szCs w:val="20"/>
          <w:lang w:val="fr-FR"/>
        </w:rPr>
        <w:t>- Inspecter la politique de mot de passe définie au sein de l'entreprise et vérifier la cohérence des critères avec les meilleures pratiques.</w:t>
      </w:r>
    </w:p>
    <w:p w14:paraId="4F70EDE6" w14:textId="77777777" w:rsidR="00F67A24" w:rsidRPr="00BD1D93" w:rsidRDefault="00F67A24" w:rsidP="00F67A24">
      <w:pPr>
        <w:rPr>
          <w:rFonts w:ascii="Univers for KPMG" w:hAnsi="Univers for KPMG"/>
          <w:bCs/>
          <w:sz w:val="20"/>
          <w:szCs w:val="20"/>
          <w:lang w:val="fr-FR"/>
        </w:rPr>
      </w:pPr>
    </w:p>
    <w:p w14:paraId="3A635E55" w14:textId="77777777" w:rsidR="00F67A24" w:rsidRPr="00BD1D93" w:rsidRDefault="00F67A24" w:rsidP="00F67A24">
      <w:pPr>
        <w:jc w:val="both"/>
        <w:rPr>
          <w:rFonts w:ascii="Univers for KPMG" w:hAnsi="Univers for KPMG" w:cs="Arial"/>
          <w:bCs/>
          <w:sz w:val="20"/>
          <w:szCs w:val="20"/>
          <w:lang w:val="fr-FR"/>
        </w:rPr>
      </w:pPr>
      <w:r w:rsidRPr="00BD1D93">
        <w:rPr>
          <w:rFonts w:ascii="Univers for KPMG" w:hAnsi="Univers for KPMG" w:cs="Arial"/>
          <w:bCs/>
          <w:sz w:val="20"/>
          <w:szCs w:val="20"/>
          <w:lang w:val="fr-FR"/>
        </w:rPr>
        <w:t>Existe-t-il un mécanisme d’identification unique des utilisateurs (identifiant de l’utilisateur) pour contrôler l’accès aux applications financières / métiers clés et aux bases de données sous-jacentes ? [Oui / Non]</w:t>
      </w:r>
    </w:p>
    <w:p w14:paraId="1126AB30"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13820EC8" w14:textId="77777777" w:rsidR="00F67A24" w:rsidRPr="00BD1D93" w:rsidRDefault="00F67A24" w:rsidP="00F67A24">
      <w:pPr>
        <w:rPr>
          <w:rFonts w:ascii="Univers for KPMG" w:hAnsi="Univers for KPMG"/>
          <w:bCs/>
          <w:sz w:val="20"/>
          <w:szCs w:val="20"/>
          <w:lang w:val="fr-FR"/>
        </w:rPr>
      </w:pPr>
    </w:p>
    <w:p w14:paraId="7F7DC6ED" w14:textId="77777777" w:rsidR="00F67A24" w:rsidRPr="00BD1D93" w:rsidRDefault="00F67A24" w:rsidP="00F67A24">
      <w:pPr>
        <w:jc w:val="both"/>
        <w:rPr>
          <w:rFonts w:ascii="Univers for KPMG" w:hAnsi="Univers for KPMG" w:cs="Arial"/>
          <w:bCs/>
          <w:sz w:val="20"/>
          <w:szCs w:val="20"/>
          <w:lang w:val="fr-FR"/>
        </w:rPr>
      </w:pPr>
      <w:r w:rsidRPr="00BD1D93">
        <w:rPr>
          <w:rFonts w:ascii="Univers for KPMG" w:hAnsi="Univers for KPMG" w:cs="Arial"/>
          <w:bCs/>
          <w:sz w:val="20"/>
          <w:szCs w:val="20"/>
          <w:lang w:val="fr-FR"/>
        </w:rPr>
        <w:t>Si oui, existe-t-il une nomenclature spécifique utilisée lors de la création des identifiants afin de garantir l’unicité des comptes ?  [Oui / Non]</w:t>
      </w:r>
    </w:p>
    <w:p w14:paraId="17455BC0"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5ADD8CB8" w14:textId="77777777" w:rsidR="00F67A24" w:rsidRPr="00BD1D93" w:rsidRDefault="00F67A24" w:rsidP="00F67A24">
      <w:pPr>
        <w:jc w:val="both"/>
        <w:rPr>
          <w:rFonts w:ascii="Univers for KPMG" w:hAnsi="Univers for KPMG" w:cs="Arial"/>
          <w:bCs/>
          <w:sz w:val="20"/>
          <w:szCs w:val="20"/>
          <w:lang w:val="fr-FR"/>
        </w:rPr>
      </w:pPr>
    </w:p>
    <w:p w14:paraId="006C62FD" w14:textId="77777777" w:rsidR="00F67A24" w:rsidRPr="00BD1D93" w:rsidRDefault="00F67A24" w:rsidP="00F67A24">
      <w:pPr>
        <w:jc w:val="both"/>
        <w:rPr>
          <w:rFonts w:ascii="Univers for KPMG" w:hAnsi="Univers for KPMG" w:cs="Arial"/>
          <w:bCs/>
          <w:sz w:val="20"/>
          <w:szCs w:val="20"/>
          <w:lang w:val="fr-FR"/>
        </w:rPr>
      </w:pPr>
      <w:r w:rsidRPr="00BD1D93">
        <w:rPr>
          <w:rFonts w:ascii="Univers for KPMG" w:hAnsi="Univers for KPMG" w:cs="Arial"/>
          <w:bCs/>
          <w:sz w:val="20"/>
          <w:szCs w:val="20"/>
          <w:lang w:val="fr-FR"/>
        </w:rPr>
        <w:t>Si oui, décrire la nomenclature utilisée par application / OS / BDD.</w:t>
      </w:r>
    </w:p>
    <w:p w14:paraId="591E25DA"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749F00E6"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12F261A8"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7799254C" w14:textId="77777777" w:rsidR="00F67A24" w:rsidRPr="00BD1D93" w:rsidRDefault="00F67A24" w:rsidP="00F67A24">
      <w:pPr>
        <w:jc w:val="both"/>
        <w:rPr>
          <w:rFonts w:ascii="Univers for KPMG" w:hAnsi="Univers for KPMG" w:cs="Arial"/>
          <w:bCs/>
          <w:sz w:val="20"/>
          <w:szCs w:val="20"/>
          <w:lang w:val="fr-FR"/>
        </w:rPr>
      </w:pPr>
    </w:p>
    <w:p w14:paraId="4938C873" w14:textId="77777777" w:rsidR="00F67A24" w:rsidRPr="00BD1D93" w:rsidRDefault="00F67A24" w:rsidP="00F67A24">
      <w:pPr>
        <w:rPr>
          <w:rFonts w:ascii="Univers for KPMG" w:hAnsi="Univers for KPMG"/>
          <w:bCs/>
          <w:sz w:val="20"/>
          <w:szCs w:val="20"/>
          <w:lang w:val="fr-FR"/>
        </w:rPr>
      </w:pPr>
      <w:r w:rsidRPr="00BD1D93">
        <w:rPr>
          <w:rFonts w:ascii="Univers for KPMG" w:hAnsi="Univers for KPMG"/>
          <w:bCs/>
          <w:sz w:val="20"/>
          <w:szCs w:val="20"/>
          <w:lang w:val="fr-FR"/>
        </w:rPr>
        <w:t>Existe-t-il des comptes génériques ? [Oui / Non]</w:t>
      </w:r>
    </w:p>
    <w:p w14:paraId="226EB6BA"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0C64B3F9" w14:textId="77777777" w:rsidR="00F67A24" w:rsidRPr="00BD1D93" w:rsidRDefault="00F67A24" w:rsidP="00F67A24">
      <w:pPr>
        <w:jc w:val="both"/>
        <w:rPr>
          <w:rFonts w:ascii="Univers for KPMG" w:hAnsi="Univers for KPMG" w:cs="Arial"/>
          <w:bCs/>
          <w:sz w:val="20"/>
          <w:szCs w:val="20"/>
          <w:lang w:val="fr-FR"/>
        </w:rPr>
      </w:pPr>
    </w:p>
    <w:p w14:paraId="0E5905FE" w14:textId="77777777" w:rsidR="00F67A24" w:rsidRPr="00BD1D93" w:rsidRDefault="00F67A24" w:rsidP="00F67A24">
      <w:pPr>
        <w:jc w:val="both"/>
        <w:rPr>
          <w:rFonts w:ascii="Univers for KPMG" w:hAnsi="Univers for KPMG" w:cs="Arial"/>
          <w:bCs/>
          <w:sz w:val="20"/>
          <w:szCs w:val="20"/>
          <w:lang w:val="fr-FR"/>
        </w:rPr>
      </w:pPr>
      <w:r w:rsidRPr="00BD1D93">
        <w:rPr>
          <w:rFonts w:ascii="Univers for KPMG" w:hAnsi="Univers for KPMG" w:cs="Arial"/>
          <w:bCs/>
          <w:sz w:val="20"/>
          <w:szCs w:val="20"/>
          <w:lang w:val="fr-FR"/>
        </w:rPr>
        <w:t>Si oui, les comptes génériques sont-ils limités et justifiés ?</w:t>
      </w:r>
      <w:r w:rsidRPr="00BD1D93">
        <w:rPr>
          <w:rFonts w:ascii="Univers for KPMG" w:hAnsi="Univers for KPMG"/>
          <w:bCs/>
          <w:sz w:val="20"/>
          <w:szCs w:val="20"/>
          <w:lang w:val="fr-FR"/>
        </w:rPr>
        <w:t xml:space="preserve"> [Oui / Non]</w:t>
      </w:r>
    </w:p>
    <w:p w14:paraId="08478D09"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lastRenderedPageBreak/>
        <w:t>…………………………………………………………………………………………………………………………..</w:t>
      </w:r>
    </w:p>
    <w:p w14:paraId="3BFA48BE" w14:textId="77777777" w:rsidR="00F67A24" w:rsidRPr="00BD1D93" w:rsidRDefault="00F67A24" w:rsidP="00F67A24">
      <w:pPr>
        <w:jc w:val="both"/>
        <w:rPr>
          <w:rFonts w:ascii="Univers for KPMG" w:hAnsi="Univers for KPMG" w:cs="Arial"/>
          <w:bCs/>
          <w:sz w:val="20"/>
          <w:szCs w:val="20"/>
          <w:lang w:val="fr-FR"/>
        </w:rPr>
      </w:pPr>
    </w:p>
    <w:p w14:paraId="0BC57CE4" w14:textId="77777777" w:rsidR="00F67A24" w:rsidRPr="00BD1D93" w:rsidRDefault="00F67A24" w:rsidP="00F67A24">
      <w:pPr>
        <w:jc w:val="both"/>
        <w:rPr>
          <w:rFonts w:ascii="Univers for KPMG" w:hAnsi="Univers for KPMG" w:cs="Arial"/>
          <w:bCs/>
          <w:sz w:val="20"/>
          <w:szCs w:val="20"/>
          <w:lang w:val="fr-FR"/>
        </w:rPr>
      </w:pPr>
    </w:p>
    <w:p w14:paraId="3254DE77" w14:textId="77777777" w:rsidR="00F67A24" w:rsidRPr="00BD1D93" w:rsidRDefault="00F67A24" w:rsidP="00F67A24">
      <w:pPr>
        <w:spacing w:after="80"/>
        <w:jc w:val="both"/>
        <w:rPr>
          <w:rFonts w:ascii="Univers for KPMG" w:hAnsi="Univers for KPMG" w:cs="Arial"/>
          <w:bCs/>
          <w:color w:val="000000" w:themeColor="text1"/>
          <w:sz w:val="20"/>
          <w:szCs w:val="20"/>
          <w:lang w:val="fr-FR"/>
        </w:rPr>
      </w:pPr>
      <w:r w:rsidRPr="00BD1D93">
        <w:rPr>
          <w:rFonts w:ascii="Univers for KPMG" w:hAnsi="Univers for KPMG" w:cs="Arial"/>
          <w:bCs/>
          <w:color w:val="000000" w:themeColor="text1"/>
          <w:sz w:val="20"/>
          <w:szCs w:val="20"/>
          <w:lang w:val="fr-FR"/>
        </w:rPr>
        <w:t>Nous avons obtenu la procédure de gestion des accès de l’entité datée du JJ/MM/AAAA.</w:t>
      </w:r>
    </w:p>
    <w:p w14:paraId="0A58D04C" w14:textId="3AE9CC6D" w:rsidR="00F67A24" w:rsidRPr="00BD1D93" w:rsidRDefault="00F67A24" w:rsidP="00F67A24">
      <w:pPr>
        <w:spacing w:after="80"/>
        <w:jc w:val="both"/>
        <w:rPr>
          <w:rFonts w:ascii="Univers for KPMG" w:hAnsi="Univers for KPMG"/>
          <w:bCs/>
          <w:sz w:val="20"/>
          <w:szCs w:val="20"/>
          <w:lang w:val="fr-FR"/>
        </w:rPr>
      </w:pPr>
      <w:r w:rsidRPr="00BD1D93">
        <w:rPr>
          <w:rFonts w:ascii="Univers for KPMG" w:hAnsi="Univers for KPMG"/>
          <w:bCs/>
          <w:sz w:val="20"/>
          <w:szCs w:val="20"/>
          <w:lang w:val="fr-FR"/>
        </w:rPr>
        <w:t>[Ajouter la documentation]</w:t>
      </w:r>
    </w:p>
    <w:p w14:paraId="0C3BACB5" w14:textId="77777777" w:rsidR="00F67A24" w:rsidRPr="00BD1D93" w:rsidRDefault="00F67A24" w:rsidP="00F67A24">
      <w:pPr>
        <w:spacing w:after="80"/>
        <w:jc w:val="both"/>
        <w:rPr>
          <w:rFonts w:ascii="Univers for KPMG" w:hAnsi="Univers for KPMG"/>
          <w:bCs/>
          <w:sz w:val="20"/>
          <w:szCs w:val="20"/>
          <w:lang w:val="fr-FR"/>
        </w:rPr>
      </w:pPr>
    </w:p>
    <w:p w14:paraId="685D5EF6" w14:textId="77777777" w:rsidR="00F67A24" w:rsidRPr="00BD1D93" w:rsidRDefault="00F67A24" w:rsidP="00F67A24">
      <w:pPr>
        <w:rPr>
          <w:rFonts w:ascii="Univers for KPMG" w:hAnsi="Univers for KPMG"/>
          <w:bCs/>
          <w:sz w:val="20"/>
          <w:szCs w:val="20"/>
          <w:lang w:val="fr-FR"/>
        </w:rPr>
      </w:pPr>
      <w:r w:rsidRPr="00BD1D93">
        <w:rPr>
          <w:rFonts w:ascii="Univers for KPMG" w:hAnsi="Univers for KPMG"/>
          <w:bCs/>
          <w:sz w:val="20"/>
          <w:szCs w:val="20"/>
          <w:lang w:val="fr-FR"/>
        </w:rPr>
        <w:t>[Ajouter un commentaire concernant la procédure de gestion des accès</w:t>
      </w:r>
      <w:r w:rsidRPr="00BD1D93">
        <w:rPr>
          <w:rFonts w:ascii="Univers for KPMG" w:hAnsi="Univers for KPMG" w:cs="Arial"/>
          <w:bCs/>
          <w:color w:val="000000" w:themeColor="text1"/>
          <w:sz w:val="20"/>
          <w:szCs w:val="20"/>
          <w:lang w:val="fr-FR"/>
        </w:rPr>
        <w:t xml:space="preserve"> de l’entité</w:t>
      </w:r>
      <w:r w:rsidRPr="00BD1D93">
        <w:rPr>
          <w:rFonts w:ascii="Univers for KPMG" w:hAnsi="Univers for KPMG"/>
          <w:bCs/>
          <w:sz w:val="20"/>
          <w:szCs w:val="20"/>
          <w:lang w:val="fr-FR"/>
        </w:rPr>
        <w:t>]</w:t>
      </w:r>
    </w:p>
    <w:p w14:paraId="611100F2" w14:textId="1C6AC242"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2D13F1F1" w14:textId="0489B0B9" w:rsidR="002970F4" w:rsidRPr="00BD1D93" w:rsidRDefault="002970F4" w:rsidP="002970F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Décrire le process d’attribution des accès</w:t>
      </w:r>
    </w:p>
    <w:p w14:paraId="71357660" w14:textId="77777777" w:rsidR="002970F4" w:rsidRPr="00BD1D93" w:rsidRDefault="002970F4" w:rsidP="002970F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2B0B3A2F" w14:textId="77777777" w:rsidR="002970F4" w:rsidRPr="00BD1D93" w:rsidRDefault="002970F4" w:rsidP="002970F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645E2E3C" w14:textId="77777777" w:rsidR="00F67A24" w:rsidRPr="00BD1D93" w:rsidRDefault="00F67A24" w:rsidP="00F67A24">
      <w:pPr>
        <w:jc w:val="both"/>
        <w:rPr>
          <w:rFonts w:ascii="Univers for KPMG" w:hAnsi="Univers for KPMG" w:cs="Arial"/>
          <w:bCs/>
          <w:sz w:val="20"/>
          <w:szCs w:val="20"/>
          <w:lang w:val="fr-FR"/>
        </w:rPr>
      </w:pPr>
    </w:p>
    <w:p w14:paraId="0C20AA56" w14:textId="77777777" w:rsidR="00F67A24" w:rsidRPr="00BD1D93" w:rsidRDefault="00F67A24" w:rsidP="00F67A24">
      <w:pPr>
        <w:jc w:val="both"/>
        <w:rPr>
          <w:rFonts w:ascii="Univers for KPMG" w:hAnsi="Univers for KPMG" w:cs="Arial"/>
          <w:bCs/>
          <w:sz w:val="20"/>
          <w:szCs w:val="20"/>
          <w:lang w:val="fr-FR"/>
        </w:rPr>
      </w:pPr>
      <w:r w:rsidRPr="00BD1D93">
        <w:rPr>
          <w:rFonts w:ascii="Univers for KPMG" w:hAnsi="Univers for KPMG" w:cs="Arial"/>
          <w:bCs/>
          <w:sz w:val="20"/>
          <w:szCs w:val="20"/>
          <w:lang w:val="fr-FR"/>
        </w:rPr>
        <w:t>Les accès au SI sont-ils autorisés ? [Oui / Non]</w:t>
      </w:r>
    </w:p>
    <w:p w14:paraId="5C33665A"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3AEA84FB" w14:textId="77777777" w:rsidR="00F67A24" w:rsidRPr="00BD1D93" w:rsidRDefault="00F67A24" w:rsidP="00F67A24">
      <w:pPr>
        <w:jc w:val="both"/>
        <w:rPr>
          <w:rFonts w:ascii="Univers for KPMG" w:hAnsi="Univers for KPMG" w:cs="Arial"/>
          <w:bCs/>
          <w:sz w:val="20"/>
          <w:szCs w:val="20"/>
          <w:lang w:val="fr-FR"/>
        </w:rPr>
      </w:pPr>
    </w:p>
    <w:p w14:paraId="51FC5571" w14:textId="77777777" w:rsidR="00F67A24" w:rsidRPr="00BD1D93" w:rsidRDefault="00F67A24" w:rsidP="00F67A24">
      <w:pPr>
        <w:jc w:val="both"/>
        <w:rPr>
          <w:rFonts w:ascii="Univers for KPMG" w:hAnsi="Univers for KPMG" w:cs="Arial"/>
          <w:bCs/>
          <w:sz w:val="20"/>
          <w:szCs w:val="20"/>
          <w:lang w:val="fr-FR"/>
        </w:rPr>
      </w:pPr>
      <w:r w:rsidRPr="00BD1D93">
        <w:rPr>
          <w:rFonts w:ascii="Univers for KPMG" w:hAnsi="Univers for KPMG" w:cs="Arial"/>
          <w:bCs/>
          <w:sz w:val="20"/>
          <w:szCs w:val="20"/>
          <w:lang w:val="fr-FR"/>
        </w:rPr>
        <w:t>Si oui, comment le risque d’accès non autorisé ou non approprié aux applications et aux bases de données sous-jacentes est couvert ?</w:t>
      </w:r>
    </w:p>
    <w:p w14:paraId="5866BC19"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784AE212"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6BCFC851" w14:textId="77777777" w:rsidR="00F67A24" w:rsidRPr="00BD1D93" w:rsidRDefault="00F67A24" w:rsidP="00F67A24">
      <w:pPr>
        <w:rPr>
          <w:rFonts w:ascii="Univers for KPMG" w:hAnsi="Univers for KPMG"/>
          <w:bCs/>
          <w:sz w:val="20"/>
          <w:szCs w:val="20"/>
          <w:lang w:val="fr-FR"/>
        </w:rPr>
      </w:pPr>
    </w:p>
    <w:p w14:paraId="1D44CE54" w14:textId="77777777" w:rsidR="00F67A24" w:rsidRPr="00BD1D93" w:rsidRDefault="00F67A24" w:rsidP="00F67A24">
      <w:pPr>
        <w:rPr>
          <w:rFonts w:ascii="Univers for KPMG" w:hAnsi="Univers for KPMG"/>
          <w:bCs/>
          <w:sz w:val="20"/>
          <w:szCs w:val="20"/>
          <w:lang w:val="fr-FR"/>
        </w:rPr>
      </w:pPr>
      <w:r w:rsidRPr="00BD1D93">
        <w:rPr>
          <w:rFonts w:ascii="Univers for KPMG" w:hAnsi="Univers for KPMG"/>
          <w:bCs/>
          <w:sz w:val="20"/>
          <w:szCs w:val="20"/>
          <w:lang w:val="fr-FR"/>
        </w:rPr>
        <w:t>Les accès du personnel sortant sont-ils révoqués ? [Oui / Non]</w:t>
      </w:r>
    </w:p>
    <w:p w14:paraId="73AC2C94" w14:textId="2E25130F"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5F58F57F" w14:textId="4B28A465" w:rsidR="002279A3" w:rsidRPr="00BD1D93" w:rsidRDefault="002279A3"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Décrire le process de révocation des accès</w:t>
      </w:r>
    </w:p>
    <w:p w14:paraId="11D316CA" w14:textId="77777777" w:rsidR="002970F4" w:rsidRPr="00BD1D93" w:rsidRDefault="002970F4" w:rsidP="002970F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6A1DFDC0" w14:textId="77777777" w:rsidR="002970F4" w:rsidRPr="00BD1D93" w:rsidRDefault="002970F4" w:rsidP="002970F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7E288390" w14:textId="77777777" w:rsidR="002279A3" w:rsidRPr="00BD1D93" w:rsidRDefault="002279A3" w:rsidP="00F67A24">
      <w:pPr>
        <w:spacing w:after="80"/>
        <w:jc w:val="both"/>
        <w:rPr>
          <w:rFonts w:ascii="Univers for KPMG" w:hAnsi="Univers for KPMG" w:cs="Arial"/>
          <w:bCs/>
          <w:sz w:val="20"/>
          <w:szCs w:val="20"/>
          <w:lang w:val="fr-FR"/>
        </w:rPr>
      </w:pPr>
    </w:p>
    <w:p w14:paraId="2F370F38" w14:textId="77777777" w:rsidR="00F67A24" w:rsidRPr="00BD1D93" w:rsidRDefault="00F67A24" w:rsidP="00F67A24">
      <w:pPr>
        <w:spacing w:after="80"/>
        <w:jc w:val="both"/>
        <w:rPr>
          <w:rFonts w:ascii="Univers for KPMG" w:hAnsi="Univers for KPMG" w:cs="Arial"/>
          <w:bCs/>
          <w:sz w:val="20"/>
          <w:szCs w:val="20"/>
          <w:lang w:val="fr-FR"/>
        </w:rPr>
      </w:pPr>
    </w:p>
    <w:p w14:paraId="6E4FAF15" w14:textId="77777777" w:rsidR="00F67A24" w:rsidRPr="00BD1D93" w:rsidRDefault="00F67A24" w:rsidP="00F67A24">
      <w:pPr>
        <w:rPr>
          <w:rFonts w:ascii="Univers for KPMG" w:hAnsi="Univers for KPMG"/>
          <w:bCs/>
          <w:sz w:val="20"/>
          <w:szCs w:val="20"/>
          <w:lang w:val="fr-FR"/>
        </w:rPr>
      </w:pPr>
      <w:r w:rsidRPr="00BD1D93">
        <w:rPr>
          <w:rFonts w:ascii="Univers for KPMG" w:hAnsi="Univers for KPMG"/>
          <w:bCs/>
          <w:sz w:val="20"/>
          <w:szCs w:val="20"/>
          <w:lang w:val="fr-FR"/>
        </w:rPr>
        <w:t>Les accès du personnel sortant sont-ils suspendus / désactivés ? [Suspendus / Désactivés]</w:t>
      </w:r>
    </w:p>
    <w:p w14:paraId="01FCAD5F"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5593C8FD" w14:textId="77777777" w:rsidR="00F67A24" w:rsidRPr="00BD1D93" w:rsidRDefault="00F67A24" w:rsidP="00F67A24">
      <w:pPr>
        <w:spacing w:after="80"/>
        <w:jc w:val="both"/>
        <w:rPr>
          <w:rFonts w:ascii="Univers for KPMG" w:hAnsi="Univers for KPMG" w:cs="Arial"/>
          <w:bCs/>
          <w:sz w:val="20"/>
          <w:szCs w:val="20"/>
          <w:lang w:val="fr-FR"/>
        </w:rPr>
      </w:pPr>
    </w:p>
    <w:p w14:paraId="21926396"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Les accès des utilisateurs sont-ils revus ? [Oui / Non]</w:t>
      </w:r>
    </w:p>
    <w:p w14:paraId="08033B86"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7F0F48D6" w14:textId="77777777" w:rsidR="00F67A24" w:rsidRPr="00BD1D93" w:rsidRDefault="00F67A24" w:rsidP="00F67A24">
      <w:pPr>
        <w:spacing w:after="80"/>
        <w:jc w:val="both"/>
        <w:rPr>
          <w:rFonts w:ascii="Univers for KPMG" w:hAnsi="Univers for KPMG" w:cs="Arial"/>
          <w:bCs/>
          <w:sz w:val="20"/>
          <w:szCs w:val="20"/>
          <w:lang w:val="fr-FR"/>
        </w:rPr>
      </w:pPr>
    </w:p>
    <w:p w14:paraId="086A2CB0" w14:textId="1617AB4A"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Si oui, quelle est la fréquence de revue des accès utilisateurs ?</w:t>
      </w:r>
      <w:r w:rsidR="002279A3" w:rsidRPr="00BD1D93">
        <w:rPr>
          <w:rFonts w:ascii="Univers for KPMG" w:hAnsi="Univers for KPMG" w:cs="Arial"/>
          <w:bCs/>
          <w:sz w:val="20"/>
          <w:szCs w:val="20"/>
          <w:lang w:val="fr-FR"/>
        </w:rPr>
        <w:t xml:space="preserve"> Comment </w:t>
      </w:r>
      <w:r w:rsidR="00B23668" w:rsidRPr="00BD1D93">
        <w:rPr>
          <w:rFonts w:ascii="Univers for KPMG" w:hAnsi="Univers for KPMG" w:cs="Arial"/>
          <w:bCs/>
          <w:sz w:val="20"/>
          <w:szCs w:val="20"/>
          <w:lang w:val="fr-FR"/>
        </w:rPr>
        <w:t>est-elle</w:t>
      </w:r>
      <w:r w:rsidR="002279A3" w:rsidRPr="00BD1D93">
        <w:rPr>
          <w:rFonts w:ascii="Univers for KPMG" w:hAnsi="Univers for KPMG" w:cs="Arial"/>
          <w:bCs/>
          <w:sz w:val="20"/>
          <w:szCs w:val="20"/>
          <w:lang w:val="fr-FR"/>
        </w:rPr>
        <w:t xml:space="preserve"> </w:t>
      </w:r>
      <w:r w:rsidR="00B23668" w:rsidRPr="00BD1D93">
        <w:rPr>
          <w:rFonts w:ascii="Univers for KPMG" w:hAnsi="Univers for KPMG" w:cs="Arial"/>
          <w:bCs/>
          <w:sz w:val="20"/>
          <w:szCs w:val="20"/>
          <w:lang w:val="fr-FR"/>
        </w:rPr>
        <w:t>réalisée</w:t>
      </w:r>
      <w:r w:rsidR="002279A3" w:rsidRPr="00BD1D93">
        <w:rPr>
          <w:rFonts w:ascii="Univers for KPMG" w:hAnsi="Univers for KPMG" w:cs="Arial"/>
          <w:bCs/>
          <w:sz w:val="20"/>
          <w:szCs w:val="20"/>
          <w:lang w:val="fr-FR"/>
        </w:rPr>
        <w:t> ?</w:t>
      </w:r>
    </w:p>
    <w:p w14:paraId="6C4101A0"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14E83EFB" w14:textId="77777777" w:rsidR="00F67A24" w:rsidRPr="00BD1D93" w:rsidRDefault="00F67A24" w:rsidP="00F67A24">
      <w:pPr>
        <w:spacing w:after="80"/>
        <w:jc w:val="both"/>
        <w:rPr>
          <w:rFonts w:ascii="Univers for KPMG" w:hAnsi="Univers for KPMG" w:cs="Arial"/>
          <w:bCs/>
          <w:sz w:val="20"/>
          <w:szCs w:val="20"/>
          <w:lang w:val="fr-FR"/>
        </w:rPr>
      </w:pPr>
    </w:p>
    <w:p w14:paraId="2CC4CD5F"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L'administration de l'application est-t-elle répartie entre les différentes équipes support ? [Oui / Non]</w:t>
      </w:r>
    </w:p>
    <w:p w14:paraId="1507731B"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59D7921F" w14:textId="77777777" w:rsidR="00F67A24" w:rsidRPr="00BD1D93" w:rsidRDefault="00F67A24" w:rsidP="00F67A24">
      <w:pPr>
        <w:spacing w:after="80"/>
        <w:jc w:val="both"/>
        <w:rPr>
          <w:rFonts w:ascii="Univers for KPMG" w:hAnsi="Univers for KPMG" w:cs="Arial"/>
          <w:bCs/>
          <w:sz w:val="20"/>
          <w:szCs w:val="20"/>
          <w:lang w:val="fr-FR"/>
        </w:rPr>
      </w:pPr>
    </w:p>
    <w:p w14:paraId="3E0D9BC2" w14:textId="77777777" w:rsidR="00F67A24" w:rsidRPr="00BD1D93" w:rsidRDefault="00F67A24" w:rsidP="00F67A24">
      <w:pPr>
        <w:rPr>
          <w:rFonts w:ascii="Univers for KPMG" w:hAnsi="Univers for KPMG"/>
          <w:bCs/>
          <w:sz w:val="20"/>
          <w:szCs w:val="20"/>
          <w:lang w:val="fr-FR"/>
        </w:rPr>
      </w:pPr>
      <w:r w:rsidRPr="00BD1D93">
        <w:rPr>
          <w:rFonts w:ascii="Univers for KPMG" w:hAnsi="Univers for KPMG"/>
          <w:bCs/>
          <w:sz w:val="20"/>
          <w:szCs w:val="20"/>
          <w:lang w:val="fr-FR"/>
        </w:rPr>
        <w:t>Existe-t-il des comptes avec droits étendus ? [Oui / Non]</w:t>
      </w:r>
    </w:p>
    <w:p w14:paraId="2B1D3BEB"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1B906311" w14:textId="77777777" w:rsidR="00F67A24" w:rsidRPr="00BD1D93" w:rsidRDefault="00F67A24" w:rsidP="00F67A24">
      <w:pPr>
        <w:jc w:val="both"/>
        <w:rPr>
          <w:rFonts w:ascii="Univers for KPMG" w:hAnsi="Univers for KPMG" w:cs="Arial"/>
          <w:bCs/>
          <w:sz w:val="20"/>
          <w:szCs w:val="20"/>
          <w:lang w:val="fr-FR"/>
        </w:rPr>
      </w:pPr>
    </w:p>
    <w:p w14:paraId="0D353B9A" w14:textId="77777777" w:rsidR="00F67A24" w:rsidRPr="00BD1D93" w:rsidRDefault="00F67A24" w:rsidP="00F67A24">
      <w:pPr>
        <w:jc w:val="both"/>
        <w:rPr>
          <w:rFonts w:ascii="Univers for KPMG" w:hAnsi="Univers for KPMG" w:cs="Arial"/>
          <w:bCs/>
          <w:sz w:val="20"/>
          <w:szCs w:val="20"/>
          <w:lang w:val="fr-FR"/>
        </w:rPr>
      </w:pPr>
      <w:r w:rsidRPr="00BD1D93">
        <w:rPr>
          <w:rFonts w:ascii="Univers for KPMG" w:hAnsi="Univers for KPMG" w:cs="Arial"/>
          <w:bCs/>
          <w:sz w:val="20"/>
          <w:szCs w:val="20"/>
          <w:lang w:val="fr-FR"/>
        </w:rPr>
        <w:t>Si oui, les comptes avec droits étendus sont-ils limités et justifiés ?</w:t>
      </w:r>
      <w:r w:rsidRPr="00BD1D93">
        <w:rPr>
          <w:rFonts w:ascii="Univers for KPMG" w:hAnsi="Univers for KPMG"/>
          <w:bCs/>
          <w:sz w:val="20"/>
          <w:szCs w:val="20"/>
          <w:lang w:val="fr-FR"/>
        </w:rPr>
        <w:t xml:space="preserve"> [Oui / Non]</w:t>
      </w:r>
    </w:p>
    <w:p w14:paraId="4E3C2DCE"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75B60DC7" w14:textId="77777777" w:rsidR="00F67A24" w:rsidRPr="00BD1D93" w:rsidRDefault="00F67A24" w:rsidP="00F67A24">
      <w:pPr>
        <w:rPr>
          <w:rFonts w:ascii="Univers for KPMG" w:hAnsi="Univers for KPMG"/>
          <w:bCs/>
          <w:sz w:val="20"/>
          <w:szCs w:val="20"/>
          <w:lang w:val="fr-FR"/>
        </w:rPr>
      </w:pPr>
    </w:p>
    <w:p w14:paraId="643B723E" w14:textId="77777777" w:rsidR="00F67A24" w:rsidRPr="00BD1D93" w:rsidRDefault="00F67A24" w:rsidP="00F67A24">
      <w:pPr>
        <w:rPr>
          <w:rFonts w:ascii="Univers for KPMG" w:hAnsi="Univers for KPMG"/>
          <w:bCs/>
          <w:sz w:val="20"/>
          <w:szCs w:val="20"/>
          <w:lang w:val="fr-FR"/>
        </w:rPr>
      </w:pPr>
      <w:r w:rsidRPr="00BD1D93">
        <w:rPr>
          <w:rFonts w:ascii="Univers for KPMG" w:hAnsi="Univers for KPMG"/>
          <w:bCs/>
          <w:sz w:val="20"/>
          <w:szCs w:val="20"/>
          <w:lang w:val="fr-FR"/>
        </w:rPr>
        <w:t>Existe-t-il une politique de mot de passe chez l’entité ? [Oui / Non]</w:t>
      </w:r>
    </w:p>
    <w:p w14:paraId="579AA48A"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62A7312D" w14:textId="77777777" w:rsidR="00F67A24" w:rsidRPr="00BD1D93" w:rsidRDefault="00F67A24" w:rsidP="00F67A24">
      <w:pPr>
        <w:rPr>
          <w:rFonts w:ascii="Univers for KPMG" w:hAnsi="Univers for KPMG"/>
          <w:bCs/>
          <w:sz w:val="20"/>
          <w:szCs w:val="20"/>
          <w:lang w:val="fr-FR"/>
        </w:rPr>
      </w:pPr>
    </w:p>
    <w:p w14:paraId="43166C88" w14:textId="77777777" w:rsidR="00F67A24" w:rsidRPr="00BD1D93" w:rsidRDefault="00F67A24" w:rsidP="00F67A24">
      <w:pPr>
        <w:rPr>
          <w:rFonts w:ascii="Univers for KPMG" w:hAnsi="Univers for KPMG"/>
          <w:bCs/>
          <w:sz w:val="20"/>
          <w:szCs w:val="20"/>
          <w:lang w:val="fr-FR"/>
        </w:rPr>
      </w:pPr>
      <w:r w:rsidRPr="00BD1D93">
        <w:rPr>
          <w:rFonts w:ascii="Univers for KPMG" w:hAnsi="Univers for KPMG"/>
          <w:bCs/>
          <w:sz w:val="20"/>
          <w:szCs w:val="20"/>
          <w:lang w:val="fr-FR"/>
        </w:rPr>
        <w:t>Si oui :</w:t>
      </w:r>
    </w:p>
    <w:p w14:paraId="40AE64ED" w14:textId="43318DFC" w:rsidR="00F67A24" w:rsidRPr="00BD1D93" w:rsidRDefault="00F67A24" w:rsidP="00F67A24">
      <w:pPr>
        <w:rPr>
          <w:rFonts w:ascii="Univers for KPMG" w:hAnsi="Univers for KPMG"/>
          <w:bCs/>
          <w:sz w:val="20"/>
          <w:szCs w:val="20"/>
          <w:lang w:val="fr-FR"/>
        </w:rPr>
      </w:pPr>
      <w:r w:rsidRPr="00BD1D93">
        <w:rPr>
          <w:rFonts w:ascii="Univers for KPMG" w:hAnsi="Univers for KPMG"/>
          <w:bCs/>
          <w:sz w:val="20"/>
          <w:szCs w:val="20"/>
          <w:lang w:val="fr-FR"/>
        </w:rPr>
        <w:t>[Ajouter la politique de mot de passe de l’entité</w:t>
      </w:r>
      <w:r w:rsidR="00AA29C8" w:rsidRPr="00BD1D93">
        <w:rPr>
          <w:rFonts w:ascii="Univers for KPMG" w:hAnsi="Univers for KPMG"/>
          <w:bCs/>
          <w:sz w:val="20"/>
          <w:szCs w:val="20"/>
          <w:lang w:val="fr-FR"/>
        </w:rPr>
        <w:t>]</w:t>
      </w:r>
    </w:p>
    <w:p w14:paraId="7D62A2A6" w14:textId="77777777" w:rsidR="00F67A24" w:rsidRPr="00BD1D93" w:rsidRDefault="00F67A24" w:rsidP="00F67A24">
      <w:pPr>
        <w:rPr>
          <w:rFonts w:ascii="Univers for KPMG" w:hAnsi="Univers for KPMG"/>
          <w:bCs/>
          <w:sz w:val="20"/>
          <w:szCs w:val="20"/>
          <w:lang w:val="fr-FR"/>
        </w:rPr>
      </w:pPr>
    </w:p>
    <w:p w14:paraId="4C06B03E" w14:textId="77777777" w:rsidR="00F67A24" w:rsidRPr="00BD1D93" w:rsidRDefault="00F67A24" w:rsidP="00F67A24">
      <w:pPr>
        <w:rPr>
          <w:rFonts w:ascii="Univers for KPMG" w:hAnsi="Univers for KPMG"/>
          <w:bCs/>
          <w:sz w:val="20"/>
          <w:szCs w:val="20"/>
          <w:lang w:val="fr-FR"/>
        </w:rPr>
      </w:pPr>
      <w:r w:rsidRPr="00BD1D93">
        <w:rPr>
          <w:rFonts w:ascii="Univers for KPMG" w:hAnsi="Univers for KPMG"/>
          <w:bCs/>
          <w:sz w:val="20"/>
          <w:szCs w:val="20"/>
          <w:lang w:val="fr-FR"/>
        </w:rPr>
        <w:t>[Ajouter un commentaire concernant la politique de mot de passe obtenue]</w:t>
      </w:r>
    </w:p>
    <w:p w14:paraId="37A410C4"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2C240BAB" w14:textId="77777777" w:rsidR="00F67A24" w:rsidRPr="00BD1D93" w:rsidRDefault="00F67A24" w:rsidP="00F67A24">
      <w:pPr>
        <w:rPr>
          <w:rFonts w:ascii="Univers for KPMG" w:hAnsi="Univers for KPMG"/>
          <w:bCs/>
          <w:sz w:val="20"/>
          <w:szCs w:val="20"/>
          <w:lang w:val="fr-FR"/>
        </w:rPr>
      </w:pPr>
    </w:p>
    <w:p w14:paraId="7DE05823" w14:textId="77777777" w:rsidR="00F67A24" w:rsidRPr="00BD1D93" w:rsidRDefault="00F67A24" w:rsidP="00F67A24">
      <w:pPr>
        <w:rPr>
          <w:rFonts w:ascii="Univers for KPMG" w:hAnsi="Univers for KPMG"/>
          <w:bCs/>
          <w:sz w:val="20"/>
          <w:szCs w:val="20"/>
          <w:lang w:val="fr-FR"/>
        </w:rPr>
      </w:pPr>
      <w:r w:rsidRPr="00BD1D93">
        <w:rPr>
          <w:rFonts w:ascii="Univers for KPMG" w:hAnsi="Univers for KPMG"/>
          <w:bCs/>
          <w:sz w:val="20"/>
          <w:szCs w:val="20"/>
          <w:lang w:val="fr-FR"/>
        </w:rPr>
        <w:t>Le paramétrage des mots de passe chez l’entité est comme suit :</w:t>
      </w:r>
    </w:p>
    <w:tbl>
      <w:tblPr>
        <w:tblStyle w:val="TableGrid"/>
        <w:tblW w:w="9979" w:type="dxa"/>
        <w:tblInd w:w="-275" w:type="dxa"/>
        <w:tblLook w:val="04A0" w:firstRow="1" w:lastRow="0" w:firstColumn="1" w:lastColumn="0" w:noHBand="0" w:noVBand="1"/>
      </w:tblPr>
      <w:tblGrid>
        <w:gridCol w:w="3865"/>
        <w:gridCol w:w="3338"/>
        <w:gridCol w:w="2776"/>
      </w:tblGrid>
      <w:tr w:rsidR="00F67A24" w:rsidRPr="00BD1D93" w14:paraId="0D3E1FBB" w14:textId="77777777">
        <w:tc>
          <w:tcPr>
            <w:tcW w:w="3865" w:type="dxa"/>
            <w:tcBorders>
              <w:top w:val="single" w:sz="4" w:space="0" w:color="auto"/>
              <w:left w:val="single" w:sz="4" w:space="0" w:color="auto"/>
              <w:bottom w:val="single" w:sz="4" w:space="0" w:color="auto"/>
              <w:right w:val="single" w:sz="8" w:space="0" w:color="FFFFFF"/>
            </w:tcBorders>
            <w:shd w:val="clear" w:color="auto" w:fill="002060"/>
            <w:vAlign w:val="center"/>
            <w:hideMark/>
          </w:tcPr>
          <w:p w14:paraId="22A23FB0" w14:textId="77777777" w:rsidR="00F67A24" w:rsidRPr="00BD1D93" w:rsidRDefault="00F67A24">
            <w:pPr>
              <w:spacing w:after="80"/>
              <w:jc w:val="center"/>
              <w:rPr>
                <w:rFonts w:ascii="Univers for KPMG" w:hAnsi="Univers for KPMG" w:cs="Arial"/>
                <w:bCs/>
                <w:sz w:val="20"/>
                <w:szCs w:val="20"/>
                <w:lang w:val="fr-FR"/>
              </w:rPr>
            </w:pPr>
            <w:r w:rsidRPr="00BD1D93">
              <w:rPr>
                <w:rFonts w:ascii="Univers for KPMG" w:hAnsi="Univers for KPMG" w:cs="Arial"/>
                <w:bCs/>
                <w:sz w:val="20"/>
                <w:szCs w:val="20"/>
                <w:lang w:val="fr-FR"/>
              </w:rPr>
              <w:t>Paramètres</w:t>
            </w:r>
          </w:p>
        </w:tc>
        <w:tc>
          <w:tcPr>
            <w:tcW w:w="3338" w:type="dxa"/>
            <w:tcBorders>
              <w:top w:val="single" w:sz="4" w:space="0" w:color="auto"/>
              <w:left w:val="single" w:sz="8" w:space="0" w:color="FFFFFF"/>
              <w:bottom w:val="single" w:sz="4" w:space="0" w:color="auto"/>
              <w:right w:val="single" w:sz="4" w:space="0" w:color="auto"/>
            </w:tcBorders>
            <w:shd w:val="clear" w:color="auto" w:fill="002060"/>
            <w:vAlign w:val="center"/>
            <w:hideMark/>
          </w:tcPr>
          <w:p w14:paraId="4571F7E9" w14:textId="77777777" w:rsidR="00F67A24" w:rsidRPr="00BD1D93" w:rsidRDefault="00F67A24">
            <w:pPr>
              <w:spacing w:after="80"/>
              <w:jc w:val="center"/>
              <w:rPr>
                <w:rFonts w:ascii="Univers for KPMG" w:hAnsi="Univers for KPMG" w:cs="Arial"/>
                <w:bCs/>
                <w:sz w:val="20"/>
                <w:szCs w:val="20"/>
                <w:lang w:val="fr-FR"/>
              </w:rPr>
            </w:pPr>
            <w:r w:rsidRPr="00BD1D93">
              <w:rPr>
                <w:rFonts w:ascii="Univers for KPMG" w:hAnsi="Univers for KPMG" w:cs="Arial"/>
                <w:bCs/>
                <w:sz w:val="20"/>
                <w:szCs w:val="20"/>
                <w:lang w:val="fr-FR"/>
              </w:rPr>
              <w:t>Bonnes pratiques</w:t>
            </w:r>
          </w:p>
          <w:p w14:paraId="40408F98" w14:textId="77777777" w:rsidR="00F67A24" w:rsidRPr="00BD1D93" w:rsidRDefault="00F67A24">
            <w:pPr>
              <w:spacing w:after="80"/>
              <w:jc w:val="center"/>
              <w:rPr>
                <w:rFonts w:ascii="Univers for KPMG" w:hAnsi="Univers for KPMG" w:cs="Arial"/>
                <w:bCs/>
                <w:sz w:val="20"/>
                <w:szCs w:val="20"/>
                <w:lang w:val="fr-FR"/>
              </w:rPr>
            </w:pPr>
            <w:r w:rsidRPr="00BD1D93">
              <w:rPr>
                <w:rFonts w:ascii="Univers for KPMG" w:hAnsi="Univers for KPMG" w:cs="Arial"/>
                <w:bCs/>
                <w:sz w:val="20"/>
                <w:szCs w:val="20"/>
                <w:lang w:val="fr-FR"/>
              </w:rPr>
              <w:t>Réf. ISO/IEC 27002 : 2013</w:t>
            </w:r>
          </w:p>
        </w:tc>
        <w:tc>
          <w:tcPr>
            <w:tcW w:w="2776" w:type="dxa"/>
            <w:tcBorders>
              <w:top w:val="single" w:sz="4" w:space="0" w:color="auto"/>
              <w:left w:val="single" w:sz="8" w:space="0" w:color="FFFFFF"/>
              <w:bottom w:val="single" w:sz="4" w:space="0" w:color="auto"/>
              <w:right w:val="single" w:sz="4" w:space="0" w:color="auto"/>
            </w:tcBorders>
            <w:shd w:val="clear" w:color="auto" w:fill="002060"/>
            <w:vAlign w:val="center"/>
            <w:hideMark/>
          </w:tcPr>
          <w:p w14:paraId="07D18DEB" w14:textId="77777777" w:rsidR="00F67A24" w:rsidRPr="00BD1D93" w:rsidRDefault="00F67A24">
            <w:pPr>
              <w:spacing w:after="80"/>
              <w:jc w:val="center"/>
              <w:rPr>
                <w:rFonts w:ascii="Univers for KPMG" w:hAnsi="Univers for KPMG" w:cs="Arial"/>
                <w:bCs/>
                <w:sz w:val="20"/>
                <w:szCs w:val="20"/>
                <w:lang w:val="fr-FR"/>
              </w:rPr>
            </w:pPr>
            <w:r w:rsidRPr="00BD1D93">
              <w:rPr>
                <w:rFonts w:ascii="Univers for KPMG" w:hAnsi="Univers for KPMG" w:cs="Arial"/>
                <w:bCs/>
                <w:sz w:val="20"/>
                <w:szCs w:val="20"/>
                <w:lang w:val="fr-FR"/>
              </w:rPr>
              <w:t>[Nom Application]</w:t>
            </w:r>
          </w:p>
        </w:tc>
      </w:tr>
      <w:tr w:rsidR="00F67A24" w:rsidRPr="00BD1D93" w14:paraId="438D9C90" w14:textId="77777777">
        <w:tc>
          <w:tcPr>
            <w:tcW w:w="3865" w:type="dxa"/>
            <w:tcBorders>
              <w:top w:val="single" w:sz="4" w:space="0" w:color="auto"/>
              <w:left w:val="single" w:sz="4" w:space="0" w:color="auto"/>
              <w:bottom w:val="single" w:sz="4" w:space="0" w:color="auto"/>
              <w:right w:val="single" w:sz="4" w:space="0" w:color="auto"/>
            </w:tcBorders>
            <w:vAlign w:val="center"/>
            <w:hideMark/>
          </w:tcPr>
          <w:p w14:paraId="2353F49E" w14:textId="77777777" w:rsidR="00F67A24" w:rsidRPr="00BD1D93" w:rsidRDefault="00F67A24">
            <w:pPr>
              <w:spacing w:after="80"/>
              <w:rPr>
                <w:rFonts w:ascii="Univers for KPMG" w:hAnsi="Univers for KPMG" w:cs="Arial"/>
                <w:bCs/>
                <w:sz w:val="20"/>
                <w:szCs w:val="20"/>
                <w:lang w:val="fr-FR"/>
              </w:rPr>
            </w:pPr>
            <w:r w:rsidRPr="00BD1D93">
              <w:rPr>
                <w:rFonts w:ascii="Univers for KPMG" w:hAnsi="Univers for KPMG" w:cs="Arial"/>
                <w:bCs/>
                <w:sz w:val="20"/>
                <w:szCs w:val="20"/>
                <w:lang w:val="fr-FR"/>
              </w:rPr>
              <w:t>Longueur minimale du mot de passe</w:t>
            </w:r>
          </w:p>
        </w:tc>
        <w:tc>
          <w:tcPr>
            <w:tcW w:w="3338" w:type="dxa"/>
            <w:tcBorders>
              <w:top w:val="single" w:sz="4" w:space="0" w:color="auto"/>
              <w:left w:val="single" w:sz="4" w:space="0" w:color="auto"/>
              <w:bottom w:val="single" w:sz="4" w:space="0" w:color="auto"/>
              <w:right w:val="single" w:sz="4" w:space="0" w:color="auto"/>
            </w:tcBorders>
            <w:vAlign w:val="center"/>
            <w:hideMark/>
          </w:tcPr>
          <w:p w14:paraId="66DC2744" w14:textId="77777777" w:rsidR="00F67A24" w:rsidRPr="00BD1D93" w:rsidRDefault="00F67A24">
            <w:pPr>
              <w:spacing w:after="80"/>
              <w:jc w:val="center"/>
              <w:rPr>
                <w:rFonts w:ascii="Univers for KPMG" w:hAnsi="Univers for KPMG" w:cs="Arial"/>
                <w:bCs/>
                <w:sz w:val="20"/>
                <w:szCs w:val="20"/>
                <w:lang w:val="fr-FR"/>
              </w:rPr>
            </w:pPr>
            <w:r w:rsidRPr="00BD1D93">
              <w:rPr>
                <w:rFonts w:ascii="Univers for KPMG" w:hAnsi="Univers for KPMG" w:cs="Arial"/>
                <w:bCs/>
                <w:sz w:val="20"/>
                <w:szCs w:val="20"/>
                <w:lang w:val="fr-FR"/>
              </w:rPr>
              <w:t>8</w:t>
            </w:r>
          </w:p>
        </w:tc>
        <w:tc>
          <w:tcPr>
            <w:tcW w:w="2776" w:type="dxa"/>
            <w:tcBorders>
              <w:top w:val="single" w:sz="4" w:space="0" w:color="auto"/>
              <w:left w:val="single" w:sz="4" w:space="0" w:color="auto"/>
              <w:bottom w:val="single" w:sz="4" w:space="0" w:color="auto"/>
              <w:right w:val="single" w:sz="4" w:space="0" w:color="auto"/>
            </w:tcBorders>
            <w:vAlign w:val="center"/>
          </w:tcPr>
          <w:p w14:paraId="26DB3BB0" w14:textId="77777777" w:rsidR="00F67A24" w:rsidRPr="00BD1D93" w:rsidRDefault="00F67A24">
            <w:pPr>
              <w:spacing w:after="80"/>
              <w:jc w:val="center"/>
              <w:rPr>
                <w:rFonts w:ascii="Univers for KPMG" w:hAnsi="Univers for KPMG" w:cs="Arial"/>
                <w:bCs/>
                <w:sz w:val="20"/>
                <w:szCs w:val="20"/>
                <w:lang w:val="fr-FR"/>
              </w:rPr>
            </w:pPr>
          </w:p>
        </w:tc>
      </w:tr>
      <w:tr w:rsidR="00F67A24" w:rsidRPr="00BD1D93" w14:paraId="31DA0904" w14:textId="77777777">
        <w:tc>
          <w:tcPr>
            <w:tcW w:w="3865" w:type="dxa"/>
            <w:tcBorders>
              <w:top w:val="single" w:sz="4" w:space="0" w:color="auto"/>
              <w:left w:val="single" w:sz="4" w:space="0" w:color="auto"/>
              <w:bottom w:val="single" w:sz="4" w:space="0" w:color="auto"/>
              <w:right w:val="single" w:sz="4" w:space="0" w:color="auto"/>
            </w:tcBorders>
            <w:vAlign w:val="center"/>
            <w:hideMark/>
          </w:tcPr>
          <w:p w14:paraId="2ABC210C" w14:textId="77777777" w:rsidR="00F67A24" w:rsidRPr="00BD1D93" w:rsidRDefault="00F67A24">
            <w:pPr>
              <w:spacing w:after="80"/>
              <w:rPr>
                <w:rFonts w:ascii="Univers for KPMG" w:hAnsi="Univers for KPMG" w:cs="Arial"/>
                <w:bCs/>
                <w:sz w:val="20"/>
                <w:szCs w:val="20"/>
                <w:lang w:val="fr-FR"/>
              </w:rPr>
            </w:pPr>
            <w:r w:rsidRPr="00BD1D93">
              <w:rPr>
                <w:rFonts w:ascii="Univers for KPMG" w:hAnsi="Univers for KPMG"/>
                <w:bCs/>
                <w:sz w:val="20"/>
                <w:szCs w:val="20"/>
                <w:lang w:val="fr-FR"/>
              </w:rPr>
              <w:t>Complexité : Au moins 3 types de caractère : Majuscule / minuscule / nombres / caractères spéciaux</w:t>
            </w:r>
          </w:p>
        </w:tc>
        <w:tc>
          <w:tcPr>
            <w:tcW w:w="3338" w:type="dxa"/>
            <w:tcBorders>
              <w:top w:val="single" w:sz="4" w:space="0" w:color="auto"/>
              <w:left w:val="single" w:sz="4" w:space="0" w:color="auto"/>
              <w:bottom w:val="single" w:sz="4" w:space="0" w:color="auto"/>
              <w:right w:val="single" w:sz="4" w:space="0" w:color="auto"/>
            </w:tcBorders>
            <w:vAlign w:val="center"/>
            <w:hideMark/>
          </w:tcPr>
          <w:p w14:paraId="0E4C8FF2" w14:textId="77777777" w:rsidR="00F67A24" w:rsidRPr="00BD1D93" w:rsidRDefault="00F67A24">
            <w:pPr>
              <w:spacing w:after="80"/>
              <w:jc w:val="center"/>
              <w:rPr>
                <w:rFonts w:ascii="Univers for KPMG" w:hAnsi="Univers for KPMG" w:cs="Arial"/>
                <w:bCs/>
                <w:sz w:val="20"/>
                <w:szCs w:val="20"/>
                <w:lang w:val="fr-FR"/>
              </w:rPr>
            </w:pPr>
            <w:proofErr w:type="gramStart"/>
            <w:r w:rsidRPr="00BD1D93">
              <w:rPr>
                <w:rFonts w:ascii="Univers for KPMG" w:hAnsi="Univers for KPMG" w:cs="Arial"/>
                <w:bCs/>
                <w:sz w:val="20"/>
                <w:szCs w:val="20"/>
                <w:lang w:val="fr-FR"/>
              </w:rPr>
              <w:t>¾</w:t>
            </w:r>
            <w:proofErr w:type="gramEnd"/>
          </w:p>
        </w:tc>
        <w:tc>
          <w:tcPr>
            <w:tcW w:w="2776" w:type="dxa"/>
            <w:tcBorders>
              <w:top w:val="single" w:sz="4" w:space="0" w:color="auto"/>
              <w:left w:val="single" w:sz="4" w:space="0" w:color="auto"/>
              <w:bottom w:val="single" w:sz="4" w:space="0" w:color="auto"/>
              <w:right w:val="single" w:sz="4" w:space="0" w:color="auto"/>
            </w:tcBorders>
            <w:vAlign w:val="center"/>
          </w:tcPr>
          <w:p w14:paraId="2A3AEE70" w14:textId="77777777" w:rsidR="00F67A24" w:rsidRPr="00BD1D93" w:rsidRDefault="00F67A24">
            <w:pPr>
              <w:spacing w:after="80"/>
              <w:jc w:val="center"/>
              <w:rPr>
                <w:rFonts w:ascii="Univers for KPMG" w:hAnsi="Univers for KPMG" w:cs="Arial"/>
                <w:bCs/>
                <w:sz w:val="20"/>
                <w:szCs w:val="20"/>
                <w:lang w:val="fr-FR"/>
              </w:rPr>
            </w:pPr>
          </w:p>
        </w:tc>
      </w:tr>
      <w:tr w:rsidR="00F67A24" w:rsidRPr="00BD1D93" w14:paraId="33928088" w14:textId="77777777">
        <w:tc>
          <w:tcPr>
            <w:tcW w:w="3865" w:type="dxa"/>
            <w:tcBorders>
              <w:top w:val="single" w:sz="4" w:space="0" w:color="auto"/>
              <w:left w:val="single" w:sz="4" w:space="0" w:color="auto"/>
              <w:bottom w:val="single" w:sz="4" w:space="0" w:color="auto"/>
              <w:right w:val="single" w:sz="4" w:space="0" w:color="auto"/>
            </w:tcBorders>
            <w:hideMark/>
          </w:tcPr>
          <w:p w14:paraId="1498BF7D" w14:textId="77777777" w:rsidR="00F67A24" w:rsidRPr="00BD1D93" w:rsidRDefault="00F67A24">
            <w:pPr>
              <w:spacing w:after="80"/>
              <w:rPr>
                <w:rFonts w:ascii="Univers for KPMG" w:hAnsi="Univers for KPMG"/>
                <w:bCs/>
                <w:sz w:val="20"/>
                <w:szCs w:val="20"/>
                <w:lang w:val="fr-FR"/>
              </w:rPr>
            </w:pPr>
            <w:r w:rsidRPr="00BD1D93">
              <w:rPr>
                <w:rFonts w:ascii="Univers for KPMG" w:hAnsi="Univers for KPMG"/>
                <w:bCs/>
                <w:sz w:val="20"/>
                <w:szCs w:val="20"/>
                <w:lang w:val="fr-FR"/>
              </w:rPr>
              <w:t>Fréquence obligatoire pour le renouvellement du mot de passe</w:t>
            </w:r>
          </w:p>
        </w:tc>
        <w:tc>
          <w:tcPr>
            <w:tcW w:w="3338" w:type="dxa"/>
            <w:tcBorders>
              <w:top w:val="single" w:sz="4" w:space="0" w:color="auto"/>
              <w:left w:val="single" w:sz="4" w:space="0" w:color="auto"/>
              <w:bottom w:val="single" w:sz="4" w:space="0" w:color="auto"/>
              <w:right w:val="single" w:sz="4" w:space="0" w:color="auto"/>
            </w:tcBorders>
            <w:vAlign w:val="center"/>
            <w:hideMark/>
          </w:tcPr>
          <w:p w14:paraId="42F6DA81" w14:textId="77777777" w:rsidR="00F67A24" w:rsidRPr="00BD1D93" w:rsidRDefault="00F67A24">
            <w:pPr>
              <w:spacing w:after="80"/>
              <w:jc w:val="center"/>
              <w:rPr>
                <w:rFonts w:ascii="Univers for KPMG" w:hAnsi="Univers for KPMG" w:cs="Arial"/>
                <w:bCs/>
                <w:sz w:val="20"/>
                <w:szCs w:val="20"/>
                <w:lang w:val="fr-FR"/>
              </w:rPr>
            </w:pPr>
            <w:r w:rsidRPr="00BD1D93">
              <w:rPr>
                <w:rFonts w:ascii="Univers for KPMG" w:hAnsi="Univers for KPMG"/>
                <w:bCs/>
                <w:sz w:val="20"/>
                <w:szCs w:val="20"/>
                <w:lang w:val="fr-FR"/>
              </w:rPr>
              <w:t>90 jours</w:t>
            </w:r>
          </w:p>
        </w:tc>
        <w:tc>
          <w:tcPr>
            <w:tcW w:w="2776" w:type="dxa"/>
            <w:tcBorders>
              <w:top w:val="single" w:sz="4" w:space="0" w:color="auto"/>
              <w:left w:val="single" w:sz="4" w:space="0" w:color="auto"/>
              <w:bottom w:val="single" w:sz="4" w:space="0" w:color="auto"/>
              <w:right w:val="single" w:sz="4" w:space="0" w:color="auto"/>
            </w:tcBorders>
            <w:vAlign w:val="center"/>
          </w:tcPr>
          <w:p w14:paraId="13295444" w14:textId="77777777" w:rsidR="00F67A24" w:rsidRPr="00BD1D93" w:rsidRDefault="00F67A24">
            <w:pPr>
              <w:spacing w:after="80"/>
              <w:jc w:val="center"/>
              <w:rPr>
                <w:rFonts w:ascii="Univers for KPMG" w:hAnsi="Univers for KPMG" w:cs="Arial"/>
                <w:bCs/>
                <w:sz w:val="20"/>
                <w:szCs w:val="20"/>
                <w:lang w:val="fr-FR"/>
              </w:rPr>
            </w:pPr>
          </w:p>
        </w:tc>
      </w:tr>
      <w:tr w:rsidR="00F67A24" w:rsidRPr="00C14BE7" w14:paraId="79B7492C" w14:textId="77777777">
        <w:tc>
          <w:tcPr>
            <w:tcW w:w="3865" w:type="dxa"/>
            <w:tcBorders>
              <w:top w:val="single" w:sz="4" w:space="0" w:color="auto"/>
              <w:left w:val="single" w:sz="4" w:space="0" w:color="auto"/>
              <w:bottom w:val="single" w:sz="4" w:space="0" w:color="auto"/>
              <w:right w:val="single" w:sz="4" w:space="0" w:color="auto"/>
            </w:tcBorders>
            <w:hideMark/>
          </w:tcPr>
          <w:p w14:paraId="1659B45B" w14:textId="77777777" w:rsidR="00F67A24" w:rsidRPr="00BD1D93" w:rsidRDefault="00F67A24">
            <w:pPr>
              <w:spacing w:after="80"/>
              <w:rPr>
                <w:rFonts w:ascii="Univers for KPMG" w:hAnsi="Univers for KPMG"/>
                <w:bCs/>
                <w:sz w:val="20"/>
                <w:szCs w:val="20"/>
                <w:lang w:val="fr-FR"/>
              </w:rPr>
            </w:pPr>
            <w:r w:rsidRPr="00BD1D93">
              <w:rPr>
                <w:rFonts w:ascii="Univers for KPMG" w:hAnsi="Univers for KPMG"/>
                <w:bCs/>
                <w:sz w:val="20"/>
                <w:szCs w:val="20"/>
                <w:lang w:val="fr-FR"/>
              </w:rPr>
              <w:t>Verrouillage du compte après des tentatives de connexion infructueuses</w:t>
            </w:r>
          </w:p>
        </w:tc>
        <w:tc>
          <w:tcPr>
            <w:tcW w:w="3338" w:type="dxa"/>
            <w:tcBorders>
              <w:top w:val="single" w:sz="4" w:space="0" w:color="auto"/>
              <w:left w:val="single" w:sz="4" w:space="0" w:color="auto"/>
              <w:bottom w:val="single" w:sz="4" w:space="0" w:color="auto"/>
              <w:right w:val="single" w:sz="4" w:space="0" w:color="auto"/>
            </w:tcBorders>
            <w:vAlign w:val="center"/>
            <w:hideMark/>
          </w:tcPr>
          <w:p w14:paraId="0A68BD76" w14:textId="77777777" w:rsidR="00F67A24" w:rsidRPr="00BD1D93" w:rsidRDefault="00F67A24">
            <w:pPr>
              <w:spacing w:after="80"/>
              <w:jc w:val="center"/>
              <w:rPr>
                <w:rFonts w:ascii="Univers for KPMG" w:hAnsi="Univers for KPMG" w:cs="Arial"/>
                <w:bCs/>
                <w:sz w:val="20"/>
                <w:szCs w:val="20"/>
                <w:lang w:val="fr-FR"/>
              </w:rPr>
            </w:pPr>
            <w:r w:rsidRPr="00BD1D93">
              <w:rPr>
                <w:rFonts w:ascii="Univers for KPMG" w:hAnsi="Univers for KPMG" w:cs="Arial"/>
                <w:bCs/>
                <w:sz w:val="20"/>
                <w:szCs w:val="20"/>
                <w:lang w:val="fr-FR"/>
              </w:rPr>
              <w:t>Au-delà de 3 tentatives infructueuses</w:t>
            </w:r>
          </w:p>
        </w:tc>
        <w:tc>
          <w:tcPr>
            <w:tcW w:w="2776" w:type="dxa"/>
            <w:tcBorders>
              <w:top w:val="single" w:sz="4" w:space="0" w:color="auto"/>
              <w:left w:val="single" w:sz="4" w:space="0" w:color="auto"/>
              <w:bottom w:val="single" w:sz="4" w:space="0" w:color="auto"/>
              <w:right w:val="single" w:sz="4" w:space="0" w:color="auto"/>
            </w:tcBorders>
            <w:vAlign w:val="center"/>
          </w:tcPr>
          <w:p w14:paraId="6F390665" w14:textId="77777777" w:rsidR="00F67A24" w:rsidRPr="00BD1D93" w:rsidRDefault="00F67A24">
            <w:pPr>
              <w:spacing w:after="80"/>
              <w:jc w:val="center"/>
              <w:rPr>
                <w:rFonts w:ascii="Univers for KPMG" w:hAnsi="Univers for KPMG" w:cs="Arial"/>
                <w:bCs/>
                <w:sz w:val="20"/>
                <w:szCs w:val="20"/>
                <w:lang w:val="fr-FR"/>
              </w:rPr>
            </w:pPr>
          </w:p>
        </w:tc>
      </w:tr>
      <w:tr w:rsidR="00F67A24" w:rsidRPr="00BD1D93" w14:paraId="0B393F8B" w14:textId="77777777">
        <w:tc>
          <w:tcPr>
            <w:tcW w:w="3865" w:type="dxa"/>
            <w:tcBorders>
              <w:top w:val="single" w:sz="4" w:space="0" w:color="auto"/>
              <w:left w:val="single" w:sz="4" w:space="0" w:color="auto"/>
              <w:bottom w:val="single" w:sz="4" w:space="0" w:color="auto"/>
              <w:right w:val="single" w:sz="4" w:space="0" w:color="auto"/>
            </w:tcBorders>
            <w:hideMark/>
          </w:tcPr>
          <w:p w14:paraId="077F2030" w14:textId="77777777" w:rsidR="00F67A24" w:rsidRPr="00BD1D93" w:rsidRDefault="00F67A24">
            <w:pPr>
              <w:spacing w:after="80"/>
              <w:rPr>
                <w:rFonts w:ascii="Univers for KPMG" w:hAnsi="Univers for KPMG"/>
                <w:bCs/>
                <w:sz w:val="20"/>
                <w:szCs w:val="20"/>
                <w:lang w:val="fr-FR"/>
              </w:rPr>
            </w:pPr>
            <w:r w:rsidRPr="00BD1D93">
              <w:rPr>
                <w:rFonts w:ascii="Univers for KPMG" w:hAnsi="Univers for KPMG"/>
                <w:bCs/>
                <w:sz w:val="20"/>
                <w:szCs w:val="20"/>
                <w:lang w:val="fr-FR"/>
              </w:rPr>
              <w:t>Historisation des mots de passe</w:t>
            </w:r>
          </w:p>
        </w:tc>
        <w:tc>
          <w:tcPr>
            <w:tcW w:w="3338" w:type="dxa"/>
            <w:tcBorders>
              <w:top w:val="single" w:sz="4" w:space="0" w:color="auto"/>
              <w:left w:val="single" w:sz="4" w:space="0" w:color="auto"/>
              <w:bottom w:val="single" w:sz="4" w:space="0" w:color="auto"/>
              <w:right w:val="single" w:sz="4" w:space="0" w:color="auto"/>
            </w:tcBorders>
            <w:vAlign w:val="center"/>
            <w:hideMark/>
          </w:tcPr>
          <w:p w14:paraId="33028703" w14:textId="77777777" w:rsidR="00F67A24" w:rsidRPr="00BD1D93" w:rsidRDefault="00F67A24">
            <w:pPr>
              <w:spacing w:after="80"/>
              <w:jc w:val="center"/>
              <w:rPr>
                <w:rFonts w:ascii="Univers for KPMG" w:hAnsi="Univers for KPMG" w:cs="Arial"/>
                <w:bCs/>
                <w:sz w:val="20"/>
                <w:szCs w:val="20"/>
                <w:lang w:val="fr-FR"/>
              </w:rPr>
            </w:pPr>
            <w:r w:rsidRPr="00BD1D93">
              <w:rPr>
                <w:rFonts w:ascii="Univers for KPMG" w:hAnsi="Univers for KPMG" w:cs="Arial"/>
                <w:bCs/>
                <w:sz w:val="20"/>
                <w:szCs w:val="20"/>
                <w:lang w:val="fr-FR"/>
              </w:rPr>
              <w:t>6</w:t>
            </w:r>
          </w:p>
        </w:tc>
        <w:tc>
          <w:tcPr>
            <w:tcW w:w="2776" w:type="dxa"/>
            <w:tcBorders>
              <w:top w:val="single" w:sz="4" w:space="0" w:color="auto"/>
              <w:left w:val="single" w:sz="4" w:space="0" w:color="auto"/>
              <w:bottom w:val="single" w:sz="4" w:space="0" w:color="auto"/>
              <w:right w:val="single" w:sz="4" w:space="0" w:color="auto"/>
            </w:tcBorders>
            <w:vAlign w:val="center"/>
          </w:tcPr>
          <w:p w14:paraId="03025310" w14:textId="77777777" w:rsidR="00F67A24" w:rsidRPr="00BD1D93" w:rsidRDefault="00F67A24">
            <w:pPr>
              <w:spacing w:after="80"/>
              <w:jc w:val="center"/>
              <w:rPr>
                <w:rFonts w:ascii="Univers for KPMG" w:hAnsi="Univers for KPMG" w:cs="Arial"/>
                <w:bCs/>
                <w:sz w:val="20"/>
                <w:szCs w:val="20"/>
                <w:lang w:val="fr-FR"/>
              </w:rPr>
            </w:pPr>
          </w:p>
        </w:tc>
      </w:tr>
      <w:tr w:rsidR="00F67A24" w:rsidRPr="00BD1D93" w14:paraId="5F8FB29A" w14:textId="77777777">
        <w:tc>
          <w:tcPr>
            <w:tcW w:w="3865" w:type="dxa"/>
            <w:tcBorders>
              <w:top w:val="single" w:sz="4" w:space="0" w:color="auto"/>
              <w:left w:val="single" w:sz="4" w:space="0" w:color="auto"/>
              <w:bottom w:val="single" w:sz="4" w:space="0" w:color="auto"/>
              <w:right w:val="single" w:sz="4" w:space="0" w:color="auto"/>
            </w:tcBorders>
            <w:hideMark/>
          </w:tcPr>
          <w:p w14:paraId="2E4769DA" w14:textId="77777777" w:rsidR="00F67A24" w:rsidRPr="00BD1D93" w:rsidRDefault="00F67A24">
            <w:pPr>
              <w:spacing w:after="80"/>
              <w:rPr>
                <w:rFonts w:ascii="Univers for KPMG" w:hAnsi="Univers for KPMG"/>
                <w:bCs/>
                <w:sz w:val="20"/>
                <w:szCs w:val="20"/>
                <w:lang w:val="fr-FR"/>
              </w:rPr>
            </w:pPr>
            <w:r w:rsidRPr="00BD1D93">
              <w:rPr>
                <w:rFonts w:ascii="Univers for KPMG" w:hAnsi="Univers for KPMG"/>
                <w:bCs/>
                <w:sz w:val="20"/>
                <w:szCs w:val="20"/>
                <w:lang w:val="fr-FR"/>
              </w:rPr>
              <w:t>Renouvellement obligatoire du mot de passe d'initialisation</w:t>
            </w:r>
          </w:p>
        </w:tc>
        <w:tc>
          <w:tcPr>
            <w:tcW w:w="3338" w:type="dxa"/>
            <w:tcBorders>
              <w:top w:val="single" w:sz="4" w:space="0" w:color="auto"/>
              <w:left w:val="single" w:sz="4" w:space="0" w:color="auto"/>
              <w:bottom w:val="single" w:sz="4" w:space="0" w:color="auto"/>
              <w:right w:val="single" w:sz="4" w:space="0" w:color="auto"/>
            </w:tcBorders>
            <w:vAlign w:val="center"/>
            <w:hideMark/>
          </w:tcPr>
          <w:p w14:paraId="04B49D11" w14:textId="77777777" w:rsidR="00F67A24" w:rsidRPr="00BD1D93" w:rsidRDefault="00F67A24">
            <w:pPr>
              <w:spacing w:after="80"/>
              <w:jc w:val="center"/>
              <w:rPr>
                <w:rFonts w:ascii="Univers for KPMG" w:hAnsi="Univers for KPMG" w:cs="Arial"/>
                <w:bCs/>
                <w:sz w:val="20"/>
                <w:szCs w:val="20"/>
                <w:lang w:val="fr-FR"/>
              </w:rPr>
            </w:pPr>
            <w:r w:rsidRPr="00BD1D93">
              <w:rPr>
                <w:rFonts w:ascii="Univers for KPMG" w:hAnsi="Univers for KPMG" w:cs="Arial"/>
                <w:bCs/>
                <w:sz w:val="20"/>
                <w:szCs w:val="20"/>
                <w:lang w:val="fr-FR"/>
              </w:rPr>
              <w:t>Activé</w:t>
            </w:r>
          </w:p>
        </w:tc>
        <w:tc>
          <w:tcPr>
            <w:tcW w:w="2776" w:type="dxa"/>
            <w:tcBorders>
              <w:top w:val="single" w:sz="4" w:space="0" w:color="auto"/>
              <w:left w:val="single" w:sz="4" w:space="0" w:color="auto"/>
              <w:bottom w:val="single" w:sz="4" w:space="0" w:color="auto"/>
              <w:right w:val="single" w:sz="4" w:space="0" w:color="auto"/>
            </w:tcBorders>
            <w:vAlign w:val="center"/>
          </w:tcPr>
          <w:p w14:paraId="1FFA4758" w14:textId="77777777" w:rsidR="00F67A24" w:rsidRPr="00BD1D93" w:rsidRDefault="00F67A24">
            <w:pPr>
              <w:spacing w:after="80"/>
              <w:jc w:val="center"/>
              <w:rPr>
                <w:rFonts w:ascii="Univers for KPMG" w:hAnsi="Univers for KPMG" w:cs="Arial"/>
                <w:bCs/>
                <w:sz w:val="20"/>
                <w:szCs w:val="20"/>
                <w:lang w:val="fr-FR"/>
              </w:rPr>
            </w:pPr>
          </w:p>
        </w:tc>
      </w:tr>
    </w:tbl>
    <w:p w14:paraId="26C3A5E9" w14:textId="77777777" w:rsidR="00F67A24" w:rsidRPr="00BD1D93" w:rsidRDefault="00F67A24" w:rsidP="00F67A24">
      <w:pPr>
        <w:rPr>
          <w:rFonts w:ascii="Univers for KPMG" w:hAnsi="Univers for KPMG"/>
          <w:bCs/>
          <w:sz w:val="20"/>
          <w:szCs w:val="20"/>
          <w:lang w:val="fr-FR"/>
        </w:rPr>
      </w:pPr>
    </w:p>
    <w:p w14:paraId="699F06FB" w14:textId="77777777" w:rsidR="00064BB9" w:rsidRDefault="00064BB9" w:rsidP="00F67A24">
      <w:pPr>
        <w:jc w:val="both"/>
        <w:rPr>
          <w:rFonts w:ascii="Univers for KPMG" w:hAnsi="Univers for KPMG"/>
          <w:bCs/>
          <w:sz w:val="20"/>
          <w:szCs w:val="20"/>
          <w:lang w:val="fr-FR"/>
        </w:rPr>
      </w:pPr>
    </w:p>
    <w:p w14:paraId="3AC0A347" w14:textId="44FE44B7" w:rsidR="00F67A24" w:rsidRPr="00BD1D93" w:rsidRDefault="00F67A24" w:rsidP="00064BB9">
      <w:pPr>
        <w:rPr>
          <w:lang w:val="fr-FR"/>
        </w:rPr>
      </w:pPr>
      <w:r w:rsidRPr="00BD1D93">
        <w:rPr>
          <w:lang w:val="fr-FR"/>
        </w:rPr>
        <w:lastRenderedPageBreak/>
        <w:t>Les collaborateurs sont-ils invités automatiquement à modifier leurs mots de passe avec les critères de complexité minimaux appliqués ? [Oui / Non]</w:t>
      </w:r>
    </w:p>
    <w:p w14:paraId="0B44A726"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63CD13CD"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Si oui, quelle est la fréquence de modification des mots de passe ?</w:t>
      </w:r>
    </w:p>
    <w:p w14:paraId="4D7D85C0" w14:textId="77777777" w:rsidR="00F67A24" w:rsidRPr="00BD1D93" w:rsidRDefault="00F67A24" w:rsidP="00F67A24">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5EA9010A" w14:textId="082C3E3A" w:rsidR="002279A3" w:rsidRPr="00BD1D93" w:rsidRDefault="002279A3" w:rsidP="002279A3">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Décrire comment les membres de la société accède aux différents sites, ainsi que le process d’obtention des accès physiques aux différentes sites.</w:t>
      </w:r>
    </w:p>
    <w:p w14:paraId="1499C0E4" w14:textId="77777777" w:rsidR="002279A3" w:rsidRPr="00BD1D93" w:rsidRDefault="002279A3" w:rsidP="002279A3">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14:paraId="6380EE44" w14:textId="77777777" w:rsidR="00F67A24" w:rsidRPr="00BD1D93" w:rsidRDefault="00F67A24" w:rsidP="00F67A24">
      <w:pPr>
        <w:spacing w:after="80"/>
        <w:jc w:val="both"/>
        <w:rPr>
          <w:rFonts w:ascii="Univers for KPMG" w:hAnsi="Univers for KPMG" w:cs="Arial"/>
          <w:bCs/>
          <w:sz w:val="20"/>
          <w:szCs w:val="20"/>
          <w:lang w:val="fr-FR"/>
        </w:rPr>
      </w:pPr>
    </w:p>
    <w:p w14:paraId="64418689" w14:textId="77777777" w:rsidR="00F67A24" w:rsidRPr="00BD1D93" w:rsidRDefault="00F67A24" w:rsidP="00F67A24">
      <w:pPr>
        <w:spacing w:after="80" w:line="240" w:lineRule="auto"/>
        <w:jc w:val="both"/>
        <w:rPr>
          <w:rFonts w:ascii="Univers for KPMG" w:hAnsi="Univers for KPMG" w:cs="Arial"/>
          <w:bCs/>
          <w:color w:val="000000" w:themeColor="text1"/>
          <w:sz w:val="20"/>
          <w:szCs w:val="20"/>
          <w:lang w:val="fr-FR"/>
        </w:rPr>
      </w:pPr>
      <w:r w:rsidRPr="00BD1D93">
        <w:rPr>
          <w:rFonts w:ascii="Univers for KPMG" w:hAnsi="Univers for KPMG" w:cs="Arial"/>
          <w:bCs/>
          <w:color w:val="000000" w:themeColor="text1"/>
          <w:sz w:val="20"/>
          <w:szCs w:val="20"/>
          <w:lang w:val="fr-FR"/>
        </w:rPr>
        <w:t>[Ajouter un commentaire concernant la gestion des accès aux programmes et données]</w:t>
      </w:r>
    </w:p>
    <w:p w14:paraId="076EF997" w14:textId="5878CC9E" w:rsidR="001319CC" w:rsidRPr="00BD1D93" w:rsidRDefault="00F67A24" w:rsidP="00AA29C8">
      <w:pPr>
        <w:spacing w:after="80" w:line="240" w:lineRule="auto"/>
        <w:jc w:val="both"/>
        <w:rPr>
          <w:rFonts w:ascii="Univers for KPMG" w:hAnsi="Univers for KPMG" w:cs="Arial"/>
          <w:bCs/>
          <w:color w:val="000000" w:themeColor="text1"/>
          <w:sz w:val="20"/>
          <w:szCs w:val="20"/>
          <w:lang w:val="fr-FR"/>
        </w:rPr>
      </w:pPr>
      <w:r w:rsidRPr="00BD1D93">
        <w:rPr>
          <w:rFonts w:ascii="Univers for KPMG" w:hAnsi="Univers for KPMG" w:cs="Arial"/>
          <w:bCs/>
          <w:color w:val="000000" w:themeColor="text1"/>
          <w:sz w:val="20"/>
          <w:szCs w:val="20"/>
          <w:lang w:val="fr-FR"/>
        </w:rPr>
        <w:t>…………………………………………………………………………………………………………………………..</w:t>
      </w:r>
    </w:p>
    <w:p w14:paraId="2D4EC0E9" w14:textId="0B3B1463" w:rsidR="00237E03" w:rsidRDefault="00237E03">
      <w:pPr>
        <w:rPr>
          <w:rFonts w:ascii="Univers for KPMG" w:hAnsi="Univers for KPMG" w:cs="Arial"/>
          <w:color w:val="000000" w:themeColor="text1"/>
          <w:sz w:val="20"/>
          <w:szCs w:val="20"/>
          <w:lang w:val="fr-FR"/>
        </w:rPr>
      </w:pPr>
      <w:r>
        <w:rPr>
          <w:rFonts w:ascii="Univers for KPMG" w:hAnsi="Univers for KPMG" w:cs="Arial"/>
          <w:color w:val="000000" w:themeColor="text1"/>
          <w:sz w:val="20"/>
          <w:szCs w:val="20"/>
          <w:lang w:val="fr-FR"/>
        </w:rPr>
        <w:br w:type="page"/>
      </w:r>
    </w:p>
    <w:p w14:paraId="7E94A4C2" w14:textId="06E8DBFB" w:rsidR="00AA29C8" w:rsidRPr="00521C58" w:rsidRDefault="00AA29C8" w:rsidP="00521C58">
      <w:pPr>
        <w:pStyle w:val="ListParagraph"/>
        <w:numPr>
          <w:ilvl w:val="0"/>
          <w:numId w:val="25"/>
        </w:numPr>
        <w:rPr>
          <w:rFonts w:ascii="Univers for KPMG" w:hAnsi="Univers for KPMG"/>
          <w:b/>
          <w:sz w:val="22"/>
          <w:szCs w:val="22"/>
          <w:lang w:val="fr"/>
        </w:rPr>
      </w:pPr>
      <w:r w:rsidRPr="00521C58">
        <w:rPr>
          <w:rFonts w:ascii="Univers for KPMG" w:hAnsi="Univers for KPMG"/>
          <w:b/>
          <w:sz w:val="22"/>
          <w:szCs w:val="22"/>
          <w:lang w:val="fr"/>
        </w:rPr>
        <w:lastRenderedPageBreak/>
        <w:t xml:space="preserve">Les changements </w:t>
      </w:r>
      <w:r w:rsidR="00E76BA4">
        <w:rPr>
          <w:rFonts w:ascii="Univers for KPMG" w:hAnsi="Univers for KPMG"/>
          <w:b/>
          <w:sz w:val="22"/>
          <w:szCs w:val="22"/>
          <w:lang w:val="fr"/>
        </w:rPr>
        <w:t>applicatifs</w:t>
      </w:r>
      <w:r w:rsidRPr="00521C58">
        <w:rPr>
          <w:rFonts w:ascii="Univers for KPMG" w:hAnsi="Univers for KPMG"/>
          <w:b/>
          <w:sz w:val="22"/>
          <w:szCs w:val="22"/>
          <w:lang w:val="fr"/>
        </w:rPr>
        <w:t> </w:t>
      </w:r>
    </w:p>
    <w:p w14:paraId="4B985592" w14:textId="77777777" w:rsidR="00AA29C8" w:rsidRPr="00AA29C8" w:rsidRDefault="00AA29C8" w:rsidP="00AA29C8">
      <w:pPr>
        <w:pStyle w:val="ListParagraph"/>
        <w:ind w:left="340"/>
        <w:rPr>
          <w:lang w:val="fr"/>
        </w:rPr>
      </w:pPr>
    </w:p>
    <w:p w14:paraId="1DFF7582" w14:textId="2187DAAA" w:rsidR="00FC3CA5" w:rsidRPr="00DD782E" w:rsidRDefault="001319CC" w:rsidP="00AA29C8">
      <w:pPr>
        <w:pStyle w:val="ListParagraph"/>
        <w:ind w:left="340"/>
        <w:rPr>
          <w:rFonts w:ascii="Univers for KPMG" w:hAnsi="Univers for KPMG"/>
          <w:sz w:val="20"/>
          <w:szCs w:val="20"/>
          <w:lang w:val="fr"/>
        </w:rPr>
      </w:pPr>
      <w:r w:rsidRPr="00DD782E">
        <w:rPr>
          <w:rFonts w:ascii="Univers for KPMG" w:hAnsi="Univers for KPMG"/>
          <w:sz w:val="20"/>
          <w:szCs w:val="20"/>
          <w:lang w:val="fr-FR"/>
        </w:rPr>
        <w:t>Notre</w:t>
      </w:r>
      <w:r w:rsidR="00FC3CA5" w:rsidRPr="00DD782E">
        <w:rPr>
          <w:rFonts w:ascii="Univers for KPMG" w:hAnsi="Univers for KPMG"/>
          <w:sz w:val="20"/>
          <w:szCs w:val="20"/>
          <w:lang w:val="fr-FR"/>
        </w:rPr>
        <w:t xml:space="preserve"> compréhensi</w:t>
      </w:r>
      <w:r w:rsidR="00647EBC" w:rsidRPr="00DD782E">
        <w:rPr>
          <w:rFonts w:ascii="Univers for KPMG" w:hAnsi="Univers for KPMG"/>
          <w:sz w:val="20"/>
          <w:szCs w:val="20"/>
          <w:lang w:val="fr-FR"/>
        </w:rPr>
        <w:t>o</w:t>
      </w:r>
      <w:r w:rsidR="00FC3CA5" w:rsidRPr="00DD782E">
        <w:rPr>
          <w:rFonts w:ascii="Univers for KPMG" w:hAnsi="Univers for KPMG"/>
          <w:sz w:val="20"/>
          <w:szCs w:val="20"/>
          <w:lang w:val="fr-FR"/>
        </w:rPr>
        <w:t>n d</w:t>
      </w:r>
      <w:r w:rsidR="00601A1A" w:rsidRPr="00DD782E">
        <w:rPr>
          <w:rFonts w:ascii="Univers for KPMG" w:hAnsi="Univers for KPMG"/>
          <w:sz w:val="20"/>
          <w:szCs w:val="20"/>
          <w:lang w:val="fr-FR"/>
        </w:rPr>
        <w:t>e l’</w:t>
      </w:r>
      <w:r w:rsidR="00FC3CA5" w:rsidRPr="00DD782E">
        <w:rPr>
          <w:rFonts w:ascii="Univers for KPMG" w:hAnsi="Univers for KPMG"/>
          <w:sz w:val="20"/>
          <w:szCs w:val="20"/>
          <w:lang w:val="fr-FR"/>
        </w:rPr>
        <w:t>environ</w:t>
      </w:r>
      <w:r w:rsidR="00601A1A" w:rsidRPr="00DD782E">
        <w:rPr>
          <w:rFonts w:ascii="Univers for KPMG" w:hAnsi="Univers for KPMG"/>
          <w:sz w:val="20"/>
          <w:szCs w:val="20"/>
          <w:lang w:val="fr-FR"/>
        </w:rPr>
        <w:t>n</w:t>
      </w:r>
      <w:r w:rsidR="00FC3CA5" w:rsidRPr="00DD782E">
        <w:rPr>
          <w:rFonts w:ascii="Univers for KPMG" w:hAnsi="Univers for KPMG"/>
          <w:sz w:val="20"/>
          <w:szCs w:val="20"/>
          <w:lang w:val="fr-FR"/>
        </w:rPr>
        <w:t>ement</w:t>
      </w:r>
      <w:r w:rsidR="00601A1A" w:rsidRPr="00DD782E">
        <w:rPr>
          <w:rFonts w:ascii="Univers for KPMG" w:hAnsi="Univers for KPMG"/>
          <w:sz w:val="20"/>
          <w:szCs w:val="20"/>
          <w:lang w:val="fr-FR"/>
        </w:rPr>
        <w:t xml:space="preserve"> du</w:t>
      </w:r>
      <w:r w:rsidR="00FC3CA5" w:rsidRPr="00DD782E">
        <w:rPr>
          <w:rFonts w:ascii="Univers for KPMG" w:hAnsi="Univers for KPMG"/>
          <w:sz w:val="20"/>
          <w:szCs w:val="20"/>
          <w:lang w:val="fr-FR"/>
        </w:rPr>
        <w:t xml:space="preserve"> process</w:t>
      </w:r>
      <w:r w:rsidR="009E6252" w:rsidRPr="00DD782E">
        <w:rPr>
          <w:rFonts w:ascii="Univers for KPMG" w:hAnsi="Univers for KPMG"/>
          <w:sz w:val="20"/>
          <w:szCs w:val="20"/>
          <w:lang w:val="fr-FR"/>
        </w:rPr>
        <w:t xml:space="preserve"> IT</w:t>
      </w:r>
      <w:r w:rsidR="00FC3CA5" w:rsidRPr="00DD782E">
        <w:rPr>
          <w:rFonts w:ascii="Univers for KPMG" w:hAnsi="Univers for KPMG"/>
          <w:sz w:val="20"/>
          <w:szCs w:val="20"/>
          <w:lang w:val="fr-FR"/>
        </w:rPr>
        <w:t xml:space="preserve"> </w:t>
      </w:r>
      <w:r w:rsidR="00601A1A" w:rsidRPr="00DD782E">
        <w:rPr>
          <w:rFonts w:ascii="Univers for KPMG" w:hAnsi="Univers for KPMG"/>
          <w:sz w:val="20"/>
          <w:szCs w:val="20"/>
          <w:lang w:val="fr-FR"/>
        </w:rPr>
        <w:t xml:space="preserve">qui </w:t>
      </w:r>
      <w:r w:rsidR="00601A1A" w:rsidRPr="00DD782E">
        <w:rPr>
          <w:rFonts w:ascii="Univers for KPMG" w:hAnsi="Univers for KPMG"/>
          <w:sz w:val="20"/>
          <w:szCs w:val="20"/>
          <w:lang w:val="fr"/>
        </w:rPr>
        <w:t>gère</w:t>
      </w:r>
      <w:r w:rsidR="00FC3CA5" w:rsidRPr="00DD782E">
        <w:rPr>
          <w:rFonts w:ascii="Univers for KPMG" w:hAnsi="Univers for KPMG"/>
          <w:sz w:val="20"/>
          <w:szCs w:val="20"/>
          <w:lang w:val="fr"/>
        </w:rPr>
        <w:t xml:space="preserve"> </w:t>
      </w:r>
      <w:r w:rsidR="00601A1A" w:rsidRPr="00DD782E">
        <w:rPr>
          <w:rFonts w:ascii="Univers for KPMG" w:hAnsi="Univers for KPMG"/>
          <w:sz w:val="20"/>
          <w:szCs w:val="20"/>
          <w:lang w:val="fr"/>
        </w:rPr>
        <w:t>les changements</w:t>
      </w:r>
      <w:r w:rsidR="001356B2" w:rsidRPr="00DD782E">
        <w:rPr>
          <w:rFonts w:ascii="Univers for KPMG" w:hAnsi="Univers for KPMG"/>
          <w:sz w:val="20"/>
          <w:szCs w:val="20"/>
          <w:lang w:val="fr"/>
        </w:rPr>
        <w:t xml:space="preserve"> </w:t>
      </w:r>
      <w:r w:rsidR="005263A7" w:rsidRPr="00DD782E">
        <w:rPr>
          <w:rFonts w:ascii="Univers for KPMG" w:hAnsi="Univers for KPMG"/>
          <w:sz w:val="20"/>
          <w:szCs w:val="20"/>
          <w:lang w:val="fr"/>
        </w:rPr>
        <w:t>applicatifs</w:t>
      </w:r>
      <w:r w:rsidR="00FC3CA5" w:rsidRPr="00DD782E">
        <w:rPr>
          <w:rFonts w:ascii="Univers for KPMG" w:hAnsi="Univers for KPMG"/>
          <w:sz w:val="20"/>
          <w:szCs w:val="20"/>
          <w:lang w:val="fr"/>
        </w:rPr>
        <w:t> :</w:t>
      </w:r>
    </w:p>
    <w:p w14:paraId="105E5F2F" w14:textId="0F763B8F" w:rsidR="00AA29C8" w:rsidRPr="00DD782E" w:rsidRDefault="00AA29C8" w:rsidP="00AA29C8">
      <w:pPr>
        <w:pStyle w:val="ListParagraph"/>
        <w:ind w:left="340"/>
        <w:rPr>
          <w:rFonts w:ascii="Univers for KPMG" w:hAnsi="Univers for KPMG"/>
          <w:sz w:val="20"/>
          <w:szCs w:val="20"/>
          <w:lang w:val="fr"/>
        </w:rPr>
      </w:pPr>
    </w:p>
    <w:p w14:paraId="4B90291E" w14:textId="77777777" w:rsidR="00EC5B9B" w:rsidRPr="00DD782E" w:rsidRDefault="00EC5B9B" w:rsidP="00EC5B9B">
      <w:pPr>
        <w:spacing w:after="80"/>
        <w:jc w:val="both"/>
        <w:rPr>
          <w:rFonts w:ascii="Univers for KPMG" w:hAnsi="Univers for KPMG" w:cs="Arial"/>
          <w:sz w:val="20"/>
          <w:szCs w:val="20"/>
          <w:lang w:val="fr-FR"/>
        </w:rPr>
      </w:pPr>
      <w:r w:rsidRPr="00DD782E">
        <w:rPr>
          <w:rFonts w:ascii="Univers for KPMG" w:hAnsi="Univers for KPMG" w:cs="Arial"/>
          <w:sz w:val="20"/>
          <w:szCs w:val="20"/>
          <w:lang w:val="fr-FR"/>
        </w:rPr>
        <w:t>Nous avons rencontré le [insérer le nom du Responsable IT / Titre] de la société le JJ/MM/AAAA dans le but de comprendre les processus de gestion des changements.</w:t>
      </w:r>
    </w:p>
    <w:p w14:paraId="7486315F" w14:textId="77777777" w:rsidR="00EC5B9B" w:rsidRPr="00DD782E" w:rsidRDefault="00EC5B9B" w:rsidP="00EC5B9B">
      <w:pPr>
        <w:pStyle w:val="BulletLevel2"/>
        <w:numPr>
          <w:ilvl w:val="0"/>
          <w:numId w:val="0"/>
        </w:numPr>
        <w:jc w:val="both"/>
        <w:rPr>
          <w:rFonts w:ascii="Univers for KPMG" w:hAnsi="Univers for KPMG"/>
          <w:b/>
          <w:bCs/>
          <w:szCs w:val="20"/>
          <w:lang w:val="fr-FR"/>
        </w:rPr>
      </w:pPr>
      <w:r w:rsidRPr="00DD782E">
        <w:rPr>
          <w:rFonts w:ascii="Univers for KPMG" w:hAnsi="Univers for KPMG"/>
          <w:b/>
          <w:bCs/>
          <w:szCs w:val="20"/>
          <w:lang w:val="fr-FR"/>
        </w:rPr>
        <w:t>Participants à l'entretien :</w:t>
      </w:r>
    </w:p>
    <w:p w14:paraId="5B2102AB" w14:textId="77777777" w:rsidR="00EC5B9B" w:rsidRPr="00DD782E" w:rsidRDefault="00EC5B9B" w:rsidP="00EC5B9B">
      <w:pPr>
        <w:pStyle w:val="BulletLevel2"/>
        <w:numPr>
          <w:ilvl w:val="0"/>
          <w:numId w:val="0"/>
        </w:numPr>
        <w:jc w:val="both"/>
        <w:rPr>
          <w:rFonts w:ascii="Univers for KPMG" w:hAnsi="Univers for KPMG"/>
          <w:szCs w:val="20"/>
          <w:lang w:val="fr-FR"/>
        </w:rPr>
      </w:pPr>
      <w:r w:rsidRPr="00DD782E">
        <w:rPr>
          <w:rFonts w:ascii="Univers for KPMG" w:hAnsi="Univers for KPMG"/>
          <w:szCs w:val="20"/>
          <w:lang w:val="fr-FR"/>
        </w:rPr>
        <w:t>- Equipe d'audit financier : xxx</w:t>
      </w:r>
    </w:p>
    <w:p w14:paraId="1C704F63" w14:textId="5DEB273A" w:rsidR="00EC5B9B" w:rsidRPr="00DD782E" w:rsidRDefault="00EC5B9B" w:rsidP="00EC5B9B">
      <w:pPr>
        <w:pStyle w:val="BulletLevel2"/>
        <w:numPr>
          <w:ilvl w:val="0"/>
          <w:numId w:val="0"/>
        </w:numPr>
        <w:jc w:val="both"/>
        <w:rPr>
          <w:rFonts w:ascii="Univers for KPMG" w:hAnsi="Univers for KPMG"/>
          <w:szCs w:val="20"/>
        </w:rPr>
      </w:pPr>
      <w:r w:rsidRPr="00DD782E">
        <w:rPr>
          <w:rFonts w:ascii="Univers for KPMG" w:hAnsi="Univers for KPMG"/>
          <w:szCs w:val="20"/>
        </w:rPr>
        <w:t xml:space="preserve">- </w:t>
      </w:r>
      <w:proofErr w:type="spellStart"/>
      <w:r w:rsidRPr="00DD782E">
        <w:rPr>
          <w:rFonts w:ascii="Univers for KPMG" w:hAnsi="Univers for KPMG"/>
          <w:szCs w:val="20"/>
        </w:rPr>
        <w:t>Equipe</w:t>
      </w:r>
      <w:proofErr w:type="spellEnd"/>
      <w:r w:rsidRPr="00DD782E">
        <w:rPr>
          <w:rFonts w:ascii="Univers for KPMG" w:hAnsi="Univers for KPMG"/>
          <w:szCs w:val="20"/>
        </w:rPr>
        <w:t xml:space="preserve"> </w:t>
      </w:r>
      <w:proofErr w:type="spellStart"/>
      <w:r w:rsidRPr="00DD782E">
        <w:rPr>
          <w:rFonts w:ascii="Univers for KPMG" w:hAnsi="Univers for KPMG"/>
          <w:szCs w:val="20"/>
        </w:rPr>
        <w:t>d’audit</w:t>
      </w:r>
      <w:proofErr w:type="spellEnd"/>
      <w:r w:rsidRPr="00DD782E">
        <w:rPr>
          <w:rFonts w:ascii="Univers for KPMG" w:hAnsi="Univers for KPMG"/>
          <w:szCs w:val="20"/>
        </w:rPr>
        <w:t xml:space="preserve"> IT: xxx</w:t>
      </w:r>
    </w:p>
    <w:p w14:paraId="1BA246B5" w14:textId="214CC665" w:rsidR="00EC5B9B" w:rsidRPr="00DD782E" w:rsidRDefault="00EC5B9B" w:rsidP="00EC5B9B">
      <w:pPr>
        <w:pStyle w:val="BulletLevel2"/>
        <w:numPr>
          <w:ilvl w:val="0"/>
          <w:numId w:val="0"/>
        </w:numPr>
        <w:jc w:val="both"/>
        <w:rPr>
          <w:rFonts w:ascii="Univers for KPMG" w:hAnsi="Univers for KPMG"/>
          <w:szCs w:val="20"/>
        </w:rPr>
      </w:pPr>
      <w:r w:rsidRPr="00DD782E">
        <w:rPr>
          <w:rFonts w:ascii="Univers for KPMG" w:hAnsi="Univers for KPMG"/>
          <w:szCs w:val="20"/>
        </w:rPr>
        <w:t>- Co-CAC: xxx</w:t>
      </w:r>
    </w:p>
    <w:p w14:paraId="3B7F5B01" w14:textId="77777777" w:rsidR="00EC5B9B" w:rsidRPr="00DD782E" w:rsidRDefault="00EC5B9B" w:rsidP="00EC5B9B">
      <w:pPr>
        <w:pStyle w:val="BulletLevel2"/>
        <w:numPr>
          <w:ilvl w:val="0"/>
          <w:numId w:val="0"/>
        </w:numPr>
        <w:jc w:val="both"/>
        <w:rPr>
          <w:rFonts w:ascii="Univers for KPMG" w:hAnsi="Univers for KPMG"/>
          <w:szCs w:val="20"/>
        </w:rPr>
      </w:pPr>
    </w:p>
    <w:p w14:paraId="1FD3199F" w14:textId="77777777" w:rsidR="00EC5B9B" w:rsidRPr="00DD782E" w:rsidRDefault="00EC5B9B" w:rsidP="00EC5B9B">
      <w:pPr>
        <w:rPr>
          <w:rFonts w:ascii="Univers for KPMG" w:eastAsiaTheme="majorEastAsia" w:hAnsi="Univers for KPMG" w:cs="Arial"/>
          <w:color w:val="00338D"/>
          <w:sz w:val="20"/>
          <w:szCs w:val="20"/>
          <w:lang w:val="fr-FR"/>
        </w:rPr>
      </w:pPr>
      <w:r w:rsidRPr="00DD782E">
        <w:rPr>
          <w:rFonts w:ascii="Univers for KPMG" w:hAnsi="Univers for KPMG" w:cs="Arial"/>
          <w:b/>
          <w:bCs/>
          <w:i/>
          <w:iCs/>
          <w:sz w:val="20"/>
          <w:szCs w:val="20"/>
          <w:lang w:val="fr-FR"/>
        </w:rPr>
        <w:t>- Obtenir et inspecter la procédure de gestion des changements : Vérifier qu'elle est appropriée à la taille et complexité de l'environnement et des processus IT de la société.</w:t>
      </w:r>
    </w:p>
    <w:p w14:paraId="008A9D97" w14:textId="77777777" w:rsidR="00EC5B9B" w:rsidRPr="00DD782E" w:rsidRDefault="00EC5B9B" w:rsidP="00EC5B9B">
      <w:pPr>
        <w:rPr>
          <w:rFonts w:ascii="Univers for KPMG" w:hAnsi="Univers for KPMG"/>
          <w:sz w:val="20"/>
          <w:szCs w:val="20"/>
          <w:lang w:val="fr-FR"/>
        </w:rPr>
      </w:pPr>
    </w:p>
    <w:p w14:paraId="60CC5F81" w14:textId="77777777" w:rsidR="00EC5B9B" w:rsidRPr="00DD782E" w:rsidRDefault="00EC5B9B" w:rsidP="00EC5B9B">
      <w:pPr>
        <w:jc w:val="both"/>
        <w:rPr>
          <w:rFonts w:ascii="Univers for KPMG" w:hAnsi="Univers for KPMG"/>
          <w:sz w:val="20"/>
          <w:szCs w:val="20"/>
          <w:lang w:val="fr-FR"/>
        </w:rPr>
      </w:pPr>
      <w:r w:rsidRPr="00DD782E">
        <w:rPr>
          <w:rFonts w:ascii="Univers for KPMG" w:hAnsi="Univers for KPMG"/>
          <w:sz w:val="20"/>
          <w:szCs w:val="20"/>
          <w:lang w:val="fr-FR"/>
        </w:rPr>
        <w:t>Existe-t-il une procédure de gestion des changements chez l’entité ? [Oui / Non]</w:t>
      </w:r>
    </w:p>
    <w:p w14:paraId="1B78B3CE" w14:textId="77777777" w:rsidR="00EC5B9B" w:rsidRPr="00DD782E" w:rsidRDefault="00EC5B9B" w:rsidP="00EC5B9B">
      <w:pPr>
        <w:spacing w:after="80"/>
        <w:jc w:val="both"/>
        <w:rPr>
          <w:rFonts w:ascii="Univers for KPMG" w:hAnsi="Univers for KPMG" w:cs="Arial"/>
          <w:sz w:val="20"/>
          <w:szCs w:val="20"/>
          <w:lang w:val="fr-FR"/>
        </w:rPr>
      </w:pPr>
      <w:r w:rsidRPr="00DD782E">
        <w:rPr>
          <w:rFonts w:ascii="Univers for KPMG" w:hAnsi="Univers for KPMG" w:cs="Arial"/>
          <w:sz w:val="20"/>
          <w:szCs w:val="20"/>
          <w:lang w:val="fr-FR"/>
        </w:rPr>
        <w:t>…………………………………………………………………………………………………………………………..</w:t>
      </w:r>
    </w:p>
    <w:p w14:paraId="00969FE9" w14:textId="77777777" w:rsidR="00EC5B9B" w:rsidRPr="00DD782E" w:rsidRDefault="00EC5B9B" w:rsidP="00EC5B9B">
      <w:pPr>
        <w:jc w:val="both"/>
        <w:rPr>
          <w:rFonts w:ascii="Univers for KPMG" w:hAnsi="Univers for KPMG"/>
          <w:sz w:val="20"/>
          <w:szCs w:val="20"/>
          <w:lang w:val="fr-FR"/>
        </w:rPr>
      </w:pPr>
      <w:r w:rsidRPr="00DD782E">
        <w:rPr>
          <w:rFonts w:ascii="Univers for KPMG" w:hAnsi="Univers for KPMG"/>
          <w:sz w:val="20"/>
          <w:szCs w:val="20"/>
          <w:lang w:val="fr-FR"/>
        </w:rPr>
        <w:t xml:space="preserve">Si oui, </w:t>
      </w:r>
    </w:p>
    <w:p w14:paraId="2D81585B" w14:textId="77777777" w:rsidR="00EC5B9B" w:rsidRPr="00DD782E" w:rsidRDefault="00EC5B9B" w:rsidP="00EC5B9B">
      <w:pPr>
        <w:jc w:val="both"/>
        <w:rPr>
          <w:rFonts w:ascii="Univers for KPMG" w:hAnsi="Univers for KPMG"/>
          <w:sz w:val="20"/>
          <w:szCs w:val="20"/>
          <w:lang w:val="fr-FR"/>
        </w:rPr>
      </w:pPr>
      <w:r w:rsidRPr="00DD782E">
        <w:rPr>
          <w:rFonts w:ascii="Univers for KPMG" w:hAnsi="Univers for KPMG"/>
          <w:sz w:val="20"/>
          <w:szCs w:val="20"/>
          <w:lang w:val="fr-FR"/>
        </w:rPr>
        <w:t>[Ajouter la procédure de gestion des changements]</w:t>
      </w:r>
    </w:p>
    <w:p w14:paraId="6D18594B" w14:textId="77777777" w:rsidR="00EC5B9B" w:rsidRPr="00DD782E" w:rsidRDefault="00EC5B9B" w:rsidP="00EC5B9B">
      <w:pPr>
        <w:rPr>
          <w:rFonts w:ascii="Univers for KPMG" w:hAnsi="Univers for KPMG"/>
          <w:sz w:val="20"/>
          <w:szCs w:val="20"/>
          <w:lang w:val="fr-FR"/>
        </w:rPr>
      </w:pPr>
      <w:r w:rsidRPr="00DD782E">
        <w:rPr>
          <w:rFonts w:ascii="Univers for KPMG" w:hAnsi="Univers for KPMG"/>
          <w:sz w:val="20"/>
          <w:szCs w:val="20"/>
          <w:lang w:val="fr-FR"/>
        </w:rPr>
        <w:t>[Ajouter un commentaire concernant la procédure de gestion des changements]</w:t>
      </w:r>
    </w:p>
    <w:p w14:paraId="5A267394" w14:textId="77777777" w:rsidR="00EC5B9B" w:rsidRPr="00DD782E" w:rsidRDefault="00EC5B9B" w:rsidP="00EC5B9B">
      <w:pPr>
        <w:spacing w:after="80"/>
        <w:jc w:val="both"/>
        <w:rPr>
          <w:rFonts w:ascii="Univers for KPMG" w:hAnsi="Univers for KPMG" w:cs="Arial"/>
          <w:sz w:val="20"/>
          <w:szCs w:val="20"/>
          <w:lang w:val="fr-FR"/>
        </w:rPr>
      </w:pPr>
      <w:r w:rsidRPr="00DD782E">
        <w:rPr>
          <w:rFonts w:ascii="Univers for KPMG" w:hAnsi="Univers for KPMG" w:cs="Arial"/>
          <w:sz w:val="20"/>
          <w:szCs w:val="20"/>
          <w:lang w:val="fr-FR"/>
        </w:rPr>
        <w:t>…………………………………………………………………………………………………………………………..</w:t>
      </w:r>
    </w:p>
    <w:p w14:paraId="102CCCCF" w14:textId="77777777" w:rsidR="00EC5B9B" w:rsidRPr="00DD782E" w:rsidRDefault="00EC5B9B" w:rsidP="00EC5B9B">
      <w:pPr>
        <w:rPr>
          <w:rFonts w:ascii="Univers for KPMG" w:hAnsi="Univers for KPMG" w:cs="Arial"/>
          <w:sz w:val="20"/>
          <w:szCs w:val="20"/>
          <w:lang w:val="fr-FR"/>
        </w:rPr>
      </w:pPr>
    </w:p>
    <w:p w14:paraId="21B9E516" w14:textId="77777777" w:rsidR="00EC5B9B" w:rsidRPr="00DD782E" w:rsidRDefault="00EC5B9B" w:rsidP="00EC5B9B">
      <w:pPr>
        <w:rPr>
          <w:rFonts w:ascii="Univers for KPMG" w:hAnsi="Univers for KPMG" w:cs="Arial"/>
          <w:sz w:val="20"/>
          <w:szCs w:val="20"/>
          <w:lang w:val="fr-FR"/>
        </w:rPr>
      </w:pPr>
      <w:r w:rsidRPr="00DD782E">
        <w:rPr>
          <w:rFonts w:ascii="Univers for KPMG" w:hAnsi="Univers for KPMG" w:cs="Arial"/>
          <w:sz w:val="20"/>
          <w:szCs w:val="20"/>
          <w:lang w:val="fr-FR"/>
        </w:rPr>
        <w:t>Comment la procédure de gestion des changements est-elle communiquée ?</w:t>
      </w:r>
    </w:p>
    <w:p w14:paraId="73964632" w14:textId="77777777" w:rsidR="00EC5B9B" w:rsidRPr="00DD782E" w:rsidRDefault="00EC5B9B" w:rsidP="00EC5B9B">
      <w:pPr>
        <w:rPr>
          <w:rFonts w:ascii="Univers for KPMG" w:hAnsi="Univers for KPMG" w:cs="Arial"/>
          <w:sz w:val="20"/>
          <w:szCs w:val="20"/>
          <w:lang w:val="fr-FR"/>
        </w:rPr>
      </w:pPr>
      <w:r w:rsidRPr="00DD782E">
        <w:rPr>
          <w:rFonts w:ascii="Univers for KPMG" w:hAnsi="Univers for KPMG" w:cs="Arial"/>
          <w:sz w:val="20"/>
          <w:szCs w:val="20"/>
          <w:lang w:val="fr-FR"/>
        </w:rPr>
        <w:t xml:space="preserve">[Indiquer les moyens de communications, exemple : Document écrit, intranet, etc.] </w:t>
      </w:r>
    </w:p>
    <w:p w14:paraId="670FD7C2" w14:textId="77777777" w:rsidR="00EC5B9B" w:rsidRPr="00DD782E" w:rsidRDefault="00EC5B9B" w:rsidP="00EC5B9B">
      <w:pPr>
        <w:spacing w:after="80"/>
        <w:jc w:val="both"/>
        <w:rPr>
          <w:rFonts w:ascii="Univers for KPMG" w:hAnsi="Univers for KPMG" w:cs="Arial"/>
          <w:sz w:val="20"/>
          <w:szCs w:val="20"/>
          <w:lang w:val="fr-FR"/>
        </w:rPr>
      </w:pPr>
      <w:r w:rsidRPr="00DD782E">
        <w:rPr>
          <w:rFonts w:ascii="Univers for KPMG" w:hAnsi="Univers for KPMG" w:cs="Arial"/>
          <w:sz w:val="20"/>
          <w:szCs w:val="20"/>
          <w:lang w:val="fr-FR"/>
        </w:rPr>
        <w:t>…………………………………………………………………………………………………………………………..</w:t>
      </w:r>
    </w:p>
    <w:p w14:paraId="317CE517" w14:textId="77777777" w:rsidR="00D22381" w:rsidRPr="00DD782E" w:rsidRDefault="00D22381" w:rsidP="00D22381">
      <w:pPr>
        <w:rPr>
          <w:rFonts w:ascii="Univers for KPMG" w:hAnsi="Univers for KPMG" w:cs="Arial"/>
          <w:sz w:val="20"/>
          <w:szCs w:val="20"/>
          <w:lang w:val="fr-FR"/>
        </w:rPr>
      </w:pPr>
      <w:r w:rsidRPr="00DD782E">
        <w:rPr>
          <w:rFonts w:ascii="Univers for KPMG" w:hAnsi="Univers for KPMG" w:cs="Arial"/>
          <w:sz w:val="20"/>
          <w:szCs w:val="20"/>
          <w:lang w:val="fr-FR"/>
        </w:rPr>
        <w:t>Existe-t-il des changements initier par le fournisseur ?</w:t>
      </w:r>
    </w:p>
    <w:p w14:paraId="1F6D6525" w14:textId="77777777" w:rsidR="00D22381" w:rsidRPr="00DD782E" w:rsidRDefault="00D22381" w:rsidP="00D22381">
      <w:pPr>
        <w:spacing w:after="80" w:line="240" w:lineRule="auto"/>
        <w:jc w:val="both"/>
        <w:rPr>
          <w:rFonts w:ascii="Univers for KPMG" w:hAnsi="Univers for KPMG" w:cs="Arial"/>
          <w:color w:val="000000" w:themeColor="text1"/>
          <w:sz w:val="20"/>
          <w:szCs w:val="20"/>
          <w:lang w:val="fr-FR"/>
        </w:rPr>
      </w:pPr>
      <w:r w:rsidRPr="00DD782E">
        <w:rPr>
          <w:rFonts w:ascii="Univers for KPMG" w:hAnsi="Univers for KPMG" w:cs="Arial"/>
          <w:color w:val="000000" w:themeColor="text1"/>
          <w:sz w:val="20"/>
          <w:szCs w:val="20"/>
          <w:lang w:val="fr-FR"/>
        </w:rPr>
        <w:t>…………………………………………………………………………………………………………………………..</w:t>
      </w:r>
    </w:p>
    <w:p w14:paraId="42CE025A" w14:textId="77777777" w:rsidR="00D22381" w:rsidRPr="00DD782E" w:rsidRDefault="00D22381" w:rsidP="00D22381">
      <w:pPr>
        <w:jc w:val="both"/>
        <w:rPr>
          <w:rFonts w:ascii="Univers for KPMG" w:hAnsi="Univers for KPMG"/>
          <w:sz w:val="20"/>
          <w:szCs w:val="20"/>
          <w:lang w:val="fr-FR"/>
        </w:rPr>
      </w:pPr>
      <w:r w:rsidRPr="00DD782E">
        <w:rPr>
          <w:rFonts w:ascii="Univers for KPMG" w:hAnsi="Univers for KPMG"/>
          <w:sz w:val="20"/>
          <w:szCs w:val="20"/>
          <w:lang w:val="fr-FR"/>
        </w:rPr>
        <w:t xml:space="preserve">Si oui, </w:t>
      </w:r>
    </w:p>
    <w:p w14:paraId="743CFC3A" w14:textId="77777777" w:rsidR="00D22381" w:rsidRPr="00DD782E" w:rsidRDefault="00D22381" w:rsidP="00D22381">
      <w:pPr>
        <w:jc w:val="both"/>
        <w:rPr>
          <w:rFonts w:ascii="Univers for KPMG" w:hAnsi="Univers for KPMG"/>
          <w:sz w:val="20"/>
          <w:szCs w:val="20"/>
          <w:lang w:val="fr-FR"/>
        </w:rPr>
      </w:pPr>
      <w:r w:rsidRPr="00DD782E">
        <w:rPr>
          <w:rFonts w:ascii="Univers for KPMG" w:hAnsi="Univers for KPMG"/>
          <w:sz w:val="20"/>
          <w:szCs w:val="20"/>
          <w:lang w:val="fr-FR"/>
        </w:rPr>
        <w:t>[Ajouter le processus de gestion des changements]</w:t>
      </w:r>
    </w:p>
    <w:p w14:paraId="62A52C7D" w14:textId="77777777" w:rsidR="00D22381" w:rsidRPr="00DD782E" w:rsidRDefault="00D22381" w:rsidP="00D22381">
      <w:pPr>
        <w:spacing w:after="80" w:line="240" w:lineRule="auto"/>
        <w:jc w:val="both"/>
        <w:rPr>
          <w:rFonts w:ascii="Univers for KPMG" w:hAnsi="Univers for KPMG" w:cs="Arial"/>
          <w:color w:val="000000" w:themeColor="text1"/>
          <w:sz w:val="20"/>
          <w:szCs w:val="20"/>
          <w:lang w:val="fr-FR"/>
        </w:rPr>
      </w:pPr>
      <w:r w:rsidRPr="00DD782E">
        <w:rPr>
          <w:rFonts w:ascii="Univers for KPMG" w:hAnsi="Univers for KPMG" w:cs="Arial"/>
          <w:color w:val="000000" w:themeColor="text1"/>
          <w:sz w:val="20"/>
          <w:szCs w:val="20"/>
          <w:lang w:val="fr-FR"/>
        </w:rPr>
        <w:t>…………………………………………………………………………………………………………………………..</w:t>
      </w:r>
    </w:p>
    <w:p w14:paraId="75A89524" w14:textId="77777777" w:rsidR="00D22381" w:rsidRPr="00DD782E" w:rsidRDefault="00D22381" w:rsidP="00D22381">
      <w:pPr>
        <w:spacing w:after="80" w:line="240" w:lineRule="auto"/>
        <w:jc w:val="both"/>
        <w:rPr>
          <w:rFonts w:ascii="Univers for KPMG" w:hAnsi="Univers for KPMG" w:cs="Arial"/>
          <w:color w:val="000000" w:themeColor="text1"/>
          <w:sz w:val="20"/>
          <w:szCs w:val="20"/>
          <w:lang w:val="fr-FR"/>
        </w:rPr>
      </w:pPr>
      <w:r w:rsidRPr="00DD782E">
        <w:rPr>
          <w:rFonts w:ascii="Univers for KPMG" w:hAnsi="Univers for KPMG" w:cs="Arial"/>
          <w:color w:val="000000" w:themeColor="text1"/>
          <w:sz w:val="20"/>
          <w:szCs w:val="20"/>
          <w:lang w:val="fr-FR"/>
        </w:rPr>
        <w:t>…………………………………………………………………………………………………………………………..</w:t>
      </w:r>
    </w:p>
    <w:p w14:paraId="5F6E8F32" w14:textId="77777777" w:rsidR="00D22381" w:rsidRPr="00DD782E" w:rsidRDefault="00D22381" w:rsidP="00D22381">
      <w:pPr>
        <w:spacing w:after="80" w:line="240" w:lineRule="auto"/>
        <w:jc w:val="both"/>
        <w:rPr>
          <w:rFonts w:ascii="Univers for KPMG" w:hAnsi="Univers for KPMG" w:cs="Arial"/>
          <w:color w:val="000000" w:themeColor="text1"/>
          <w:sz w:val="20"/>
          <w:szCs w:val="20"/>
          <w:lang w:val="fr-FR"/>
        </w:rPr>
      </w:pPr>
      <w:r w:rsidRPr="00DD782E">
        <w:rPr>
          <w:rFonts w:ascii="Univers for KPMG" w:hAnsi="Univers for KPMG" w:cs="Arial"/>
          <w:color w:val="000000" w:themeColor="text1"/>
          <w:sz w:val="20"/>
          <w:szCs w:val="20"/>
          <w:lang w:val="fr-FR"/>
        </w:rPr>
        <w:t xml:space="preserve">[Ajouter un commentaire concernant la gestion des changements </w:t>
      </w:r>
      <w:r w:rsidRPr="00DD782E">
        <w:rPr>
          <w:rFonts w:ascii="Univers for KPMG" w:hAnsi="Univers for KPMG" w:cs="Arial"/>
          <w:sz w:val="20"/>
          <w:szCs w:val="20"/>
          <w:lang w:val="fr-FR"/>
        </w:rPr>
        <w:t>initier par le fournisseur</w:t>
      </w:r>
      <w:r w:rsidRPr="00DD782E">
        <w:rPr>
          <w:rFonts w:ascii="Univers for KPMG" w:hAnsi="Univers for KPMG" w:cs="Arial"/>
          <w:color w:val="000000" w:themeColor="text1"/>
          <w:sz w:val="20"/>
          <w:szCs w:val="20"/>
          <w:lang w:val="fr-FR"/>
        </w:rPr>
        <w:t>]</w:t>
      </w:r>
    </w:p>
    <w:p w14:paraId="2F785A97" w14:textId="77777777" w:rsidR="00D22381" w:rsidRPr="00DD782E" w:rsidRDefault="00D22381" w:rsidP="00D22381">
      <w:pPr>
        <w:spacing w:after="80" w:line="240" w:lineRule="auto"/>
        <w:jc w:val="both"/>
        <w:rPr>
          <w:rFonts w:ascii="Univers for KPMG" w:hAnsi="Univers for KPMG" w:cs="Arial"/>
          <w:color w:val="000000" w:themeColor="text1"/>
          <w:sz w:val="20"/>
          <w:szCs w:val="20"/>
          <w:lang w:val="fr-FR"/>
        </w:rPr>
      </w:pPr>
      <w:r w:rsidRPr="00DD782E">
        <w:rPr>
          <w:rFonts w:ascii="Univers for KPMG" w:hAnsi="Univers for KPMG" w:cs="Arial"/>
          <w:color w:val="000000" w:themeColor="text1"/>
          <w:sz w:val="20"/>
          <w:szCs w:val="20"/>
          <w:lang w:val="fr-FR"/>
        </w:rPr>
        <w:t>…………………………………………………………………………………………………………………………..</w:t>
      </w:r>
    </w:p>
    <w:p w14:paraId="37381C23" w14:textId="77777777" w:rsidR="00D22381" w:rsidRPr="00DD782E" w:rsidRDefault="00D22381" w:rsidP="00D22381">
      <w:pPr>
        <w:spacing w:after="80" w:line="240" w:lineRule="auto"/>
        <w:jc w:val="both"/>
        <w:rPr>
          <w:rFonts w:ascii="Univers for KPMG" w:hAnsi="Univers for KPMG" w:cs="Arial"/>
          <w:color w:val="000000" w:themeColor="text1"/>
          <w:sz w:val="20"/>
          <w:szCs w:val="20"/>
          <w:lang w:val="fr-FR"/>
        </w:rPr>
      </w:pPr>
      <w:r w:rsidRPr="00DD782E">
        <w:rPr>
          <w:rFonts w:ascii="Univers for KPMG" w:hAnsi="Univers for KPMG" w:cs="Arial"/>
          <w:color w:val="000000" w:themeColor="text1"/>
          <w:sz w:val="20"/>
          <w:szCs w:val="20"/>
          <w:lang w:val="fr-FR"/>
        </w:rPr>
        <w:t>…………………………………………………………………………………………………………………………..</w:t>
      </w:r>
    </w:p>
    <w:p w14:paraId="3D54C8BF" w14:textId="4FE44B78" w:rsidR="00EC5B9B" w:rsidRPr="00DD782E" w:rsidRDefault="00EC5B9B" w:rsidP="00EC5B9B">
      <w:pPr>
        <w:rPr>
          <w:rFonts w:ascii="Univers for KPMG" w:hAnsi="Univers for KPMG" w:cs="Arial"/>
          <w:sz w:val="20"/>
          <w:szCs w:val="20"/>
          <w:lang w:val="fr-FR"/>
        </w:rPr>
      </w:pPr>
      <w:r w:rsidRPr="00DD782E">
        <w:rPr>
          <w:rFonts w:ascii="Univers for KPMG" w:hAnsi="Univers for KPMG" w:cs="Arial"/>
          <w:sz w:val="20"/>
          <w:szCs w:val="20"/>
          <w:lang w:val="fr-FR"/>
        </w:rPr>
        <w:t>Quels sont les sujets couverts par la procédure de gestion des changements ?</w:t>
      </w:r>
    </w:p>
    <w:p w14:paraId="78A621AC" w14:textId="77777777" w:rsidR="00EC5B9B" w:rsidRPr="00DD782E" w:rsidRDefault="00EC5B9B" w:rsidP="00EC5B9B">
      <w:pPr>
        <w:rPr>
          <w:rFonts w:ascii="Univers for KPMG" w:hAnsi="Univers for KPMG" w:cs="Arial"/>
          <w:sz w:val="20"/>
          <w:szCs w:val="20"/>
          <w:lang w:val="fr-FR"/>
        </w:rPr>
      </w:pPr>
      <w:r w:rsidRPr="00DD782E">
        <w:rPr>
          <w:rFonts w:ascii="Univers for KPMG" w:hAnsi="Univers for KPMG" w:cs="Arial"/>
          <w:sz w:val="20"/>
          <w:szCs w:val="20"/>
          <w:lang w:val="fr-FR"/>
        </w:rPr>
        <w:t>[Exemple : Initiation des changements, autorisation des changements, tests unitaires et techniques en environnement de test, recette utilisateur et validation formelle, migration en production.]</w:t>
      </w:r>
    </w:p>
    <w:p w14:paraId="1866BEF8" w14:textId="77777777" w:rsidR="00EC5B9B" w:rsidRPr="00DD782E" w:rsidRDefault="00EC5B9B" w:rsidP="00EC5B9B">
      <w:pPr>
        <w:spacing w:after="80"/>
        <w:jc w:val="both"/>
        <w:rPr>
          <w:rFonts w:ascii="Univers for KPMG" w:hAnsi="Univers for KPMG" w:cs="Arial"/>
          <w:sz w:val="20"/>
          <w:szCs w:val="20"/>
          <w:lang w:val="fr-FR"/>
        </w:rPr>
      </w:pPr>
      <w:r w:rsidRPr="00DD782E">
        <w:rPr>
          <w:rFonts w:ascii="Univers for KPMG" w:hAnsi="Univers for KPMG" w:cs="Arial"/>
          <w:sz w:val="20"/>
          <w:szCs w:val="20"/>
          <w:lang w:val="fr-FR"/>
        </w:rPr>
        <w:lastRenderedPageBreak/>
        <w:t>…………………………………………………………………………………………………………………………..</w:t>
      </w:r>
    </w:p>
    <w:p w14:paraId="38B8F0C2" w14:textId="77777777" w:rsidR="00EC5B9B" w:rsidRPr="00DD782E" w:rsidRDefault="00EC5B9B" w:rsidP="00EC5B9B">
      <w:pPr>
        <w:rPr>
          <w:rFonts w:ascii="Univers for KPMG" w:hAnsi="Univers for KPMG" w:cs="Arial"/>
          <w:sz w:val="20"/>
          <w:szCs w:val="20"/>
          <w:lang w:val="fr-FR"/>
        </w:rPr>
      </w:pPr>
    </w:p>
    <w:p w14:paraId="29F912F4" w14:textId="77777777" w:rsidR="00EC5B9B" w:rsidRPr="00DD782E" w:rsidRDefault="00EC5B9B" w:rsidP="00EC5B9B">
      <w:pPr>
        <w:rPr>
          <w:rFonts w:ascii="Univers for KPMG" w:hAnsi="Univers for KPMG" w:cs="Arial"/>
          <w:sz w:val="20"/>
          <w:szCs w:val="20"/>
          <w:lang w:val="fr-FR"/>
        </w:rPr>
      </w:pPr>
      <w:r w:rsidRPr="00DD782E">
        <w:rPr>
          <w:rFonts w:ascii="Univers for KPMG" w:hAnsi="Univers for KPMG" w:cs="Arial"/>
          <w:sz w:val="20"/>
          <w:szCs w:val="20"/>
          <w:lang w:val="fr-FR"/>
        </w:rPr>
        <w:t>Existe-t-il des changements réalisés au cours de l’exercice ? [Oui / Non]</w:t>
      </w:r>
    </w:p>
    <w:p w14:paraId="5358D143" w14:textId="77777777" w:rsidR="00EC5B9B" w:rsidRPr="00DD782E" w:rsidRDefault="00EC5B9B" w:rsidP="00EC5B9B">
      <w:pPr>
        <w:spacing w:after="80"/>
        <w:jc w:val="both"/>
        <w:rPr>
          <w:rFonts w:ascii="Univers for KPMG" w:hAnsi="Univers for KPMG" w:cs="Arial"/>
          <w:sz w:val="20"/>
          <w:szCs w:val="20"/>
          <w:lang w:val="fr-FR"/>
        </w:rPr>
      </w:pPr>
      <w:r w:rsidRPr="00DD782E">
        <w:rPr>
          <w:rFonts w:ascii="Univers for KPMG" w:hAnsi="Univers for KPMG" w:cs="Arial"/>
          <w:sz w:val="20"/>
          <w:szCs w:val="20"/>
          <w:lang w:val="fr-FR"/>
        </w:rPr>
        <w:t>…………………………………………………………………………………………………………………………..</w:t>
      </w:r>
    </w:p>
    <w:p w14:paraId="1160E124" w14:textId="77777777" w:rsidR="00EC5B9B" w:rsidRPr="00DD782E" w:rsidRDefault="00EC5B9B" w:rsidP="00EC5B9B">
      <w:pPr>
        <w:spacing w:after="80"/>
        <w:jc w:val="both"/>
        <w:rPr>
          <w:rFonts w:ascii="Univers for KPMG" w:hAnsi="Univers for KPMG" w:cs="Arial"/>
          <w:sz w:val="20"/>
          <w:szCs w:val="20"/>
          <w:lang w:val="fr-FR"/>
        </w:rPr>
      </w:pPr>
    </w:p>
    <w:p w14:paraId="4CA9E7D6" w14:textId="77777777" w:rsidR="00EC5B9B" w:rsidRPr="00DD782E" w:rsidRDefault="00EC5B9B" w:rsidP="00EC5B9B">
      <w:pPr>
        <w:spacing w:after="80"/>
        <w:jc w:val="both"/>
        <w:rPr>
          <w:rFonts w:ascii="Univers for KPMG" w:hAnsi="Univers for KPMG" w:cs="Arial"/>
          <w:sz w:val="20"/>
          <w:szCs w:val="20"/>
          <w:lang w:val="fr-FR"/>
        </w:rPr>
      </w:pPr>
      <w:r w:rsidRPr="00DD782E">
        <w:rPr>
          <w:rFonts w:ascii="Univers for KPMG" w:hAnsi="Univers for KPMG" w:cs="Arial"/>
          <w:sz w:val="20"/>
          <w:szCs w:val="20"/>
          <w:lang w:val="fr-FR"/>
        </w:rPr>
        <w:t>Si oui, remplir le tableau ci-dessous :</w:t>
      </w:r>
    </w:p>
    <w:p w14:paraId="2D2FDAB4" w14:textId="77777777" w:rsidR="00EC5B9B" w:rsidRPr="00DD782E" w:rsidRDefault="00EC5B9B" w:rsidP="00EC5B9B">
      <w:pPr>
        <w:spacing w:after="80"/>
        <w:jc w:val="both"/>
        <w:rPr>
          <w:rFonts w:ascii="Univers for KPMG" w:hAnsi="Univers for KPMG" w:cs="Arial"/>
          <w:sz w:val="20"/>
          <w:szCs w:val="20"/>
          <w:lang w:val="fr-FR"/>
        </w:rPr>
      </w:pPr>
    </w:p>
    <w:tbl>
      <w:tblPr>
        <w:tblStyle w:val="TableGrid"/>
        <w:tblW w:w="11448" w:type="dxa"/>
        <w:tblInd w:w="-1085" w:type="dxa"/>
        <w:tblLook w:val="04A0" w:firstRow="1" w:lastRow="0" w:firstColumn="1" w:lastColumn="0" w:noHBand="0" w:noVBand="1"/>
      </w:tblPr>
      <w:tblGrid>
        <w:gridCol w:w="1890"/>
        <w:gridCol w:w="1620"/>
        <w:gridCol w:w="1980"/>
        <w:gridCol w:w="1986"/>
        <w:gridCol w:w="1986"/>
        <w:gridCol w:w="1986"/>
      </w:tblGrid>
      <w:tr w:rsidR="00EC5B9B" w:rsidRPr="00DD782E" w14:paraId="19F2E967" w14:textId="77777777">
        <w:tc>
          <w:tcPr>
            <w:tcW w:w="1890" w:type="dxa"/>
            <w:tcBorders>
              <w:top w:val="single" w:sz="4" w:space="0" w:color="auto"/>
              <w:left w:val="single" w:sz="4" w:space="0" w:color="auto"/>
              <w:bottom w:val="single" w:sz="4" w:space="0" w:color="auto"/>
              <w:right w:val="single" w:sz="8" w:space="0" w:color="FFFFFF"/>
            </w:tcBorders>
            <w:shd w:val="clear" w:color="auto" w:fill="002060"/>
            <w:vAlign w:val="center"/>
            <w:hideMark/>
          </w:tcPr>
          <w:p w14:paraId="1FE5FCB1" w14:textId="77777777" w:rsidR="00EC5B9B" w:rsidRPr="00DD782E" w:rsidRDefault="00EC5B9B">
            <w:pPr>
              <w:spacing w:after="80"/>
              <w:jc w:val="center"/>
              <w:rPr>
                <w:rFonts w:ascii="Univers for KPMG" w:hAnsi="Univers for KPMG" w:cs="Arial"/>
                <w:b/>
                <w:bCs/>
                <w:sz w:val="20"/>
                <w:szCs w:val="20"/>
                <w:lang w:val="fr-FR"/>
              </w:rPr>
            </w:pPr>
            <w:r w:rsidRPr="00DD782E">
              <w:rPr>
                <w:rFonts w:ascii="Univers for KPMG" w:hAnsi="Univers for KPMG" w:cs="Arial"/>
                <w:b/>
                <w:bCs/>
                <w:sz w:val="20"/>
                <w:szCs w:val="20"/>
                <w:lang w:val="fr-FR"/>
              </w:rPr>
              <w:t>Changement</w:t>
            </w:r>
          </w:p>
        </w:tc>
        <w:tc>
          <w:tcPr>
            <w:tcW w:w="1620" w:type="dxa"/>
            <w:tcBorders>
              <w:top w:val="single" w:sz="4" w:space="0" w:color="auto"/>
              <w:left w:val="single" w:sz="8" w:space="0" w:color="FFFFFF"/>
              <w:bottom w:val="single" w:sz="4" w:space="0" w:color="auto"/>
              <w:right w:val="single" w:sz="4" w:space="0" w:color="auto"/>
            </w:tcBorders>
            <w:shd w:val="clear" w:color="auto" w:fill="002060"/>
            <w:vAlign w:val="center"/>
            <w:hideMark/>
          </w:tcPr>
          <w:p w14:paraId="551BC8D9" w14:textId="77777777" w:rsidR="00EC5B9B" w:rsidRPr="00DD782E" w:rsidRDefault="00EC5B9B">
            <w:pPr>
              <w:spacing w:after="80"/>
              <w:jc w:val="center"/>
              <w:rPr>
                <w:rFonts w:ascii="Univers for KPMG" w:hAnsi="Univers for KPMG" w:cs="Arial"/>
                <w:b/>
                <w:bCs/>
                <w:sz w:val="20"/>
                <w:szCs w:val="20"/>
                <w:lang w:val="fr-FR"/>
              </w:rPr>
            </w:pPr>
            <w:r w:rsidRPr="00DD782E">
              <w:rPr>
                <w:rFonts w:ascii="Univers for KPMG" w:hAnsi="Univers for KPMG" w:cs="Arial"/>
                <w:b/>
                <w:bCs/>
                <w:sz w:val="20"/>
                <w:szCs w:val="20"/>
                <w:lang w:val="fr-FR"/>
              </w:rPr>
              <w:t>Nature du changement (Mineur &amp; Majeur &amp; Urgent)</w:t>
            </w:r>
          </w:p>
        </w:tc>
        <w:tc>
          <w:tcPr>
            <w:tcW w:w="1980" w:type="dxa"/>
            <w:tcBorders>
              <w:top w:val="single" w:sz="4" w:space="0" w:color="auto"/>
              <w:left w:val="single" w:sz="8" w:space="0" w:color="FFFFFF"/>
              <w:bottom w:val="single" w:sz="4" w:space="0" w:color="auto"/>
              <w:right w:val="single" w:sz="4" w:space="0" w:color="auto"/>
            </w:tcBorders>
            <w:shd w:val="clear" w:color="auto" w:fill="002060"/>
            <w:vAlign w:val="center"/>
            <w:hideMark/>
          </w:tcPr>
          <w:p w14:paraId="25F50FAA" w14:textId="77777777" w:rsidR="00EC5B9B" w:rsidRPr="00DD782E" w:rsidRDefault="00EC5B9B">
            <w:pPr>
              <w:spacing w:after="80"/>
              <w:jc w:val="center"/>
              <w:rPr>
                <w:rFonts w:ascii="Univers for KPMG" w:hAnsi="Univers for KPMG" w:cs="Arial"/>
                <w:b/>
                <w:bCs/>
                <w:sz w:val="20"/>
                <w:szCs w:val="20"/>
                <w:lang w:val="fr-FR"/>
              </w:rPr>
            </w:pPr>
            <w:r w:rsidRPr="00DD782E">
              <w:rPr>
                <w:rFonts w:ascii="Univers for KPMG" w:hAnsi="Univers for KPMG" w:cs="Arial"/>
                <w:b/>
                <w:bCs/>
                <w:sz w:val="20"/>
                <w:szCs w:val="20"/>
                <w:lang w:val="fr-FR"/>
              </w:rPr>
              <w:t>Périmètre du changement</w:t>
            </w:r>
          </w:p>
        </w:tc>
        <w:tc>
          <w:tcPr>
            <w:tcW w:w="1986" w:type="dxa"/>
            <w:tcBorders>
              <w:top w:val="single" w:sz="4" w:space="0" w:color="auto"/>
              <w:left w:val="single" w:sz="8" w:space="0" w:color="FFFFFF"/>
              <w:bottom w:val="single" w:sz="4" w:space="0" w:color="auto"/>
              <w:right w:val="single" w:sz="4" w:space="0" w:color="auto"/>
            </w:tcBorders>
            <w:shd w:val="clear" w:color="auto" w:fill="002060"/>
            <w:vAlign w:val="center"/>
            <w:hideMark/>
          </w:tcPr>
          <w:p w14:paraId="4566B6A3" w14:textId="77777777" w:rsidR="00EC5B9B" w:rsidRPr="00DD782E" w:rsidRDefault="00EC5B9B">
            <w:pPr>
              <w:spacing w:after="80"/>
              <w:jc w:val="center"/>
              <w:rPr>
                <w:rFonts w:ascii="Univers for KPMG" w:hAnsi="Univers for KPMG" w:cs="Arial"/>
                <w:b/>
                <w:bCs/>
                <w:sz w:val="20"/>
                <w:szCs w:val="20"/>
                <w:lang w:val="fr-FR"/>
              </w:rPr>
            </w:pPr>
            <w:r w:rsidRPr="00DD782E">
              <w:rPr>
                <w:rFonts w:ascii="Univers for KPMG" w:hAnsi="Univers for KPMG" w:cs="Arial"/>
                <w:b/>
                <w:bCs/>
                <w:sz w:val="20"/>
                <w:szCs w:val="20"/>
                <w:lang w:val="fr-FR"/>
              </w:rPr>
              <w:t>Process suivi pour le changement</w:t>
            </w:r>
          </w:p>
        </w:tc>
        <w:tc>
          <w:tcPr>
            <w:tcW w:w="1986" w:type="dxa"/>
            <w:tcBorders>
              <w:top w:val="single" w:sz="4" w:space="0" w:color="auto"/>
              <w:left w:val="single" w:sz="8" w:space="0" w:color="FFFFFF"/>
              <w:bottom w:val="single" w:sz="4" w:space="0" w:color="auto"/>
              <w:right w:val="single" w:sz="8" w:space="0" w:color="FFFFFF"/>
            </w:tcBorders>
            <w:shd w:val="clear" w:color="auto" w:fill="002060"/>
            <w:vAlign w:val="center"/>
            <w:hideMark/>
          </w:tcPr>
          <w:p w14:paraId="107968CE" w14:textId="77777777" w:rsidR="00EC5B9B" w:rsidRPr="00DD782E" w:rsidRDefault="00EC5B9B">
            <w:pPr>
              <w:spacing w:after="80"/>
              <w:jc w:val="center"/>
              <w:rPr>
                <w:rFonts w:ascii="Univers for KPMG" w:hAnsi="Univers for KPMG" w:cs="Arial"/>
                <w:b/>
                <w:bCs/>
                <w:sz w:val="20"/>
                <w:szCs w:val="20"/>
                <w:lang w:val="fr-FR"/>
              </w:rPr>
            </w:pPr>
            <w:r w:rsidRPr="00DD782E">
              <w:rPr>
                <w:rFonts w:ascii="Univers for KPMG" w:hAnsi="Univers for KPMG" w:cs="Arial"/>
                <w:b/>
                <w:bCs/>
                <w:sz w:val="20"/>
                <w:szCs w:val="20"/>
                <w:lang w:val="fr-FR"/>
              </w:rPr>
              <w:t>Risque identifié dans le process</w:t>
            </w:r>
          </w:p>
        </w:tc>
        <w:tc>
          <w:tcPr>
            <w:tcW w:w="1986" w:type="dxa"/>
            <w:tcBorders>
              <w:top w:val="single" w:sz="4" w:space="0" w:color="auto"/>
              <w:left w:val="single" w:sz="8" w:space="0" w:color="FFFFFF"/>
              <w:bottom w:val="single" w:sz="4" w:space="0" w:color="auto"/>
              <w:right w:val="single" w:sz="4" w:space="0" w:color="auto"/>
            </w:tcBorders>
            <w:shd w:val="clear" w:color="auto" w:fill="002060"/>
            <w:vAlign w:val="center"/>
            <w:hideMark/>
          </w:tcPr>
          <w:p w14:paraId="1CB6554B" w14:textId="77777777" w:rsidR="00EC5B9B" w:rsidRPr="00DD782E" w:rsidRDefault="00EC5B9B">
            <w:pPr>
              <w:spacing w:after="80"/>
              <w:jc w:val="center"/>
              <w:rPr>
                <w:rFonts w:ascii="Univers for KPMG" w:hAnsi="Univers for KPMG" w:cs="Arial"/>
                <w:b/>
                <w:bCs/>
                <w:sz w:val="20"/>
                <w:szCs w:val="20"/>
                <w:lang w:val="fr-FR"/>
              </w:rPr>
            </w:pPr>
            <w:r w:rsidRPr="00DD782E">
              <w:rPr>
                <w:rFonts w:ascii="Univers for KPMG" w:hAnsi="Univers for KPMG" w:cs="Arial"/>
                <w:b/>
                <w:bCs/>
                <w:sz w:val="20"/>
                <w:szCs w:val="20"/>
                <w:lang w:val="fr-FR"/>
              </w:rPr>
              <w:t>Contrôle mis en place</w:t>
            </w:r>
          </w:p>
        </w:tc>
      </w:tr>
      <w:tr w:rsidR="00EC5B9B" w:rsidRPr="00DD782E" w14:paraId="0E6CEC49" w14:textId="77777777">
        <w:tc>
          <w:tcPr>
            <w:tcW w:w="1890" w:type="dxa"/>
            <w:tcBorders>
              <w:top w:val="single" w:sz="4" w:space="0" w:color="auto"/>
              <w:left w:val="single" w:sz="4" w:space="0" w:color="auto"/>
              <w:bottom w:val="single" w:sz="4" w:space="0" w:color="auto"/>
              <w:right w:val="single" w:sz="4" w:space="0" w:color="auto"/>
            </w:tcBorders>
            <w:vAlign w:val="center"/>
          </w:tcPr>
          <w:p w14:paraId="16F0CF04" w14:textId="77777777" w:rsidR="00EC5B9B" w:rsidRPr="00DD782E" w:rsidRDefault="00EC5B9B">
            <w:pPr>
              <w:spacing w:after="80"/>
              <w:rPr>
                <w:rFonts w:ascii="Univers for KPMG" w:hAnsi="Univers for KPMG" w:cs="Arial"/>
                <w:sz w:val="20"/>
                <w:szCs w:val="20"/>
                <w:lang w:val="fr-FR"/>
              </w:rPr>
            </w:pPr>
          </w:p>
        </w:tc>
        <w:tc>
          <w:tcPr>
            <w:tcW w:w="1620" w:type="dxa"/>
            <w:tcBorders>
              <w:top w:val="single" w:sz="4" w:space="0" w:color="auto"/>
              <w:left w:val="single" w:sz="4" w:space="0" w:color="auto"/>
              <w:bottom w:val="single" w:sz="4" w:space="0" w:color="auto"/>
              <w:right w:val="single" w:sz="4" w:space="0" w:color="auto"/>
            </w:tcBorders>
            <w:vAlign w:val="center"/>
          </w:tcPr>
          <w:p w14:paraId="2F428194" w14:textId="77777777" w:rsidR="00EC5B9B" w:rsidRPr="00DD782E" w:rsidRDefault="00EC5B9B">
            <w:pPr>
              <w:spacing w:after="80"/>
              <w:jc w:val="center"/>
              <w:rPr>
                <w:rFonts w:ascii="Univers for KPMG" w:hAnsi="Univers for KPMG" w:cs="Arial"/>
                <w:sz w:val="20"/>
                <w:szCs w:val="20"/>
                <w:lang w:val="fr-FR"/>
              </w:rPr>
            </w:pPr>
          </w:p>
        </w:tc>
        <w:tc>
          <w:tcPr>
            <w:tcW w:w="1980" w:type="dxa"/>
            <w:tcBorders>
              <w:top w:val="single" w:sz="4" w:space="0" w:color="auto"/>
              <w:left w:val="single" w:sz="4" w:space="0" w:color="auto"/>
              <w:bottom w:val="single" w:sz="4" w:space="0" w:color="auto"/>
              <w:right w:val="single" w:sz="4" w:space="0" w:color="auto"/>
            </w:tcBorders>
            <w:vAlign w:val="center"/>
          </w:tcPr>
          <w:p w14:paraId="2571DC4A" w14:textId="77777777" w:rsidR="00EC5B9B" w:rsidRPr="00DD782E" w:rsidRDefault="00EC5B9B">
            <w:pPr>
              <w:spacing w:after="80"/>
              <w:jc w:val="center"/>
              <w:rPr>
                <w:rFonts w:ascii="Univers for KPMG" w:hAnsi="Univers for KPMG" w:cs="Arial"/>
                <w:sz w:val="20"/>
                <w:szCs w:val="20"/>
                <w:lang w:val="fr-FR"/>
              </w:rPr>
            </w:pPr>
          </w:p>
        </w:tc>
        <w:tc>
          <w:tcPr>
            <w:tcW w:w="1986" w:type="dxa"/>
            <w:tcBorders>
              <w:top w:val="single" w:sz="4" w:space="0" w:color="auto"/>
              <w:left w:val="single" w:sz="4" w:space="0" w:color="auto"/>
              <w:bottom w:val="single" w:sz="4" w:space="0" w:color="auto"/>
              <w:right w:val="single" w:sz="4" w:space="0" w:color="auto"/>
            </w:tcBorders>
          </w:tcPr>
          <w:p w14:paraId="1C1CCE57" w14:textId="77777777" w:rsidR="00EC5B9B" w:rsidRPr="00DD782E" w:rsidRDefault="00EC5B9B">
            <w:pPr>
              <w:spacing w:after="80"/>
              <w:jc w:val="center"/>
              <w:rPr>
                <w:rFonts w:ascii="Univers for KPMG" w:hAnsi="Univers for KPMG" w:cs="Arial"/>
                <w:sz w:val="20"/>
                <w:szCs w:val="20"/>
                <w:lang w:val="fr-FR"/>
              </w:rPr>
            </w:pPr>
          </w:p>
        </w:tc>
        <w:tc>
          <w:tcPr>
            <w:tcW w:w="1986" w:type="dxa"/>
            <w:tcBorders>
              <w:top w:val="single" w:sz="4" w:space="0" w:color="auto"/>
              <w:left w:val="single" w:sz="4" w:space="0" w:color="auto"/>
              <w:bottom w:val="single" w:sz="4" w:space="0" w:color="auto"/>
              <w:right w:val="single" w:sz="4" w:space="0" w:color="auto"/>
            </w:tcBorders>
          </w:tcPr>
          <w:p w14:paraId="18248FB6" w14:textId="77777777" w:rsidR="00EC5B9B" w:rsidRPr="00DD782E" w:rsidRDefault="00EC5B9B">
            <w:pPr>
              <w:spacing w:after="80"/>
              <w:jc w:val="center"/>
              <w:rPr>
                <w:rFonts w:ascii="Univers for KPMG" w:hAnsi="Univers for KPMG" w:cs="Arial"/>
                <w:sz w:val="20"/>
                <w:szCs w:val="20"/>
                <w:lang w:val="fr-FR"/>
              </w:rPr>
            </w:pPr>
          </w:p>
        </w:tc>
        <w:tc>
          <w:tcPr>
            <w:tcW w:w="1986" w:type="dxa"/>
            <w:tcBorders>
              <w:top w:val="single" w:sz="4" w:space="0" w:color="auto"/>
              <w:left w:val="single" w:sz="4" w:space="0" w:color="auto"/>
              <w:bottom w:val="single" w:sz="4" w:space="0" w:color="auto"/>
              <w:right w:val="single" w:sz="4" w:space="0" w:color="auto"/>
            </w:tcBorders>
          </w:tcPr>
          <w:p w14:paraId="4DAA041F" w14:textId="77777777" w:rsidR="00EC5B9B" w:rsidRPr="00DD782E" w:rsidRDefault="00EC5B9B">
            <w:pPr>
              <w:spacing w:after="80"/>
              <w:jc w:val="center"/>
              <w:rPr>
                <w:rFonts w:ascii="Univers for KPMG" w:hAnsi="Univers for KPMG" w:cs="Arial"/>
                <w:sz w:val="20"/>
                <w:szCs w:val="20"/>
                <w:lang w:val="fr-FR"/>
              </w:rPr>
            </w:pPr>
          </w:p>
        </w:tc>
      </w:tr>
      <w:tr w:rsidR="00EC5B9B" w:rsidRPr="00DD782E" w14:paraId="3052AC8A" w14:textId="77777777">
        <w:tc>
          <w:tcPr>
            <w:tcW w:w="1890" w:type="dxa"/>
            <w:tcBorders>
              <w:top w:val="single" w:sz="4" w:space="0" w:color="auto"/>
              <w:left w:val="single" w:sz="4" w:space="0" w:color="auto"/>
              <w:bottom w:val="single" w:sz="4" w:space="0" w:color="auto"/>
              <w:right w:val="single" w:sz="4" w:space="0" w:color="auto"/>
            </w:tcBorders>
            <w:vAlign w:val="center"/>
          </w:tcPr>
          <w:p w14:paraId="03B169E4" w14:textId="77777777" w:rsidR="00EC5B9B" w:rsidRPr="00DD782E" w:rsidRDefault="00EC5B9B">
            <w:pPr>
              <w:spacing w:after="80"/>
              <w:rPr>
                <w:rFonts w:ascii="Univers for KPMG" w:hAnsi="Univers for KPMG" w:cs="Arial"/>
                <w:sz w:val="20"/>
                <w:szCs w:val="20"/>
                <w:lang w:val="fr-FR"/>
              </w:rPr>
            </w:pPr>
          </w:p>
        </w:tc>
        <w:tc>
          <w:tcPr>
            <w:tcW w:w="1620" w:type="dxa"/>
            <w:tcBorders>
              <w:top w:val="single" w:sz="4" w:space="0" w:color="auto"/>
              <w:left w:val="single" w:sz="4" w:space="0" w:color="auto"/>
              <w:bottom w:val="single" w:sz="4" w:space="0" w:color="auto"/>
              <w:right w:val="single" w:sz="4" w:space="0" w:color="auto"/>
            </w:tcBorders>
            <w:vAlign w:val="center"/>
          </w:tcPr>
          <w:p w14:paraId="4837FA3D" w14:textId="77777777" w:rsidR="00EC5B9B" w:rsidRPr="00DD782E" w:rsidRDefault="00EC5B9B">
            <w:pPr>
              <w:spacing w:after="80"/>
              <w:jc w:val="center"/>
              <w:rPr>
                <w:rFonts w:ascii="Univers for KPMG" w:hAnsi="Univers for KPMG" w:cs="Arial"/>
                <w:sz w:val="20"/>
                <w:szCs w:val="20"/>
                <w:lang w:val="fr-FR"/>
              </w:rPr>
            </w:pPr>
          </w:p>
        </w:tc>
        <w:tc>
          <w:tcPr>
            <w:tcW w:w="1980" w:type="dxa"/>
            <w:tcBorders>
              <w:top w:val="single" w:sz="4" w:space="0" w:color="auto"/>
              <w:left w:val="single" w:sz="4" w:space="0" w:color="auto"/>
              <w:bottom w:val="single" w:sz="4" w:space="0" w:color="auto"/>
              <w:right w:val="single" w:sz="4" w:space="0" w:color="auto"/>
            </w:tcBorders>
            <w:vAlign w:val="center"/>
          </w:tcPr>
          <w:p w14:paraId="2687C8A8" w14:textId="77777777" w:rsidR="00EC5B9B" w:rsidRPr="00DD782E" w:rsidRDefault="00EC5B9B">
            <w:pPr>
              <w:spacing w:after="80"/>
              <w:jc w:val="center"/>
              <w:rPr>
                <w:rFonts w:ascii="Univers for KPMG" w:hAnsi="Univers for KPMG" w:cs="Arial"/>
                <w:sz w:val="20"/>
                <w:szCs w:val="20"/>
                <w:lang w:val="fr-FR"/>
              </w:rPr>
            </w:pPr>
          </w:p>
        </w:tc>
        <w:tc>
          <w:tcPr>
            <w:tcW w:w="1986" w:type="dxa"/>
            <w:tcBorders>
              <w:top w:val="single" w:sz="4" w:space="0" w:color="auto"/>
              <w:left w:val="single" w:sz="4" w:space="0" w:color="auto"/>
              <w:bottom w:val="single" w:sz="4" w:space="0" w:color="auto"/>
              <w:right w:val="single" w:sz="4" w:space="0" w:color="auto"/>
            </w:tcBorders>
          </w:tcPr>
          <w:p w14:paraId="4229AE59" w14:textId="77777777" w:rsidR="00EC5B9B" w:rsidRPr="00DD782E" w:rsidRDefault="00EC5B9B">
            <w:pPr>
              <w:spacing w:after="80"/>
              <w:jc w:val="center"/>
              <w:rPr>
                <w:rFonts w:ascii="Univers for KPMG" w:hAnsi="Univers for KPMG" w:cs="Arial"/>
                <w:sz w:val="20"/>
                <w:szCs w:val="20"/>
                <w:lang w:val="fr-FR"/>
              </w:rPr>
            </w:pPr>
          </w:p>
        </w:tc>
        <w:tc>
          <w:tcPr>
            <w:tcW w:w="1986" w:type="dxa"/>
            <w:tcBorders>
              <w:top w:val="single" w:sz="4" w:space="0" w:color="auto"/>
              <w:left w:val="single" w:sz="4" w:space="0" w:color="auto"/>
              <w:bottom w:val="single" w:sz="4" w:space="0" w:color="auto"/>
              <w:right w:val="single" w:sz="4" w:space="0" w:color="auto"/>
            </w:tcBorders>
          </w:tcPr>
          <w:p w14:paraId="54125397" w14:textId="77777777" w:rsidR="00EC5B9B" w:rsidRPr="00DD782E" w:rsidRDefault="00EC5B9B">
            <w:pPr>
              <w:spacing w:after="80"/>
              <w:jc w:val="center"/>
              <w:rPr>
                <w:rFonts w:ascii="Univers for KPMG" w:hAnsi="Univers for KPMG" w:cs="Arial"/>
                <w:sz w:val="20"/>
                <w:szCs w:val="20"/>
                <w:lang w:val="fr-FR"/>
              </w:rPr>
            </w:pPr>
          </w:p>
        </w:tc>
        <w:tc>
          <w:tcPr>
            <w:tcW w:w="1986" w:type="dxa"/>
            <w:tcBorders>
              <w:top w:val="single" w:sz="4" w:space="0" w:color="auto"/>
              <w:left w:val="single" w:sz="4" w:space="0" w:color="auto"/>
              <w:bottom w:val="single" w:sz="4" w:space="0" w:color="auto"/>
              <w:right w:val="single" w:sz="4" w:space="0" w:color="auto"/>
            </w:tcBorders>
          </w:tcPr>
          <w:p w14:paraId="5E1D97BA" w14:textId="77777777" w:rsidR="00EC5B9B" w:rsidRPr="00DD782E" w:rsidRDefault="00EC5B9B">
            <w:pPr>
              <w:spacing w:after="80"/>
              <w:jc w:val="center"/>
              <w:rPr>
                <w:rFonts w:ascii="Univers for KPMG" w:hAnsi="Univers for KPMG" w:cs="Arial"/>
                <w:sz w:val="20"/>
                <w:szCs w:val="20"/>
                <w:lang w:val="fr-FR"/>
              </w:rPr>
            </w:pPr>
          </w:p>
        </w:tc>
      </w:tr>
    </w:tbl>
    <w:p w14:paraId="745E152E" w14:textId="77777777" w:rsidR="00EC5B9B" w:rsidRPr="00DD782E" w:rsidRDefault="00EC5B9B" w:rsidP="00EC5B9B">
      <w:pPr>
        <w:rPr>
          <w:rFonts w:ascii="Univers for KPMG" w:hAnsi="Univers for KPMG" w:cs="Arial"/>
          <w:sz w:val="20"/>
          <w:szCs w:val="20"/>
          <w:lang w:val="fr-FR"/>
        </w:rPr>
      </w:pPr>
    </w:p>
    <w:p w14:paraId="61372F7C" w14:textId="77777777" w:rsidR="00EC5B9B" w:rsidRPr="00DD782E" w:rsidRDefault="00EC5B9B" w:rsidP="00EC5B9B">
      <w:pPr>
        <w:spacing w:after="80" w:line="240" w:lineRule="auto"/>
        <w:jc w:val="both"/>
        <w:rPr>
          <w:rFonts w:ascii="Univers for KPMG" w:hAnsi="Univers for KPMG" w:cs="Arial"/>
          <w:color w:val="000000" w:themeColor="text1"/>
          <w:sz w:val="20"/>
          <w:szCs w:val="20"/>
          <w:lang w:val="fr-FR"/>
        </w:rPr>
      </w:pPr>
      <w:r w:rsidRPr="00DD782E">
        <w:rPr>
          <w:rFonts w:ascii="Univers for KPMG" w:hAnsi="Univers for KPMG" w:cs="Arial"/>
          <w:color w:val="000000" w:themeColor="text1"/>
          <w:sz w:val="20"/>
          <w:szCs w:val="20"/>
          <w:lang w:val="fr-FR"/>
        </w:rPr>
        <w:t>[Ajouter un commentaire concernant la gestion des changements]</w:t>
      </w:r>
    </w:p>
    <w:p w14:paraId="1D25851C" w14:textId="26D9C335" w:rsidR="00EC5B9B" w:rsidRPr="005263A7" w:rsidRDefault="00EC5B9B" w:rsidP="00EC5B9B">
      <w:pPr>
        <w:spacing w:after="80" w:line="240" w:lineRule="auto"/>
        <w:jc w:val="both"/>
        <w:rPr>
          <w:rFonts w:ascii="Univers for KPMG" w:hAnsi="Univers for KPMG" w:cs="Arial"/>
          <w:color w:val="000000" w:themeColor="text1"/>
          <w:sz w:val="20"/>
          <w:szCs w:val="20"/>
          <w:lang w:val="fr-FR"/>
        </w:rPr>
      </w:pPr>
      <w:r w:rsidRPr="00DD782E">
        <w:rPr>
          <w:rFonts w:ascii="Univers for KPMG" w:hAnsi="Univers for KPMG" w:cs="Arial"/>
          <w:color w:val="000000" w:themeColor="text1"/>
          <w:sz w:val="20"/>
          <w:szCs w:val="20"/>
          <w:lang w:val="fr-FR"/>
        </w:rPr>
        <w:t>…………………………………………………………………………………………………………………………..</w:t>
      </w:r>
    </w:p>
    <w:p w14:paraId="0E491FEA" w14:textId="73DC7BEE" w:rsidR="005263A7" w:rsidRDefault="005263A7">
      <w:pPr>
        <w:rPr>
          <w:rFonts w:ascii="Univers for KPMG" w:hAnsi="Univers for KPMG" w:cs="Arial"/>
          <w:color w:val="000000" w:themeColor="text1"/>
          <w:sz w:val="20"/>
          <w:szCs w:val="20"/>
          <w:lang w:val="fr-FR"/>
        </w:rPr>
      </w:pPr>
      <w:r>
        <w:rPr>
          <w:rFonts w:ascii="Univers for KPMG" w:hAnsi="Univers for KPMG" w:cs="Arial"/>
          <w:color w:val="000000" w:themeColor="text1"/>
          <w:sz w:val="20"/>
          <w:szCs w:val="20"/>
          <w:lang w:val="fr-FR"/>
        </w:rPr>
        <w:br w:type="page"/>
      </w:r>
    </w:p>
    <w:p w14:paraId="4C037EA0" w14:textId="54064BB4" w:rsidR="00036A9D" w:rsidRPr="00DD782E" w:rsidRDefault="00AB1174" w:rsidP="00DD782E">
      <w:pPr>
        <w:pStyle w:val="ListParagraph"/>
        <w:numPr>
          <w:ilvl w:val="0"/>
          <w:numId w:val="25"/>
        </w:numPr>
        <w:rPr>
          <w:rFonts w:ascii="Univers for KPMG" w:hAnsi="Univers for KPMG"/>
          <w:b/>
          <w:sz w:val="22"/>
          <w:szCs w:val="22"/>
          <w:lang w:val="fr"/>
        </w:rPr>
      </w:pPr>
      <w:r>
        <w:rPr>
          <w:rFonts w:ascii="Univers for KPMG" w:hAnsi="Univers for KPMG"/>
          <w:b/>
          <w:sz w:val="22"/>
          <w:szCs w:val="22"/>
          <w:lang w:val="fr-FR"/>
        </w:rPr>
        <w:lastRenderedPageBreak/>
        <w:t>A</w:t>
      </w:r>
      <w:r w:rsidRPr="00AB1174">
        <w:rPr>
          <w:rFonts w:ascii="Univers for KPMG" w:hAnsi="Univers for KPMG"/>
          <w:b/>
          <w:sz w:val="22"/>
          <w:szCs w:val="22"/>
          <w:lang w:val="fr-FR"/>
        </w:rPr>
        <w:t>cquisitions / développements de nouveaux systèmes</w:t>
      </w:r>
    </w:p>
    <w:p w14:paraId="53EC0CE2" w14:textId="77777777" w:rsidR="00650922" w:rsidRPr="00036A9D" w:rsidRDefault="00650922" w:rsidP="00650922">
      <w:pPr>
        <w:pStyle w:val="ListParagraph"/>
        <w:rPr>
          <w:rFonts w:ascii="Univers for KPMG" w:hAnsi="Univers for KPMG"/>
          <w:b/>
          <w:bCs/>
          <w:lang w:val="fr-FR"/>
        </w:rPr>
      </w:pPr>
    </w:p>
    <w:p w14:paraId="3DDA7632" w14:textId="2779515D" w:rsidR="001356B2" w:rsidRPr="00753FF0" w:rsidRDefault="001319CC" w:rsidP="00036A9D">
      <w:pPr>
        <w:rPr>
          <w:lang w:val="fr"/>
        </w:rPr>
      </w:pPr>
      <w:r w:rsidRPr="00753FF0">
        <w:rPr>
          <w:lang w:val="fr-FR"/>
        </w:rPr>
        <w:t>Notre</w:t>
      </w:r>
      <w:r w:rsidR="009E6252" w:rsidRPr="00753FF0">
        <w:rPr>
          <w:lang w:val="fr-FR"/>
        </w:rPr>
        <w:t xml:space="preserve"> compréhensi</w:t>
      </w:r>
      <w:r w:rsidR="00647EBC" w:rsidRPr="00753FF0">
        <w:rPr>
          <w:lang w:val="fr-FR"/>
        </w:rPr>
        <w:t>o</w:t>
      </w:r>
      <w:r w:rsidR="009E6252" w:rsidRPr="00753FF0">
        <w:rPr>
          <w:lang w:val="fr-FR"/>
        </w:rPr>
        <w:t xml:space="preserve">n </w:t>
      </w:r>
      <w:r w:rsidR="00601A1A" w:rsidRPr="00753FF0">
        <w:rPr>
          <w:lang w:val="fr-FR"/>
        </w:rPr>
        <w:t>de l’</w:t>
      </w:r>
      <w:r w:rsidR="009E6252" w:rsidRPr="00753FF0">
        <w:rPr>
          <w:lang w:val="fr-FR"/>
        </w:rPr>
        <w:t>environ</w:t>
      </w:r>
      <w:r w:rsidR="00601A1A" w:rsidRPr="00753FF0">
        <w:rPr>
          <w:lang w:val="fr-FR"/>
        </w:rPr>
        <w:t>n</w:t>
      </w:r>
      <w:r w:rsidR="009E6252" w:rsidRPr="00753FF0">
        <w:rPr>
          <w:lang w:val="fr-FR"/>
        </w:rPr>
        <w:t xml:space="preserve">ement </w:t>
      </w:r>
      <w:r w:rsidR="00601A1A" w:rsidRPr="00753FF0">
        <w:rPr>
          <w:lang w:val="fr-FR"/>
        </w:rPr>
        <w:t xml:space="preserve">du </w:t>
      </w:r>
      <w:r w:rsidR="009E6252" w:rsidRPr="00753FF0">
        <w:rPr>
          <w:lang w:val="fr-FR"/>
        </w:rPr>
        <w:t>process IT</w:t>
      </w:r>
      <w:r w:rsidR="00601A1A" w:rsidRPr="00753FF0">
        <w:rPr>
          <w:lang w:val="fr-FR"/>
        </w:rPr>
        <w:t xml:space="preserve"> qui</w:t>
      </w:r>
      <w:r w:rsidR="009E6252" w:rsidRPr="00753FF0">
        <w:rPr>
          <w:lang w:val="fr-FR"/>
        </w:rPr>
        <w:t xml:space="preserve"> </w:t>
      </w:r>
      <w:r w:rsidR="00601A1A" w:rsidRPr="00753FF0">
        <w:rPr>
          <w:lang w:val="fr"/>
        </w:rPr>
        <w:t>gère</w:t>
      </w:r>
      <w:r w:rsidR="009E6252" w:rsidRPr="00753FF0">
        <w:rPr>
          <w:lang w:val="fr"/>
        </w:rPr>
        <w:t xml:space="preserve"> </w:t>
      </w:r>
      <w:r w:rsidR="00601A1A" w:rsidRPr="00753FF0">
        <w:rPr>
          <w:lang w:val="fr"/>
        </w:rPr>
        <w:t xml:space="preserve">les </w:t>
      </w:r>
      <w:r w:rsidR="009E6252" w:rsidRPr="00753FF0">
        <w:rPr>
          <w:lang w:val="fr"/>
        </w:rPr>
        <w:t>acquis</w:t>
      </w:r>
      <w:r w:rsidR="00601A1A" w:rsidRPr="00753FF0">
        <w:rPr>
          <w:lang w:val="fr"/>
        </w:rPr>
        <w:t>i</w:t>
      </w:r>
      <w:r w:rsidR="009E6252" w:rsidRPr="00753FF0">
        <w:rPr>
          <w:lang w:val="fr"/>
        </w:rPr>
        <w:t>tions et</w:t>
      </w:r>
      <w:r w:rsidR="005C1C7D" w:rsidRPr="00753FF0">
        <w:rPr>
          <w:lang w:val="fr"/>
        </w:rPr>
        <w:t xml:space="preserve"> </w:t>
      </w:r>
      <w:r w:rsidR="00601A1A" w:rsidRPr="00753FF0">
        <w:rPr>
          <w:lang w:val="fr"/>
        </w:rPr>
        <w:t xml:space="preserve">les développements </w:t>
      </w:r>
      <w:r w:rsidR="005C1C7D" w:rsidRPr="00753FF0">
        <w:rPr>
          <w:lang w:val="fr"/>
        </w:rPr>
        <w:t>de</w:t>
      </w:r>
      <w:r w:rsidR="00AB1174" w:rsidRPr="00753FF0">
        <w:rPr>
          <w:lang w:val="fr"/>
        </w:rPr>
        <w:t xml:space="preserve"> </w:t>
      </w:r>
      <w:r w:rsidR="00DE566C" w:rsidRPr="00753FF0">
        <w:rPr>
          <w:lang w:val="fr"/>
        </w:rPr>
        <w:t>nouveaux systèmes</w:t>
      </w:r>
      <w:r w:rsidR="005C1C7D" w:rsidRPr="00753FF0">
        <w:rPr>
          <w:lang w:val="fr"/>
        </w:rPr>
        <w:t xml:space="preserve"> : </w:t>
      </w:r>
    </w:p>
    <w:p w14:paraId="6CA756C6" w14:textId="47E7557B" w:rsidR="00EF6C66" w:rsidRPr="00753FF0" w:rsidRDefault="00EF6C66" w:rsidP="00EF6C66">
      <w:pPr>
        <w:spacing w:after="80"/>
        <w:jc w:val="both"/>
        <w:rPr>
          <w:rFonts w:ascii="Univers for KPMG" w:hAnsi="Univers for KPMG" w:cs="Arial"/>
          <w:sz w:val="20"/>
          <w:szCs w:val="20"/>
          <w:lang w:val="fr-FR"/>
        </w:rPr>
      </w:pPr>
      <w:r w:rsidRPr="00753FF0">
        <w:rPr>
          <w:rFonts w:ascii="Univers for KPMG" w:hAnsi="Univers for KPMG" w:cs="Arial"/>
          <w:sz w:val="20"/>
          <w:szCs w:val="20"/>
          <w:lang w:val="fr-FR"/>
        </w:rPr>
        <w:t xml:space="preserve">Nous avons rencontré le [insérer le nom du Responsable IT / Titre] de la société le JJ/MM/AAAA dans le but de comprendre les processus de développement </w:t>
      </w:r>
      <w:r w:rsidR="00080395" w:rsidRPr="00753FF0">
        <w:rPr>
          <w:lang w:val="fr"/>
        </w:rPr>
        <w:t xml:space="preserve">de nouveaux </w:t>
      </w:r>
      <w:proofErr w:type="gramStart"/>
      <w:r w:rsidR="00080395" w:rsidRPr="00753FF0">
        <w:rPr>
          <w:lang w:val="fr"/>
        </w:rPr>
        <w:t>systèmes </w:t>
      </w:r>
      <w:r w:rsidRPr="00753FF0">
        <w:rPr>
          <w:rFonts w:ascii="Univers for KPMG" w:hAnsi="Univers for KPMG" w:cs="Arial"/>
          <w:sz w:val="20"/>
          <w:szCs w:val="20"/>
          <w:lang w:val="fr-FR"/>
        </w:rPr>
        <w:t>.</w:t>
      </w:r>
      <w:proofErr w:type="gramEnd"/>
      <w:r w:rsidRPr="00753FF0">
        <w:rPr>
          <w:rFonts w:ascii="Univers for KPMG" w:hAnsi="Univers for KPMG" w:cs="Arial"/>
          <w:sz w:val="20"/>
          <w:szCs w:val="20"/>
          <w:lang w:val="fr-FR"/>
        </w:rPr>
        <w:t xml:space="preserve"> </w:t>
      </w:r>
    </w:p>
    <w:p w14:paraId="6AB8EA6E" w14:textId="77777777" w:rsidR="00EF6C66" w:rsidRPr="00753FF0" w:rsidRDefault="00EF6C66" w:rsidP="00EF6C66">
      <w:pPr>
        <w:pStyle w:val="BulletLevel2"/>
        <w:numPr>
          <w:ilvl w:val="0"/>
          <w:numId w:val="0"/>
        </w:numPr>
        <w:jc w:val="both"/>
        <w:rPr>
          <w:rFonts w:ascii="Univers for KPMG" w:hAnsi="Univers for KPMG"/>
          <w:b/>
          <w:bCs/>
          <w:lang w:val="fr-FR"/>
        </w:rPr>
      </w:pPr>
      <w:r w:rsidRPr="00753FF0">
        <w:rPr>
          <w:rFonts w:ascii="Univers for KPMG" w:hAnsi="Univers for KPMG"/>
          <w:b/>
          <w:bCs/>
          <w:lang w:val="fr-FR"/>
        </w:rPr>
        <w:t>Participants à l'entretien :</w:t>
      </w:r>
    </w:p>
    <w:p w14:paraId="53066B95" w14:textId="77777777" w:rsidR="00EF6C66" w:rsidRPr="00753FF0" w:rsidRDefault="00EF6C66" w:rsidP="00EF6C66">
      <w:pPr>
        <w:pStyle w:val="BulletLevel2"/>
        <w:numPr>
          <w:ilvl w:val="0"/>
          <w:numId w:val="0"/>
        </w:numPr>
        <w:jc w:val="both"/>
        <w:rPr>
          <w:rFonts w:ascii="Univers for KPMG" w:hAnsi="Univers for KPMG"/>
          <w:lang w:val="fr-FR"/>
        </w:rPr>
      </w:pPr>
      <w:r w:rsidRPr="00753FF0">
        <w:rPr>
          <w:rFonts w:ascii="Univers for KPMG" w:hAnsi="Univers for KPMG"/>
          <w:lang w:val="fr-FR"/>
        </w:rPr>
        <w:t>- Equipe d'audit financier : xxx</w:t>
      </w:r>
    </w:p>
    <w:p w14:paraId="385A0301" w14:textId="767E3D33" w:rsidR="00EF6C66" w:rsidRPr="00753FF0" w:rsidRDefault="00EF6C66" w:rsidP="00EF6C66">
      <w:pPr>
        <w:pStyle w:val="BulletLevel2"/>
        <w:numPr>
          <w:ilvl w:val="0"/>
          <w:numId w:val="0"/>
        </w:numPr>
        <w:jc w:val="both"/>
        <w:rPr>
          <w:rFonts w:ascii="Univers for KPMG" w:hAnsi="Univers for KPMG"/>
        </w:rPr>
      </w:pPr>
      <w:r w:rsidRPr="00753FF0">
        <w:rPr>
          <w:rFonts w:ascii="Univers for KPMG" w:hAnsi="Univers for KPMG"/>
        </w:rPr>
        <w:t xml:space="preserve">- </w:t>
      </w:r>
      <w:proofErr w:type="spellStart"/>
      <w:r w:rsidRPr="00753FF0">
        <w:rPr>
          <w:rFonts w:ascii="Univers for KPMG" w:hAnsi="Univers for KPMG"/>
        </w:rPr>
        <w:t>Equipe</w:t>
      </w:r>
      <w:proofErr w:type="spellEnd"/>
      <w:r w:rsidRPr="00753FF0">
        <w:rPr>
          <w:rFonts w:ascii="Univers for KPMG" w:hAnsi="Univers for KPMG"/>
        </w:rPr>
        <w:t xml:space="preserve"> </w:t>
      </w:r>
      <w:proofErr w:type="spellStart"/>
      <w:r w:rsidRPr="00753FF0">
        <w:rPr>
          <w:rFonts w:ascii="Univers for KPMG" w:hAnsi="Univers for KPMG"/>
        </w:rPr>
        <w:t>d’audit</w:t>
      </w:r>
      <w:proofErr w:type="spellEnd"/>
      <w:r w:rsidRPr="00753FF0">
        <w:rPr>
          <w:rFonts w:ascii="Univers for KPMG" w:hAnsi="Univers for KPMG"/>
        </w:rPr>
        <w:t xml:space="preserve"> IT: xxx</w:t>
      </w:r>
    </w:p>
    <w:p w14:paraId="703208F7" w14:textId="63FED3B9" w:rsidR="00EF6C66" w:rsidRPr="00753FF0" w:rsidRDefault="00EF6C66" w:rsidP="00EF6C66">
      <w:pPr>
        <w:pStyle w:val="BulletLevel2"/>
        <w:numPr>
          <w:ilvl w:val="0"/>
          <w:numId w:val="0"/>
        </w:numPr>
        <w:jc w:val="both"/>
        <w:rPr>
          <w:rFonts w:ascii="Univers for KPMG" w:hAnsi="Univers for KPMG"/>
        </w:rPr>
      </w:pPr>
      <w:r w:rsidRPr="00753FF0">
        <w:rPr>
          <w:rFonts w:ascii="Univers for KPMG" w:hAnsi="Univers for KPMG"/>
        </w:rPr>
        <w:t>- Co-CAC: xxx</w:t>
      </w:r>
    </w:p>
    <w:p w14:paraId="4A8ED022" w14:textId="77777777" w:rsidR="00EF6C66" w:rsidRPr="00753FF0" w:rsidRDefault="00EF6C66" w:rsidP="00EF6C66">
      <w:pPr>
        <w:pStyle w:val="BulletLevel2"/>
        <w:numPr>
          <w:ilvl w:val="0"/>
          <w:numId w:val="0"/>
        </w:numPr>
        <w:jc w:val="both"/>
        <w:rPr>
          <w:rFonts w:ascii="Univers for KPMG" w:hAnsi="Univers for KPMG"/>
        </w:rPr>
      </w:pPr>
    </w:p>
    <w:p w14:paraId="63D39179" w14:textId="7CAD783C" w:rsidR="00EF6C66" w:rsidRPr="00753FF0" w:rsidRDefault="00EF6C66" w:rsidP="00EF6C66">
      <w:pPr>
        <w:rPr>
          <w:rFonts w:ascii="Univers for KPMG" w:hAnsi="Univers for KPMG" w:cs="Arial"/>
          <w:b/>
          <w:bCs/>
          <w:i/>
          <w:iCs/>
          <w:sz w:val="20"/>
          <w:szCs w:val="20"/>
          <w:lang w:val="fr-FR"/>
        </w:rPr>
      </w:pPr>
      <w:r w:rsidRPr="00753FF0">
        <w:rPr>
          <w:rFonts w:ascii="Univers for KPMG" w:hAnsi="Univers for KPMG" w:cs="Arial"/>
          <w:b/>
          <w:bCs/>
          <w:i/>
          <w:iCs/>
          <w:sz w:val="20"/>
          <w:szCs w:val="20"/>
          <w:lang w:val="fr-FR"/>
        </w:rPr>
        <w:t xml:space="preserve">- Obtenir et inspecter la méthodologie de développement </w:t>
      </w:r>
      <w:r w:rsidR="00C66458" w:rsidRPr="00753FF0">
        <w:rPr>
          <w:rFonts w:ascii="Univers for KPMG" w:hAnsi="Univers for KPMG" w:cs="Arial"/>
          <w:b/>
          <w:bCs/>
          <w:i/>
          <w:iCs/>
          <w:sz w:val="20"/>
          <w:szCs w:val="20"/>
          <w:lang w:val="fr-FR"/>
        </w:rPr>
        <w:t>de nouveaux systèmes</w:t>
      </w:r>
      <w:r w:rsidRPr="00753FF0">
        <w:rPr>
          <w:rFonts w:ascii="Univers for KPMG" w:hAnsi="Univers for KPMG" w:cs="Arial"/>
          <w:b/>
          <w:bCs/>
          <w:i/>
          <w:iCs/>
          <w:sz w:val="20"/>
          <w:szCs w:val="20"/>
          <w:lang w:val="fr-FR"/>
        </w:rPr>
        <w:t>.</w:t>
      </w:r>
    </w:p>
    <w:p w14:paraId="4680C917" w14:textId="4E127356" w:rsidR="00EF6C66" w:rsidRPr="00753FF0" w:rsidRDefault="00053592" w:rsidP="00053592">
      <w:pPr>
        <w:jc w:val="both"/>
        <w:rPr>
          <w:rFonts w:ascii="Univers for KPMG" w:hAnsi="Univers for KPMG"/>
          <w:sz w:val="20"/>
          <w:szCs w:val="20"/>
          <w:lang w:val="fr-FR"/>
        </w:rPr>
      </w:pPr>
      <w:r w:rsidRPr="00753FF0">
        <w:rPr>
          <w:rFonts w:ascii="Univers for KPMG" w:hAnsi="Univers for KPMG"/>
          <w:sz w:val="20"/>
          <w:szCs w:val="20"/>
          <w:lang w:val="fr-FR"/>
        </w:rPr>
        <w:t>L’entité</w:t>
      </w:r>
      <w:r w:rsidR="00FE63BA" w:rsidRPr="00753FF0">
        <w:rPr>
          <w:rFonts w:ascii="Univers for KPMG" w:hAnsi="Univers for KPMG"/>
          <w:sz w:val="20"/>
          <w:szCs w:val="20"/>
          <w:lang w:val="fr-FR"/>
        </w:rPr>
        <w:t xml:space="preserve"> développe-t-elle de nouveaux systèmes ? </w:t>
      </w:r>
    </w:p>
    <w:p w14:paraId="4576BF7D" w14:textId="77777777" w:rsidR="00053592" w:rsidRPr="00753FF0" w:rsidRDefault="00053592" w:rsidP="00053592">
      <w:pPr>
        <w:jc w:val="both"/>
        <w:rPr>
          <w:rFonts w:ascii="Univers for KPMG" w:hAnsi="Univers for KPMG"/>
          <w:sz w:val="20"/>
          <w:szCs w:val="20"/>
          <w:lang w:val="fr-FR"/>
        </w:rPr>
      </w:pPr>
      <w:r w:rsidRPr="00753FF0">
        <w:rPr>
          <w:rFonts w:ascii="Univers for KPMG" w:hAnsi="Univers for KPMG"/>
          <w:sz w:val="20"/>
          <w:szCs w:val="20"/>
          <w:lang w:val="fr-FR"/>
        </w:rPr>
        <w:t>…………………………………………………………………………………………………………………………..</w:t>
      </w:r>
    </w:p>
    <w:p w14:paraId="55AF540A" w14:textId="77777777" w:rsidR="00EF6C66" w:rsidRPr="00753FF0" w:rsidRDefault="00EF6C66" w:rsidP="00EF6C66">
      <w:pPr>
        <w:jc w:val="both"/>
        <w:rPr>
          <w:rFonts w:ascii="Univers for KPMG" w:hAnsi="Univers for KPMG"/>
          <w:sz w:val="20"/>
          <w:szCs w:val="20"/>
          <w:lang w:val="fr-FR"/>
        </w:rPr>
      </w:pPr>
      <w:r w:rsidRPr="00753FF0">
        <w:rPr>
          <w:rFonts w:ascii="Univers for KPMG" w:hAnsi="Univers for KPMG"/>
          <w:sz w:val="20"/>
          <w:szCs w:val="20"/>
          <w:lang w:val="fr-FR"/>
        </w:rPr>
        <w:t>Existe-t-il une méthodologie de développement de programme chez l’entité ? [Oui / Non]</w:t>
      </w:r>
    </w:p>
    <w:p w14:paraId="4237F7EC" w14:textId="77777777" w:rsidR="00EF6C66" w:rsidRPr="00753FF0" w:rsidRDefault="00EF6C66" w:rsidP="00EF6C66">
      <w:pPr>
        <w:spacing w:after="80"/>
        <w:jc w:val="both"/>
        <w:rPr>
          <w:rFonts w:ascii="Univers for KPMG" w:hAnsi="Univers for KPMG" w:cs="Arial"/>
          <w:sz w:val="20"/>
          <w:szCs w:val="20"/>
          <w:lang w:val="fr-FR"/>
        </w:rPr>
      </w:pPr>
      <w:r w:rsidRPr="00753FF0">
        <w:rPr>
          <w:rFonts w:ascii="Univers for KPMG" w:hAnsi="Univers for KPMG" w:cs="Arial"/>
          <w:sz w:val="20"/>
          <w:szCs w:val="20"/>
          <w:lang w:val="fr-FR"/>
        </w:rPr>
        <w:t>…………………………………………………………………………………………………………………………..</w:t>
      </w:r>
    </w:p>
    <w:p w14:paraId="782EEEF9" w14:textId="77777777" w:rsidR="00EF6C66" w:rsidRPr="00753FF0" w:rsidRDefault="00EF6C66" w:rsidP="00EF6C66">
      <w:pPr>
        <w:jc w:val="both"/>
        <w:rPr>
          <w:rFonts w:ascii="Univers for KPMG" w:hAnsi="Univers for KPMG"/>
          <w:sz w:val="20"/>
          <w:szCs w:val="20"/>
          <w:lang w:val="fr-FR"/>
        </w:rPr>
      </w:pPr>
      <w:r w:rsidRPr="00753FF0">
        <w:rPr>
          <w:rFonts w:ascii="Univers for KPMG" w:hAnsi="Univers for KPMG"/>
          <w:sz w:val="20"/>
          <w:szCs w:val="20"/>
          <w:lang w:val="fr-FR"/>
        </w:rPr>
        <w:t xml:space="preserve">Si oui, </w:t>
      </w:r>
    </w:p>
    <w:p w14:paraId="3B92C948" w14:textId="77777777" w:rsidR="00EF6C66" w:rsidRPr="00753FF0" w:rsidRDefault="00EF6C66" w:rsidP="00EF6C66">
      <w:pPr>
        <w:jc w:val="both"/>
        <w:rPr>
          <w:rFonts w:ascii="Univers for KPMG" w:hAnsi="Univers for KPMG"/>
          <w:sz w:val="20"/>
          <w:szCs w:val="20"/>
          <w:lang w:val="fr-FR"/>
        </w:rPr>
      </w:pPr>
      <w:r w:rsidRPr="00753FF0">
        <w:rPr>
          <w:rFonts w:ascii="Univers for KPMG" w:hAnsi="Univers for KPMG"/>
          <w:sz w:val="20"/>
          <w:szCs w:val="20"/>
          <w:lang w:val="fr-FR"/>
        </w:rPr>
        <w:t xml:space="preserve">[Décrire la méthodologie </w:t>
      </w:r>
      <w:r w:rsidRPr="00753FF0">
        <w:rPr>
          <w:rFonts w:ascii="Univers for KPMG" w:hAnsi="Univers for KPMG" w:cs="Arial"/>
          <w:sz w:val="20"/>
          <w:szCs w:val="20"/>
          <w:lang w:val="fr-FR"/>
        </w:rPr>
        <w:t>de développement de programme</w:t>
      </w:r>
      <w:r w:rsidRPr="00753FF0">
        <w:rPr>
          <w:rFonts w:ascii="Univers for KPMG" w:hAnsi="Univers for KPMG"/>
          <w:sz w:val="20"/>
          <w:szCs w:val="20"/>
          <w:lang w:val="fr-FR"/>
        </w:rPr>
        <w:t>]</w:t>
      </w:r>
    </w:p>
    <w:p w14:paraId="0940AEB2" w14:textId="77777777" w:rsidR="00EF6C66" w:rsidRPr="00753FF0" w:rsidRDefault="00EF6C66" w:rsidP="00EF6C66">
      <w:pPr>
        <w:spacing w:after="80"/>
        <w:jc w:val="both"/>
        <w:rPr>
          <w:rFonts w:ascii="Univers for KPMG" w:hAnsi="Univers for KPMG" w:cs="Arial"/>
          <w:sz w:val="20"/>
          <w:szCs w:val="20"/>
          <w:lang w:val="fr-FR"/>
        </w:rPr>
      </w:pPr>
      <w:r w:rsidRPr="00753FF0">
        <w:rPr>
          <w:rFonts w:ascii="Univers for KPMG" w:hAnsi="Univers for KPMG" w:cs="Arial"/>
          <w:sz w:val="20"/>
          <w:szCs w:val="20"/>
          <w:lang w:val="fr-FR"/>
        </w:rPr>
        <w:t>…………………………………………………………………………………………………………………………..</w:t>
      </w:r>
    </w:p>
    <w:p w14:paraId="117A867C" w14:textId="77777777" w:rsidR="00EF6C66" w:rsidRPr="00753FF0" w:rsidRDefault="00EF6C66" w:rsidP="00EF6C66">
      <w:pPr>
        <w:spacing w:after="80"/>
        <w:jc w:val="both"/>
        <w:rPr>
          <w:rFonts w:ascii="Univers for KPMG" w:hAnsi="Univers for KPMG" w:cs="Arial"/>
          <w:sz w:val="20"/>
          <w:szCs w:val="20"/>
          <w:lang w:val="fr-FR"/>
        </w:rPr>
      </w:pPr>
      <w:r w:rsidRPr="00753FF0">
        <w:rPr>
          <w:rFonts w:ascii="Univers for KPMG" w:hAnsi="Univers for KPMG" w:cs="Arial"/>
          <w:sz w:val="20"/>
          <w:szCs w:val="20"/>
          <w:lang w:val="fr-FR"/>
        </w:rPr>
        <w:t>…………………………………………………………………………………………………………………………..</w:t>
      </w:r>
    </w:p>
    <w:p w14:paraId="414C8FFE" w14:textId="77777777" w:rsidR="00EF6C66" w:rsidRPr="00753FF0" w:rsidRDefault="00EF6C66" w:rsidP="00EF6C66">
      <w:pPr>
        <w:jc w:val="both"/>
        <w:rPr>
          <w:rFonts w:ascii="Univers for KPMG" w:hAnsi="Univers for KPMG"/>
          <w:sz w:val="20"/>
          <w:szCs w:val="20"/>
          <w:lang w:val="fr-FR"/>
        </w:rPr>
      </w:pPr>
      <w:r w:rsidRPr="00753FF0">
        <w:rPr>
          <w:rFonts w:ascii="Univers for KPMG" w:hAnsi="Univers for KPMG"/>
          <w:sz w:val="20"/>
          <w:szCs w:val="20"/>
          <w:lang w:val="fr-FR"/>
        </w:rPr>
        <w:t xml:space="preserve">[Ajouter un commentaire concernant la méthodologie </w:t>
      </w:r>
      <w:r w:rsidRPr="00753FF0">
        <w:rPr>
          <w:rFonts w:ascii="Univers for KPMG" w:hAnsi="Univers for KPMG" w:cs="Arial"/>
          <w:sz w:val="20"/>
          <w:szCs w:val="20"/>
          <w:lang w:val="fr-FR"/>
        </w:rPr>
        <w:t>de développement de programme</w:t>
      </w:r>
      <w:r w:rsidRPr="00753FF0">
        <w:rPr>
          <w:rFonts w:ascii="Univers for KPMG" w:hAnsi="Univers for KPMG"/>
          <w:sz w:val="20"/>
          <w:szCs w:val="20"/>
          <w:lang w:val="fr-FR"/>
        </w:rPr>
        <w:t>]</w:t>
      </w:r>
    </w:p>
    <w:p w14:paraId="313CCFED" w14:textId="77777777" w:rsidR="00EF6C66" w:rsidRPr="00753FF0" w:rsidRDefault="00EF6C66" w:rsidP="00EF6C66">
      <w:pPr>
        <w:spacing w:after="80"/>
        <w:jc w:val="both"/>
        <w:rPr>
          <w:rFonts w:ascii="Univers for KPMG" w:hAnsi="Univers for KPMG" w:cs="Arial"/>
          <w:sz w:val="20"/>
          <w:szCs w:val="20"/>
          <w:lang w:val="fr-FR"/>
        </w:rPr>
      </w:pPr>
      <w:r w:rsidRPr="00753FF0">
        <w:rPr>
          <w:rFonts w:ascii="Univers for KPMG" w:hAnsi="Univers for KPMG" w:cs="Arial"/>
          <w:sz w:val="20"/>
          <w:szCs w:val="20"/>
          <w:lang w:val="fr-FR"/>
        </w:rPr>
        <w:t>…………………………………………………………………………………………………………………………..</w:t>
      </w:r>
    </w:p>
    <w:p w14:paraId="050189F9" w14:textId="77777777" w:rsidR="00EF6C66" w:rsidRPr="00753FF0" w:rsidRDefault="00EF6C66" w:rsidP="00EF6C66">
      <w:pPr>
        <w:jc w:val="both"/>
        <w:rPr>
          <w:rFonts w:ascii="Univers for KPMG" w:hAnsi="Univers for KPMG"/>
          <w:sz w:val="20"/>
          <w:szCs w:val="20"/>
          <w:lang w:val="fr-FR"/>
        </w:rPr>
      </w:pPr>
    </w:p>
    <w:p w14:paraId="2716C4E3" w14:textId="77777777" w:rsidR="00EF6C66" w:rsidRPr="00753FF0" w:rsidRDefault="00EF6C66" w:rsidP="00EF6C66">
      <w:pPr>
        <w:jc w:val="both"/>
        <w:rPr>
          <w:rFonts w:ascii="Univers for KPMG" w:hAnsi="Univers for KPMG"/>
          <w:sz w:val="20"/>
          <w:szCs w:val="20"/>
          <w:lang w:val="fr-FR"/>
        </w:rPr>
      </w:pPr>
      <w:r w:rsidRPr="00753FF0">
        <w:rPr>
          <w:rFonts w:ascii="Univers for KPMG" w:hAnsi="Univers for KPMG"/>
          <w:sz w:val="20"/>
          <w:szCs w:val="20"/>
          <w:lang w:val="fr-FR"/>
        </w:rPr>
        <w:t xml:space="preserve">Comment est communiquée la méthodologie </w:t>
      </w:r>
      <w:r w:rsidRPr="00753FF0">
        <w:rPr>
          <w:rFonts w:ascii="Univers for KPMG" w:hAnsi="Univers for KPMG" w:cs="Arial"/>
          <w:sz w:val="20"/>
          <w:szCs w:val="20"/>
          <w:lang w:val="fr-FR"/>
        </w:rPr>
        <w:t xml:space="preserve">de développement de </w:t>
      </w:r>
      <w:proofErr w:type="gramStart"/>
      <w:r w:rsidRPr="00753FF0">
        <w:rPr>
          <w:rFonts w:ascii="Univers for KPMG" w:hAnsi="Univers for KPMG" w:cs="Arial"/>
          <w:sz w:val="20"/>
          <w:szCs w:val="20"/>
          <w:lang w:val="fr-FR"/>
        </w:rPr>
        <w:t>programme</w:t>
      </w:r>
      <w:r w:rsidRPr="00753FF0">
        <w:rPr>
          <w:rFonts w:ascii="Univers for KPMG" w:hAnsi="Univers for KPMG"/>
          <w:sz w:val="20"/>
          <w:szCs w:val="20"/>
          <w:lang w:val="fr-FR"/>
        </w:rPr>
        <w:t>?</w:t>
      </w:r>
      <w:proofErr w:type="gramEnd"/>
      <w:r w:rsidRPr="00753FF0">
        <w:rPr>
          <w:rFonts w:ascii="Univers for KPMG" w:hAnsi="Univers for KPMG"/>
          <w:sz w:val="20"/>
          <w:szCs w:val="20"/>
          <w:lang w:val="fr-FR"/>
        </w:rPr>
        <w:t xml:space="preserve"> [Ajouter moyens de communication]</w:t>
      </w:r>
    </w:p>
    <w:p w14:paraId="2F8C117B" w14:textId="77777777" w:rsidR="00EF6C66" w:rsidRPr="00753FF0" w:rsidRDefault="00EF6C66" w:rsidP="00EF6C66">
      <w:pPr>
        <w:spacing w:after="80"/>
        <w:jc w:val="both"/>
        <w:rPr>
          <w:rFonts w:ascii="Univers for KPMG" w:hAnsi="Univers for KPMG" w:cs="Arial"/>
          <w:sz w:val="20"/>
          <w:szCs w:val="20"/>
          <w:lang w:val="fr-FR"/>
        </w:rPr>
      </w:pPr>
      <w:r w:rsidRPr="00753FF0">
        <w:rPr>
          <w:rFonts w:ascii="Univers for KPMG" w:hAnsi="Univers for KPMG" w:cs="Arial"/>
          <w:sz w:val="20"/>
          <w:szCs w:val="20"/>
          <w:lang w:val="fr-FR"/>
        </w:rPr>
        <w:t>…………………………………………………………………………………………………………………………..</w:t>
      </w:r>
    </w:p>
    <w:p w14:paraId="057DF553" w14:textId="77777777" w:rsidR="00EF6C66" w:rsidRPr="00753FF0" w:rsidRDefault="00EF6C66" w:rsidP="00EF6C66">
      <w:pPr>
        <w:jc w:val="both"/>
        <w:rPr>
          <w:rFonts w:ascii="Univers for KPMG" w:hAnsi="Univers for KPMG"/>
          <w:sz w:val="20"/>
          <w:szCs w:val="20"/>
          <w:lang w:val="fr-FR"/>
        </w:rPr>
      </w:pPr>
      <w:r w:rsidRPr="00753FF0">
        <w:rPr>
          <w:rFonts w:ascii="Univers for KPMG" w:hAnsi="Univers for KPMG"/>
          <w:sz w:val="20"/>
          <w:szCs w:val="20"/>
          <w:lang w:val="fr-FR"/>
        </w:rPr>
        <w:t>Quels sont les sujets couverts par la méthodologie ?</w:t>
      </w:r>
    </w:p>
    <w:p w14:paraId="4C3914E5" w14:textId="77777777" w:rsidR="00EF6C66" w:rsidRPr="00753FF0" w:rsidRDefault="00EF6C66" w:rsidP="00EF6C66">
      <w:pPr>
        <w:jc w:val="both"/>
        <w:rPr>
          <w:rFonts w:ascii="Univers for KPMG" w:hAnsi="Univers for KPMG"/>
          <w:sz w:val="20"/>
          <w:szCs w:val="20"/>
          <w:lang w:val="fr-FR"/>
        </w:rPr>
      </w:pPr>
      <w:r w:rsidRPr="00753FF0">
        <w:rPr>
          <w:rFonts w:ascii="Univers for KPMG" w:hAnsi="Univers for KPMG"/>
          <w:sz w:val="20"/>
          <w:szCs w:val="20"/>
          <w:lang w:val="fr-FR"/>
        </w:rPr>
        <w:t>[Exemple : Initiation et autorisation des projets IT / Priorisation des projets / Expression des besoins et spécifications / Test des applications / Recette utilisateur et validation formelle / Migration de l'environnement de test vers environnement de production / Réconciliation des données migrées vers les nouvelles applications.]</w:t>
      </w:r>
    </w:p>
    <w:p w14:paraId="44E36152" w14:textId="77777777" w:rsidR="00EF6C66" w:rsidRPr="00753FF0" w:rsidRDefault="00EF6C66" w:rsidP="00EF6C66">
      <w:pPr>
        <w:spacing w:after="80"/>
        <w:jc w:val="both"/>
        <w:rPr>
          <w:rFonts w:ascii="Univers for KPMG" w:hAnsi="Univers for KPMG" w:cs="Arial"/>
          <w:sz w:val="20"/>
          <w:szCs w:val="20"/>
          <w:lang w:val="fr-FR"/>
        </w:rPr>
      </w:pPr>
      <w:r w:rsidRPr="00753FF0">
        <w:rPr>
          <w:rFonts w:ascii="Univers for KPMG" w:hAnsi="Univers for KPMG" w:cs="Arial"/>
          <w:sz w:val="20"/>
          <w:szCs w:val="20"/>
          <w:lang w:val="fr-FR"/>
        </w:rPr>
        <w:t>…………………………………………………………………………………………………………………………..</w:t>
      </w:r>
    </w:p>
    <w:p w14:paraId="62194F3E" w14:textId="77777777" w:rsidR="00EF6C66" w:rsidRPr="00753FF0" w:rsidRDefault="00EF6C66" w:rsidP="00EF6C66">
      <w:pPr>
        <w:spacing w:after="80"/>
        <w:jc w:val="both"/>
        <w:rPr>
          <w:rFonts w:ascii="Univers for KPMG" w:hAnsi="Univers for KPMG" w:cs="Arial"/>
          <w:sz w:val="20"/>
          <w:szCs w:val="20"/>
          <w:lang w:val="fr-FR"/>
        </w:rPr>
      </w:pPr>
      <w:r w:rsidRPr="00753FF0">
        <w:rPr>
          <w:rFonts w:ascii="Univers for KPMG" w:hAnsi="Univers for KPMG" w:cs="Arial"/>
          <w:sz w:val="20"/>
          <w:szCs w:val="20"/>
          <w:lang w:val="fr-FR"/>
        </w:rPr>
        <w:t>…………………………………………………………………………………………………………………………..</w:t>
      </w:r>
    </w:p>
    <w:p w14:paraId="0001F02B" w14:textId="77777777" w:rsidR="00EF6C66" w:rsidRPr="00753FF0" w:rsidRDefault="00EF6C66" w:rsidP="00EF6C66">
      <w:pPr>
        <w:jc w:val="both"/>
        <w:rPr>
          <w:rFonts w:ascii="Univers for KPMG" w:hAnsi="Univers for KPMG"/>
          <w:sz w:val="20"/>
          <w:szCs w:val="20"/>
          <w:lang w:val="fr-FR"/>
        </w:rPr>
      </w:pPr>
    </w:p>
    <w:p w14:paraId="656751A6" w14:textId="77777777" w:rsidR="00EF6C66" w:rsidRPr="00753FF0" w:rsidRDefault="00EF6C66" w:rsidP="00EF6C66">
      <w:pPr>
        <w:spacing w:after="80" w:line="240" w:lineRule="auto"/>
        <w:jc w:val="both"/>
        <w:rPr>
          <w:rFonts w:ascii="Univers for KPMG" w:hAnsi="Univers for KPMG" w:cs="Arial"/>
          <w:color w:val="000000" w:themeColor="text1"/>
          <w:sz w:val="20"/>
          <w:szCs w:val="20"/>
          <w:lang w:val="fr-FR"/>
        </w:rPr>
      </w:pPr>
      <w:r w:rsidRPr="00753FF0">
        <w:rPr>
          <w:rFonts w:ascii="Univers for KPMG" w:hAnsi="Univers for KPMG" w:cs="Arial"/>
          <w:color w:val="000000" w:themeColor="text1"/>
          <w:sz w:val="20"/>
          <w:szCs w:val="20"/>
          <w:lang w:val="fr-FR"/>
        </w:rPr>
        <w:t xml:space="preserve">[Ajouter un commentaire concernant </w:t>
      </w:r>
      <w:r w:rsidRPr="00753FF0">
        <w:rPr>
          <w:rFonts w:ascii="Univers for KPMG" w:hAnsi="Univers for KPMG" w:cs="Arial"/>
          <w:sz w:val="20"/>
          <w:szCs w:val="20"/>
          <w:lang w:val="fr-FR"/>
        </w:rPr>
        <w:t>le développement de programme</w:t>
      </w:r>
      <w:r w:rsidRPr="00753FF0">
        <w:rPr>
          <w:rFonts w:ascii="Univers for KPMG" w:hAnsi="Univers for KPMG" w:cs="Arial"/>
          <w:color w:val="000000" w:themeColor="text1"/>
          <w:sz w:val="20"/>
          <w:szCs w:val="20"/>
          <w:lang w:val="fr-FR"/>
        </w:rPr>
        <w:t>]</w:t>
      </w:r>
    </w:p>
    <w:p w14:paraId="2565F435" w14:textId="090030D6" w:rsidR="00053592" w:rsidRDefault="00EF6C66" w:rsidP="00EF6C66">
      <w:pPr>
        <w:rPr>
          <w:rFonts w:ascii="Univers for KPMG" w:hAnsi="Univers for KPMG" w:cs="Arial"/>
          <w:color w:val="000000" w:themeColor="text1"/>
          <w:sz w:val="20"/>
          <w:szCs w:val="20"/>
          <w:lang w:val="fr-FR"/>
        </w:rPr>
      </w:pPr>
      <w:r w:rsidRPr="00753FF0">
        <w:rPr>
          <w:rFonts w:ascii="Univers for KPMG" w:hAnsi="Univers for KPMG" w:cs="Arial"/>
          <w:color w:val="000000" w:themeColor="text1"/>
          <w:sz w:val="20"/>
          <w:szCs w:val="20"/>
          <w:lang w:val="fr-FR"/>
        </w:rPr>
        <w:t>…………………………………………………………………………………………………………………………..</w:t>
      </w:r>
    </w:p>
    <w:p w14:paraId="16EF82E4" w14:textId="16A50437" w:rsidR="0065114E" w:rsidRPr="00E211C6" w:rsidRDefault="00EF6C66" w:rsidP="00891067">
      <w:pPr>
        <w:pStyle w:val="ListParagraph"/>
        <w:numPr>
          <w:ilvl w:val="0"/>
          <w:numId w:val="25"/>
        </w:numPr>
        <w:rPr>
          <w:rFonts w:ascii="Univers for KPMG" w:hAnsi="Univers for KPMG"/>
          <w:b/>
          <w:bCs/>
          <w:lang w:val="fr-FR"/>
        </w:rPr>
      </w:pPr>
      <w:r w:rsidRPr="00C66458">
        <w:rPr>
          <w:rFonts w:ascii="Univers for KPMG" w:hAnsi="Univers for KPMG"/>
          <w:b/>
          <w:sz w:val="22"/>
          <w:szCs w:val="22"/>
          <w:lang w:val="fr-FR"/>
        </w:rPr>
        <w:lastRenderedPageBreak/>
        <w:t xml:space="preserve">Les opérations informatiques </w:t>
      </w:r>
    </w:p>
    <w:p w14:paraId="539F7A23" w14:textId="77777777" w:rsidR="00E211C6" w:rsidRPr="00C66458" w:rsidRDefault="00E211C6" w:rsidP="00E211C6">
      <w:pPr>
        <w:pStyle w:val="ListParagraph"/>
        <w:rPr>
          <w:rFonts w:ascii="Univers for KPMG" w:hAnsi="Univers for KPMG"/>
          <w:b/>
          <w:bCs/>
          <w:lang w:val="fr-FR"/>
        </w:rPr>
      </w:pPr>
    </w:p>
    <w:p w14:paraId="21763353" w14:textId="685AE35A" w:rsidR="005C1C7D" w:rsidRPr="00753FF0" w:rsidRDefault="001319CC" w:rsidP="001356B2">
      <w:pPr>
        <w:rPr>
          <w:rFonts w:ascii="Univers for KPMG" w:hAnsi="Univers for KPMG"/>
          <w:sz w:val="20"/>
          <w:szCs w:val="20"/>
          <w:lang w:val="fr"/>
        </w:rPr>
      </w:pPr>
      <w:r w:rsidRPr="00753FF0">
        <w:rPr>
          <w:rFonts w:ascii="Univers for KPMG" w:hAnsi="Univers for KPMG"/>
          <w:sz w:val="20"/>
          <w:szCs w:val="20"/>
          <w:lang w:val="fr-FR"/>
        </w:rPr>
        <w:t>Notre</w:t>
      </w:r>
      <w:r w:rsidR="005C1C7D" w:rsidRPr="00753FF0">
        <w:rPr>
          <w:rFonts w:ascii="Univers for KPMG" w:hAnsi="Univers for KPMG"/>
          <w:sz w:val="20"/>
          <w:szCs w:val="20"/>
          <w:lang w:val="fr-FR"/>
        </w:rPr>
        <w:t xml:space="preserve"> compréhensi</w:t>
      </w:r>
      <w:r w:rsidR="00647EBC" w:rsidRPr="00753FF0">
        <w:rPr>
          <w:rFonts w:ascii="Univers for KPMG" w:hAnsi="Univers for KPMG"/>
          <w:sz w:val="20"/>
          <w:szCs w:val="20"/>
          <w:lang w:val="fr-FR"/>
        </w:rPr>
        <w:t>o</w:t>
      </w:r>
      <w:r w:rsidR="005C1C7D" w:rsidRPr="00753FF0">
        <w:rPr>
          <w:rFonts w:ascii="Univers for KPMG" w:hAnsi="Univers for KPMG"/>
          <w:sz w:val="20"/>
          <w:szCs w:val="20"/>
          <w:lang w:val="fr-FR"/>
        </w:rPr>
        <w:t xml:space="preserve">n </w:t>
      </w:r>
      <w:r w:rsidR="00601A1A" w:rsidRPr="00753FF0">
        <w:rPr>
          <w:rFonts w:ascii="Univers for KPMG" w:hAnsi="Univers for KPMG"/>
          <w:sz w:val="20"/>
          <w:szCs w:val="20"/>
          <w:lang w:val="fr-FR"/>
        </w:rPr>
        <w:t>de l’</w:t>
      </w:r>
      <w:r w:rsidR="005C1C7D" w:rsidRPr="00753FF0">
        <w:rPr>
          <w:rFonts w:ascii="Univers for KPMG" w:hAnsi="Univers for KPMG"/>
          <w:sz w:val="20"/>
          <w:szCs w:val="20"/>
          <w:lang w:val="fr-FR"/>
        </w:rPr>
        <w:t>enviro</w:t>
      </w:r>
      <w:r w:rsidR="00601A1A" w:rsidRPr="00753FF0">
        <w:rPr>
          <w:rFonts w:ascii="Univers for KPMG" w:hAnsi="Univers for KPMG"/>
          <w:sz w:val="20"/>
          <w:szCs w:val="20"/>
          <w:lang w:val="fr-FR"/>
        </w:rPr>
        <w:t>n</w:t>
      </w:r>
      <w:r w:rsidR="005C1C7D" w:rsidRPr="00753FF0">
        <w:rPr>
          <w:rFonts w:ascii="Univers for KPMG" w:hAnsi="Univers for KPMG"/>
          <w:sz w:val="20"/>
          <w:szCs w:val="20"/>
          <w:lang w:val="fr-FR"/>
        </w:rPr>
        <w:t xml:space="preserve">nement </w:t>
      </w:r>
      <w:r w:rsidR="00601A1A" w:rsidRPr="00753FF0">
        <w:rPr>
          <w:rFonts w:ascii="Univers for KPMG" w:hAnsi="Univers for KPMG"/>
          <w:sz w:val="20"/>
          <w:szCs w:val="20"/>
          <w:lang w:val="fr-FR"/>
        </w:rPr>
        <w:t xml:space="preserve">du </w:t>
      </w:r>
      <w:r w:rsidR="005C1C7D" w:rsidRPr="00753FF0">
        <w:rPr>
          <w:rFonts w:ascii="Univers for KPMG" w:hAnsi="Univers for KPMG"/>
          <w:sz w:val="20"/>
          <w:szCs w:val="20"/>
          <w:lang w:val="fr-FR"/>
        </w:rPr>
        <w:t xml:space="preserve">process IT </w:t>
      </w:r>
      <w:r w:rsidR="00601A1A" w:rsidRPr="00753FF0">
        <w:rPr>
          <w:rFonts w:ascii="Univers for KPMG" w:hAnsi="Univers for KPMG"/>
          <w:sz w:val="20"/>
          <w:szCs w:val="20"/>
          <w:lang w:val="fr-FR"/>
        </w:rPr>
        <w:t xml:space="preserve">qui </w:t>
      </w:r>
      <w:r w:rsidR="00601A1A" w:rsidRPr="00753FF0">
        <w:rPr>
          <w:rFonts w:ascii="Univers for KPMG" w:hAnsi="Univers for KPMG"/>
          <w:sz w:val="20"/>
          <w:szCs w:val="20"/>
          <w:lang w:val="fr"/>
        </w:rPr>
        <w:t>gère</w:t>
      </w:r>
      <w:r w:rsidR="005C1C7D" w:rsidRPr="00753FF0">
        <w:rPr>
          <w:rFonts w:ascii="Univers for KPMG" w:hAnsi="Univers for KPMG"/>
          <w:sz w:val="20"/>
          <w:szCs w:val="20"/>
          <w:lang w:val="fr"/>
        </w:rPr>
        <w:t xml:space="preserve"> </w:t>
      </w:r>
      <w:r w:rsidR="00601A1A" w:rsidRPr="00753FF0">
        <w:rPr>
          <w:rFonts w:ascii="Univers for KPMG" w:hAnsi="Univers for KPMG"/>
          <w:sz w:val="20"/>
          <w:szCs w:val="20"/>
          <w:lang w:val="fr"/>
        </w:rPr>
        <w:t xml:space="preserve">les </w:t>
      </w:r>
      <w:r w:rsidR="000E1212" w:rsidRPr="00753FF0">
        <w:rPr>
          <w:rFonts w:ascii="Univers for KPMG" w:hAnsi="Univers for KPMG"/>
          <w:sz w:val="20"/>
          <w:szCs w:val="20"/>
          <w:lang w:val="fr"/>
        </w:rPr>
        <w:t xml:space="preserve">opérations informatiques : </w:t>
      </w:r>
    </w:p>
    <w:bookmarkEnd w:id="10"/>
    <w:p w14:paraId="4772FC9A" w14:textId="77777777" w:rsidR="00322672" w:rsidRPr="00753FF0" w:rsidRDefault="00322672" w:rsidP="00322672">
      <w:pPr>
        <w:spacing w:after="80"/>
        <w:jc w:val="both"/>
        <w:rPr>
          <w:rFonts w:ascii="Univers for KPMG" w:hAnsi="Univers for KPMG" w:cs="Arial"/>
          <w:sz w:val="20"/>
          <w:szCs w:val="20"/>
          <w:lang w:val="fr-FR"/>
        </w:rPr>
      </w:pPr>
      <w:r w:rsidRPr="00753FF0">
        <w:rPr>
          <w:rFonts w:ascii="Univers for KPMG" w:hAnsi="Univers for KPMG" w:cs="Arial"/>
          <w:sz w:val="20"/>
          <w:szCs w:val="20"/>
          <w:lang w:val="fr-FR"/>
        </w:rPr>
        <w:t>Nous avons rencontré le [insérer le nom du Responsable IT / Titre] de la société le JJ/MM/AAAA dans le but de comprendre les traitements IT en place.</w:t>
      </w:r>
    </w:p>
    <w:p w14:paraId="21517956" w14:textId="77777777" w:rsidR="00322672" w:rsidRPr="00753FF0" w:rsidRDefault="00322672" w:rsidP="00322672">
      <w:pPr>
        <w:pStyle w:val="BulletLevel2"/>
        <w:numPr>
          <w:ilvl w:val="0"/>
          <w:numId w:val="0"/>
        </w:numPr>
        <w:jc w:val="both"/>
        <w:rPr>
          <w:rFonts w:ascii="Univers for KPMG" w:hAnsi="Univers for KPMG"/>
          <w:b/>
          <w:bCs/>
          <w:szCs w:val="20"/>
          <w:lang w:val="fr-FR"/>
        </w:rPr>
      </w:pPr>
      <w:r w:rsidRPr="00753FF0">
        <w:rPr>
          <w:rFonts w:ascii="Univers for KPMG" w:hAnsi="Univers for KPMG"/>
          <w:b/>
          <w:bCs/>
          <w:szCs w:val="20"/>
          <w:lang w:val="fr-FR"/>
        </w:rPr>
        <w:t>Participants à l'entretien :</w:t>
      </w:r>
    </w:p>
    <w:p w14:paraId="4DA8A678" w14:textId="77777777" w:rsidR="00322672" w:rsidRPr="00753FF0" w:rsidRDefault="00322672" w:rsidP="00322672">
      <w:pPr>
        <w:pStyle w:val="BulletLevel2"/>
        <w:numPr>
          <w:ilvl w:val="0"/>
          <w:numId w:val="0"/>
        </w:numPr>
        <w:jc w:val="both"/>
        <w:rPr>
          <w:rFonts w:ascii="Univers for KPMG" w:hAnsi="Univers for KPMG"/>
          <w:szCs w:val="20"/>
          <w:lang w:val="fr-FR"/>
        </w:rPr>
      </w:pPr>
      <w:r w:rsidRPr="00753FF0">
        <w:rPr>
          <w:rFonts w:ascii="Univers for KPMG" w:hAnsi="Univers for KPMG"/>
          <w:szCs w:val="20"/>
          <w:lang w:val="fr-FR"/>
        </w:rPr>
        <w:t>- Equipe d'audit financier : xxx</w:t>
      </w:r>
    </w:p>
    <w:p w14:paraId="5A071558" w14:textId="2D4ED0E3" w:rsidR="00322672" w:rsidRPr="00753FF0" w:rsidRDefault="00322672" w:rsidP="00322672">
      <w:pPr>
        <w:pStyle w:val="BulletLevel2"/>
        <w:numPr>
          <w:ilvl w:val="0"/>
          <w:numId w:val="0"/>
        </w:numPr>
        <w:jc w:val="both"/>
        <w:rPr>
          <w:rFonts w:ascii="Univers for KPMG" w:hAnsi="Univers for KPMG"/>
          <w:szCs w:val="20"/>
        </w:rPr>
      </w:pPr>
      <w:r w:rsidRPr="00753FF0">
        <w:rPr>
          <w:rFonts w:ascii="Univers for KPMG" w:hAnsi="Univers for KPMG"/>
          <w:szCs w:val="20"/>
        </w:rPr>
        <w:t xml:space="preserve">- </w:t>
      </w:r>
      <w:proofErr w:type="spellStart"/>
      <w:r w:rsidRPr="00753FF0">
        <w:rPr>
          <w:rFonts w:ascii="Univers for KPMG" w:hAnsi="Univers for KPMG"/>
          <w:szCs w:val="20"/>
        </w:rPr>
        <w:t>Equipe</w:t>
      </w:r>
      <w:proofErr w:type="spellEnd"/>
      <w:r w:rsidRPr="00753FF0">
        <w:rPr>
          <w:rFonts w:ascii="Univers for KPMG" w:hAnsi="Univers for KPMG"/>
          <w:szCs w:val="20"/>
        </w:rPr>
        <w:t xml:space="preserve"> </w:t>
      </w:r>
      <w:proofErr w:type="spellStart"/>
      <w:r w:rsidRPr="00753FF0">
        <w:rPr>
          <w:rFonts w:ascii="Univers for KPMG" w:hAnsi="Univers for KPMG"/>
          <w:szCs w:val="20"/>
        </w:rPr>
        <w:t>d’audit</w:t>
      </w:r>
      <w:proofErr w:type="spellEnd"/>
      <w:r w:rsidRPr="00753FF0">
        <w:rPr>
          <w:rFonts w:ascii="Univers for KPMG" w:hAnsi="Univers for KPMG"/>
          <w:szCs w:val="20"/>
        </w:rPr>
        <w:t xml:space="preserve"> </w:t>
      </w:r>
      <w:r w:rsidR="00D8063B" w:rsidRPr="00753FF0">
        <w:rPr>
          <w:rFonts w:ascii="Univers for KPMG" w:hAnsi="Univers for KPMG"/>
          <w:szCs w:val="20"/>
        </w:rPr>
        <w:t>IT:</w:t>
      </w:r>
      <w:r w:rsidRPr="00753FF0">
        <w:rPr>
          <w:rFonts w:ascii="Univers for KPMG" w:hAnsi="Univers for KPMG"/>
          <w:szCs w:val="20"/>
        </w:rPr>
        <w:t xml:space="preserve"> xxx</w:t>
      </w:r>
    </w:p>
    <w:p w14:paraId="5CCAC34F" w14:textId="21BCD5CA" w:rsidR="00322672" w:rsidRPr="00753FF0" w:rsidRDefault="00322672" w:rsidP="00322672">
      <w:pPr>
        <w:pStyle w:val="BulletLevel2"/>
        <w:numPr>
          <w:ilvl w:val="0"/>
          <w:numId w:val="0"/>
        </w:numPr>
        <w:jc w:val="both"/>
        <w:rPr>
          <w:rFonts w:ascii="Univers for KPMG" w:hAnsi="Univers for KPMG"/>
          <w:szCs w:val="20"/>
        </w:rPr>
      </w:pPr>
      <w:r w:rsidRPr="00753FF0">
        <w:rPr>
          <w:rFonts w:ascii="Univers for KPMG" w:hAnsi="Univers for KPMG"/>
          <w:szCs w:val="20"/>
        </w:rPr>
        <w:t>- Co-</w:t>
      </w:r>
      <w:r w:rsidR="00D8063B" w:rsidRPr="00753FF0">
        <w:rPr>
          <w:rFonts w:ascii="Univers for KPMG" w:hAnsi="Univers for KPMG"/>
          <w:szCs w:val="20"/>
        </w:rPr>
        <w:t>CAC:</w:t>
      </w:r>
      <w:r w:rsidRPr="00753FF0">
        <w:rPr>
          <w:rFonts w:ascii="Univers for KPMG" w:hAnsi="Univers for KPMG"/>
          <w:szCs w:val="20"/>
        </w:rPr>
        <w:t xml:space="preserve"> xxx</w:t>
      </w:r>
    </w:p>
    <w:p w14:paraId="69B38E94" w14:textId="77777777" w:rsidR="00322672" w:rsidRPr="00753FF0" w:rsidRDefault="00322672" w:rsidP="00322672">
      <w:pPr>
        <w:pStyle w:val="BulletLevel2"/>
        <w:numPr>
          <w:ilvl w:val="0"/>
          <w:numId w:val="0"/>
        </w:numPr>
        <w:jc w:val="both"/>
        <w:rPr>
          <w:rFonts w:ascii="Univers for KPMG" w:hAnsi="Univers for KPMG"/>
          <w:szCs w:val="20"/>
        </w:rPr>
      </w:pPr>
    </w:p>
    <w:p w14:paraId="2871BEA6" w14:textId="77777777" w:rsidR="00322672" w:rsidRPr="00753FF0" w:rsidRDefault="00322672" w:rsidP="00322672">
      <w:pPr>
        <w:rPr>
          <w:rFonts w:ascii="Univers for KPMG" w:hAnsi="Univers for KPMG" w:cs="Arial"/>
          <w:b/>
          <w:bCs/>
          <w:i/>
          <w:iCs/>
          <w:sz w:val="20"/>
          <w:szCs w:val="20"/>
          <w:lang w:val="fr-FR"/>
        </w:rPr>
      </w:pPr>
      <w:r w:rsidRPr="00753FF0">
        <w:rPr>
          <w:rFonts w:ascii="Univers for KPMG" w:hAnsi="Univers for KPMG" w:cs="Arial"/>
          <w:b/>
          <w:bCs/>
          <w:i/>
          <w:iCs/>
          <w:sz w:val="20"/>
          <w:szCs w:val="20"/>
          <w:lang w:val="fr-FR"/>
        </w:rPr>
        <w:t>- Identifier les outils de supervision des traitements IT existant et leur périmètre.</w:t>
      </w:r>
    </w:p>
    <w:p w14:paraId="2EABBBF3" w14:textId="77777777" w:rsidR="00322672" w:rsidRPr="00753FF0" w:rsidRDefault="00322672" w:rsidP="00322672">
      <w:pPr>
        <w:rPr>
          <w:rFonts w:ascii="Univers for KPMG" w:hAnsi="Univers for KPMG" w:cs="Arial"/>
          <w:b/>
          <w:bCs/>
          <w:i/>
          <w:iCs/>
          <w:sz w:val="20"/>
          <w:szCs w:val="20"/>
          <w:lang w:val="fr-FR"/>
        </w:rPr>
      </w:pPr>
      <w:r w:rsidRPr="00753FF0">
        <w:rPr>
          <w:rFonts w:ascii="Univers for KPMG" w:hAnsi="Univers for KPMG" w:cs="Arial"/>
          <w:b/>
          <w:bCs/>
          <w:i/>
          <w:iCs/>
          <w:sz w:val="20"/>
          <w:szCs w:val="20"/>
          <w:lang w:val="fr-FR"/>
        </w:rPr>
        <w:t>- Obtenir et inspecter les procédures de supervision de l'exploitation IT.</w:t>
      </w:r>
    </w:p>
    <w:p w14:paraId="0D56245C" w14:textId="77777777" w:rsidR="00322672" w:rsidRPr="00753FF0" w:rsidRDefault="00322672" w:rsidP="00322672">
      <w:pPr>
        <w:rPr>
          <w:rFonts w:ascii="Univers for KPMG" w:hAnsi="Univers for KPMG" w:cs="Arial"/>
          <w:b/>
          <w:bCs/>
          <w:i/>
          <w:iCs/>
          <w:sz w:val="20"/>
          <w:szCs w:val="20"/>
          <w:lang w:val="fr-FR"/>
        </w:rPr>
      </w:pPr>
    </w:p>
    <w:p w14:paraId="3CBD910C" w14:textId="77777777" w:rsidR="00322672" w:rsidRPr="00753FF0" w:rsidRDefault="00322672" w:rsidP="00322672">
      <w:pPr>
        <w:jc w:val="both"/>
        <w:rPr>
          <w:rFonts w:ascii="Univers for KPMG" w:hAnsi="Univers for KPMG"/>
          <w:sz w:val="20"/>
          <w:szCs w:val="20"/>
          <w:lang w:val="fr-FR"/>
        </w:rPr>
      </w:pPr>
      <w:r w:rsidRPr="00753FF0">
        <w:rPr>
          <w:rFonts w:ascii="Univers for KPMG" w:hAnsi="Univers for KPMG"/>
          <w:sz w:val="20"/>
          <w:szCs w:val="20"/>
          <w:lang w:val="fr-FR"/>
        </w:rPr>
        <w:t>Existe-t-il des procédures de supervision de l’exploitation IT chez l’entité ? [Oui / Non]</w:t>
      </w:r>
    </w:p>
    <w:p w14:paraId="4F7258F8" w14:textId="77777777" w:rsidR="00322672" w:rsidRPr="00753FF0" w:rsidRDefault="00322672" w:rsidP="00322672">
      <w:pPr>
        <w:spacing w:after="80"/>
        <w:jc w:val="both"/>
        <w:rPr>
          <w:rFonts w:ascii="Univers for KPMG" w:hAnsi="Univers for KPMG" w:cs="Arial"/>
          <w:sz w:val="20"/>
          <w:szCs w:val="20"/>
          <w:lang w:val="fr-FR"/>
        </w:rPr>
      </w:pPr>
      <w:r w:rsidRPr="00753FF0">
        <w:rPr>
          <w:rFonts w:ascii="Univers for KPMG" w:hAnsi="Univers for KPMG" w:cs="Arial"/>
          <w:sz w:val="20"/>
          <w:szCs w:val="20"/>
          <w:lang w:val="fr-FR"/>
        </w:rPr>
        <w:t>…………………………………………………………………………………………………………………………..</w:t>
      </w:r>
    </w:p>
    <w:p w14:paraId="70CBF33D" w14:textId="77777777" w:rsidR="00322672" w:rsidRPr="00753FF0" w:rsidRDefault="00322672" w:rsidP="00322672">
      <w:pPr>
        <w:jc w:val="both"/>
        <w:rPr>
          <w:rFonts w:ascii="Univers for KPMG" w:hAnsi="Univers for KPMG"/>
          <w:sz w:val="20"/>
          <w:szCs w:val="20"/>
          <w:lang w:val="fr-FR"/>
        </w:rPr>
      </w:pPr>
      <w:r w:rsidRPr="00753FF0">
        <w:rPr>
          <w:rFonts w:ascii="Univers for KPMG" w:hAnsi="Univers for KPMG"/>
          <w:sz w:val="20"/>
          <w:szCs w:val="20"/>
          <w:lang w:val="fr-FR"/>
        </w:rPr>
        <w:t xml:space="preserve">Si oui, </w:t>
      </w:r>
    </w:p>
    <w:p w14:paraId="024562CD" w14:textId="73BB70A8" w:rsidR="00322672" w:rsidRPr="00753FF0" w:rsidRDefault="00322672" w:rsidP="00322672">
      <w:pPr>
        <w:jc w:val="both"/>
        <w:rPr>
          <w:rFonts w:ascii="Univers for KPMG" w:hAnsi="Univers for KPMG"/>
          <w:sz w:val="20"/>
          <w:szCs w:val="20"/>
          <w:lang w:val="fr-FR"/>
        </w:rPr>
      </w:pPr>
      <w:r w:rsidRPr="00753FF0">
        <w:rPr>
          <w:rFonts w:ascii="Univers for KPMG" w:hAnsi="Univers for KPMG"/>
          <w:sz w:val="20"/>
          <w:szCs w:val="20"/>
          <w:lang w:val="fr-FR"/>
        </w:rPr>
        <w:t>[Ajouter les procédures de supervision de l’exploitation IT]</w:t>
      </w:r>
    </w:p>
    <w:p w14:paraId="3AEC0487" w14:textId="77777777" w:rsidR="00322672" w:rsidRPr="00753FF0" w:rsidRDefault="00322672" w:rsidP="00322672">
      <w:pPr>
        <w:jc w:val="both"/>
        <w:rPr>
          <w:rFonts w:ascii="Univers for KPMG" w:hAnsi="Univers for KPMG"/>
          <w:sz w:val="20"/>
          <w:szCs w:val="20"/>
          <w:lang w:val="fr-FR"/>
        </w:rPr>
      </w:pPr>
      <w:r w:rsidRPr="00753FF0">
        <w:rPr>
          <w:rFonts w:ascii="Univers for KPMG" w:hAnsi="Univers for KPMG"/>
          <w:sz w:val="20"/>
          <w:szCs w:val="20"/>
          <w:lang w:val="fr-FR"/>
        </w:rPr>
        <w:t>[Ajouter un commentaire concernant les procédures de supervision de l’exploitation IT]</w:t>
      </w:r>
    </w:p>
    <w:p w14:paraId="0B766F6A" w14:textId="77777777" w:rsidR="00322672" w:rsidRPr="00753FF0" w:rsidRDefault="00322672" w:rsidP="00322672">
      <w:pPr>
        <w:spacing w:after="80"/>
        <w:jc w:val="both"/>
        <w:rPr>
          <w:rFonts w:ascii="Univers for KPMG" w:hAnsi="Univers for KPMG" w:cs="Arial"/>
          <w:sz w:val="20"/>
          <w:szCs w:val="20"/>
          <w:lang w:val="fr-FR"/>
        </w:rPr>
      </w:pPr>
      <w:r w:rsidRPr="00753FF0">
        <w:rPr>
          <w:rFonts w:ascii="Univers for KPMG" w:hAnsi="Univers for KPMG" w:cs="Arial"/>
          <w:sz w:val="20"/>
          <w:szCs w:val="20"/>
          <w:lang w:val="fr-FR"/>
        </w:rPr>
        <w:t>…………………………………………………………………………………………………………………………..</w:t>
      </w:r>
    </w:p>
    <w:p w14:paraId="6718EA96" w14:textId="77777777" w:rsidR="00817312" w:rsidRPr="00753FF0" w:rsidRDefault="00817312" w:rsidP="00322672">
      <w:pPr>
        <w:tabs>
          <w:tab w:val="left" w:pos="2792"/>
        </w:tabs>
        <w:jc w:val="both"/>
        <w:rPr>
          <w:rFonts w:ascii="Univers for KPMG" w:hAnsi="Univers for KPMG"/>
          <w:sz w:val="20"/>
          <w:szCs w:val="20"/>
          <w:lang w:val="fr-FR"/>
        </w:rPr>
      </w:pPr>
    </w:p>
    <w:tbl>
      <w:tblPr>
        <w:tblStyle w:val="TableGrid"/>
        <w:tblW w:w="11442" w:type="dxa"/>
        <w:tblInd w:w="-1085" w:type="dxa"/>
        <w:tblLook w:val="04A0" w:firstRow="1" w:lastRow="0" w:firstColumn="1" w:lastColumn="0" w:noHBand="0" w:noVBand="1"/>
      </w:tblPr>
      <w:tblGrid>
        <w:gridCol w:w="2250"/>
        <w:gridCol w:w="3240"/>
        <w:gridCol w:w="1980"/>
        <w:gridCol w:w="1986"/>
        <w:gridCol w:w="1986"/>
      </w:tblGrid>
      <w:tr w:rsidR="00322672" w:rsidRPr="00753FF0" w14:paraId="4DFFDE42" w14:textId="77777777" w:rsidTr="00322672">
        <w:tc>
          <w:tcPr>
            <w:tcW w:w="2250" w:type="dxa"/>
            <w:tcBorders>
              <w:top w:val="single" w:sz="4" w:space="0" w:color="auto"/>
              <w:left w:val="single" w:sz="4" w:space="0" w:color="auto"/>
              <w:bottom w:val="single" w:sz="4" w:space="0" w:color="auto"/>
              <w:right w:val="single" w:sz="8" w:space="0" w:color="FFFFFF"/>
            </w:tcBorders>
            <w:shd w:val="clear" w:color="auto" w:fill="002060"/>
            <w:vAlign w:val="center"/>
            <w:hideMark/>
          </w:tcPr>
          <w:p w14:paraId="7180B5CA" w14:textId="77777777" w:rsidR="00322672" w:rsidRPr="00753FF0" w:rsidRDefault="00322672">
            <w:pPr>
              <w:spacing w:after="80"/>
              <w:jc w:val="center"/>
              <w:rPr>
                <w:rFonts w:ascii="Univers for KPMG" w:hAnsi="Univers for KPMG" w:cs="Arial"/>
                <w:b/>
                <w:bCs/>
                <w:sz w:val="20"/>
                <w:szCs w:val="20"/>
                <w:lang w:val="fr-FR"/>
              </w:rPr>
            </w:pPr>
            <w:r w:rsidRPr="00753FF0">
              <w:rPr>
                <w:rFonts w:ascii="Univers for KPMG" w:hAnsi="Univers for KPMG" w:cs="Arial"/>
                <w:b/>
                <w:bCs/>
                <w:sz w:val="20"/>
                <w:szCs w:val="20"/>
                <w:lang w:val="fr-FR"/>
              </w:rPr>
              <w:t>Processus</w:t>
            </w:r>
          </w:p>
        </w:tc>
        <w:tc>
          <w:tcPr>
            <w:tcW w:w="3240" w:type="dxa"/>
            <w:tcBorders>
              <w:top w:val="single" w:sz="4" w:space="0" w:color="auto"/>
              <w:left w:val="single" w:sz="8" w:space="0" w:color="FFFFFF"/>
              <w:bottom w:val="single" w:sz="4" w:space="0" w:color="auto"/>
              <w:right w:val="single" w:sz="4" w:space="0" w:color="auto"/>
            </w:tcBorders>
            <w:shd w:val="clear" w:color="auto" w:fill="002060"/>
            <w:vAlign w:val="center"/>
            <w:hideMark/>
          </w:tcPr>
          <w:p w14:paraId="71CAEF81" w14:textId="77777777" w:rsidR="00322672" w:rsidRPr="00753FF0" w:rsidRDefault="00322672">
            <w:pPr>
              <w:spacing w:after="80"/>
              <w:jc w:val="center"/>
              <w:rPr>
                <w:rFonts w:ascii="Univers for KPMG" w:hAnsi="Univers for KPMG" w:cs="Arial"/>
                <w:b/>
                <w:bCs/>
                <w:sz w:val="20"/>
                <w:szCs w:val="20"/>
                <w:lang w:val="fr-FR"/>
              </w:rPr>
            </w:pPr>
            <w:r w:rsidRPr="00753FF0">
              <w:rPr>
                <w:rFonts w:ascii="Univers for KPMG" w:hAnsi="Univers for KPMG" w:cs="Arial"/>
                <w:b/>
                <w:bCs/>
                <w:sz w:val="20"/>
                <w:szCs w:val="20"/>
                <w:lang w:val="fr-FR"/>
              </w:rPr>
              <w:t>Nature du traitement IT</w:t>
            </w:r>
          </w:p>
          <w:p w14:paraId="11532213" w14:textId="77777777" w:rsidR="00322672" w:rsidRPr="00753FF0" w:rsidRDefault="00322672">
            <w:pPr>
              <w:spacing w:after="80"/>
              <w:jc w:val="center"/>
              <w:rPr>
                <w:rFonts w:ascii="Univers for KPMG" w:hAnsi="Univers for KPMG" w:cs="Arial"/>
                <w:b/>
                <w:bCs/>
                <w:sz w:val="20"/>
                <w:szCs w:val="20"/>
                <w:lang w:val="fr-FR"/>
              </w:rPr>
            </w:pPr>
            <w:r w:rsidRPr="00753FF0">
              <w:rPr>
                <w:rFonts w:ascii="Univers for KPMG" w:hAnsi="Univers for KPMG" w:cs="Arial"/>
                <w:b/>
                <w:bCs/>
                <w:sz w:val="20"/>
                <w:szCs w:val="20"/>
                <w:lang w:val="fr-FR"/>
              </w:rPr>
              <w:t>(Calculs / Manipulation de données ou formules / Traitement automatique d’interface / Autre à préciser)</w:t>
            </w:r>
          </w:p>
        </w:tc>
        <w:tc>
          <w:tcPr>
            <w:tcW w:w="1980" w:type="dxa"/>
            <w:tcBorders>
              <w:top w:val="single" w:sz="4" w:space="0" w:color="auto"/>
              <w:left w:val="single" w:sz="8" w:space="0" w:color="FFFFFF"/>
              <w:bottom w:val="single" w:sz="4" w:space="0" w:color="auto"/>
              <w:right w:val="single" w:sz="4" w:space="0" w:color="auto"/>
            </w:tcBorders>
            <w:shd w:val="clear" w:color="auto" w:fill="002060"/>
            <w:vAlign w:val="center"/>
            <w:hideMark/>
          </w:tcPr>
          <w:p w14:paraId="3D4EF045" w14:textId="77777777" w:rsidR="00322672" w:rsidRPr="00753FF0" w:rsidRDefault="00322672">
            <w:pPr>
              <w:spacing w:after="80"/>
              <w:jc w:val="center"/>
              <w:rPr>
                <w:rFonts w:ascii="Univers for KPMG" w:hAnsi="Univers for KPMG" w:cs="Arial"/>
                <w:b/>
                <w:bCs/>
                <w:sz w:val="20"/>
                <w:szCs w:val="20"/>
                <w:lang w:val="fr-FR"/>
              </w:rPr>
            </w:pPr>
            <w:r w:rsidRPr="00753FF0">
              <w:rPr>
                <w:rFonts w:ascii="Univers for KPMG" w:hAnsi="Univers for KPMG" w:cs="Arial"/>
                <w:b/>
                <w:bCs/>
                <w:sz w:val="20"/>
                <w:szCs w:val="20"/>
                <w:lang w:val="fr-FR"/>
              </w:rPr>
              <w:t>Description du traitement IT</w:t>
            </w:r>
          </w:p>
        </w:tc>
        <w:tc>
          <w:tcPr>
            <w:tcW w:w="1986" w:type="dxa"/>
            <w:tcBorders>
              <w:top w:val="single" w:sz="4" w:space="0" w:color="auto"/>
              <w:left w:val="single" w:sz="8" w:space="0" w:color="FFFFFF"/>
              <w:bottom w:val="single" w:sz="4" w:space="0" w:color="auto"/>
              <w:right w:val="single" w:sz="8" w:space="0" w:color="FFFFFF"/>
            </w:tcBorders>
            <w:shd w:val="clear" w:color="auto" w:fill="002060"/>
            <w:vAlign w:val="center"/>
            <w:hideMark/>
          </w:tcPr>
          <w:p w14:paraId="186457D8" w14:textId="77777777" w:rsidR="00322672" w:rsidRPr="00753FF0" w:rsidRDefault="00322672">
            <w:pPr>
              <w:spacing w:after="80"/>
              <w:jc w:val="center"/>
              <w:rPr>
                <w:rFonts w:ascii="Univers for KPMG" w:hAnsi="Univers for KPMG" w:cs="Arial"/>
                <w:b/>
                <w:bCs/>
                <w:sz w:val="20"/>
                <w:szCs w:val="20"/>
                <w:lang w:val="fr-FR"/>
              </w:rPr>
            </w:pPr>
            <w:r w:rsidRPr="00753FF0">
              <w:rPr>
                <w:rFonts w:ascii="Univers for KPMG" w:hAnsi="Univers for KPMG" w:cs="Arial"/>
                <w:b/>
                <w:bCs/>
                <w:sz w:val="20"/>
                <w:szCs w:val="20"/>
                <w:lang w:val="fr-FR"/>
              </w:rPr>
              <w:t>Risque concernant le traitement IT</w:t>
            </w:r>
          </w:p>
        </w:tc>
        <w:tc>
          <w:tcPr>
            <w:tcW w:w="1986" w:type="dxa"/>
            <w:tcBorders>
              <w:top w:val="single" w:sz="4" w:space="0" w:color="auto"/>
              <w:left w:val="single" w:sz="8" w:space="0" w:color="FFFFFF"/>
              <w:bottom w:val="single" w:sz="4" w:space="0" w:color="auto"/>
              <w:right w:val="single" w:sz="4" w:space="0" w:color="auto"/>
            </w:tcBorders>
            <w:shd w:val="clear" w:color="auto" w:fill="002060"/>
            <w:vAlign w:val="center"/>
            <w:hideMark/>
          </w:tcPr>
          <w:p w14:paraId="5C8AA59A" w14:textId="77777777" w:rsidR="00322672" w:rsidRPr="00753FF0" w:rsidRDefault="00322672">
            <w:pPr>
              <w:spacing w:after="80"/>
              <w:jc w:val="center"/>
              <w:rPr>
                <w:rFonts w:ascii="Univers for KPMG" w:hAnsi="Univers for KPMG" w:cs="Arial"/>
                <w:b/>
                <w:bCs/>
                <w:sz w:val="20"/>
                <w:szCs w:val="20"/>
                <w:lang w:val="fr-FR"/>
              </w:rPr>
            </w:pPr>
            <w:r w:rsidRPr="00753FF0">
              <w:rPr>
                <w:rFonts w:ascii="Univers for KPMG" w:hAnsi="Univers for KPMG" w:cs="Arial"/>
                <w:b/>
                <w:bCs/>
                <w:sz w:val="20"/>
                <w:szCs w:val="20"/>
                <w:lang w:val="fr-FR"/>
              </w:rPr>
              <w:t>Contrôle mis en place</w:t>
            </w:r>
          </w:p>
        </w:tc>
      </w:tr>
      <w:tr w:rsidR="00322672" w:rsidRPr="00753FF0" w14:paraId="42477933" w14:textId="77777777" w:rsidTr="00322672">
        <w:tc>
          <w:tcPr>
            <w:tcW w:w="2250" w:type="dxa"/>
            <w:tcBorders>
              <w:top w:val="single" w:sz="4" w:space="0" w:color="auto"/>
              <w:left w:val="single" w:sz="4" w:space="0" w:color="auto"/>
              <w:bottom w:val="single" w:sz="4" w:space="0" w:color="auto"/>
              <w:right w:val="single" w:sz="4" w:space="0" w:color="auto"/>
            </w:tcBorders>
            <w:vAlign w:val="center"/>
          </w:tcPr>
          <w:p w14:paraId="6BFE7798" w14:textId="77777777" w:rsidR="00322672" w:rsidRPr="00753FF0" w:rsidRDefault="00322672">
            <w:pPr>
              <w:spacing w:after="80"/>
              <w:rPr>
                <w:rFonts w:ascii="Univers for KPMG" w:hAnsi="Univers for KPMG" w:cs="Arial"/>
                <w:sz w:val="20"/>
                <w:szCs w:val="20"/>
                <w:lang w:val="fr-FR"/>
              </w:rPr>
            </w:pPr>
          </w:p>
        </w:tc>
        <w:tc>
          <w:tcPr>
            <w:tcW w:w="3240" w:type="dxa"/>
            <w:tcBorders>
              <w:top w:val="single" w:sz="4" w:space="0" w:color="auto"/>
              <w:left w:val="single" w:sz="4" w:space="0" w:color="auto"/>
              <w:bottom w:val="single" w:sz="4" w:space="0" w:color="auto"/>
              <w:right w:val="single" w:sz="4" w:space="0" w:color="auto"/>
            </w:tcBorders>
            <w:vAlign w:val="center"/>
          </w:tcPr>
          <w:p w14:paraId="1C3EF875" w14:textId="77777777" w:rsidR="00322672" w:rsidRPr="00753FF0" w:rsidRDefault="00322672">
            <w:pPr>
              <w:spacing w:after="80"/>
              <w:jc w:val="center"/>
              <w:rPr>
                <w:rFonts w:ascii="Univers for KPMG" w:hAnsi="Univers for KPMG" w:cs="Arial"/>
                <w:sz w:val="20"/>
                <w:szCs w:val="20"/>
                <w:lang w:val="fr-FR"/>
              </w:rPr>
            </w:pPr>
          </w:p>
        </w:tc>
        <w:tc>
          <w:tcPr>
            <w:tcW w:w="1980" w:type="dxa"/>
            <w:tcBorders>
              <w:top w:val="single" w:sz="4" w:space="0" w:color="auto"/>
              <w:left w:val="single" w:sz="4" w:space="0" w:color="auto"/>
              <w:bottom w:val="single" w:sz="4" w:space="0" w:color="auto"/>
              <w:right w:val="single" w:sz="4" w:space="0" w:color="auto"/>
            </w:tcBorders>
            <w:vAlign w:val="center"/>
          </w:tcPr>
          <w:p w14:paraId="36CE6C42" w14:textId="77777777" w:rsidR="00322672" w:rsidRPr="00753FF0" w:rsidRDefault="00322672">
            <w:pPr>
              <w:spacing w:after="80"/>
              <w:jc w:val="center"/>
              <w:rPr>
                <w:rFonts w:ascii="Univers for KPMG" w:hAnsi="Univers for KPMG" w:cs="Arial"/>
                <w:sz w:val="20"/>
                <w:szCs w:val="20"/>
                <w:lang w:val="fr-FR"/>
              </w:rPr>
            </w:pPr>
          </w:p>
        </w:tc>
        <w:tc>
          <w:tcPr>
            <w:tcW w:w="1986" w:type="dxa"/>
            <w:tcBorders>
              <w:top w:val="single" w:sz="4" w:space="0" w:color="auto"/>
              <w:left w:val="single" w:sz="4" w:space="0" w:color="auto"/>
              <w:bottom w:val="single" w:sz="4" w:space="0" w:color="auto"/>
              <w:right w:val="single" w:sz="4" w:space="0" w:color="auto"/>
            </w:tcBorders>
          </w:tcPr>
          <w:p w14:paraId="281BEBF5" w14:textId="77777777" w:rsidR="00322672" w:rsidRPr="00753FF0" w:rsidRDefault="00322672">
            <w:pPr>
              <w:spacing w:after="80"/>
              <w:jc w:val="center"/>
              <w:rPr>
                <w:rFonts w:ascii="Univers for KPMG" w:hAnsi="Univers for KPMG" w:cs="Arial"/>
                <w:sz w:val="20"/>
                <w:szCs w:val="20"/>
                <w:lang w:val="fr-FR"/>
              </w:rPr>
            </w:pPr>
          </w:p>
        </w:tc>
        <w:tc>
          <w:tcPr>
            <w:tcW w:w="1986" w:type="dxa"/>
            <w:tcBorders>
              <w:top w:val="single" w:sz="4" w:space="0" w:color="auto"/>
              <w:left w:val="single" w:sz="4" w:space="0" w:color="auto"/>
              <w:bottom w:val="single" w:sz="4" w:space="0" w:color="auto"/>
              <w:right w:val="single" w:sz="4" w:space="0" w:color="auto"/>
            </w:tcBorders>
          </w:tcPr>
          <w:p w14:paraId="5237D086" w14:textId="77777777" w:rsidR="00322672" w:rsidRPr="00753FF0" w:rsidRDefault="00322672">
            <w:pPr>
              <w:spacing w:after="80"/>
              <w:jc w:val="center"/>
              <w:rPr>
                <w:rFonts w:ascii="Univers for KPMG" w:hAnsi="Univers for KPMG" w:cs="Arial"/>
                <w:sz w:val="20"/>
                <w:szCs w:val="20"/>
                <w:lang w:val="fr-FR"/>
              </w:rPr>
            </w:pPr>
          </w:p>
        </w:tc>
      </w:tr>
      <w:tr w:rsidR="00322672" w:rsidRPr="00753FF0" w14:paraId="4FF22844" w14:textId="77777777" w:rsidTr="00322672">
        <w:tc>
          <w:tcPr>
            <w:tcW w:w="2250" w:type="dxa"/>
            <w:tcBorders>
              <w:top w:val="single" w:sz="4" w:space="0" w:color="auto"/>
              <w:left w:val="single" w:sz="4" w:space="0" w:color="auto"/>
              <w:bottom w:val="single" w:sz="4" w:space="0" w:color="auto"/>
              <w:right w:val="single" w:sz="4" w:space="0" w:color="auto"/>
            </w:tcBorders>
            <w:vAlign w:val="center"/>
          </w:tcPr>
          <w:p w14:paraId="4B016F2C" w14:textId="77777777" w:rsidR="00322672" w:rsidRPr="00753FF0" w:rsidRDefault="00322672">
            <w:pPr>
              <w:spacing w:after="80"/>
              <w:rPr>
                <w:rFonts w:ascii="Univers for KPMG" w:hAnsi="Univers for KPMG" w:cs="Arial"/>
                <w:sz w:val="20"/>
                <w:szCs w:val="20"/>
                <w:lang w:val="fr-FR"/>
              </w:rPr>
            </w:pPr>
          </w:p>
        </w:tc>
        <w:tc>
          <w:tcPr>
            <w:tcW w:w="3240" w:type="dxa"/>
            <w:tcBorders>
              <w:top w:val="single" w:sz="4" w:space="0" w:color="auto"/>
              <w:left w:val="single" w:sz="4" w:space="0" w:color="auto"/>
              <w:bottom w:val="single" w:sz="4" w:space="0" w:color="auto"/>
              <w:right w:val="single" w:sz="4" w:space="0" w:color="auto"/>
            </w:tcBorders>
            <w:vAlign w:val="center"/>
          </w:tcPr>
          <w:p w14:paraId="1112B611" w14:textId="77777777" w:rsidR="00322672" w:rsidRPr="00753FF0" w:rsidRDefault="00322672">
            <w:pPr>
              <w:spacing w:after="80"/>
              <w:jc w:val="center"/>
              <w:rPr>
                <w:rFonts w:ascii="Univers for KPMG" w:hAnsi="Univers for KPMG" w:cs="Arial"/>
                <w:sz w:val="20"/>
                <w:szCs w:val="20"/>
                <w:lang w:val="fr-FR"/>
              </w:rPr>
            </w:pPr>
          </w:p>
        </w:tc>
        <w:tc>
          <w:tcPr>
            <w:tcW w:w="1980" w:type="dxa"/>
            <w:tcBorders>
              <w:top w:val="single" w:sz="4" w:space="0" w:color="auto"/>
              <w:left w:val="single" w:sz="4" w:space="0" w:color="auto"/>
              <w:bottom w:val="single" w:sz="4" w:space="0" w:color="auto"/>
              <w:right w:val="single" w:sz="4" w:space="0" w:color="auto"/>
            </w:tcBorders>
            <w:vAlign w:val="center"/>
          </w:tcPr>
          <w:p w14:paraId="15DF5DCE" w14:textId="77777777" w:rsidR="00322672" w:rsidRPr="00753FF0" w:rsidRDefault="00322672">
            <w:pPr>
              <w:spacing w:after="80"/>
              <w:jc w:val="center"/>
              <w:rPr>
                <w:rFonts w:ascii="Univers for KPMG" w:hAnsi="Univers for KPMG" w:cs="Arial"/>
                <w:sz w:val="20"/>
                <w:szCs w:val="20"/>
                <w:lang w:val="fr-FR"/>
              </w:rPr>
            </w:pPr>
          </w:p>
        </w:tc>
        <w:tc>
          <w:tcPr>
            <w:tcW w:w="1986" w:type="dxa"/>
            <w:tcBorders>
              <w:top w:val="single" w:sz="4" w:space="0" w:color="auto"/>
              <w:left w:val="single" w:sz="4" w:space="0" w:color="auto"/>
              <w:bottom w:val="single" w:sz="4" w:space="0" w:color="auto"/>
              <w:right w:val="single" w:sz="4" w:space="0" w:color="auto"/>
            </w:tcBorders>
          </w:tcPr>
          <w:p w14:paraId="351E6115" w14:textId="77777777" w:rsidR="00322672" w:rsidRPr="00753FF0" w:rsidRDefault="00322672">
            <w:pPr>
              <w:spacing w:after="80"/>
              <w:jc w:val="center"/>
              <w:rPr>
                <w:rFonts w:ascii="Univers for KPMG" w:hAnsi="Univers for KPMG" w:cs="Arial"/>
                <w:sz w:val="20"/>
                <w:szCs w:val="20"/>
                <w:lang w:val="fr-FR"/>
              </w:rPr>
            </w:pPr>
          </w:p>
        </w:tc>
        <w:tc>
          <w:tcPr>
            <w:tcW w:w="1986" w:type="dxa"/>
            <w:tcBorders>
              <w:top w:val="single" w:sz="4" w:space="0" w:color="auto"/>
              <w:left w:val="single" w:sz="4" w:space="0" w:color="auto"/>
              <w:bottom w:val="single" w:sz="4" w:space="0" w:color="auto"/>
              <w:right w:val="single" w:sz="4" w:space="0" w:color="auto"/>
            </w:tcBorders>
          </w:tcPr>
          <w:p w14:paraId="697F33C6" w14:textId="77777777" w:rsidR="00322672" w:rsidRPr="00753FF0" w:rsidRDefault="00322672">
            <w:pPr>
              <w:spacing w:after="80"/>
              <w:jc w:val="center"/>
              <w:rPr>
                <w:rFonts w:ascii="Univers for KPMG" w:hAnsi="Univers for KPMG" w:cs="Arial"/>
                <w:sz w:val="20"/>
                <w:szCs w:val="20"/>
                <w:lang w:val="fr-FR"/>
              </w:rPr>
            </w:pPr>
          </w:p>
        </w:tc>
      </w:tr>
    </w:tbl>
    <w:p w14:paraId="17FFA3C7" w14:textId="77777777" w:rsidR="00322672" w:rsidRPr="00753FF0" w:rsidRDefault="00322672" w:rsidP="00322672">
      <w:pPr>
        <w:tabs>
          <w:tab w:val="left" w:pos="2792"/>
        </w:tabs>
        <w:rPr>
          <w:rFonts w:ascii="Univers for KPMG" w:hAnsi="Univers for KPMG"/>
          <w:sz w:val="20"/>
          <w:szCs w:val="20"/>
          <w:lang w:val="fr-FR"/>
        </w:rPr>
      </w:pPr>
    </w:p>
    <w:p w14:paraId="453AD26C" w14:textId="77777777" w:rsidR="00322672" w:rsidRPr="00753FF0" w:rsidRDefault="00322672" w:rsidP="00322672">
      <w:pPr>
        <w:jc w:val="both"/>
        <w:rPr>
          <w:rFonts w:ascii="Univers for KPMG" w:hAnsi="Univers for KPMG"/>
          <w:sz w:val="20"/>
          <w:szCs w:val="20"/>
          <w:lang w:val="fr-FR"/>
        </w:rPr>
      </w:pPr>
      <w:r w:rsidRPr="00753FF0">
        <w:rPr>
          <w:rFonts w:ascii="Univers for KPMG" w:hAnsi="Univers for KPMG"/>
          <w:sz w:val="20"/>
          <w:szCs w:val="20"/>
          <w:lang w:val="fr-FR"/>
        </w:rPr>
        <w:t>[Ajouter un commentaire concernant la supervision de l’exploitation IT]</w:t>
      </w:r>
    </w:p>
    <w:p w14:paraId="7CA75DDC" w14:textId="34DF965D" w:rsidR="00322672" w:rsidRPr="00753FF0" w:rsidRDefault="00322672" w:rsidP="00322672">
      <w:pPr>
        <w:spacing w:after="80"/>
        <w:jc w:val="both"/>
        <w:rPr>
          <w:rFonts w:ascii="Univers for KPMG" w:hAnsi="Univers for KPMG" w:cs="Arial"/>
          <w:sz w:val="20"/>
          <w:szCs w:val="20"/>
          <w:lang w:val="fr-FR"/>
        </w:rPr>
      </w:pPr>
      <w:r w:rsidRPr="00753FF0">
        <w:rPr>
          <w:rFonts w:ascii="Univers for KPMG" w:hAnsi="Univers for KPMG" w:cs="Arial"/>
          <w:sz w:val="20"/>
          <w:szCs w:val="20"/>
          <w:lang w:val="fr-FR"/>
        </w:rPr>
        <w:t>…………………………………………………………………………………………………………………………..</w:t>
      </w:r>
    </w:p>
    <w:p w14:paraId="00984BC0" w14:textId="257FA7C2" w:rsidR="00053592" w:rsidRDefault="00053592">
      <w:pPr>
        <w:rPr>
          <w:rFonts w:ascii="Univers for KPMG" w:hAnsi="Univers for KPMG" w:cs="Arial"/>
          <w:sz w:val="20"/>
          <w:szCs w:val="20"/>
          <w:lang w:val="fr-FR"/>
        </w:rPr>
      </w:pPr>
      <w:r>
        <w:rPr>
          <w:rFonts w:ascii="Univers for KPMG" w:hAnsi="Univers for KPMG" w:cs="Arial"/>
          <w:sz w:val="20"/>
          <w:szCs w:val="20"/>
          <w:lang w:val="fr-FR"/>
        </w:rPr>
        <w:br w:type="page"/>
      </w:r>
    </w:p>
    <w:p w14:paraId="35F48FE9" w14:textId="1AE1133D" w:rsidR="00322672" w:rsidRDefault="00322672" w:rsidP="00DE528D">
      <w:pPr>
        <w:pStyle w:val="ListParagraph"/>
        <w:numPr>
          <w:ilvl w:val="1"/>
          <w:numId w:val="25"/>
        </w:numPr>
        <w:rPr>
          <w:rFonts w:ascii="Univers for KPMG" w:hAnsi="Univers for KPMG"/>
          <w:b/>
          <w:bCs/>
          <w:sz w:val="20"/>
          <w:szCs w:val="20"/>
          <w:lang w:val="fr-FR"/>
        </w:rPr>
      </w:pPr>
      <w:bookmarkStart w:id="11" w:name="_Toc82181004"/>
      <w:bookmarkStart w:id="12" w:name="_Toc114654662"/>
      <w:bookmarkStart w:id="13" w:name="_Toc116056098"/>
      <w:r w:rsidRPr="00DE528D">
        <w:rPr>
          <w:rFonts w:ascii="Univers for KPMG" w:hAnsi="Univers for KPMG"/>
          <w:b/>
          <w:bCs/>
          <w:sz w:val="20"/>
          <w:szCs w:val="20"/>
          <w:lang w:val="fr-FR"/>
        </w:rPr>
        <w:lastRenderedPageBreak/>
        <w:t>Gestion des incidents utilisateurs et des problèmes</w:t>
      </w:r>
      <w:bookmarkEnd w:id="11"/>
      <w:bookmarkEnd w:id="12"/>
      <w:bookmarkEnd w:id="13"/>
    </w:p>
    <w:p w14:paraId="47ABCEF8" w14:textId="77777777" w:rsidR="00DE528D" w:rsidRPr="00DE528D" w:rsidRDefault="00DE528D" w:rsidP="00DE528D">
      <w:pPr>
        <w:pStyle w:val="ListParagraph"/>
        <w:ind w:left="1080"/>
        <w:rPr>
          <w:rFonts w:ascii="Univers for KPMG" w:hAnsi="Univers for KPMG"/>
          <w:b/>
          <w:bCs/>
          <w:sz w:val="20"/>
          <w:szCs w:val="20"/>
          <w:lang w:val="fr-FR"/>
        </w:rPr>
      </w:pPr>
    </w:p>
    <w:p w14:paraId="0241BF21"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Nous avons rencontré le [insérer le nom du Responsable IT / Titre] de la société le JJ/MM/AAAA dans le but de comprendre le processus de gestion des incidents en place.</w:t>
      </w:r>
    </w:p>
    <w:p w14:paraId="2F4E1487" w14:textId="77777777" w:rsidR="00322672" w:rsidRPr="00DE528D" w:rsidRDefault="00322672" w:rsidP="00322672">
      <w:pPr>
        <w:pStyle w:val="BulletLevel2"/>
        <w:numPr>
          <w:ilvl w:val="0"/>
          <w:numId w:val="0"/>
        </w:numPr>
        <w:jc w:val="both"/>
        <w:rPr>
          <w:rFonts w:ascii="Univers for KPMG" w:hAnsi="Univers for KPMG"/>
          <w:b/>
          <w:bCs/>
          <w:szCs w:val="20"/>
          <w:lang w:val="fr-FR"/>
        </w:rPr>
      </w:pPr>
      <w:r w:rsidRPr="00DE528D">
        <w:rPr>
          <w:rFonts w:ascii="Univers for KPMG" w:hAnsi="Univers for KPMG"/>
          <w:b/>
          <w:bCs/>
          <w:szCs w:val="20"/>
          <w:lang w:val="fr-FR"/>
        </w:rPr>
        <w:t>Participants à l'entretien :</w:t>
      </w:r>
    </w:p>
    <w:p w14:paraId="61765A15" w14:textId="77777777" w:rsidR="00322672" w:rsidRPr="00DE528D" w:rsidRDefault="00322672" w:rsidP="00322672">
      <w:pPr>
        <w:pStyle w:val="BulletLevel2"/>
        <w:numPr>
          <w:ilvl w:val="0"/>
          <w:numId w:val="0"/>
        </w:numPr>
        <w:jc w:val="both"/>
        <w:rPr>
          <w:rFonts w:ascii="Univers for KPMG" w:hAnsi="Univers for KPMG"/>
          <w:szCs w:val="20"/>
          <w:lang w:val="fr-FR"/>
        </w:rPr>
      </w:pPr>
      <w:r w:rsidRPr="00DE528D">
        <w:rPr>
          <w:rFonts w:ascii="Univers for KPMG" w:hAnsi="Univers for KPMG"/>
          <w:szCs w:val="20"/>
          <w:lang w:val="fr-FR"/>
        </w:rPr>
        <w:t>- Equipe d'audit financier : xxx</w:t>
      </w:r>
    </w:p>
    <w:p w14:paraId="146ABCB6" w14:textId="77777777" w:rsidR="00322672" w:rsidRPr="00DE528D" w:rsidRDefault="00322672" w:rsidP="00322672">
      <w:pPr>
        <w:pStyle w:val="BulletLevel2"/>
        <w:numPr>
          <w:ilvl w:val="0"/>
          <w:numId w:val="0"/>
        </w:numPr>
        <w:jc w:val="both"/>
        <w:rPr>
          <w:rFonts w:ascii="Univers for KPMG" w:hAnsi="Univers for KPMG"/>
          <w:szCs w:val="20"/>
        </w:rPr>
      </w:pPr>
      <w:r w:rsidRPr="00DE528D">
        <w:rPr>
          <w:rFonts w:ascii="Univers for KPMG" w:hAnsi="Univers for KPMG"/>
          <w:szCs w:val="20"/>
        </w:rPr>
        <w:t xml:space="preserve">- </w:t>
      </w:r>
      <w:proofErr w:type="spellStart"/>
      <w:r w:rsidRPr="00DE528D">
        <w:rPr>
          <w:rFonts w:ascii="Univers for KPMG" w:hAnsi="Univers for KPMG"/>
          <w:szCs w:val="20"/>
        </w:rPr>
        <w:t>Equipe</w:t>
      </w:r>
      <w:proofErr w:type="spellEnd"/>
      <w:r w:rsidRPr="00DE528D">
        <w:rPr>
          <w:rFonts w:ascii="Univers for KPMG" w:hAnsi="Univers for KPMG"/>
          <w:szCs w:val="20"/>
        </w:rPr>
        <w:t xml:space="preserve"> </w:t>
      </w:r>
      <w:proofErr w:type="spellStart"/>
      <w:r w:rsidRPr="00DE528D">
        <w:rPr>
          <w:rFonts w:ascii="Univers for KPMG" w:hAnsi="Univers for KPMG"/>
          <w:szCs w:val="20"/>
        </w:rPr>
        <w:t>d’audit</w:t>
      </w:r>
      <w:proofErr w:type="spellEnd"/>
      <w:r w:rsidRPr="00DE528D">
        <w:rPr>
          <w:rFonts w:ascii="Univers for KPMG" w:hAnsi="Univers for KPMG"/>
          <w:szCs w:val="20"/>
        </w:rPr>
        <w:t xml:space="preserve"> </w:t>
      </w:r>
      <w:proofErr w:type="gramStart"/>
      <w:r w:rsidRPr="00DE528D">
        <w:rPr>
          <w:rFonts w:ascii="Univers for KPMG" w:hAnsi="Univers for KPMG"/>
          <w:szCs w:val="20"/>
        </w:rPr>
        <w:t>IT :</w:t>
      </w:r>
      <w:proofErr w:type="gramEnd"/>
      <w:r w:rsidRPr="00DE528D">
        <w:rPr>
          <w:rFonts w:ascii="Univers for KPMG" w:hAnsi="Univers for KPMG"/>
          <w:szCs w:val="20"/>
        </w:rPr>
        <w:t xml:space="preserve"> xxx</w:t>
      </w:r>
    </w:p>
    <w:p w14:paraId="5DD646DD" w14:textId="77777777" w:rsidR="00322672" w:rsidRPr="00DE528D" w:rsidRDefault="00322672" w:rsidP="00322672">
      <w:pPr>
        <w:pStyle w:val="BulletLevel2"/>
        <w:numPr>
          <w:ilvl w:val="0"/>
          <w:numId w:val="0"/>
        </w:numPr>
        <w:jc w:val="both"/>
        <w:rPr>
          <w:rFonts w:ascii="Univers for KPMG" w:hAnsi="Univers for KPMG"/>
          <w:szCs w:val="20"/>
        </w:rPr>
      </w:pPr>
      <w:r w:rsidRPr="00DE528D">
        <w:rPr>
          <w:rFonts w:ascii="Univers for KPMG" w:hAnsi="Univers for KPMG"/>
          <w:szCs w:val="20"/>
        </w:rPr>
        <w:t>- Co-</w:t>
      </w:r>
      <w:proofErr w:type="gramStart"/>
      <w:r w:rsidRPr="00DE528D">
        <w:rPr>
          <w:rFonts w:ascii="Univers for KPMG" w:hAnsi="Univers for KPMG"/>
          <w:szCs w:val="20"/>
        </w:rPr>
        <w:t>CAC :</w:t>
      </w:r>
      <w:proofErr w:type="gramEnd"/>
      <w:r w:rsidRPr="00DE528D">
        <w:rPr>
          <w:rFonts w:ascii="Univers for KPMG" w:hAnsi="Univers for KPMG"/>
          <w:szCs w:val="20"/>
        </w:rPr>
        <w:t xml:space="preserve"> xxx</w:t>
      </w:r>
    </w:p>
    <w:p w14:paraId="006987B2" w14:textId="77777777" w:rsidR="00322672" w:rsidRPr="00DE528D" w:rsidRDefault="00322672" w:rsidP="00322672">
      <w:pPr>
        <w:pStyle w:val="BulletLevel2"/>
        <w:numPr>
          <w:ilvl w:val="0"/>
          <w:numId w:val="0"/>
        </w:numPr>
        <w:jc w:val="both"/>
        <w:rPr>
          <w:rFonts w:ascii="Univers for KPMG" w:hAnsi="Univers for KPMG"/>
          <w:szCs w:val="20"/>
        </w:rPr>
      </w:pPr>
    </w:p>
    <w:p w14:paraId="6B87715B" w14:textId="77777777" w:rsidR="00322672" w:rsidRPr="00DE528D" w:rsidRDefault="00322672" w:rsidP="00322672">
      <w:pPr>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Obtenir et inspecter les procédures de gestion des incidents et des problèmes.</w:t>
      </w:r>
    </w:p>
    <w:p w14:paraId="4614AB04" w14:textId="77777777" w:rsidR="00322672" w:rsidRPr="00DE528D" w:rsidRDefault="00322672" w:rsidP="00322672">
      <w:pPr>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Obtenir et inspecter un exemple d'incident et de son suivi.</w:t>
      </w:r>
    </w:p>
    <w:p w14:paraId="21F1A387" w14:textId="77777777" w:rsidR="00322672" w:rsidRPr="00DE528D" w:rsidRDefault="00322672" w:rsidP="00322672">
      <w:pPr>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Obtenir et inspecter un exemple de suivi périodique des incidents (</w:t>
      </w:r>
      <w:proofErr w:type="spellStart"/>
      <w:r w:rsidRPr="00DE528D">
        <w:rPr>
          <w:rFonts w:ascii="Univers for KPMG" w:hAnsi="Univers for KPMG" w:cs="Arial"/>
          <w:b/>
          <w:bCs/>
          <w:i/>
          <w:iCs/>
          <w:sz w:val="20"/>
          <w:szCs w:val="20"/>
          <w:lang w:val="fr-FR"/>
        </w:rPr>
        <w:t>backlog</w:t>
      </w:r>
      <w:proofErr w:type="spellEnd"/>
      <w:r w:rsidRPr="00DE528D">
        <w:rPr>
          <w:rFonts w:ascii="Univers for KPMG" w:hAnsi="Univers for KPMG" w:cs="Arial"/>
          <w:b/>
          <w:bCs/>
          <w:i/>
          <w:iCs/>
          <w:sz w:val="20"/>
          <w:szCs w:val="20"/>
          <w:lang w:val="fr-FR"/>
        </w:rPr>
        <w:t>) et s'assurer qu'ils sont résolus au fil de l'eau.</w:t>
      </w:r>
    </w:p>
    <w:p w14:paraId="4E1B3B2C" w14:textId="77777777" w:rsidR="00322672" w:rsidRPr="00DE528D" w:rsidRDefault="00322672" w:rsidP="00322672">
      <w:pPr>
        <w:tabs>
          <w:tab w:val="left" w:pos="2983"/>
        </w:tabs>
        <w:rPr>
          <w:rFonts w:ascii="Univers for KPMG" w:hAnsi="Univers for KPMG"/>
          <w:sz w:val="20"/>
          <w:szCs w:val="20"/>
          <w:lang w:val="fr-FR"/>
        </w:rPr>
      </w:pPr>
    </w:p>
    <w:p w14:paraId="05B9EB9E"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Existe-t-il des procédures de gestion des incidents chez l’entité ? [Oui / Non]</w:t>
      </w:r>
    </w:p>
    <w:p w14:paraId="4890BDB3"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73CA69CB"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 xml:space="preserve">Si oui, </w:t>
      </w:r>
    </w:p>
    <w:p w14:paraId="374994EC"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[Ajouter les procédures de gestion des incidents]</w:t>
      </w:r>
    </w:p>
    <w:p w14:paraId="087593D6"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[Ajouter un commentaire concernant les procédures de gestion des incidents]</w:t>
      </w:r>
    </w:p>
    <w:p w14:paraId="21B53523"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3FC442A0" w14:textId="77777777" w:rsidR="00322672" w:rsidRPr="00DE528D" w:rsidRDefault="00322672" w:rsidP="00322672">
      <w:pPr>
        <w:spacing w:after="80"/>
        <w:jc w:val="both"/>
        <w:rPr>
          <w:rFonts w:ascii="Univers for KPMG" w:hAnsi="Univers for KPMG" w:cs="Arial"/>
          <w:sz w:val="20"/>
          <w:szCs w:val="20"/>
          <w:lang w:val="fr-FR"/>
        </w:rPr>
      </w:pPr>
    </w:p>
    <w:p w14:paraId="673CD5D4"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Est-ce que les incidents sont tracés ? [Oui / Non]</w:t>
      </w:r>
    </w:p>
    <w:p w14:paraId="23E420D3"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01CC0D55" w14:textId="77777777" w:rsidR="00322672" w:rsidRPr="00DE528D" w:rsidRDefault="00322672" w:rsidP="00322672">
      <w:pPr>
        <w:jc w:val="both"/>
        <w:rPr>
          <w:rFonts w:ascii="Univers for KPMG" w:hAnsi="Univers for KPMG"/>
          <w:sz w:val="20"/>
          <w:szCs w:val="20"/>
          <w:lang w:val="fr-FR"/>
        </w:rPr>
      </w:pPr>
    </w:p>
    <w:p w14:paraId="0C281EB8"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Si oui, comment les incidents sont-ils tracés ?</w:t>
      </w:r>
    </w:p>
    <w:p w14:paraId="7A2F2C18"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7EBB8ED7" w14:textId="77777777" w:rsidR="00322672" w:rsidRPr="00DE528D" w:rsidRDefault="00322672" w:rsidP="00322672">
      <w:pPr>
        <w:jc w:val="both"/>
        <w:rPr>
          <w:rFonts w:ascii="Univers for KPMG" w:hAnsi="Univers for KPMG"/>
          <w:sz w:val="20"/>
          <w:szCs w:val="20"/>
          <w:lang w:val="fr-FR"/>
        </w:rPr>
      </w:pPr>
    </w:p>
    <w:p w14:paraId="7C63C204"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Est-ce que les incidents sont suivis ? [Oui / Non]</w:t>
      </w:r>
    </w:p>
    <w:p w14:paraId="1A1713A8"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0259E5C8" w14:textId="77777777" w:rsidR="00322672" w:rsidRPr="00DE528D" w:rsidRDefault="00322672" w:rsidP="00322672">
      <w:pPr>
        <w:jc w:val="both"/>
        <w:rPr>
          <w:rFonts w:ascii="Univers for KPMG" w:hAnsi="Univers for KPMG"/>
          <w:sz w:val="20"/>
          <w:szCs w:val="20"/>
          <w:lang w:val="fr-FR"/>
        </w:rPr>
      </w:pPr>
    </w:p>
    <w:p w14:paraId="4DD0E3A6"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Si oui, comment les incidents sont-ils suivis ?</w:t>
      </w:r>
    </w:p>
    <w:p w14:paraId="61BA47C6"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42605A0F" w14:textId="77777777" w:rsidR="00322672" w:rsidRPr="00DE528D" w:rsidRDefault="00322672" w:rsidP="00322672">
      <w:pPr>
        <w:jc w:val="both"/>
        <w:rPr>
          <w:rFonts w:ascii="Univers for KPMG" w:hAnsi="Univers for KPMG"/>
          <w:sz w:val="20"/>
          <w:szCs w:val="20"/>
          <w:lang w:val="fr-FR"/>
        </w:rPr>
      </w:pPr>
    </w:p>
    <w:p w14:paraId="056BD735"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[Ajouter un commentaire concernant la gestion des incidents]</w:t>
      </w:r>
    </w:p>
    <w:p w14:paraId="152BB2FF"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487E9097" w14:textId="77777777" w:rsidR="00322672" w:rsidRPr="00DE528D" w:rsidRDefault="00322672" w:rsidP="00322672">
      <w:pPr>
        <w:jc w:val="both"/>
        <w:rPr>
          <w:rFonts w:ascii="Univers for KPMG" w:hAnsi="Univers for KPMG"/>
          <w:sz w:val="20"/>
          <w:szCs w:val="20"/>
          <w:lang w:val="fr-FR"/>
        </w:rPr>
      </w:pPr>
    </w:p>
    <w:p w14:paraId="3A7DD449"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Existe-t-il des procédures de gestion des problèmes chez l’entité ? [Oui / Non]</w:t>
      </w:r>
    </w:p>
    <w:p w14:paraId="0845CFC9"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79410EA2"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Si oui, voici décrit ci-dessous les procédures de gestion des problèmes.</w:t>
      </w:r>
    </w:p>
    <w:p w14:paraId="4FDB5B08"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[Décrire les procédures de gestion des problèmes]</w:t>
      </w:r>
    </w:p>
    <w:p w14:paraId="2D401740" w14:textId="77777777" w:rsidR="00322672" w:rsidRPr="00DE528D" w:rsidRDefault="00322672" w:rsidP="00322672">
      <w:pPr>
        <w:jc w:val="both"/>
        <w:rPr>
          <w:rFonts w:ascii="Univers for KPMG" w:hAnsi="Univers for KPMG"/>
          <w:sz w:val="20"/>
          <w:szCs w:val="20"/>
          <w:lang w:val="fr-FR"/>
        </w:rPr>
      </w:pPr>
    </w:p>
    <w:p w14:paraId="61901C76"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[Ajouter un commentaire concernant les procédures de gestion des problèmes]</w:t>
      </w:r>
    </w:p>
    <w:p w14:paraId="70A0B800"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60BFCFBC" w14:textId="77777777" w:rsidR="00322672" w:rsidRPr="00DE528D" w:rsidRDefault="00322672" w:rsidP="00322672">
      <w:pPr>
        <w:spacing w:after="80"/>
        <w:jc w:val="both"/>
        <w:rPr>
          <w:rFonts w:ascii="Univers for KPMG" w:hAnsi="Univers for KPMG" w:cs="Arial"/>
          <w:sz w:val="20"/>
          <w:szCs w:val="20"/>
          <w:lang w:val="fr-FR"/>
        </w:rPr>
      </w:pPr>
    </w:p>
    <w:p w14:paraId="39914354"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Est-ce que les problèmes sont tracés ? [Oui / Non]</w:t>
      </w:r>
    </w:p>
    <w:p w14:paraId="14D0B3CD"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258E817D" w14:textId="77777777" w:rsidR="00322672" w:rsidRPr="00DE528D" w:rsidRDefault="00322672" w:rsidP="00322672">
      <w:pPr>
        <w:jc w:val="both"/>
        <w:rPr>
          <w:rFonts w:ascii="Univers for KPMG" w:hAnsi="Univers for KPMG"/>
          <w:sz w:val="20"/>
          <w:szCs w:val="20"/>
          <w:lang w:val="fr-FR"/>
        </w:rPr>
      </w:pPr>
    </w:p>
    <w:p w14:paraId="670A4CDC"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Si oui, comment les problèmes sont-ils tracés ?</w:t>
      </w:r>
    </w:p>
    <w:p w14:paraId="11337375"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7DE119AE" w14:textId="77777777" w:rsidR="00322672" w:rsidRPr="00DE528D" w:rsidRDefault="00322672" w:rsidP="00322672">
      <w:pPr>
        <w:jc w:val="both"/>
        <w:rPr>
          <w:rFonts w:ascii="Univers for KPMG" w:hAnsi="Univers for KPMG"/>
          <w:sz w:val="20"/>
          <w:szCs w:val="20"/>
          <w:lang w:val="fr-FR"/>
        </w:rPr>
      </w:pPr>
    </w:p>
    <w:p w14:paraId="3FA321AC"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Est-ce que les problèmes sont suivis ? [Oui / Non]</w:t>
      </w:r>
    </w:p>
    <w:p w14:paraId="704F87E4"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361D2FD0" w14:textId="77777777" w:rsidR="00322672" w:rsidRPr="00DE528D" w:rsidRDefault="00322672" w:rsidP="00322672">
      <w:pPr>
        <w:jc w:val="both"/>
        <w:rPr>
          <w:rFonts w:ascii="Univers for KPMG" w:hAnsi="Univers for KPMG"/>
          <w:sz w:val="20"/>
          <w:szCs w:val="20"/>
          <w:lang w:val="fr-FR"/>
        </w:rPr>
      </w:pPr>
    </w:p>
    <w:p w14:paraId="18C00D51"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Si oui, comment les problèmes sont-ils suivis ?</w:t>
      </w:r>
    </w:p>
    <w:p w14:paraId="17232894" w14:textId="77777777" w:rsidR="00322672" w:rsidRPr="00DE528D" w:rsidRDefault="00322672" w:rsidP="00FC23FF">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1D60E925" w14:textId="77777777" w:rsidR="00FC23FF" w:rsidRPr="00DE528D" w:rsidRDefault="00FC23FF" w:rsidP="00FC23FF">
      <w:pPr>
        <w:rPr>
          <w:rFonts w:ascii="Univers for KPMG" w:hAnsi="Univers for KPMG" w:cs="Arial"/>
          <w:sz w:val="20"/>
          <w:szCs w:val="20"/>
          <w:lang w:val="fr-FR"/>
        </w:rPr>
      </w:pPr>
    </w:p>
    <w:p w14:paraId="1A2BFF87" w14:textId="77777777" w:rsidR="00FC23FF" w:rsidRPr="00DE528D" w:rsidRDefault="00FC23FF" w:rsidP="00FC23FF">
      <w:pPr>
        <w:rPr>
          <w:rFonts w:ascii="Univers for KPMG" w:hAnsi="Univers for KPMG" w:cs="Arial"/>
          <w:sz w:val="20"/>
          <w:szCs w:val="20"/>
          <w:lang w:val="fr-FR"/>
        </w:rPr>
      </w:pPr>
    </w:p>
    <w:p w14:paraId="6DC4CF9A" w14:textId="42C14C08" w:rsidR="00FC23FF" w:rsidRPr="00DE528D" w:rsidRDefault="00FC23FF" w:rsidP="00FC23FF">
      <w:pPr>
        <w:rPr>
          <w:rFonts w:ascii="Univers for KPMG" w:hAnsi="Univers for KPMG" w:cs="Arial"/>
          <w:sz w:val="20"/>
          <w:szCs w:val="20"/>
          <w:lang w:val="fr-FR"/>
        </w:rPr>
        <w:sectPr w:rsidR="00FC23FF" w:rsidRPr="00DE528D">
          <w:pgSz w:w="12240" w:h="15840"/>
          <w:pgMar w:top="1440" w:right="1440" w:bottom="1440" w:left="1440" w:header="720" w:footer="720" w:gutter="0"/>
          <w:cols w:space="720"/>
        </w:sectPr>
      </w:pPr>
    </w:p>
    <w:p w14:paraId="325D292D" w14:textId="77777777" w:rsidR="00322672" w:rsidRPr="00D0313C" w:rsidRDefault="00322672" w:rsidP="00D0313C">
      <w:pPr>
        <w:rPr>
          <w:strike/>
          <w:lang w:val="fr-FR"/>
        </w:rPr>
      </w:pPr>
      <w:r w:rsidRPr="00DE528D">
        <w:rPr>
          <w:lang w:val="fr-FR"/>
        </w:rPr>
        <w:lastRenderedPageBreak/>
        <w:t>Ci-dessous le tableau lié aux incidents survenus lors de l’exercice.</w:t>
      </w:r>
    </w:p>
    <w:tbl>
      <w:tblPr>
        <w:tblStyle w:val="TableGrid"/>
        <w:tblpPr w:leftFromText="180" w:rightFromText="180" w:horzAnchor="margin" w:tblpXSpec="center" w:tblpY="652"/>
        <w:tblW w:w="0" w:type="auto"/>
        <w:tblLook w:val="04A0" w:firstRow="1" w:lastRow="0" w:firstColumn="1" w:lastColumn="0" w:noHBand="0" w:noVBand="1"/>
      </w:tblPr>
      <w:tblGrid>
        <w:gridCol w:w="1397"/>
        <w:gridCol w:w="1971"/>
        <w:gridCol w:w="1690"/>
        <w:gridCol w:w="1396"/>
        <w:gridCol w:w="1999"/>
        <w:gridCol w:w="1555"/>
        <w:gridCol w:w="1558"/>
        <w:gridCol w:w="1384"/>
      </w:tblGrid>
      <w:tr w:rsidR="00322672" w:rsidRPr="00DE528D" w14:paraId="1D445A12" w14:textId="77777777" w:rsidTr="00FC23FF">
        <w:tc>
          <w:tcPr>
            <w:tcW w:w="0" w:type="auto"/>
            <w:tcBorders>
              <w:top w:val="single" w:sz="4" w:space="0" w:color="auto"/>
              <w:left w:val="single" w:sz="4" w:space="0" w:color="auto"/>
              <w:bottom w:val="single" w:sz="4" w:space="0" w:color="auto"/>
              <w:right w:val="single" w:sz="8" w:space="0" w:color="FFFFFF" w:themeColor="background1"/>
            </w:tcBorders>
            <w:shd w:val="clear" w:color="auto" w:fill="002060"/>
            <w:vAlign w:val="center"/>
            <w:hideMark/>
          </w:tcPr>
          <w:p w14:paraId="3B018248" w14:textId="77777777" w:rsidR="00322672" w:rsidRPr="00DE528D" w:rsidRDefault="00322672">
            <w:pPr>
              <w:pStyle w:val="BulletLevel2"/>
              <w:numPr>
                <w:ilvl w:val="0"/>
                <w:numId w:val="0"/>
              </w:numPr>
              <w:jc w:val="center"/>
              <w:rPr>
                <w:rFonts w:ascii="Univers for KPMG" w:hAnsi="Univers for KPMG"/>
                <w:b/>
                <w:color w:val="FFFFFF" w:themeColor="background1"/>
                <w:szCs w:val="20"/>
                <w:lang w:val="fr-FR"/>
              </w:rPr>
            </w:pPr>
            <w:proofErr w:type="spellStart"/>
            <w:r w:rsidRPr="00DE528D">
              <w:rPr>
                <w:rFonts w:ascii="Univers for KPMG" w:hAnsi="Univers for KPMG"/>
                <w:b/>
                <w:color w:val="FFFFFF" w:themeColor="background1"/>
                <w:szCs w:val="20"/>
                <w:lang w:val="fr-FR"/>
              </w:rPr>
              <w:t>Ref</w:t>
            </w:r>
            <w:proofErr w:type="spellEnd"/>
            <w:r w:rsidRPr="00DE528D">
              <w:rPr>
                <w:rFonts w:ascii="Univers for KPMG" w:hAnsi="Univers for KPMG"/>
                <w:b/>
                <w:color w:val="FFFFFF" w:themeColor="background1"/>
                <w:szCs w:val="20"/>
                <w:lang w:val="fr-FR"/>
              </w:rPr>
              <w:t>. Incident survenu</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43EFE351" w14:textId="77777777" w:rsidR="00322672" w:rsidRPr="00DE528D" w:rsidRDefault="00322672">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Date de survenance de l’incident</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64F06820" w14:textId="77777777" w:rsidR="00322672" w:rsidRPr="00DE528D" w:rsidRDefault="00322672">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Date de clôture de l’incident</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75D77B53" w14:textId="77777777" w:rsidR="00322672" w:rsidRPr="00DE528D" w:rsidRDefault="00322672">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Durée de l’incident</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66A307FA" w14:textId="77777777" w:rsidR="00322672" w:rsidRPr="00DE528D" w:rsidRDefault="00322672">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Nature de l’incident (Mineur / Majeur)</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1775E028" w14:textId="77777777" w:rsidR="00322672" w:rsidRPr="00DE528D" w:rsidRDefault="00322672">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Périmètre de l’incident</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20252C4F" w14:textId="77777777" w:rsidR="00322672" w:rsidRPr="00DE528D" w:rsidRDefault="00322672">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Root cause de l’incident</w:t>
            </w:r>
          </w:p>
        </w:tc>
        <w:tc>
          <w:tcPr>
            <w:tcW w:w="0" w:type="auto"/>
            <w:tcBorders>
              <w:top w:val="single" w:sz="4" w:space="0" w:color="auto"/>
              <w:left w:val="single" w:sz="8" w:space="0" w:color="FFFFFF" w:themeColor="background1"/>
              <w:bottom w:val="single" w:sz="4" w:space="0" w:color="auto"/>
              <w:right w:val="single" w:sz="4" w:space="0" w:color="auto"/>
            </w:tcBorders>
            <w:shd w:val="clear" w:color="auto" w:fill="002060"/>
            <w:vAlign w:val="center"/>
            <w:hideMark/>
          </w:tcPr>
          <w:p w14:paraId="4D219B01" w14:textId="77777777" w:rsidR="00322672" w:rsidRPr="00DE528D" w:rsidRDefault="00322672">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Action corrective</w:t>
            </w:r>
          </w:p>
        </w:tc>
      </w:tr>
      <w:tr w:rsidR="00322672" w:rsidRPr="00DE528D" w14:paraId="393AB200" w14:textId="77777777" w:rsidTr="00FC23FF">
        <w:tc>
          <w:tcPr>
            <w:tcW w:w="0" w:type="auto"/>
            <w:tcBorders>
              <w:top w:val="single" w:sz="4" w:space="0" w:color="auto"/>
              <w:left w:val="single" w:sz="4" w:space="0" w:color="auto"/>
              <w:bottom w:val="single" w:sz="4" w:space="0" w:color="auto"/>
              <w:right w:val="single" w:sz="4" w:space="0" w:color="auto"/>
            </w:tcBorders>
          </w:tcPr>
          <w:p w14:paraId="62401CCF"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509E1AD9"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5C78D504"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2290E0A8"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2B075D95"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549DDAB8"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46DCAA85"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1A869CD1" w14:textId="77777777" w:rsidR="00322672" w:rsidRPr="00DE528D" w:rsidRDefault="00322672">
            <w:pPr>
              <w:pStyle w:val="BulletLevel2"/>
              <w:numPr>
                <w:ilvl w:val="0"/>
                <w:numId w:val="0"/>
              </w:numPr>
              <w:jc w:val="both"/>
              <w:rPr>
                <w:rFonts w:ascii="Univers for KPMG" w:hAnsi="Univers for KPMG"/>
                <w:bCs/>
                <w:szCs w:val="20"/>
                <w:lang w:val="fr-FR"/>
              </w:rPr>
            </w:pPr>
          </w:p>
        </w:tc>
      </w:tr>
      <w:tr w:rsidR="00322672" w:rsidRPr="00DE528D" w14:paraId="16D52AED" w14:textId="77777777" w:rsidTr="00FC23FF">
        <w:tc>
          <w:tcPr>
            <w:tcW w:w="0" w:type="auto"/>
            <w:tcBorders>
              <w:top w:val="single" w:sz="4" w:space="0" w:color="auto"/>
              <w:left w:val="single" w:sz="4" w:space="0" w:color="auto"/>
              <w:bottom w:val="single" w:sz="4" w:space="0" w:color="auto"/>
              <w:right w:val="single" w:sz="4" w:space="0" w:color="auto"/>
            </w:tcBorders>
          </w:tcPr>
          <w:p w14:paraId="1BCB8D0F"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6AEF30DE"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7532AC3B"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34064FBE"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712DECAF"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09DDEC6A"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21C35548"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5DAB7C87" w14:textId="77777777" w:rsidR="00322672" w:rsidRPr="00DE528D" w:rsidRDefault="00322672">
            <w:pPr>
              <w:pStyle w:val="BulletLevel2"/>
              <w:numPr>
                <w:ilvl w:val="0"/>
                <w:numId w:val="0"/>
              </w:numPr>
              <w:jc w:val="both"/>
              <w:rPr>
                <w:rFonts w:ascii="Univers for KPMG" w:hAnsi="Univers for KPMG"/>
                <w:bCs/>
                <w:szCs w:val="20"/>
                <w:lang w:val="fr-FR"/>
              </w:rPr>
            </w:pPr>
          </w:p>
        </w:tc>
      </w:tr>
      <w:tr w:rsidR="00322672" w:rsidRPr="00DE528D" w14:paraId="09F89AD0" w14:textId="77777777" w:rsidTr="00FC23FF">
        <w:tc>
          <w:tcPr>
            <w:tcW w:w="0" w:type="auto"/>
            <w:tcBorders>
              <w:top w:val="single" w:sz="4" w:space="0" w:color="auto"/>
              <w:left w:val="single" w:sz="4" w:space="0" w:color="auto"/>
              <w:bottom w:val="single" w:sz="4" w:space="0" w:color="auto"/>
              <w:right w:val="single" w:sz="4" w:space="0" w:color="auto"/>
            </w:tcBorders>
          </w:tcPr>
          <w:p w14:paraId="0ADC7E73"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47EBA5AB"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363F6B30"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39FFD0A7"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25F463B2"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2BA17304"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6BC621A3"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2B056B78" w14:textId="77777777" w:rsidR="00322672" w:rsidRPr="00DE528D" w:rsidRDefault="00322672">
            <w:pPr>
              <w:pStyle w:val="BulletLevel2"/>
              <w:numPr>
                <w:ilvl w:val="0"/>
                <w:numId w:val="0"/>
              </w:numPr>
              <w:jc w:val="both"/>
              <w:rPr>
                <w:rFonts w:ascii="Univers for KPMG" w:hAnsi="Univers for KPMG"/>
                <w:bCs/>
                <w:szCs w:val="20"/>
                <w:lang w:val="fr-FR"/>
              </w:rPr>
            </w:pPr>
          </w:p>
        </w:tc>
      </w:tr>
    </w:tbl>
    <w:p w14:paraId="2157C43A"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p>
    <w:p w14:paraId="3F0FB46B"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[Ajouter un commentaire concernant les incidents survenus lors de l’exercice.]</w:t>
      </w:r>
    </w:p>
    <w:p w14:paraId="5889546C"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14:paraId="27788E20"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p>
    <w:p w14:paraId="56F121C3"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[Ajouter un commentaire concernant l’action corrective mise en place par l’entité]</w:t>
      </w:r>
    </w:p>
    <w:p w14:paraId="7BA92242"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14:paraId="229437D0"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p>
    <w:p w14:paraId="2B2DE787"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[Ajouter un commentaire concernant la fiabilité des contrôles concernée par l’incident et, le cas échéant, s’il est nécessaire de tester des contrôles supplémentaires au niveau des processus ou des contrôles informatiques généraux.]</w:t>
      </w:r>
    </w:p>
    <w:p w14:paraId="1B17EC07"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14:paraId="7FC6950B"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p>
    <w:p w14:paraId="0050B24C"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Les incidents observés sont-ils de nature à remettre en cause la fiabilité de l’établissement des états financiers ? [Oui / Non]</w:t>
      </w:r>
    </w:p>
    <w:p w14:paraId="32D4C548"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14:paraId="27A1336D"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p>
    <w:p w14:paraId="6E3E9D68"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[Ajouter un commentaire concernant la gestion des incidents]</w:t>
      </w:r>
    </w:p>
    <w:p w14:paraId="7329A38D"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14:paraId="1F745355" w14:textId="77777777" w:rsidR="00322672" w:rsidRPr="00DE528D" w:rsidRDefault="00322672" w:rsidP="00322672">
      <w:pPr>
        <w:spacing w:after="0" w:line="240" w:lineRule="auto"/>
        <w:rPr>
          <w:rFonts w:ascii="Univers for KPMG" w:hAnsi="Univers for KPMG" w:cs="Arial"/>
          <w:color w:val="000000" w:themeColor="text1"/>
          <w:sz w:val="20"/>
          <w:szCs w:val="20"/>
          <w:lang w:val="fr-FR"/>
        </w:rPr>
        <w:sectPr w:rsidR="00322672" w:rsidRPr="00DE528D">
          <w:pgSz w:w="15840" w:h="12240" w:orient="landscape"/>
          <w:pgMar w:top="1440" w:right="1440" w:bottom="1440" w:left="1440" w:header="720" w:footer="720" w:gutter="0"/>
          <w:cols w:space="720"/>
        </w:sectPr>
      </w:pPr>
    </w:p>
    <w:p w14:paraId="4CADA823"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lastRenderedPageBreak/>
        <w:t>Ci-dessous le tableau lié aux problèmes survenus lors de l’exercice.</w:t>
      </w:r>
    </w:p>
    <w:tbl>
      <w:tblPr>
        <w:tblStyle w:val="TableGrid"/>
        <w:tblpPr w:leftFromText="180" w:rightFromText="180" w:horzAnchor="margin" w:tblpXSpec="center" w:tblpY="652"/>
        <w:tblW w:w="0" w:type="auto"/>
        <w:tblLook w:val="04A0" w:firstRow="1" w:lastRow="0" w:firstColumn="1" w:lastColumn="0" w:noHBand="0" w:noVBand="1"/>
      </w:tblPr>
      <w:tblGrid>
        <w:gridCol w:w="1506"/>
        <w:gridCol w:w="1932"/>
        <w:gridCol w:w="1679"/>
        <w:gridCol w:w="1409"/>
        <w:gridCol w:w="1964"/>
        <w:gridCol w:w="1536"/>
        <w:gridCol w:w="1558"/>
        <w:gridCol w:w="1366"/>
      </w:tblGrid>
      <w:tr w:rsidR="00322672" w:rsidRPr="00DE528D" w14:paraId="5FD3CF01" w14:textId="77777777" w:rsidTr="00FC23FF">
        <w:tc>
          <w:tcPr>
            <w:tcW w:w="0" w:type="auto"/>
            <w:tcBorders>
              <w:top w:val="single" w:sz="4" w:space="0" w:color="auto"/>
              <w:left w:val="single" w:sz="4" w:space="0" w:color="auto"/>
              <w:bottom w:val="single" w:sz="4" w:space="0" w:color="auto"/>
              <w:right w:val="single" w:sz="8" w:space="0" w:color="FFFFFF" w:themeColor="background1"/>
            </w:tcBorders>
            <w:shd w:val="clear" w:color="auto" w:fill="002060"/>
            <w:vAlign w:val="center"/>
            <w:hideMark/>
          </w:tcPr>
          <w:p w14:paraId="3D1832C3" w14:textId="77777777" w:rsidR="00322672" w:rsidRPr="00DE528D" w:rsidRDefault="00322672">
            <w:pPr>
              <w:pStyle w:val="BulletLevel2"/>
              <w:numPr>
                <w:ilvl w:val="0"/>
                <w:numId w:val="0"/>
              </w:numPr>
              <w:jc w:val="center"/>
              <w:rPr>
                <w:rFonts w:ascii="Univers for KPMG" w:hAnsi="Univers for KPMG"/>
                <w:b/>
                <w:color w:val="FFFFFF" w:themeColor="background1"/>
                <w:szCs w:val="20"/>
                <w:lang w:val="fr-FR"/>
              </w:rPr>
            </w:pPr>
            <w:proofErr w:type="spellStart"/>
            <w:r w:rsidRPr="00DE528D">
              <w:rPr>
                <w:rFonts w:ascii="Univers for KPMG" w:hAnsi="Univers for KPMG"/>
                <w:b/>
                <w:color w:val="FFFFFF" w:themeColor="background1"/>
                <w:szCs w:val="20"/>
                <w:lang w:val="fr-FR"/>
              </w:rPr>
              <w:t>Ref</w:t>
            </w:r>
            <w:proofErr w:type="spellEnd"/>
            <w:r w:rsidRPr="00DE528D">
              <w:rPr>
                <w:rFonts w:ascii="Univers for KPMG" w:hAnsi="Univers for KPMG"/>
                <w:b/>
                <w:color w:val="FFFFFF" w:themeColor="background1"/>
                <w:szCs w:val="20"/>
                <w:lang w:val="fr-FR"/>
              </w:rPr>
              <w:t>. Problème survenu</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646039D4" w14:textId="77777777" w:rsidR="00322672" w:rsidRPr="00DE528D" w:rsidRDefault="00322672">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Date de survenance du problème</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5A9775CC" w14:textId="77777777" w:rsidR="00322672" w:rsidRPr="00DE528D" w:rsidRDefault="00322672">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Date de clôture du problème</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7F8EEFA4" w14:textId="77777777" w:rsidR="00322672" w:rsidRPr="00DE528D" w:rsidRDefault="00322672">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Durée du problème</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298C734C" w14:textId="77777777" w:rsidR="00322672" w:rsidRPr="00DE528D" w:rsidRDefault="00322672">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Nature du problème (Mineur / Majeur)</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0C2FE2E2" w14:textId="77777777" w:rsidR="00322672" w:rsidRPr="00DE528D" w:rsidRDefault="00322672">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Périmètre du problème</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241FBB64" w14:textId="77777777" w:rsidR="00322672" w:rsidRPr="00DE528D" w:rsidRDefault="00322672">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Root cause du problème</w:t>
            </w:r>
          </w:p>
        </w:tc>
        <w:tc>
          <w:tcPr>
            <w:tcW w:w="0" w:type="auto"/>
            <w:tcBorders>
              <w:top w:val="single" w:sz="4" w:space="0" w:color="auto"/>
              <w:left w:val="single" w:sz="8" w:space="0" w:color="FFFFFF" w:themeColor="background1"/>
              <w:bottom w:val="single" w:sz="4" w:space="0" w:color="auto"/>
              <w:right w:val="single" w:sz="4" w:space="0" w:color="auto"/>
            </w:tcBorders>
            <w:shd w:val="clear" w:color="auto" w:fill="002060"/>
            <w:vAlign w:val="center"/>
            <w:hideMark/>
          </w:tcPr>
          <w:p w14:paraId="7064A326" w14:textId="77777777" w:rsidR="00322672" w:rsidRPr="00DE528D" w:rsidRDefault="00322672">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Action corrective</w:t>
            </w:r>
          </w:p>
        </w:tc>
      </w:tr>
      <w:tr w:rsidR="00322672" w:rsidRPr="00DE528D" w14:paraId="2734D5ED" w14:textId="77777777" w:rsidTr="00FC23FF">
        <w:tc>
          <w:tcPr>
            <w:tcW w:w="0" w:type="auto"/>
            <w:tcBorders>
              <w:top w:val="single" w:sz="4" w:space="0" w:color="auto"/>
              <w:left w:val="single" w:sz="4" w:space="0" w:color="auto"/>
              <w:bottom w:val="single" w:sz="4" w:space="0" w:color="auto"/>
              <w:right w:val="single" w:sz="4" w:space="0" w:color="auto"/>
            </w:tcBorders>
          </w:tcPr>
          <w:p w14:paraId="5BB95046"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6F497162"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6F8FA247"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74516A5C"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726A5344"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74093DAD"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21901E4B"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30E6F43F" w14:textId="77777777" w:rsidR="00322672" w:rsidRPr="00DE528D" w:rsidRDefault="00322672">
            <w:pPr>
              <w:pStyle w:val="BulletLevel2"/>
              <w:numPr>
                <w:ilvl w:val="0"/>
                <w:numId w:val="0"/>
              </w:numPr>
              <w:jc w:val="both"/>
              <w:rPr>
                <w:rFonts w:ascii="Univers for KPMG" w:hAnsi="Univers for KPMG"/>
                <w:bCs/>
                <w:szCs w:val="20"/>
                <w:lang w:val="fr-FR"/>
              </w:rPr>
            </w:pPr>
          </w:p>
        </w:tc>
      </w:tr>
      <w:tr w:rsidR="00322672" w:rsidRPr="00DE528D" w14:paraId="03173D69" w14:textId="77777777" w:rsidTr="00FC23FF">
        <w:tc>
          <w:tcPr>
            <w:tcW w:w="0" w:type="auto"/>
            <w:tcBorders>
              <w:top w:val="single" w:sz="4" w:space="0" w:color="auto"/>
              <w:left w:val="single" w:sz="4" w:space="0" w:color="auto"/>
              <w:bottom w:val="single" w:sz="4" w:space="0" w:color="auto"/>
              <w:right w:val="single" w:sz="4" w:space="0" w:color="auto"/>
            </w:tcBorders>
          </w:tcPr>
          <w:p w14:paraId="30FFB20D"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5C5E651A"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2C59821E"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00E1936A"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68E10D2A"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1CC3054A"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00AE9E96"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46068488" w14:textId="77777777" w:rsidR="00322672" w:rsidRPr="00DE528D" w:rsidRDefault="00322672">
            <w:pPr>
              <w:pStyle w:val="BulletLevel2"/>
              <w:numPr>
                <w:ilvl w:val="0"/>
                <w:numId w:val="0"/>
              </w:numPr>
              <w:jc w:val="both"/>
              <w:rPr>
                <w:rFonts w:ascii="Univers for KPMG" w:hAnsi="Univers for KPMG"/>
                <w:bCs/>
                <w:szCs w:val="20"/>
                <w:lang w:val="fr-FR"/>
              </w:rPr>
            </w:pPr>
          </w:p>
        </w:tc>
      </w:tr>
      <w:tr w:rsidR="00322672" w:rsidRPr="00DE528D" w14:paraId="15208AC7" w14:textId="77777777" w:rsidTr="00FC23FF">
        <w:tc>
          <w:tcPr>
            <w:tcW w:w="0" w:type="auto"/>
            <w:tcBorders>
              <w:top w:val="single" w:sz="4" w:space="0" w:color="auto"/>
              <w:left w:val="single" w:sz="4" w:space="0" w:color="auto"/>
              <w:bottom w:val="single" w:sz="4" w:space="0" w:color="auto"/>
              <w:right w:val="single" w:sz="4" w:space="0" w:color="auto"/>
            </w:tcBorders>
          </w:tcPr>
          <w:p w14:paraId="2D9BA895"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479F21E4"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3EE3F66E"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4A71A231"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04680F8A"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2728DD87"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65C746F4" w14:textId="77777777" w:rsidR="00322672" w:rsidRPr="00DE528D" w:rsidRDefault="0032267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28F9E059" w14:textId="77777777" w:rsidR="00322672" w:rsidRPr="00DE528D" w:rsidRDefault="00322672">
            <w:pPr>
              <w:pStyle w:val="BulletLevel2"/>
              <w:numPr>
                <w:ilvl w:val="0"/>
                <w:numId w:val="0"/>
              </w:numPr>
              <w:jc w:val="both"/>
              <w:rPr>
                <w:rFonts w:ascii="Univers for KPMG" w:hAnsi="Univers for KPMG"/>
                <w:bCs/>
                <w:szCs w:val="20"/>
                <w:lang w:val="fr-FR"/>
              </w:rPr>
            </w:pPr>
          </w:p>
        </w:tc>
      </w:tr>
    </w:tbl>
    <w:p w14:paraId="1C78C2F8"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p>
    <w:p w14:paraId="5FDC734B"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[Ajouter un commentaire concernant les problèmes survenus lors de l’exercice.]</w:t>
      </w:r>
    </w:p>
    <w:p w14:paraId="273FDDDD"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14:paraId="582F240D"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p>
    <w:p w14:paraId="2386EC7A"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[Ajouter un commentaire concernant l’action corrective mise en place par l’entité]</w:t>
      </w:r>
    </w:p>
    <w:p w14:paraId="0A2AD16D"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14:paraId="27B0F28E"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p>
    <w:p w14:paraId="4A55EEA7"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[Ajouter un commentaire concernant la fiabilité des contrôles concernée par le problème et, le cas échéant, s’il est nécessaire de tester des contrôles supplémentaires au niveau des processus ou des contrôles informatiques généraux.]</w:t>
      </w:r>
    </w:p>
    <w:p w14:paraId="5DB157EE"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14:paraId="77872870"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p>
    <w:p w14:paraId="17274EDF"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Les problèmes observés sont-ils de nature à remettre en cause la fiabilité de l’établissement des états financiers ? [Oui / Non]</w:t>
      </w:r>
    </w:p>
    <w:p w14:paraId="5A096FFE" w14:textId="77777777" w:rsidR="00322672" w:rsidRPr="00DE528D" w:rsidRDefault="00322672" w:rsidP="00322672">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14:paraId="371A38D8" w14:textId="77777777" w:rsidR="00322672" w:rsidRPr="00DE528D" w:rsidRDefault="00322672" w:rsidP="00322672">
      <w:pPr>
        <w:jc w:val="both"/>
        <w:rPr>
          <w:rFonts w:ascii="Univers for KPMG" w:hAnsi="Univers for KPMG"/>
          <w:sz w:val="20"/>
          <w:szCs w:val="20"/>
          <w:lang w:val="fr-FR"/>
        </w:rPr>
      </w:pPr>
    </w:p>
    <w:p w14:paraId="04037A95"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[Ajouter un commentaire concernant la gestion des problèmes]</w:t>
      </w:r>
    </w:p>
    <w:p w14:paraId="14825DE1" w14:textId="77777777" w:rsidR="00322672" w:rsidRDefault="00322672" w:rsidP="00322672">
      <w:pPr>
        <w:rPr>
          <w:lang w:val="fr-FR"/>
        </w:rPr>
      </w:pPr>
    </w:p>
    <w:p w14:paraId="6858399B" w14:textId="77777777" w:rsidR="00322672" w:rsidRDefault="00322672" w:rsidP="00322672">
      <w:pPr>
        <w:spacing w:after="0"/>
        <w:rPr>
          <w:rFonts w:ascii="Univers for KPMG" w:eastAsiaTheme="majorEastAsia" w:hAnsi="Univers for KPMG" w:cs="Arial"/>
          <w:color w:val="00338D"/>
          <w:sz w:val="32"/>
          <w:lang w:val="fr-FR"/>
        </w:rPr>
        <w:sectPr w:rsidR="00322672">
          <w:pgSz w:w="15840" w:h="12240" w:orient="landscape"/>
          <w:pgMar w:top="1440" w:right="1440" w:bottom="1440" w:left="1440" w:header="720" w:footer="720" w:gutter="0"/>
          <w:cols w:space="720"/>
        </w:sectPr>
      </w:pPr>
    </w:p>
    <w:p w14:paraId="1BA6EA58" w14:textId="4D9986C3" w:rsidR="00322672" w:rsidRDefault="00322672" w:rsidP="00DE528D">
      <w:pPr>
        <w:pStyle w:val="ListParagraph"/>
        <w:numPr>
          <w:ilvl w:val="1"/>
          <w:numId w:val="25"/>
        </w:numPr>
        <w:rPr>
          <w:rFonts w:ascii="Univers for KPMG" w:hAnsi="Univers for KPMG"/>
          <w:b/>
          <w:bCs/>
          <w:sz w:val="20"/>
          <w:szCs w:val="20"/>
          <w:lang w:val="fr-FR"/>
        </w:rPr>
      </w:pPr>
      <w:bookmarkStart w:id="14" w:name="_Toc114654663"/>
      <w:bookmarkStart w:id="15" w:name="_Toc116056099"/>
      <w:r w:rsidRPr="00DE528D">
        <w:rPr>
          <w:rFonts w:ascii="Univers for KPMG" w:hAnsi="Univers for KPMG"/>
          <w:b/>
          <w:bCs/>
          <w:sz w:val="20"/>
          <w:szCs w:val="20"/>
          <w:lang w:val="fr-FR"/>
        </w:rPr>
        <w:lastRenderedPageBreak/>
        <w:t>Sauvegarde et restauration des données</w:t>
      </w:r>
      <w:bookmarkEnd w:id="14"/>
      <w:bookmarkEnd w:id="15"/>
    </w:p>
    <w:p w14:paraId="15D3CB52" w14:textId="77777777" w:rsidR="00DE528D" w:rsidRPr="00DE528D" w:rsidRDefault="00DE528D" w:rsidP="00DE528D">
      <w:pPr>
        <w:pStyle w:val="ListParagraph"/>
        <w:ind w:left="1080"/>
        <w:rPr>
          <w:rFonts w:ascii="Univers for KPMG" w:hAnsi="Univers for KPMG"/>
          <w:b/>
          <w:bCs/>
          <w:sz w:val="20"/>
          <w:szCs w:val="20"/>
          <w:lang w:val="fr-FR"/>
        </w:rPr>
      </w:pPr>
    </w:p>
    <w:p w14:paraId="6D78EF2F"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Nous avons rencontré le [insérer le nom du Responsable IT / Titre] de la société le JJ/MM/AAAA dans le but de comprendre les processus de sauvegarde et restauration des données.</w:t>
      </w:r>
    </w:p>
    <w:p w14:paraId="537CC746" w14:textId="77777777" w:rsidR="00322672" w:rsidRPr="00DE528D" w:rsidRDefault="00322672" w:rsidP="00322672">
      <w:pPr>
        <w:pStyle w:val="BulletLevel2"/>
        <w:numPr>
          <w:ilvl w:val="0"/>
          <w:numId w:val="0"/>
        </w:numPr>
        <w:jc w:val="both"/>
        <w:rPr>
          <w:rFonts w:ascii="Univers for KPMG" w:hAnsi="Univers for KPMG"/>
          <w:b/>
          <w:bCs/>
          <w:szCs w:val="20"/>
          <w:lang w:val="fr-FR"/>
        </w:rPr>
      </w:pPr>
      <w:r w:rsidRPr="00DE528D">
        <w:rPr>
          <w:rFonts w:ascii="Univers for KPMG" w:hAnsi="Univers for KPMG"/>
          <w:b/>
          <w:bCs/>
          <w:szCs w:val="20"/>
          <w:lang w:val="fr-FR"/>
        </w:rPr>
        <w:t>Participants à l'entretien :</w:t>
      </w:r>
    </w:p>
    <w:p w14:paraId="74F5A32A" w14:textId="77777777" w:rsidR="00322672" w:rsidRPr="00DE528D" w:rsidRDefault="00322672" w:rsidP="00322672">
      <w:pPr>
        <w:pStyle w:val="BulletLevel2"/>
        <w:numPr>
          <w:ilvl w:val="0"/>
          <w:numId w:val="0"/>
        </w:numPr>
        <w:jc w:val="both"/>
        <w:rPr>
          <w:rFonts w:ascii="Univers for KPMG" w:hAnsi="Univers for KPMG"/>
          <w:szCs w:val="20"/>
          <w:lang w:val="fr-FR"/>
        </w:rPr>
      </w:pPr>
      <w:r w:rsidRPr="00DE528D">
        <w:rPr>
          <w:rFonts w:ascii="Univers for KPMG" w:hAnsi="Univers for KPMG"/>
          <w:szCs w:val="20"/>
          <w:lang w:val="fr-FR"/>
        </w:rPr>
        <w:t>- Equipe d'audit financier : xxx</w:t>
      </w:r>
    </w:p>
    <w:p w14:paraId="0E818131" w14:textId="040B9D7A" w:rsidR="00322672" w:rsidRPr="00DE528D" w:rsidRDefault="00322672" w:rsidP="00322672">
      <w:pPr>
        <w:pStyle w:val="BulletLevel2"/>
        <w:numPr>
          <w:ilvl w:val="0"/>
          <w:numId w:val="0"/>
        </w:numPr>
        <w:jc w:val="both"/>
        <w:rPr>
          <w:rFonts w:ascii="Univers for KPMG" w:hAnsi="Univers for KPMG"/>
          <w:szCs w:val="20"/>
        </w:rPr>
      </w:pPr>
      <w:r w:rsidRPr="00DE528D">
        <w:rPr>
          <w:rFonts w:ascii="Univers for KPMG" w:hAnsi="Univers for KPMG"/>
          <w:szCs w:val="20"/>
        </w:rPr>
        <w:t xml:space="preserve">- </w:t>
      </w:r>
      <w:proofErr w:type="spellStart"/>
      <w:r w:rsidRPr="00DE528D">
        <w:rPr>
          <w:rFonts w:ascii="Univers for KPMG" w:hAnsi="Univers for KPMG"/>
          <w:szCs w:val="20"/>
        </w:rPr>
        <w:t>Equipe</w:t>
      </w:r>
      <w:proofErr w:type="spellEnd"/>
      <w:r w:rsidRPr="00DE528D">
        <w:rPr>
          <w:rFonts w:ascii="Univers for KPMG" w:hAnsi="Univers for KPMG"/>
          <w:szCs w:val="20"/>
        </w:rPr>
        <w:t xml:space="preserve"> </w:t>
      </w:r>
      <w:proofErr w:type="spellStart"/>
      <w:r w:rsidRPr="00DE528D">
        <w:rPr>
          <w:rFonts w:ascii="Univers for KPMG" w:hAnsi="Univers for KPMG"/>
          <w:szCs w:val="20"/>
        </w:rPr>
        <w:t>d’audit</w:t>
      </w:r>
      <w:proofErr w:type="spellEnd"/>
      <w:r w:rsidRPr="00DE528D">
        <w:rPr>
          <w:rFonts w:ascii="Univers for KPMG" w:hAnsi="Univers for KPMG"/>
          <w:szCs w:val="20"/>
        </w:rPr>
        <w:t xml:space="preserve"> IT: xxx</w:t>
      </w:r>
    </w:p>
    <w:p w14:paraId="1945DCE4" w14:textId="40186C9D" w:rsidR="00322672" w:rsidRPr="00DE528D" w:rsidRDefault="00322672" w:rsidP="00322672">
      <w:pPr>
        <w:pStyle w:val="BulletLevel2"/>
        <w:numPr>
          <w:ilvl w:val="0"/>
          <w:numId w:val="0"/>
        </w:numPr>
        <w:jc w:val="both"/>
        <w:rPr>
          <w:rFonts w:ascii="Univers for KPMG" w:hAnsi="Univers for KPMG"/>
          <w:szCs w:val="20"/>
        </w:rPr>
      </w:pPr>
      <w:r w:rsidRPr="00DE528D">
        <w:rPr>
          <w:rFonts w:ascii="Univers for KPMG" w:hAnsi="Univers for KPMG"/>
          <w:szCs w:val="20"/>
        </w:rPr>
        <w:t>- Co-CAC: xxx</w:t>
      </w:r>
    </w:p>
    <w:p w14:paraId="2837D120" w14:textId="77777777" w:rsidR="00322672" w:rsidRPr="00DE528D" w:rsidRDefault="00322672" w:rsidP="00322672">
      <w:pPr>
        <w:pStyle w:val="BulletLevel2"/>
        <w:numPr>
          <w:ilvl w:val="0"/>
          <w:numId w:val="0"/>
        </w:numPr>
        <w:jc w:val="both"/>
        <w:rPr>
          <w:rFonts w:ascii="Univers for KPMG" w:hAnsi="Univers for KPMG"/>
          <w:szCs w:val="20"/>
        </w:rPr>
      </w:pPr>
    </w:p>
    <w:p w14:paraId="005E783E" w14:textId="77777777" w:rsidR="00322672" w:rsidRPr="00DE528D" w:rsidRDefault="00322672" w:rsidP="00322672">
      <w:pPr>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xml:space="preserve">- Obtenir et inspecter la stratégie de sauvegarde. </w:t>
      </w:r>
    </w:p>
    <w:p w14:paraId="43379E2B" w14:textId="77777777" w:rsidR="00322672" w:rsidRPr="00DE528D" w:rsidRDefault="00322672" w:rsidP="00322672">
      <w:pPr>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Vérifier que le document définit les besoins en sauvegarde, ainsi que les périodes de rétention des données.</w:t>
      </w:r>
    </w:p>
    <w:p w14:paraId="47BBA194" w14:textId="77777777" w:rsidR="00322672" w:rsidRPr="00DE528D" w:rsidRDefault="00322672" w:rsidP="00322672">
      <w:pPr>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Vérifier que les sauvegardes sont effectuées en conformité avec les besoins définis.</w:t>
      </w:r>
    </w:p>
    <w:p w14:paraId="04327759" w14:textId="77777777" w:rsidR="00322672" w:rsidRPr="00DE528D" w:rsidRDefault="00322672" w:rsidP="00322672">
      <w:pPr>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Vérifier les mesures utilisées permettant de protéger les supports de sauvegardes sur site ou hors site.</w:t>
      </w:r>
    </w:p>
    <w:p w14:paraId="1F1936E0" w14:textId="77777777" w:rsidR="00322672" w:rsidRPr="00DE528D" w:rsidRDefault="00322672" w:rsidP="00322672">
      <w:pPr>
        <w:jc w:val="both"/>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Obtenir et inspecter la procédure de restauration des données permettant de vérifier l’intégrité des sauvegardes. Vérifier qu'elle inclut des tests techniques et utilisateurs.</w:t>
      </w:r>
    </w:p>
    <w:p w14:paraId="255AE2ED" w14:textId="731767DF" w:rsidR="00322672" w:rsidRPr="00DE528D" w:rsidRDefault="00322672" w:rsidP="00322672">
      <w:pPr>
        <w:jc w:val="both"/>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xml:space="preserve">- Vérifier que la réalisation du test de restauration est </w:t>
      </w:r>
      <w:r w:rsidR="00246FA4" w:rsidRPr="00DE528D">
        <w:rPr>
          <w:rFonts w:ascii="Univers for KPMG" w:hAnsi="Univers for KPMG" w:cs="Arial"/>
          <w:b/>
          <w:bCs/>
          <w:i/>
          <w:iCs/>
          <w:sz w:val="20"/>
          <w:szCs w:val="20"/>
          <w:lang w:val="fr-FR"/>
        </w:rPr>
        <w:t>au minimum annuel</w:t>
      </w:r>
      <w:r w:rsidRPr="00DE528D">
        <w:rPr>
          <w:rFonts w:ascii="Univers for KPMG" w:hAnsi="Univers for KPMG" w:cs="Arial"/>
          <w:b/>
          <w:bCs/>
          <w:i/>
          <w:iCs/>
          <w:sz w:val="20"/>
          <w:szCs w:val="20"/>
          <w:lang w:val="fr-FR"/>
        </w:rPr>
        <w:t xml:space="preserve">. </w:t>
      </w:r>
    </w:p>
    <w:p w14:paraId="2AC076BD" w14:textId="77777777" w:rsidR="00322672" w:rsidRPr="00DE528D" w:rsidRDefault="00322672" w:rsidP="00322672">
      <w:pPr>
        <w:jc w:val="both"/>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Obtenir et inspecter les résultats du dernier test de restauration effectué (PV des tests techniques et PV des tests métiers / utilisateurs). Vérifier que les résultats des tests sont satisfaisants, sinon investiguer sur le plan d'actions mis en œuvre.</w:t>
      </w:r>
    </w:p>
    <w:p w14:paraId="349805EE" w14:textId="77777777" w:rsidR="00322672" w:rsidRPr="00DE528D" w:rsidRDefault="00322672" w:rsidP="00322672">
      <w:pPr>
        <w:spacing w:after="80"/>
        <w:jc w:val="both"/>
        <w:rPr>
          <w:rFonts w:ascii="Univers for KPMG" w:hAnsi="Univers for KPMG" w:cs="Arial"/>
          <w:sz w:val="20"/>
          <w:szCs w:val="20"/>
          <w:lang w:val="fr-FR"/>
        </w:rPr>
      </w:pPr>
    </w:p>
    <w:p w14:paraId="47284A10"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Existe-t-il une stratégie de sauvegarde chez l’entité ? [Oui / Non]</w:t>
      </w:r>
    </w:p>
    <w:p w14:paraId="6FAE100A"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03AA53BC"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 xml:space="preserve">Si oui, </w:t>
      </w:r>
    </w:p>
    <w:p w14:paraId="471E4E50" w14:textId="1E4BD8EB"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[Ajouter la stratégie de sauvegarde]</w:t>
      </w:r>
    </w:p>
    <w:p w14:paraId="70AF1EE3"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[Ajouter un commentaire concernant la stratégie de sauvegarde]</w:t>
      </w:r>
    </w:p>
    <w:p w14:paraId="0940E3C7"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196EFFC5"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Quelles sont les applications concernées par les sauvegardes ?</w:t>
      </w:r>
    </w:p>
    <w:p w14:paraId="5256DE10"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6992002D" w14:textId="77777777" w:rsidR="00322672" w:rsidRPr="00DE528D" w:rsidRDefault="00322672" w:rsidP="00322672">
      <w:pPr>
        <w:spacing w:after="80"/>
        <w:jc w:val="both"/>
        <w:rPr>
          <w:rFonts w:ascii="Univers for KPMG" w:hAnsi="Univers for KPMG" w:cs="Arial"/>
          <w:sz w:val="20"/>
          <w:szCs w:val="20"/>
          <w:lang w:val="fr-FR"/>
        </w:rPr>
      </w:pPr>
    </w:p>
    <w:p w14:paraId="211D9B90"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Quel est la nature des données sauvegardées ?</w:t>
      </w:r>
    </w:p>
    <w:p w14:paraId="07E5954B"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0D9D17A5" w14:textId="77777777" w:rsidR="00322672" w:rsidRPr="00DE528D" w:rsidRDefault="00322672" w:rsidP="00322672">
      <w:pPr>
        <w:spacing w:after="80"/>
        <w:jc w:val="both"/>
        <w:rPr>
          <w:rFonts w:ascii="Univers for KPMG" w:hAnsi="Univers for KPMG" w:cs="Arial"/>
          <w:sz w:val="20"/>
          <w:szCs w:val="20"/>
          <w:lang w:val="fr-FR"/>
        </w:rPr>
      </w:pPr>
    </w:p>
    <w:p w14:paraId="5EA0CDA9"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 xml:space="preserve">Comment sont-elles sauvegardées ? (Régulièrement / En temps réel / </w:t>
      </w:r>
      <w:proofErr w:type="spellStart"/>
      <w:r w:rsidRPr="00DE528D">
        <w:rPr>
          <w:rFonts w:ascii="Univers for KPMG" w:hAnsi="Univers for KPMG" w:cs="Arial"/>
          <w:sz w:val="20"/>
          <w:szCs w:val="20"/>
          <w:lang w:val="fr-FR"/>
        </w:rPr>
        <w:t>etc</w:t>
      </w:r>
      <w:proofErr w:type="spellEnd"/>
      <w:r w:rsidRPr="00DE528D">
        <w:rPr>
          <w:rFonts w:ascii="Univers for KPMG" w:hAnsi="Univers for KPMG" w:cs="Arial"/>
          <w:sz w:val="20"/>
          <w:szCs w:val="20"/>
          <w:lang w:val="fr-FR"/>
        </w:rPr>
        <w:t>)</w:t>
      </w:r>
    </w:p>
    <w:p w14:paraId="59FEB97D"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1C1EDC3C" w14:textId="77777777" w:rsidR="00322672" w:rsidRPr="00DE528D" w:rsidRDefault="00322672" w:rsidP="00322672">
      <w:pPr>
        <w:spacing w:after="80"/>
        <w:jc w:val="both"/>
        <w:rPr>
          <w:rFonts w:ascii="Univers for KPMG" w:hAnsi="Univers for KPMG" w:cs="Arial"/>
          <w:sz w:val="20"/>
          <w:szCs w:val="20"/>
          <w:lang w:val="fr-FR"/>
        </w:rPr>
      </w:pPr>
    </w:p>
    <w:p w14:paraId="66F3ABE2"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lastRenderedPageBreak/>
        <w:t>Existe-t-il des supports de sauvegarde ? [Oui / Non]</w:t>
      </w:r>
    </w:p>
    <w:p w14:paraId="2D15DEE2"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3B145F84" w14:textId="77777777" w:rsidR="00322672" w:rsidRPr="00DE528D" w:rsidRDefault="00322672" w:rsidP="00322672">
      <w:pPr>
        <w:spacing w:after="80"/>
        <w:jc w:val="both"/>
        <w:rPr>
          <w:rFonts w:ascii="Univers for KPMG" w:hAnsi="Univers for KPMG" w:cs="Arial"/>
          <w:sz w:val="20"/>
          <w:szCs w:val="20"/>
          <w:lang w:val="fr-FR"/>
        </w:rPr>
      </w:pPr>
    </w:p>
    <w:p w14:paraId="17A11582"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Si oui, les supports de sauvegarde se trouvent-ils dans des sites internes ou externes ?</w:t>
      </w:r>
    </w:p>
    <w:p w14:paraId="19C2EBCE"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65DCED90" w14:textId="77777777" w:rsidR="00322672" w:rsidRPr="00DE528D" w:rsidRDefault="00322672" w:rsidP="00322672">
      <w:pPr>
        <w:spacing w:after="80"/>
        <w:jc w:val="both"/>
        <w:rPr>
          <w:rFonts w:ascii="Univers for KPMG" w:hAnsi="Univers for KPMG" w:cs="Arial"/>
          <w:sz w:val="20"/>
          <w:szCs w:val="20"/>
          <w:lang w:val="fr-FR"/>
        </w:rPr>
      </w:pPr>
    </w:p>
    <w:p w14:paraId="6792A233"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Existe-t-il des mesures utilisées permettant de protéger les supports de sauvegardes sur site ou hors site ? [Oui / Non]</w:t>
      </w:r>
    </w:p>
    <w:p w14:paraId="7F656626"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700CC806" w14:textId="77777777" w:rsidR="00322672" w:rsidRPr="00DE528D" w:rsidRDefault="00322672" w:rsidP="00322672">
      <w:pPr>
        <w:spacing w:after="80"/>
        <w:jc w:val="both"/>
        <w:rPr>
          <w:rFonts w:ascii="Univers for KPMG" w:hAnsi="Univers for KPMG" w:cs="Arial"/>
          <w:sz w:val="20"/>
          <w:szCs w:val="20"/>
          <w:lang w:val="fr-FR"/>
        </w:rPr>
      </w:pPr>
    </w:p>
    <w:p w14:paraId="356270B6"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Comment est couvert le risque lié à la perte / altération de données ?</w:t>
      </w:r>
    </w:p>
    <w:p w14:paraId="1C8ACA90"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 xml:space="preserve">[Exemple : Des tests réguliers sur le processus de restauration des données / Infrastructure de bascule / Utilisation de services virtuels ou dans le cloud / </w:t>
      </w:r>
      <w:proofErr w:type="spellStart"/>
      <w:r w:rsidRPr="00DE528D">
        <w:rPr>
          <w:rFonts w:ascii="Univers for KPMG" w:hAnsi="Univers for KPMG" w:cs="Arial"/>
          <w:sz w:val="20"/>
          <w:szCs w:val="20"/>
          <w:lang w:val="fr-FR"/>
        </w:rPr>
        <w:t>etc</w:t>
      </w:r>
      <w:proofErr w:type="spellEnd"/>
      <w:r w:rsidRPr="00DE528D">
        <w:rPr>
          <w:rFonts w:ascii="Univers for KPMG" w:hAnsi="Univers for KPMG" w:cs="Arial"/>
          <w:sz w:val="20"/>
          <w:szCs w:val="20"/>
          <w:lang w:val="fr-FR"/>
        </w:rPr>
        <w:t>]</w:t>
      </w:r>
    </w:p>
    <w:p w14:paraId="1389C4FE"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2756ED1C"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4CD324C9" w14:textId="77777777" w:rsidR="00322672" w:rsidRPr="00DE528D" w:rsidRDefault="00322672" w:rsidP="00322672">
      <w:pPr>
        <w:spacing w:after="80"/>
        <w:jc w:val="both"/>
        <w:rPr>
          <w:rFonts w:ascii="Univers for KPMG" w:hAnsi="Univers for KPMG" w:cs="Arial"/>
          <w:sz w:val="20"/>
          <w:szCs w:val="20"/>
          <w:lang w:val="fr-FR"/>
        </w:rPr>
      </w:pPr>
    </w:p>
    <w:p w14:paraId="5B371626"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[Ajouter un commentaire concernant la couverture du risque lié à la perte de données.]</w:t>
      </w:r>
    </w:p>
    <w:p w14:paraId="6B59958E"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66CB5C0C" w14:textId="77777777" w:rsidR="00322672" w:rsidRPr="00DE528D" w:rsidRDefault="00322672" w:rsidP="00322672">
      <w:pPr>
        <w:spacing w:after="80"/>
        <w:jc w:val="both"/>
        <w:rPr>
          <w:rFonts w:ascii="Univers for KPMG" w:hAnsi="Univers for KPMG" w:cs="Arial"/>
          <w:sz w:val="20"/>
          <w:szCs w:val="20"/>
          <w:lang w:val="fr-FR"/>
        </w:rPr>
      </w:pPr>
    </w:p>
    <w:p w14:paraId="2297351E"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Existe-t-il une procédure de restauration des données chez l’entité ? [Oui / Non]</w:t>
      </w:r>
    </w:p>
    <w:p w14:paraId="1DDD83F0"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561B3EF7"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 xml:space="preserve">Si oui, </w:t>
      </w:r>
    </w:p>
    <w:p w14:paraId="244198A6" w14:textId="0BD1117A"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[Ajouter la procédure de restauration]</w:t>
      </w:r>
    </w:p>
    <w:p w14:paraId="0389DC92"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[Ajouter un commentaire concernant la procédure de restauration]</w:t>
      </w:r>
    </w:p>
    <w:p w14:paraId="5ADF6C5C"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484CDC6A" w14:textId="77777777" w:rsidR="00322672" w:rsidRPr="00DE528D" w:rsidRDefault="00322672" w:rsidP="00322672">
      <w:pPr>
        <w:spacing w:after="80"/>
        <w:jc w:val="both"/>
        <w:rPr>
          <w:rFonts w:ascii="Univers for KPMG" w:hAnsi="Univers for KPMG" w:cs="Arial"/>
          <w:sz w:val="20"/>
          <w:szCs w:val="20"/>
          <w:lang w:val="fr-FR"/>
        </w:rPr>
      </w:pPr>
    </w:p>
    <w:p w14:paraId="47B0A3ED"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Existe-t-il des tests de restauration ? [Oui / Non]</w:t>
      </w:r>
    </w:p>
    <w:p w14:paraId="5E8D97A2"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78FF0833" w14:textId="77777777" w:rsidR="00322672" w:rsidRPr="00DE528D" w:rsidRDefault="00322672" w:rsidP="00322672">
      <w:pPr>
        <w:jc w:val="both"/>
        <w:rPr>
          <w:rFonts w:ascii="Univers for KPMG" w:hAnsi="Univers for KPMG"/>
          <w:sz w:val="20"/>
          <w:szCs w:val="20"/>
          <w:lang w:val="fr-FR"/>
        </w:rPr>
      </w:pPr>
    </w:p>
    <w:p w14:paraId="6AEA915F"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 xml:space="preserve">Si oui, quelle est la fréquence de ces tests ? </w:t>
      </w:r>
    </w:p>
    <w:p w14:paraId="43D7EBAA"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4D789FDD" w14:textId="77777777" w:rsidR="00322672" w:rsidRPr="00DE528D" w:rsidRDefault="00322672" w:rsidP="00322672">
      <w:pPr>
        <w:jc w:val="both"/>
        <w:rPr>
          <w:rFonts w:ascii="Univers for KPMG" w:hAnsi="Univers for KPMG"/>
          <w:sz w:val="20"/>
          <w:szCs w:val="20"/>
          <w:lang w:val="fr-FR"/>
        </w:rPr>
      </w:pPr>
    </w:p>
    <w:p w14:paraId="2799C996"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[Ajouter un commentaire concernant les tests de restaurations si existants]</w:t>
      </w:r>
    </w:p>
    <w:p w14:paraId="51D75356"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4CA4EDE5" w14:textId="77777777" w:rsidR="00322672" w:rsidRPr="00DE528D" w:rsidRDefault="00322672" w:rsidP="00322672">
      <w:pPr>
        <w:spacing w:after="80"/>
        <w:jc w:val="both"/>
        <w:rPr>
          <w:rFonts w:ascii="Univers for KPMG" w:hAnsi="Univers for KPMG" w:cs="Arial"/>
          <w:sz w:val="20"/>
          <w:szCs w:val="20"/>
          <w:lang w:val="fr-FR"/>
        </w:rPr>
      </w:pPr>
    </w:p>
    <w:p w14:paraId="6E475A5B"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lastRenderedPageBreak/>
        <w:t>Est-ce qu’un incident nécessitant une restauration des données a eu lieu au cours de l’exercice ? [Oui / Non] (Si oui, expliquer si la restauration a bien fonctionné ou non.)</w:t>
      </w:r>
    </w:p>
    <w:p w14:paraId="4262520A"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50F22292" w14:textId="77777777" w:rsidR="00322672" w:rsidRPr="00DE528D" w:rsidRDefault="00322672" w:rsidP="00322672">
      <w:pPr>
        <w:spacing w:after="80"/>
        <w:jc w:val="both"/>
        <w:rPr>
          <w:rFonts w:ascii="Univers for KPMG" w:hAnsi="Univers for KPMG" w:cs="Arial"/>
          <w:sz w:val="20"/>
          <w:szCs w:val="20"/>
          <w:lang w:val="fr-FR"/>
        </w:rPr>
      </w:pPr>
    </w:p>
    <w:p w14:paraId="74252C2E"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[Ajouter un commentaire concernant la sauvegarde et restauration des données]</w:t>
      </w:r>
    </w:p>
    <w:p w14:paraId="7E4CEF09" w14:textId="1A72E1AD" w:rsidR="00322672" w:rsidRPr="00DE528D" w:rsidRDefault="00322672" w:rsidP="00D8063B">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44486E7B" w14:textId="0299D1B2" w:rsidR="00DB50EE" w:rsidRPr="00DE528D" w:rsidRDefault="00DB50EE">
      <w:pPr>
        <w:rPr>
          <w:rFonts w:ascii="Univers for KPMG" w:hAnsi="Univers for KPMG" w:cs="Arial"/>
          <w:sz w:val="20"/>
          <w:szCs w:val="20"/>
          <w:lang w:val="fr-FR"/>
        </w:rPr>
      </w:pPr>
      <w:r w:rsidRPr="00DE528D">
        <w:rPr>
          <w:rFonts w:ascii="Univers for KPMG" w:hAnsi="Univers for KPMG" w:cs="Arial"/>
          <w:sz w:val="20"/>
          <w:szCs w:val="20"/>
          <w:lang w:val="fr-FR"/>
        </w:rPr>
        <w:br w:type="page"/>
      </w:r>
    </w:p>
    <w:p w14:paraId="687B1D69" w14:textId="69DFAB5B" w:rsidR="00322672" w:rsidRDefault="00322672" w:rsidP="00DE528D">
      <w:pPr>
        <w:pStyle w:val="ListParagraph"/>
        <w:numPr>
          <w:ilvl w:val="1"/>
          <w:numId w:val="25"/>
        </w:numPr>
        <w:rPr>
          <w:rFonts w:ascii="Univers for KPMG" w:hAnsi="Univers for KPMG"/>
          <w:b/>
          <w:bCs/>
          <w:sz w:val="20"/>
          <w:szCs w:val="20"/>
          <w:lang w:val="fr-FR"/>
        </w:rPr>
      </w:pPr>
      <w:bookmarkStart w:id="16" w:name="_Toc82181009"/>
      <w:bookmarkStart w:id="17" w:name="_Toc114654664"/>
      <w:bookmarkStart w:id="18" w:name="_Toc116056100"/>
      <w:r w:rsidRPr="00DE528D">
        <w:rPr>
          <w:rFonts w:ascii="Univers for KPMG" w:hAnsi="Univers for KPMG"/>
          <w:b/>
          <w:bCs/>
          <w:sz w:val="20"/>
          <w:szCs w:val="20"/>
          <w:lang w:val="fr-FR"/>
        </w:rPr>
        <w:lastRenderedPageBreak/>
        <w:t>Plan de reprise d’activité</w:t>
      </w:r>
      <w:bookmarkEnd w:id="16"/>
      <w:bookmarkEnd w:id="17"/>
      <w:bookmarkEnd w:id="18"/>
    </w:p>
    <w:p w14:paraId="44BDBBAB" w14:textId="77777777" w:rsidR="00DE528D" w:rsidRPr="00DE528D" w:rsidRDefault="00DE528D" w:rsidP="00DE528D">
      <w:pPr>
        <w:pStyle w:val="ListParagraph"/>
        <w:ind w:left="1080"/>
        <w:rPr>
          <w:rFonts w:ascii="Univers for KPMG" w:hAnsi="Univers for KPMG"/>
          <w:b/>
          <w:bCs/>
          <w:sz w:val="20"/>
          <w:szCs w:val="20"/>
          <w:lang w:val="fr-FR"/>
        </w:rPr>
      </w:pPr>
    </w:p>
    <w:p w14:paraId="562429C6"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Nous avons rencontré le [insérer le nom du Responsable IT / Titre] de la société le JJ/MM/AAAA dans le but de comprendre le plan de reprise d'activité.</w:t>
      </w:r>
    </w:p>
    <w:p w14:paraId="44636899" w14:textId="77777777" w:rsidR="00322672" w:rsidRPr="00DE528D" w:rsidRDefault="00322672" w:rsidP="00322672">
      <w:pPr>
        <w:pStyle w:val="BulletLevel2"/>
        <w:numPr>
          <w:ilvl w:val="0"/>
          <w:numId w:val="0"/>
        </w:numPr>
        <w:jc w:val="both"/>
        <w:rPr>
          <w:rFonts w:ascii="Univers for KPMG" w:hAnsi="Univers for KPMG"/>
          <w:b/>
          <w:bCs/>
          <w:szCs w:val="20"/>
          <w:lang w:val="fr-FR"/>
        </w:rPr>
      </w:pPr>
      <w:r w:rsidRPr="00DE528D">
        <w:rPr>
          <w:rFonts w:ascii="Univers for KPMG" w:hAnsi="Univers for KPMG"/>
          <w:b/>
          <w:bCs/>
          <w:szCs w:val="20"/>
          <w:lang w:val="fr-FR"/>
        </w:rPr>
        <w:t>Participants à l'entretien :</w:t>
      </w:r>
    </w:p>
    <w:p w14:paraId="34B07CFD" w14:textId="77777777" w:rsidR="00322672" w:rsidRPr="00DE528D" w:rsidRDefault="00322672" w:rsidP="00322672">
      <w:pPr>
        <w:pStyle w:val="BulletLevel2"/>
        <w:numPr>
          <w:ilvl w:val="0"/>
          <w:numId w:val="0"/>
        </w:numPr>
        <w:jc w:val="both"/>
        <w:rPr>
          <w:rFonts w:ascii="Univers for KPMG" w:hAnsi="Univers for KPMG"/>
          <w:szCs w:val="20"/>
          <w:lang w:val="fr-FR"/>
        </w:rPr>
      </w:pPr>
      <w:r w:rsidRPr="00DE528D">
        <w:rPr>
          <w:rFonts w:ascii="Univers for KPMG" w:hAnsi="Univers for KPMG"/>
          <w:szCs w:val="20"/>
          <w:lang w:val="fr-FR"/>
        </w:rPr>
        <w:t>- Equipe d'audit financier : xxx</w:t>
      </w:r>
    </w:p>
    <w:p w14:paraId="71B7D3B8" w14:textId="77777777" w:rsidR="00322672" w:rsidRPr="00DE528D" w:rsidRDefault="00322672" w:rsidP="00322672">
      <w:pPr>
        <w:pStyle w:val="BulletLevel2"/>
        <w:numPr>
          <w:ilvl w:val="0"/>
          <w:numId w:val="0"/>
        </w:numPr>
        <w:jc w:val="both"/>
        <w:rPr>
          <w:rFonts w:ascii="Univers for KPMG" w:hAnsi="Univers for KPMG"/>
          <w:szCs w:val="20"/>
        </w:rPr>
      </w:pPr>
      <w:r w:rsidRPr="00DE528D">
        <w:rPr>
          <w:rFonts w:ascii="Univers for KPMG" w:hAnsi="Univers for KPMG"/>
          <w:szCs w:val="20"/>
        </w:rPr>
        <w:t xml:space="preserve">- </w:t>
      </w:r>
      <w:proofErr w:type="spellStart"/>
      <w:r w:rsidRPr="00DE528D">
        <w:rPr>
          <w:rFonts w:ascii="Univers for KPMG" w:hAnsi="Univers for KPMG"/>
          <w:szCs w:val="20"/>
        </w:rPr>
        <w:t>Equipe</w:t>
      </w:r>
      <w:proofErr w:type="spellEnd"/>
      <w:r w:rsidRPr="00DE528D">
        <w:rPr>
          <w:rFonts w:ascii="Univers for KPMG" w:hAnsi="Univers for KPMG"/>
          <w:szCs w:val="20"/>
        </w:rPr>
        <w:t xml:space="preserve"> </w:t>
      </w:r>
      <w:proofErr w:type="spellStart"/>
      <w:r w:rsidRPr="00DE528D">
        <w:rPr>
          <w:rFonts w:ascii="Univers for KPMG" w:hAnsi="Univers for KPMG"/>
          <w:szCs w:val="20"/>
        </w:rPr>
        <w:t>d’audit</w:t>
      </w:r>
      <w:proofErr w:type="spellEnd"/>
      <w:r w:rsidRPr="00DE528D">
        <w:rPr>
          <w:rFonts w:ascii="Univers for KPMG" w:hAnsi="Univers for KPMG"/>
          <w:szCs w:val="20"/>
        </w:rPr>
        <w:t xml:space="preserve"> </w:t>
      </w:r>
      <w:proofErr w:type="gramStart"/>
      <w:r w:rsidRPr="00DE528D">
        <w:rPr>
          <w:rFonts w:ascii="Univers for KPMG" w:hAnsi="Univers for KPMG"/>
          <w:szCs w:val="20"/>
        </w:rPr>
        <w:t>IT :</w:t>
      </w:r>
      <w:proofErr w:type="gramEnd"/>
      <w:r w:rsidRPr="00DE528D">
        <w:rPr>
          <w:rFonts w:ascii="Univers for KPMG" w:hAnsi="Univers for KPMG"/>
          <w:szCs w:val="20"/>
        </w:rPr>
        <w:t xml:space="preserve"> xxx</w:t>
      </w:r>
    </w:p>
    <w:p w14:paraId="34422392" w14:textId="77777777" w:rsidR="00322672" w:rsidRPr="00DE528D" w:rsidRDefault="00322672" w:rsidP="00322672">
      <w:pPr>
        <w:pStyle w:val="BulletLevel2"/>
        <w:numPr>
          <w:ilvl w:val="0"/>
          <w:numId w:val="0"/>
        </w:numPr>
        <w:jc w:val="both"/>
        <w:rPr>
          <w:rFonts w:ascii="Univers for KPMG" w:hAnsi="Univers for KPMG"/>
          <w:szCs w:val="20"/>
        </w:rPr>
      </w:pPr>
      <w:r w:rsidRPr="00DE528D">
        <w:rPr>
          <w:rFonts w:ascii="Univers for KPMG" w:hAnsi="Univers for KPMG"/>
          <w:szCs w:val="20"/>
        </w:rPr>
        <w:t>- Co-</w:t>
      </w:r>
      <w:proofErr w:type="gramStart"/>
      <w:r w:rsidRPr="00DE528D">
        <w:rPr>
          <w:rFonts w:ascii="Univers for KPMG" w:hAnsi="Univers for KPMG"/>
          <w:szCs w:val="20"/>
        </w:rPr>
        <w:t>CAC :</w:t>
      </w:r>
      <w:proofErr w:type="gramEnd"/>
      <w:r w:rsidRPr="00DE528D">
        <w:rPr>
          <w:rFonts w:ascii="Univers for KPMG" w:hAnsi="Univers for KPMG"/>
          <w:szCs w:val="20"/>
        </w:rPr>
        <w:t xml:space="preserve"> xxx</w:t>
      </w:r>
    </w:p>
    <w:p w14:paraId="685B56E7" w14:textId="77777777" w:rsidR="00322672" w:rsidRPr="00DE528D" w:rsidRDefault="00322672" w:rsidP="00322672">
      <w:pPr>
        <w:pStyle w:val="BulletLevel2"/>
        <w:numPr>
          <w:ilvl w:val="0"/>
          <w:numId w:val="0"/>
        </w:numPr>
        <w:jc w:val="both"/>
        <w:rPr>
          <w:rFonts w:ascii="Univers for KPMG" w:hAnsi="Univers for KPMG"/>
          <w:szCs w:val="20"/>
        </w:rPr>
      </w:pPr>
    </w:p>
    <w:p w14:paraId="1321C4F8" w14:textId="77777777" w:rsidR="00322672" w:rsidRPr="00DE528D" w:rsidRDefault="00322672" w:rsidP="00322672">
      <w:pPr>
        <w:tabs>
          <w:tab w:val="left" w:pos="3309"/>
        </w:tabs>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Obtenir et inspecter le PRA (ou description du plan de réplication des données / bascule).</w:t>
      </w:r>
    </w:p>
    <w:p w14:paraId="118E2AE6" w14:textId="77777777" w:rsidR="00322672" w:rsidRPr="00DE528D" w:rsidRDefault="00322672" w:rsidP="00322672">
      <w:pPr>
        <w:tabs>
          <w:tab w:val="left" w:pos="3309"/>
        </w:tabs>
        <w:rPr>
          <w:rFonts w:ascii="Univers for KPMG" w:hAnsi="Univers for KPMG" w:cs="Arial"/>
          <w:sz w:val="20"/>
          <w:szCs w:val="20"/>
          <w:lang w:val="fr-FR"/>
        </w:rPr>
      </w:pPr>
      <w:r w:rsidRPr="00DE528D">
        <w:rPr>
          <w:rFonts w:ascii="Univers for KPMG" w:hAnsi="Univers for KPMG" w:cs="Arial"/>
          <w:b/>
          <w:bCs/>
          <w:i/>
          <w:iCs/>
          <w:sz w:val="20"/>
          <w:szCs w:val="20"/>
          <w:lang w:val="fr-FR"/>
        </w:rPr>
        <w:t>- Obtenir et inspecter le compte rendu du test annuel du PRA (ou test du fonctionnement correct des bascules).</w:t>
      </w:r>
    </w:p>
    <w:p w14:paraId="16107400" w14:textId="77777777" w:rsidR="00322672" w:rsidRPr="00DE528D" w:rsidRDefault="00322672" w:rsidP="00322672">
      <w:pPr>
        <w:tabs>
          <w:tab w:val="left" w:pos="3309"/>
        </w:tabs>
        <w:rPr>
          <w:rFonts w:ascii="Univers for KPMG" w:hAnsi="Univers for KPMG" w:cs="Arial"/>
          <w:sz w:val="20"/>
          <w:szCs w:val="20"/>
          <w:lang w:val="fr-FR"/>
        </w:rPr>
      </w:pPr>
    </w:p>
    <w:p w14:paraId="103EF18E"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Existe-t-il un plan de reprise d’activité chez l’entité ? [Oui / Non]</w:t>
      </w:r>
    </w:p>
    <w:p w14:paraId="59C587FC"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09FEBF9E"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 xml:space="preserve">Si oui, </w:t>
      </w:r>
    </w:p>
    <w:p w14:paraId="4BA068E9" w14:textId="48C0F83F"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[Ajouter le plan de reprise d’activité]</w:t>
      </w:r>
    </w:p>
    <w:p w14:paraId="63E591A7" w14:textId="77777777" w:rsidR="00322672" w:rsidRPr="00DE528D" w:rsidRDefault="00322672" w:rsidP="00322672">
      <w:pPr>
        <w:jc w:val="both"/>
        <w:rPr>
          <w:rFonts w:ascii="Univers for KPMG" w:hAnsi="Univers for KPMG"/>
          <w:sz w:val="20"/>
          <w:szCs w:val="20"/>
          <w:lang w:val="fr-FR"/>
        </w:rPr>
      </w:pPr>
      <w:r w:rsidRPr="00DE528D">
        <w:rPr>
          <w:rFonts w:ascii="Univers for KPMG" w:hAnsi="Univers for KPMG"/>
          <w:sz w:val="20"/>
          <w:szCs w:val="20"/>
          <w:lang w:val="fr-FR"/>
        </w:rPr>
        <w:t>[Ajouter un commentaire concernant le plan de reprise d’activité]</w:t>
      </w:r>
    </w:p>
    <w:p w14:paraId="791199CB"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3345F0B1" w14:textId="77777777" w:rsidR="00322672" w:rsidRPr="00DE528D" w:rsidRDefault="00322672" w:rsidP="00322672">
      <w:pPr>
        <w:tabs>
          <w:tab w:val="left" w:pos="3309"/>
        </w:tabs>
        <w:rPr>
          <w:rFonts w:ascii="Univers for KPMG" w:hAnsi="Univers for KPMG" w:cs="Arial"/>
          <w:sz w:val="20"/>
          <w:szCs w:val="20"/>
          <w:lang w:val="fr-FR"/>
        </w:rPr>
      </w:pPr>
    </w:p>
    <w:p w14:paraId="1D2F782A" w14:textId="77777777" w:rsidR="00322672" w:rsidRPr="00DE528D" w:rsidRDefault="00322672" w:rsidP="00322672">
      <w:pPr>
        <w:tabs>
          <w:tab w:val="left" w:pos="3309"/>
        </w:tabs>
        <w:rPr>
          <w:rFonts w:ascii="Univers for KPMG" w:hAnsi="Univers for KPMG" w:cs="Arial"/>
          <w:sz w:val="20"/>
          <w:szCs w:val="20"/>
          <w:lang w:val="fr-FR"/>
        </w:rPr>
      </w:pPr>
      <w:r w:rsidRPr="00DE528D">
        <w:rPr>
          <w:rFonts w:ascii="Univers for KPMG" w:hAnsi="Univers for KPMG" w:cs="Arial"/>
          <w:sz w:val="20"/>
          <w:szCs w:val="20"/>
          <w:lang w:val="fr-FR"/>
        </w:rPr>
        <w:t>Existe-t-il des mécanismes mis en place pour assurer la reprise des opérations critiques ? [Oui / Non]</w:t>
      </w:r>
    </w:p>
    <w:p w14:paraId="4121B022" w14:textId="77777777" w:rsidR="00322672" w:rsidRPr="00DE528D" w:rsidRDefault="00322672" w:rsidP="00322672">
      <w:pPr>
        <w:tabs>
          <w:tab w:val="left" w:pos="3309"/>
        </w:tabs>
        <w:rPr>
          <w:rFonts w:ascii="Univers for KPMG" w:hAnsi="Univers for KPMG" w:cs="Arial"/>
          <w:sz w:val="20"/>
          <w:szCs w:val="20"/>
          <w:lang w:val="fr-FR"/>
        </w:rPr>
      </w:pPr>
      <w:r w:rsidRPr="00DE528D">
        <w:rPr>
          <w:rFonts w:ascii="Univers for KPMG" w:hAnsi="Univers for KPMG" w:cs="Arial"/>
          <w:sz w:val="20"/>
          <w:szCs w:val="20"/>
          <w:lang w:val="fr-FR"/>
        </w:rPr>
        <w:t>…………………………………………………………………………………………………………………………..</w:t>
      </w:r>
    </w:p>
    <w:p w14:paraId="446EF021" w14:textId="77777777" w:rsidR="00322672" w:rsidRPr="00DE528D" w:rsidRDefault="00322672" w:rsidP="00322672">
      <w:pPr>
        <w:tabs>
          <w:tab w:val="left" w:pos="3309"/>
        </w:tabs>
        <w:rPr>
          <w:rFonts w:ascii="Univers for KPMG" w:hAnsi="Univers for KPMG" w:cs="Arial"/>
          <w:sz w:val="20"/>
          <w:szCs w:val="20"/>
          <w:lang w:val="fr-FR"/>
        </w:rPr>
      </w:pPr>
    </w:p>
    <w:p w14:paraId="6EFEEB6A" w14:textId="77777777" w:rsidR="00322672" w:rsidRPr="00DE528D" w:rsidRDefault="00322672" w:rsidP="00322672">
      <w:pPr>
        <w:tabs>
          <w:tab w:val="left" w:pos="3309"/>
        </w:tabs>
        <w:rPr>
          <w:rFonts w:ascii="Univers for KPMG" w:hAnsi="Univers for KPMG" w:cs="Arial"/>
          <w:sz w:val="20"/>
          <w:szCs w:val="20"/>
          <w:lang w:val="fr-FR"/>
        </w:rPr>
      </w:pPr>
      <w:r w:rsidRPr="00DE528D">
        <w:rPr>
          <w:rFonts w:ascii="Univers for KPMG" w:hAnsi="Univers for KPMG" w:cs="Arial"/>
          <w:sz w:val="20"/>
          <w:szCs w:val="20"/>
          <w:lang w:val="fr-FR"/>
        </w:rPr>
        <w:t>Si oui, en quoi consiste ces mécanismes ?</w:t>
      </w:r>
    </w:p>
    <w:p w14:paraId="449A4203" w14:textId="77777777" w:rsidR="00322672" w:rsidRPr="00DE528D" w:rsidRDefault="00322672" w:rsidP="00322672">
      <w:pPr>
        <w:tabs>
          <w:tab w:val="left" w:pos="3309"/>
        </w:tabs>
        <w:rPr>
          <w:rFonts w:ascii="Univers for KPMG" w:hAnsi="Univers for KPMG" w:cs="Arial"/>
          <w:sz w:val="20"/>
          <w:szCs w:val="20"/>
          <w:lang w:val="fr-FR"/>
        </w:rPr>
      </w:pPr>
      <w:r w:rsidRPr="00DE528D">
        <w:rPr>
          <w:rFonts w:ascii="Univers for KPMG" w:hAnsi="Univers for KPMG" w:cs="Arial"/>
          <w:sz w:val="20"/>
          <w:szCs w:val="20"/>
          <w:lang w:val="fr-FR"/>
        </w:rPr>
        <w:t>…………………………………………………………………………………………………………………………..</w:t>
      </w:r>
    </w:p>
    <w:p w14:paraId="635C0A34" w14:textId="77777777" w:rsidR="00322672" w:rsidRPr="00DE528D" w:rsidRDefault="00322672" w:rsidP="00322672">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Est-ce qu’un incident déclenchant un plan de reprise d’activité a eu lieu au cours de l’exercice ? [Oui / Non] (Si oui, expliquer si le plan a bien fonctionné ou non.)</w:t>
      </w:r>
    </w:p>
    <w:p w14:paraId="56348DC6" w14:textId="5DAA2EE4" w:rsidR="001319CC" w:rsidRPr="00DE528D" w:rsidRDefault="00322672" w:rsidP="00D8063B">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14:paraId="79BEA5D4" w14:textId="77777777" w:rsidR="001319CC" w:rsidRPr="00DE528D" w:rsidRDefault="001319CC" w:rsidP="00880180">
      <w:pPr>
        <w:spacing w:after="80" w:line="240" w:lineRule="auto"/>
        <w:jc w:val="both"/>
        <w:rPr>
          <w:rFonts w:ascii="Univers for KPMG" w:hAnsi="Univers for KPMG"/>
          <w:color w:val="000000" w:themeColor="text1"/>
          <w:sz w:val="20"/>
          <w:szCs w:val="20"/>
          <w:lang w:val="fr"/>
        </w:rPr>
      </w:pPr>
    </w:p>
    <w:p w14:paraId="4DE3A0F9" w14:textId="4A933478" w:rsidR="00FC5B83" w:rsidRPr="00DE528D" w:rsidRDefault="00FC5B83" w:rsidP="00880180">
      <w:pPr>
        <w:spacing w:after="80" w:line="240" w:lineRule="auto"/>
        <w:jc w:val="both"/>
        <w:rPr>
          <w:rFonts w:ascii="Univers for KPMG" w:hAnsi="Univers for KPMG"/>
          <w:color w:val="000000" w:themeColor="text1"/>
          <w:sz w:val="20"/>
          <w:szCs w:val="20"/>
          <w:lang w:val="fr"/>
        </w:rPr>
      </w:pPr>
      <w:r w:rsidRPr="00DE528D">
        <w:rPr>
          <w:rFonts w:ascii="Univers for KPMG" w:hAnsi="Univers for KPMG"/>
          <w:color w:val="000000" w:themeColor="text1"/>
          <w:sz w:val="20"/>
          <w:szCs w:val="20"/>
          <w:lang w:val="fr"/>
        </w:rPr>
        <w:t xml:space="preserve">Y-a-t ’il </w:t>
      </w:r>
      <w:r w:rsidR="002D4823" w:rsidRPr="00DE528D">
        <w:rPr>
          <w:rFonts w:ascii="Univers for KPMG" w:hAnsi="Univers for KPMG"/>
          <w:color w:val="000000" w:themeColor="text1"/>
          <w:sz w:val="20"/>
          <w:szCs w:val="20"/>
          <w:lang w:val="fr"/>
        </w:rPr>
        <w:t xml:space="preserve">une stratégie </w:t>
      </w:r>
      <w:r w:rsidR="000C40B8" w:rsidRPr="00DE528D">
        <w:rPr>
          <w:rFonts w:ascii="Univers for KPMG" w:hAnsi="Univers for KPMG"/>
          <w:color w:val="000000" w:themeColor="text1"/>
          <w:sz w:val="20"/>
          <w:szCs w:val="20"/>
          <w:lang w:val="fr"/>
        </w:rPr>
        <w:t>de benchmarking</w:t>
      </w:r>
      <w:r w:rsidR="002D4823" w:rsidRPr="00DE528D">
        <w:rPr>
          <w:rFonts w:ascii="Univers for KPMG" w:hAnsi="Univers for KPMG"/>
          <w:color w:val="000000" w:themeColor="text1"/>
          <w:sz w:val="20"/>
          <w:szCs w:val="20"/>
          <w:lang w:val="fr"/>
        </w:rPr>
        <w:t xml:space="preserve"> adoptée pour tester les contrôles automatisés</w:t>
      </w:r>
      <w:r w:rsidRPr="00DE528D">
        <w:rPr>
          <w:rFonts w:ascii="Univers for KPMG" w:hAnsi="Univers for KPMG"/>
          <w:color w:val="000000" w:themeColor="text1"/>
          <w:sz w:val="20"/>
          <w:szCs w:val="20"/>
          <w:lang w:val="fr"/>
        </w:rPr>
        <w:t xml:space="preserve"> ? OUI / NON </w:t>
      </w:r>
    </w:p>
    <w:p w14:paraId="08B2D099" w14:textId="2AC77AAE" w:rsidR="001319CC" w:rsidRPr="00DE528D" w:rsidRDefault="00FC5B83" w:rsidP="00FC5B83">
      <w:pPr>
        <w:spacing w:after="80" w:line="240" w:lineRule="auto"/>
        <w:rPr>
          <w:rFonts w:ascii="Univers for KPMG" w:hAnsi="Univers for KPMG" w:cs="Arial"/>
          <w:color w:val="000000" w:themeColor="text1"/>
          <w:sz w:val="20"/>
          <w:szCs w:val="20"/>
          <w:lang w:val="fr"/>
        </w:rPr>
      </w:pPr>
      <w:r w:rsidRPr="00DE528D">
        <w:rPr>
          <w:rFonts w:ascii="Univers for KPMG" w:hAnsi="Univers for KPMG"/>
          <w:b/>
          <w:bCs/>
          <w:color w:val="000000" w:themeColor="text1"/>
          <w:sz w:val="20"/>
          <w:szCs w:val="20"/>
          <w:lang w:val="fr"/>
        </w:rPr>
        <w:t xml:space="preserve">Si </w:t>
      </w:r>
      <w:r w:rsidR="001319CC" w:rsidRPr="00DE528D">
        <w:rPr>
          <w:rFonts w:ascii="Univers for KPMG" w:hAnsi="Univers for KPMG"/>
          <w:b/>
          <w:bCs/>
          <w:color w:val="000000" w:themeColor="text1"/>
          <w:sz w:val="20"/>
          <w:szCs w:val="20"/>
          <w:lang w:val="fr"/>
        </w:rPr>
        <w:t>OUI</w:t>
      </w:r>
      <w:r w:rsidR="001319CC" w:rsidRPr="00DE528D">
        <w:rPr>
          <w:rFonts w:ascii="Univers for KPMG" w:hAnsi="Univers for KPMG" w:cs="Arial"/>
          <w:color w:val="000000" w:themeColor="text1"/>
          <w:sz w:val="20"/>
          <w:szCs w:val="20"/>
          <w:lang w:val="fr"/>
        </w:rPr>
        <w:t xml:space="preserve"> : </w:t>
      </w:r>
    </w:p>
    <w:p w14:paraId="5C9BA751" w14:textId="4AECC653" w:rsidR="000104F7" w:rsidRPr="00DE528D" w:rsidRDefault="001319CC" w:rsidP="00FC5B83">
      <w:pPr>
        <w:spacing w:after="80" w:line="240" w:lineRule="auto"/>
        <w:rPr>
          <w:rFonts w:ascii="Univers for KPMG" w:hAnsi="Univers for KPMG" w:cs="Arial"/>
          <w:color w:val="000000" w:themeColor="text1"/>
          <w:sz w:val="20"/>
          <w:szCs w:val="20"/>
          <w:lang w:val="fr-FR"/>
        </w:rPr>
      </w:pPr>
      <w:r w:rsidRPr="00DE528D">
        <w:rPr>
          <w:rFonts w:ascii="Univers for KPMG" w:hAnsi="Univers for KPMG"/>
          <w:color w:val="000000" w:themeColor="text1"/>
          <w:sz w:val="20"/>
          <w:szCs w:val="20"/>
          <w:lang w:val="fr"/>
        </w:rPr>
        <w:t>L</w:t>
      </w:r>
      <w:r w:rsidR="002D4823" w:rsidRPr="00DE528D">
        <w:rPr>
          <w:rFonts w:ascii="Univers for KPMG" w:hAnsi="Univers for KPMG"/>
          <w:color w:val="000000" w:themeColor="text1"/>
          <w:sz w:val="20"/>
          <w:szCs w:val="20"/>
          <w:lang w:val="fr"/>
        </w:rPr>
        <w:t>es facteurs pertinents pris en compte pour établir ou rétablir la ou les données de référence pour tester les contrôles automatisés, y compris notre approche sur l’échelonnement de nos procédures entre les périodes</w:t>
      </w:r>
      <w:r w:rsidR="00FC5B83" w:rsidRPr="00DE528D">
        <w:rPr>
          <w:rFonts w:ascii="Univers for KPMG" w:hAnsi="Univers for KPMG"/>
          <w:color w:val="000000" w:themeColor="text1"/>
          <w:sz w:val="20"/>
          <w:szCs w:val="20"/>
          <w:lang w:val="fr"/>
        </w:rPr>
        <w:t xml:space="preserve"> </w:t>
      </w:r>
      <w:r w:rsidR="002D4823" w:rsidRPr="00DE528D">
        <w:rPr>
          <w:rFonts w:ascii="Univers for KPMG" w:hAnsi="Univers for KPMG"/>
          <w:color w:val="000000" w:themeColor="text1"/>
          <w:sz w:val="20"/>
          <w:szCs w:val="20"/>
          <w:lang w:val="fr"/>
        </w:rPr>
        <w:t>d’audit.</w:t>
      </w:r>
      <w:r w:rsidR="000104F7" w:rsidRPr="00DE528D">
        <w:rPr>
          <w:rFonts w:ascii="Univers for KPMG" w:hAnsi="Univers for KPMG" w:cs="Arial"/>
          <w:color w:val="000000" w:themeColor="text1"/>
          <w:sz w:val="20"/>
          <w:szCs w:val="20"/>
          <w:lang w:val="fr-FR"/>
        </w:rPr>
        <w:br/>
        <w:t>………………………………………………………………………………………………………………………</w:t>
      </w:r>
      <w:r w:rsidR="00D67EE7" w:rsidRPr="00DE528D">
        <w:rPr>
          <w:rFonts w:ascii="Univers for KPMG" w:hAnsi="Univers for KPMG" w:cs="Arial"/>
          <w:color w:val="000000" w:themeColor="text1"/>
          <w:sz w:val="20"/>
          <w:szCs w:val="20"/>
          <w:lang w:val="fr-FR"/>
        </w:rPr>
        <w:t>….</w:t>
      </w:r>
    </w:p>
    <w:p w14:paraId="5A6EAA10" w14:textId="77777777" w:rsidR="000104F7" w:rsidRPr="00DE528D" w:rsidRDefault="000104F7" w:rsidP="000104F7">
      <w:pPr>
        <w:spacing w:after="80"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14:paraId="627F0745" w14:textId="77777777" w:rsidR="000104F7" w:rsidRPr="00DE528D" w:rsidRDefault="000104F7" w:rsidP="000104F7">
      <w:pPr>
        <w:spacing w:after="80"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lastRenderedPageBreak/>
        <w:t>…………………………………………………………………………………………………………………………..</w:t>
      </w:r>
    </w:p>
    <w:p w14:paraId="3E46CBA4" w14:textId="77777777" w:rsidR="000104F7" w:rsidRPr="00DE528D" w:rsidRDefault="000104F7" w:rsidP="000104F7">
      <w:pPr>
        <w:spacing w:after="80"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14:paraId="3CFF29CC" w14:textId="77777777" w:rsidR="000104F7" w:rsidRPr="00DE528D" w:rsidRDefault="000104F7" w:rsidP="000104F7">
      <w:pPr>
        <w:spacing w:after="80"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14:paraId="23F33B12" w14:textId="77777777" w:rsidR="000104F7" w:rsidRPr="00DE528D" w:rsidRDefault="000104F7" w:rsidP="000104F7">
      <w:pPr>
        <w:spacing w:after="80"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14:paraId="452DF1B6" w14:textId="77777777" w:rsidR="000104F7" w:rsidRPr="00DE528D" w:rsidRDefault="000104F7" w:rsidP="000104F7">
      <w:pPr>
        <w:spacing w:after="80"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14:paraId="3B2D748A" w14:textId="3E2068BA" w:rsidR="00CE15CF" w:rsidRPr="00DE528D" w:rsidRDefault="000104F7" w:rsidP="00BC53CF">
      <w:pPr>
        <w:spacing w:after="80"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14:paraId="4C97699C" w14:textId="3A48DCBA" w:rsidR="004A2BFD" w:rsidRPr="00DE528D" w:rsidRDefault="004A2BFD" w:rsidP="00C81170">
      <w:pPr>
        <w:spacing w:after="80" w:line="240" w:lineRule="auto"/>
        <w:jc w:val="both"/>
        <w:rPr>
          <w:rFonts w:ascii="Univers for KPMG" w:hAnsi="Univers for KPMG"/>
          <w:color w:val="000000" w:themeColor="text1"/>
          <w:sz w:val="20"/>
          <w:szCs w:val="20"/>
          <w:lang w:val="fr"/>
        </w:rPr>
      </w:pPr>
      <w:bookmarkStart w:id="19" w:name="_Toc82180989"/>
      <w:bookmarkEnd w:id="7"/>
      <w:r w:rsidRPr="00DE528D">
        <w:rPr>
          <w:rFonts w:ascii="Univers for KPMG" w:hAnsi="Univers for KPMG"/>
          <w:color w:val="000000" w:themeColor="text1"/>
          <w:sz w:val="20"/>
          <w:szCs w:val="20"/>
          <w:lang w:val="fr"/>
        </w:rPr>
        <w:t xml:space="preserve">Utiliserons-nous des fonctionnalités pour regrouper les couches informatiques afin de faciliter la gestion et la documentation de nos tests des contrôles informatiques généraux, le cas échéant ? OUI / NON </w:t>
      </w:r>
    </w:p>
    <w:p w14:paraId="1141FA16" w14:textId="77777777" w:rsidR="003A6AAD" w:rsidRPr="00DE528D" w:rsidRDefault="003A6AAD">
      <w:pPr>
        <w:rPr>
          <w:rFonts w:ascii="Univers for KPMG" w:hAnsi="Univers for KPMG"/>
          <w:color w:val="000000" w:themeColor="text1"/>
          <w:sz w:val="20"/>
          <w:szCs w:val="20"/>
          <w:lang w:val="fr"/>
        </w:rPr>
      </w:pPr>
    </w:p>
    <w:p w14:paraId="18489261" w14:textId="653AD17D" w:rsidR="003A6AAD" w:rsidRPr="00DE528D" w:rsidRDefault="003A6AAD">
      <w:pPr>
        <w:rPr>
          <w:rFonts w:ascii="Univers for KPMG" w:hAnsi="Univers for KPMG"/>
          <w:color w:val="000000" w:themeColor="text1"/>
          <w:sz w:val="20"/>
          <w:szCs w:val="20"/>
          <w:lang w:val="fr"/>
        </w:rPr>
      </w:pPr>
      <w:r w:rsidRPr="00DE528D">
        <w:rPr>
          <w:rFonts w:ascii="Univers for KPMG" w:hAnsi="Univers for KPMG"/>
          <w:color w:val="000000" w:themeColor="text1"/>
          <w:sz w:val="20"/>
          <w:szCs w:val="20"/>
          <w:lang w:val="fr"/>
        </w:rPr>
        <w:br w:type="page"/>
      </w:r>
    </w:p>
    <w:p w14:paraId="5638C5A6" w14:textId="77489A8A" w:rsidR="005171AC" w:rsidRDefault="00E30CEE" w:rsidP="00314119">
      <w:pPr>
        <w:pStyle w:val="Heading2"/>
        <w:numPr>
          <w:ilvl w:val="0"/>
          <w:numId w:val="3"/>
        </w:numPr>
        <w:rPr>
          <w:rFonts w:ascii="Univers for KPMG" w:hAnsi="Univers for KPMG"/>
        </w:rPr>
      </w:pPr>
      <w:bookmarkStart w:id="20" w:name="_Toc117066026"/>
      <w:bookmarkEnd w:id="19"/>
      <w:r w:rsidRPr="005171AC">
        <w:rPr>
          <w:rFonts w:ascii="Univers for KPMG" w:hAnsi="Univers for KPMG"/>
        </w:rPr>
        <w:lastRenderedPageBreak/>
        <w:t>Cybersecurity</w:t>
      </w:r>
      <w:r w:rsidR="000D5DB1">
        <w:rPr>
          <w:rFonts w:ascii="Univers for KPMG" w:hAnsi="Univers for KPMG"/>
        </w:rPr>
        <w:t>:</w:t>
      </w:r>
      <w:bookmarkEnd w:id="20"/>
    </w:p>
    <w:p w14:paraId="27E88354" w14:textId="01217132" w:rsidR="00377B22" w:rsidRPr="007F3371" w:rsidRDefault="00377B22" w:rsidP="00216585">
      <w:pPr>
        <w:rPr>
          <w:rFonts w:ascii="Univers for KPMG" w:hAnsi="Univers for KPMG"/>
          <w:sz w:val="20"/>
          <w:szCs w:val="20"/>
          <w:lang w:val="fr"/>
        </w:rPr>
      </w:pPr>
      <w:r w:rsidRPr="007F3371">
        <w:rPr>
          <w:rFonts w:ascii="Univers for KPMG" w:hAnsi="Univers for KPMG"/>
          <w:sz w:val="20"/>
          <w:szCs w:val="20"/>
          <w:lang w:val="fr"/>
        </w:rPr>
        <w:t xml:space="preserve">Documenter </w:t>
      </w:r>
      <w:r w:rsidR="000538D2" w:rsidRPr="007F3371">
        <w:rPr>
          <w:rFonts w:ascii="Univers for KPMG" w:hAnsi="Univers for KPMG"/>
          <w:sz w:val="20"/>
          <w:szCs w:val="20"/>
          <w:u w:val="single"/>
          <w:lang w:val="fr"/>
        </w:rPr>
        <w:t>les</w:t>
      </w:r>
      <w:r w:rsidRPr="007F3371">
        <w:rPr>
          <w:rFonts w:ascii="Univers for KPMG" w:hAnsi="Univers for KPMG"/>
          <w:sz w:val="20"/>
          <w:szCs w:val="20"/>
          <w:u w:val="single"/>
          <w:lang w:val="fr"/>
        </w:rPr>
        <w:t xml:space="preserve"> personnes principalement responsables</w:t>
      </w:r>
      <w:r w:rsidRPr="007F3371">
        <w:rPr>
          <w:rFonts w:ascii="Univers for KPMG" w:hAnsi="Univers for KPMG"/>
          <w:sz w:val="20"/>
          <w:szCs w:val="20"/>
          <w:lang w:val="fr"/>
        </w:rPr>
        <w:t xml:space="preserve"> et bien informées sur les questions et les risques de cybersécurité que nous avons rencontrés et les résultats des enquêtes sur la façon dont le </w:t>
      </w:r>
      <w:r w:rsidRPr="007F3371">
        <w:rPr>
          <w:rFonts w:ascii="Univers for KPMG" w:hAnsi="Univers for KPMG"/>
          <w:sz w:val="20"/>
          <w:szCs w:val="20"/>
          <w:u w:val="single"/>
          <w:lang w:val="fr"/>
        </w:rPr>
        <w:t>processus d’évaluation des risques</w:t>
      </w:r>
      <w:r w:rsidRPr="007F3371">
        <w:rPr>
          <w:rFonts w:ascii="Univers for KPMG" w:hAnsi="Univers for KPMG"/>
          <w:sz w:val="20"/>
          <w:szCs w:val="20"/>
          <w:lang w:val="fr"/>
        </w:rPr>
        <w:t xml:space="preserve"> de la direction a évalué les risques de cybersécurité dans l’ensemble de l’entité, y compris </w:t>
      </w:r>
      <w:r w:rsidRPr="007F3371">
        <w:rPr>
          <w:rFonts w:ascii="Univers for KPMG" w:hAnsi="Univers for KPMG"/>
          <w:sz w:val="20"/>
          <w:szCs w:val="20"/>
          <w:u w:val="single"/>
          <w:lang w:val="fr"/>
        </w:rPr>
        <w:t>les risques de cybersécurité</w:t>
      </w:r>
      <w:r w:rsidRPr="007F3371">
        <w:rPr>
          <w:rFonts w:ascii="Univers for KPMG" w:hAnsi="Univers for KPMG"/>
          <w:sz w:val="20"/>
          <w:szCs w:val="20"/>
          <w:lang w:val="fr"/>
        </w:rPr>
        <w:t xml:space="preserve"> dans les organisations de services pertinentes pour l’audit, comment ils ont analysé et évalué l’importance des risques pour l’information financière et </w:t>
      </w:r>
      <w:r w:rsidRPr="007F3371">
        <w:rPr>
          <w:rFonts w:ascii="Univers for KPMG" w:hAnsi="Univers for KPMG"/>
          <w:sz w:val="20"/>
          <w:szCs w:val="20"/>
          <w:u w:val="single"/>
          <w:lang w:val="fr"/>
        </w:rPr>
        <w:t>comment ils gèrent les risques</w:t>
      </w:r>
      <w:r w:rsidR="000538D2" w:rsidRPr="007F3371">
        <w:rPr>
          <w:rFonts w:ascii="Univers for KPMG" w:hAnsi="Univers for KPMG"/>
          <w:sz w:val="20"/>
          <w:szCs w:val="20"/>
          <w:lang w:val="fr"/>
        </w:rPr>
        <w:t>.</w:t>
      </w:r>
    </w:p>
    <w:p w14:paraId="7E4CF0BE" w14:textId="77777777" w:rsidR="006A4038" w:rsidRPr="007F3371" w:rsidRDefault="006A4038" w:rsidP="006A4038">
      <w:pPr>
        <w:spacing w:after="80"/>
        <w:jc w:val="both"/>
        <w:rPr>
          <w:rFonts w:ascii="Univers for KPMG" w:hAnsi="Univers for KPMG"/>
          <w:sz w:val="20"/>
          <w:szCs w:val="20"/>
          <w:lang w:val="fr-FR"/>
        </w:rPr>
      </w:pPr>
      <w:r w:rsidRPr="007F3371">
        <w:rPr>
          <w:rFonts w:ascii="Univers for KPMG" w:hAnsi="Univers for KPMG"/>
          <w:sz w:val="20"/>
          <w:szCs w:val="20"/>
          <w:lang w:val="fr-FR"/>
        </w:rPr>
        <w:t>Les personnes responsables en sécurité de système d’information ;</w:t>
      </w:r>
    </w:p>
    <w:p w14:paraId="68BCB091" w14:textId="77777777" w:rsidR="006A4038" w:rsidRPr="007F3371" w:rsidRDefault="006A4038" w:rsidP="006A4038">
      <w:pPr>
        <w:spacing w:after="80"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29CE9B25" w14:textId="77777777" w:rsidR="006A4038" w:rsidRPr="007F3371" w:rsidRDefault="006A4038" w:rsidP="006A4038">
      <w:pPr>
        <w:spacing w:after="80"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7622A691" w14:textId="77777777" w:rsidR="006A4038" w:rsidRPr="007F3371" w:rsidRDefault="006A4038" w:rsidP="006A4038">
      <w:pPr>
        <w:spacing w:after="80"/>
        <w:jc w:val="both"/>
        <w:rPr>
          <w:rFonts w:ascii="Univers for KPMG" w:hAnsi="Univers for KPMG"/>
          <w:sz w:val="20"/>
          <w:szCs w:val="20"/>
          <w:lang w:val="fr-FR"/>
        </w:rPr>
      </w:pPr>
    </w:p>
    <w:p w14:paraId="4B8F8F7D" w14:textId="0CA3CD12" w:rsidR="006A4038" w:rsidRPr="007F3371" w:rsidRDefault="006A4038" w:rsidP="006A4038">
      <w:pPr>
        <w:spacing w:after="80"/>
        <w:jc w:val="both"/>
        <w:rPr>
          <w:rFonts w:ascii="Univers for KPMG" w:hAnsi="Univers for KPMG"/>
          <w:sz w:val="20"/>
          <w:szCs w:val="20"/>
          <w:lang w:val="fr-FR"/>
        </w:rPr>
      </w:pPr>
      <w:r w:rsidRPr="007F3371">
        <w:rPr>
          <w:rFonts w:ascii="Univers for KPMG" w:hAnsi="Univers for KPMG"/>
          <w:sz w:val="20"/>
          <w:szCs w:val="20"/>
          <w:lang w:val="fr-FR"/>
        </w:rPr>
        <w:t xml:space="preserve"> L'entité dispose d'un [département / responsable de gestion des risques de cybersécurité] dédié. </w:t>
      </w:r>
    </w:p>
    <w:p w14:paraId="5D808BC5" w14:textId="77777777" w:rsidR="006A4038" w:rsidRPr="007F3371" w:rsidRDefault="006A4038" w:rsidP="006A4038">
      <w:pPr>
        <w:spacing w:after="80"/>
        <w:jc w:val="both"/>
        <w:rPr>
          <w:rFonts w:ascii="Univers for KPMG" w:hAnsi="Univers for KPMG"/>
          <w:sz w:val="20"/>
          <w:szCs w:val="20"/>
          <w:lang w:val="fr-FR"/>
        </w:rPr>
      </w:pPr>
      <w:r w:rsidRPr="007F3371">
        <w:rPr>
          <w:rFonts w:ascii="Univers for KPMG" w:hAnsi="Univers for KPMG"/>
          <w:sz w:val="20"/>
          <w:szCs w:val="20"/>
          <w:lang w:val="fr-FR"/>
        </w:rPr>
        <w:t xml:space="preserve">Ses responsabilités comprennent : </w:t>
      </w:r>
    </w:p>
    <w:p w14:paraId="277EEAD8" w14:textId="77777777" w:rsidR="006A4038" w:rsidRPr="007F3371" w:rsidRDefault="006A4038" w:rsidP="006A4038">
      <w:pPr>
        <w:spacing w:after="80"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4B0437FC" w14:textId="77777777" w:rsidR="006A4038" w:rsidRPr="007F3371" w:rsidRDefault="006A4038" w:rsidP="006A4038">
      <w:pPr>
        <w:spacing w:after="80"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7BE49E60" w14:textId="77777777" w:rsidR="006A4038" w:rsidRPr="007F3371" w:rsidRDefault="006A4038" w:rsidP="006A4038">
      <w:pPr>
        <w:spacing w:after="80"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0C9CD54B" w14:textId="77777777" w:rsidR="006A4038" w:rsidRPr="007F3371" w:rsidRDefault="006A4038" w:rsidP="006A4038">
      <w:pPr>
        <w:spacing w:after="80"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7B004348" w14:textId="78AAC5D7" w:rsidR="006F297B" w:rsidRPr="007F3371" w:rsidRDefault="006A4038" w:rsidP="006A4038">
      <w:pPr>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0EEC2672" w14:textId="77777777" w:rsidR="00580C7B" w:rsidRPr="007F3371" w:rsidRDefault="00580C7B" w:rsidP="00580C7B">
      <w:pPr>
        <w:jc w:val="both"/>
        <w:rPr>
          <w:rFonts w:ascii="Univers for KPMG" w:hAnsi="Univers for KPMG" w:cs="Arial"/>
          <w:sz w:val="20"/>
          <w:szCs w:val="20"/>
          <w:lang w:val="fr-FR"/>
        </w:rPr>
      </w:pPr>
      <w:r w:rsidRPr="007F3371">
        <w:rPr>
          <w:rFonts w:ascii="Univers for KPMG" w:hAnsi="Univers for KPMG" w:cs="Arial"/>
          <w:sz w:val="20"/>
          <w:szCs w:val="20"/>
          <w:lang w:val="fr-FR"/>
        </w:rPr>
        <w:t>L'entité réalise une évaluation [périodique / ponctuelle] des vulnérabilités et met en place des dispositifs visant à mitiger les éventuels risques identifiés.</w:t>
      </w:r>
    </w:p>
    <w:p w14:paraId="70230A7C" w14:textId="77777777" w:rsidR="00E904BD" w:rsidRPr="007F3371" w:rsidRDefault="00E904BD" w:rsidP="00E904BD">
      <w:pPr>
        <w:spacing w:after="80"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0B56251F" w14:textId="77777777" w:rsidR="00E904BD" w:rsidRPr="007F3371" w:rsidRDefault="00E904BD" w:rsidP="00E904BD">
      <w:pPr>
        <w:spacing w:after="80"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359C0775" w14:textId="77777777" w:rsidR="00E904BD" w:rsidRDefault="00E904BD" w:rsidP="00532563">
      <w:pPr>
        <w:jc w:val="both"/>
        <w:rPr>
          <w:rFonts w:ascii="Univers for KPMG" w:hAnsi="Univers for KPMG" w:cs="Arial"/>
          <w:sz w:val="20"/>
          <w:szCs w:val="20"/>
          <w:lang w:val="fr-FR"/>
        </w:rPr>
      </w:pPr>
    </w:p>
    <w:p w14:paraId="10478A81" w14:textId="13A82B91" w:rsidR="00532563" w:rsidRPr="007F3371" w:rsidRDefault="00532563" w:rsidP="00532563">
      <w:pPr>
        <w:jc w:val="both"/>
        <w:rPr>
          <w:rFonts w:ascii="Univers for KPMG" w:hAnsi="Univers for KPMG" w:cs="Arial"/>
          <w:sz w:val="20"/>
          <w:szCs w:val="20"/>
          <w:lang w:val="fr-FR"/>
        </w:rPr>
      </w:pPr>
      <w:r w:rsidRPr="007F3371">
        <w:rPr>
          <w:rFonts w:ascii="Univers for KPMG" w:hAnsi="Univers for KPMG" w:cs="Arial"/>
          <w:sz w:val="20"/>
          <w:szCs w:val="20"/>
          <w:lang w:val="fr-FR"/>
        </w:rPr>
        <w:t>L'entité a-t-elle réalisé une analyse de risques lié à la cybersécurité au regard des éventuels impacts sur le business et sur les états financiers ? [Oui / Non]</w:t>
      </w:r>
    </w:p>
    <w:p w14:paraId="23993C79" w14:textId="77777777" w:rsidR="00532563" w:rsidRPr="007F3371" w:rsidRDefault="00532563" w:rsidP="00532563">
      <w:pPr>
        <w:spacing w:after="80"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48B1BDFB" w14:textId="77777777" w:rsidR="00532563" w:rsidRPr="007F3371" w:rsidRDefault="00532563" w:rsidP="00532563">
      <w:pPr>
        <w:jc w:val="both"/>
        <w:rPr>
          <w:rFonts w:ascii="Univers for KPMG" w:hAnsi="Univers for KPMG" w:cs="Arial"/>
          <w:sz w:val="20"/>
          <w:szCs w:val="20"/>
          <w:lang w:val="fr-FR"/>
        </w:rPr>
      </w:pPr>
    </w:p>
    <w:p w14:paraId="65D21FB9" w14:textId="77777777" w:rsidR="00532563" w:rsidRPr="007F3371" w:rsidRDefault="00532563" w:rsidP="00532563">
      <w:pPr>
        <w:jc w:val="both"/>
        <w:rPr>
          <w:rFonts w:ascii="Univers for KPMG" w:hAnsi="Univers for KPMG" w:cs="Arial"/>
          <w:sz w:val="20"/>
          <w:szCs w:val="20"/>
          <w:lang w:val="fr-FR"/>
        </w:rPr>
      </w:pPr>
      <w:r w:rsidRPr="007F3371">
        <w:rPr>
          <w:rFonts w:ascii="Univers for KPMG" w:hAnsi="Univers for KPMG" w:cs="Arial"/>
          <w:sz w:val="20"/>
          <w:szCs w:val="20"/>
          <w:lang w:val="fr-FR"/>
        </w:rPr>
        <w:t>L'entité a-t-elle identifié des risques liés à la cybersécurité pouvant avoir un impact significatif sur le business ou sur les états financiers ? [Oui / Non]</w:t>
      </w:r>
    </w:p>
    <w:p w14:paraId="4917D85E" w14:textId="77777777" w:rsidR="00532563" w:rsidRPr="007F3371" w:rsidRDefault="00532563" w:rsidP="00532563">
      <w:pPr>
        <w:spacing w:after="80"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32D47806" w14:textId="77777777" w:rsidR="00532563" w:rsidRPr="007F3371" w:rsidRDefault="00532563" w:rsidP="00532563">
      <w:pPr>
        <w:jc w:val="both"/>
        <w:rPr>
          <w:rFonts w:ascii="Univers for KPMG" w:hAnsi="Univers for KPMG" w:cs="Arial"/>
          <w:sz w:val="20"/>
          <w:szCs w:val="20"/>
          <w:lang w:val="fr-FR"/>
        </w:rPr>
      </w:pPr>
    </w:p>
    <w:p w14:paraId="1C0D4AE9" w14:textId="77777777" w:rsidR="00532563" w:rsidRPr="007F3371" w:rsidRDefault="00532563" w:rsidP="00532563">
      <w:pPr>
        <w:jc w:val="both"/>
        <w:rPr>
          <w:rFonts w:ascii="Univers for KPMG" w:hAnsi="Univers for KPMG" w:cs="Arial"/>
          <w:sz w:val="20"/>
          <w:szCs w:val="20"/>
          <w:lang w:val="fr-FR"/>
        </w:rPr>
      </w:pPr>
      <w:r w:rsidRPr="007F3371">
        <w:rPr>
          <w:rFonts w:ascii="Univers for KPMG" w:hAnsi="Univers for KPMG" w:cs="Arial"/>
          <w:sz w:val="20"/>
          <w:szCs w:val="20"/>
          <w:lang w:val="fr-FR"/>
        </w:rPr>
        <w:t>Si oui, le business et/ou les états financiers concerné(s) sont :</w:t>
      </w:r>
    </w:p>
    <w:p w14:paraId="44FF801F" w14:textId="77777777" w:rsidR="00532563" w:rsidRPr="007F3371" w:rsidRDefault="00532563" w:rsidP="00532563">
      <w:pPr>
        <w:spacing w:after="80"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18E2F6F0" w14:textId="77777777" w:rsidR="00532563" w:rsidRPr="007F3371" w:rsidRDefault="00532563" w:rsidP="00532563">
      <w:pPr>
        <w:spacing w:after="80"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56280836" w14:textId="77777777" w:rsidR="00532563" w:rsidRPr="007F3371" w:rsidRDefault="00532563" w:rsidP="00532563">
      <w:pPr>
        <w:spacing w:after="80"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58CFF434" w14:textId="77777777" w:rsidR="00532563" w:rsidRPr="007F3371" w:rsidRDefault="00532563" w:rsidP="00532563">
      <w:pPr>
        <w:spacing w:after="80"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3CD86102" w14:textId="77777777" w:rsidR="00532563" w:rsidRPr="007F3371" w:rsidRDefault="00532563" w:rsidP="00532563">
      <w:pPr>
        <w:spacing w:after="80"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540E55B4" w14:textId="77777777" w:rsidR="00532563" w:rsidRPr="007F3371" w:rsidRDefault="00532563" w:rsidP="00532563">
      <w:pPr>
        <w:jc w:val="both"/>
        <w:rPr>
          <w:rFonts w:ascii="Univers for KPMG" w:hAnsi="Univers for KPMG" w:cs="Arial"/>
          <w:sz w:val="20"/>
          <w:szCs w:val="20"/>
          <w:lang w:val="fr-FR"/>
        </w:rPr>
      </w:pPr>
    </w:p>
    <w:p w14:paraId="44FABB46" w14:textId="77777777" w:rsidR="00532563" w:rsidRPr="007F3371" w:rsidRDefault="00532563" w:rsidP="00532563">
      <w:pPr>
        <w:jc w:val="both"/>
        <w:rPr>
          <w:rFonts w:ascii="Univers for KPMG" w:hAnsi="Univers for KPMG" w:cs="Arial"/>
          <w:sz w:val="20"/>
          <w:szCs w:val="20"/>
          <w:lang w:val="fr-FR"/>
        </w:rPr>
      </w:pPr>
      <w:r w:rsidRPr="007F3371">
        <w:rPr>
          <w:rFonts w:ascii="Univers for KPMG" w:hAnsi="Univers for KPMG" w:cs="Arial"/>
          <w:sz w:val="20"/>
          <w:szCs w:val="20"/>
          <w:lang w:val="fr-FR"/>
        </w:rPr>
        <w:t>L’entreprise a-t-elle mis en place des dispositifs visant à mitiger les risques liés à la cybersécurité ? [Oui / Non]</w:t>
      </w:r>
    </w:p>
    <w:p w14:paraId="61EF40F2" w14:textId="77777777" w:rsidR="00532563" w:rsidRPr="007F3371" w:rsidRDefault="00532563" w:rsidP="00532563">
      <w:pPr>
        <w:spacing w:after="80"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329B7FEC" w14:textId="77777777" w:rsidR="00532563" w:rsidRPr="007F3371" w:rsidRDefault="00532563" w:rsidP="00532563">
      <w:pPr>
        <w:jc w:val="both"/>
        <w:rPr>
          <w:rFonts w:ascii="Univers for KPMG" w:hAnsi="Univers for KPMG" w:cs="Arial"/>
          <w:sz w:val="20"/>
          <w:szCs w:val="20"/>
          <w:lang w:val="fr-FR"/>
        </w:rPr>
      </w:pPr>
    </w:p>
    <w:p w14:paraId="6676B4D4" w14:textId="77777777" w:rsidR="00532563" w:rsidRPr="007F3371" w:rsidRDefault="00532563" w:rsidP="00532563">
      <w:pPr>
        <w:jc w:val="both"/>
        <w:rPr>
          <w:rFonts w:ascii="Univers for KPMG" w:hAnsi="Univers for KPMG" w:cs="Arial"/>
          <w:sz w:val="20"/>
          <w:szCs w:val="20"/>
          <w:lang w:val="fr-FR"/>
        </w:rPr>
      </w:pPr>
      <w:r w:rsidRPr="007F3371">
        <w:rPr>
          <w:rFonts w:ascii="Univers for KPMG" w:hAnsi="Univers for KPMG" w:cs="Arial"/>
          <w:sz w:val="20"/>
          <w:szCs w:val="20"/>
          <w:lang w:val="fr-FR"/>
        </w:rPr>
        <w:t>Si oui, les dispositifs mis en place sont : [NB : supprimer les dispositifs non existant chez le client]</w:t>
      </w:r>
    </w:p>
    <w:p w14:paraId="2E5CC347" w14:textId="77777777" w:rsidR="000538D2" w:rsidRPr="007F3371" w:rsidRDefault="000538D2" w:rsidP="00216585">
      <w:pPr>
        <w:rPr>
          <w:rFonts w:ascii="Univers for KPMG" w:hAnsi="Univers for KPMG"/>
          <w:sz w:val="20"/>
          <w:szCs w:val="20"/>
          <w:lang w:val="fr-FR"/>
        </w:rPr>
      </w:pPr>
    </w:p>
    <w:p w14:paraId="39A9A410" w14:textId="2F8569E1" w:rsidR="00F9278A" w:rsidRPr="007F3371" w:rsidRDefault="00F9278A" w:rsidP="00B95BE2">
      <w:pPr>
        <w:rPr>
          <w:rFonts w:ascii="Univers for KPMG" w:hAnsi="Univers for KPMG"/>
          <w:sz w:val="20"/>
          <w:szCs w:val="20"/>
          <w:lang w:val="fr"/>
        </w:rPr>
      </w:pPr>
      <w:r w:rsidRPr="007F3371">
        <w:rPr>
          <w:rFonts w:ascii="Univers for KPMG" w:hAnsi="Univers for KPMG"/>
          <w:sz w:val="20"/>
          <w:szCs w:val="20"/>
          <w:lang w:val="fr"/>
        </w:rPr>
        <w:t>Documenter les résultats des demandes de renseignements visant à savoir qui dans l’entité serait au courant en temps opportun de l’application, de la base de données, des systèmes d’exploitation et/ou du réseau IT qui a fait l’objet d’un incident de cybersécurité qui pourrait avoir une incidence sur l’intégrité de l’information utilisée dans le processus d’information financière.</w:t>
      </w:r>
    </w:p>
    <w:p w14:paraId="07BE95A0" w14:textId="77777777" w:rsidR="0016714B" w:rsidRPr="007F3371" w:rsidRDefault="0016714B" w:rsidP="0016714B">
      <w:pPr>
        <w:rPr>
          <w:rFonts w:ascii="Univers for KPMG" w:hAnsi="Univers for KPMG"/>
          <w:b/>
          <w:bCs/>
          <w:sz w:val="20"/>
          <w:szCs w:val="20"/>
          <w:u w:val="single"/>
          <w:lang w:val="fr-FR"/>
        </w:rPr>
      </w:pPr>
      <w:r w:rsidRPr="007F3371">
        <w:rPr>
          <w:rFonts w:ascii="Univers for KPMG" w:hAnsi="Univers for KPMG"/>
          <w:b/>
          <w:bCs/>
          <w:sz w:val="20"/>
          <w:szCs w:val="20"/>
          <w:u w:val="single"/>
          <w:lang w:val="fr-FR"/>
        </w:rPr>
        <w:t xml:space="preserve">Logiciels de sécurité </w:t>
      </w:r>
    </w:p>
    <w:p w14:paraId="749DCC83" w14:textId="3B2044E4" w:rsidR="0016714B" w:rsidRPr="007F3371" w:rsidRDefault="0016714B" w:rsidP="0016714B">
      <w:pPr>
        <w:rPr>
          <w:rFonts w:ascii="Univers for KPMG" w:hAnsi="Univers for KPMG"/>
          <w:sz w:val="20"/>
          <w:szCs w:val="20"/>
          <w:lang w:val="fr-FR"/>
        </w:rPr>
      </w:pPr>
      <w:r w:rsidRPr="007F3371">
        <w:rPr>
          <w:rFonts w:ascii="Univers for KPMG" w:hAnsi="Univers for KPMG"/>
          <w:sz w:val="20"/>
          <w:szCs w:val="20"/>
          <w:lang w:val="fr-FR"/>
        </w:rPr>
        <w:t>L'entité installe des logiciels de sécurité pour la protéger contre les menaces provenant du web, notamment les logiciels espions, les virus et les attaques de phishing</w:t>
      </w:r>
      <w:r w:rsidRPr="007F3371">
        <w:rPr>
          <w:rFonts w:ascii="Univers for KPMG" w:hAnsi="Univers for KPMG" w:cs="Arial"/>
          <w:sz w:val="20"/>
          <w:szCs w:val="20"/>
          <w:lang w:val="fr-FR"/>
        </w:rPr>
        <w:t>, à savoir : [Préciser]</w:t>
      </w:r>
    </w:p>
    <w:p w14:paraId="3880538C" w14:textId="77777777" w:rsidR="0016714B" w:rsidRPr="007F3371" w:rsidRDefault="0016714B" w:rsidP="0016714B">
      <w:pPr>
        <w:rPr>
          <w:rFonts w:ascii="Univers for KPMG" w:hAnsi="Univers for KPMG"/>
          <w:sz w:val="20"/>
          <w:szCs w:val="20"/>
          <w:lang w:val="fr-FR"/>
        </w:rPr>
      </w:pPr>
      <w:r w:rsidRPr="007F3371">
        <w:rPr>
          <w:rFonts w:ascii="Univers for KPMG" w:hAnsi="Univers for KPMG" w:cs="Arial"/>
          <w:color w:val="000000" w:themeColor="text1"/>
          <w:sz w:val="20"/>
          <w:szCs w:val="20"/>
          <w:lang w:val="fr-FR"/>
        </w:rPr>
        <w:t>…………………………………………………………………………………………………………………………..</w:t>
      </w:r>
    </w:p>
    <w:p w14:paraId="02005E91" w14:textId="77777777" w:rsidR="0016714B" w:rsidRPr="007F3371" w:rsidRDefault="0016714B" w:rsidP="0016714B">
      <w:pPr>
        <w:rPr>
          <w:rFonts w:ascii="Univers for KPMG" w:hAnsi="Univers for KPMG"/>
          <w:sz w:val="20"/>
          <w:szCs w:val="20"/>
          <w:lang w:val="fr-FR"/>
        </w:rPr>
      </w:pPr>
    </w:p>
    <w:p w14:paraId="365B02C4" w14:textId="77D98505" w:rsidR="0016714B" w:rsidRPr="007F3371" w:rsidRDefault="0016714B" w:rsidP="0016714B">
      <w:pPr>
        <w:jc w:val="both"/>
        <w:rPr>
          <w:rFonts w:ascii="Univers for KPMG" w:hAnsi="Univers for KPMG" w:cs="Arial"/>
          <w:sz w:val="20"/>
          <w:szCs w:val="20"/>
          <w:lang w:val="fr-FR"/>
        </w:rPr>
      </w:pPr>
      <w:r w:rsidRPr="007F3371">
        <w:rPr>
          <w:rFonts w:ascii="Univers for KPMG" w:hAnsi="Univers for KPMG"/>
          <w:sz w:val="20"/>
          <w:szCs w:val="20"/>
          <w:lang w:val="fr-FR"/>
        </w:rPr>
        <w:t>L'entité utilise un réseau privé virtuel (VPN) et le cryptage des courriels pour empêcher la divulgation non autorisée d'informations</w:t>
      </w:r>
      <w:r w:rsidRPr="007F3371">
        <w:rPr>
          <w:rFonts w:ascii="Univers for KPMG" w:hAnsi="Univers for KPMG" w:cs="Arial"/>
          <w:sz w:val="20"/>
          <w:szCs w:val="20"/>
          <w:lang w:val="fr-FR"/>
        </w:rPr>
        <w:t> : [Préciser]</w:t>
      </w:r>
    </w:p>
    <w:p w14:paraId="5C85E391" w14:textId="77777777" w:rsidR="0016714B" w:rsidRPr="007F3371" w:rsidRDefault="0016714B" w:rsidP="0016714B">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532016DE" w14:textId="5C176714" w:rsidR="0016714B" w:rsidRPr="007F3371" w:rsidRDefault="0016714B" w:rsidP="0016714B">
      <w:pPr>
        <w:jc w:val="both"/>
        <w:rPr>
          <w:rFonts w:ascii="Univers for KPMG" w:hAnsi="Univers for KPMG" w:cs="Arial"/>
          <w:sz w:val="20"/>
          <w:szCs w:val="20"/>
          <w:lang w:val="fr-FR"/>
        </w:rPr>
      </w:pPr>
      <w:r w:rsidRPr="007F3371">
        <w:rPr>
          <w:rFonts w:ascii="Univers for KPMG" w:hAnsi="Univers for KPMG"/>
          <w:sz w:val="20"/>
          <w:szCs w:val="20"/>
          <w:lang w:val="fr-FR"/>
        </w:rPr>
        <w:t xml:space="preserve">Des projets d'amélioration de la sécurité informatique sont également en cours, tels que l'amélioration du proxy cloud d'authentification multi-facteurs pour appliquer le filtrage de contenu afin de renforcer les utilisateurs distants. Ces projets devraient permettre d'atténuer le risque lié aux cyberattaques internes et externes, y compris les menaces liées aux informations comptables internes. </w:t>
      </w:r>
      <w:r w:rsidRPr="007F3371">
        <w:rPr>
          <w:rFonts w:ascii="Univers for KPMG" w:hAnsi="Univers for KPMG" w:cs="Arial"/>
          <w:sz w:val="20"/>
          <w:szCs w:val="20"/>
          <w:lang w:val="fr-FR"/>
        </w:rPr>
        <w:t xml:space="preserve"> [Préciser]</w:t>
      </w:r>
    </w:p>
    <w:p w14:paraId="111A32E5" w14:textId="77777777" w:rsidR="0016714B" w:rsidRPr="007F3371" w:rsidRDefault="0016714B" w:rsidP="0016714B">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38B2CEA3" w14:textId="77777777" w:rsidR="0016714B" w:rsidRPr="007F3371" w:rsidRDefault="0016714B" w:rsidP="0016714B">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3EAE0EAB" w14:textId="77777777" w:rsidR="0016714B" w:rsidRPr="007F3371" w:rsidRDefault="0016714B" w:rsidP="0016714B">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71B0152B" w14:textId="77777777" w:rsidR="009A7A54" w:rsidRPr="007F3371" w:rsidRDefault="009A7A54" w:rsidP="009A7A54">
      <w:pPr>
        <w:jc w:val="both"/>
        <w:rPr>
          <w:rFonts w:ascii="Univers for KPMG" w:hAnsi="Univers for KPMG" w:cs="Arial"/>
          <w:b/>
          <w:bCs/>
          <w:sz w:val="20"/>
          <w:szCs w:val="20"/>
          <w:u w:val="single"/>
          <w:lang w:val="fr-FR"/>
        </w:rPr>
      </w:pPr>
      <w:r w:rsidRPr="007F3371">
        <w:rPr>
          <w:rFonts w:ascii="Univers for KPMG" w:hAnsi="Univers for KPMG" w:cs="Arial"/>
          <w:b/>
          <w:bCs/>
          <w:sz w:val="20"/>
          <w:szCs w:val="20"/>
          <w:u w:val="single"/>
          <w:lang w:val="fr-FR"/>
        </w:rPr>
        <w:t>Formation, sensibilisation et communication</w:t>
      </w:r>
    </w:p>
    <w:p w14:paraId="0B29050A" w14:textId="77777777" w:rsidR="009A7A54" w:rsidRPr="007F3371" w:rsidRDefault="009A7A54" w:rsidP="009A7A54">
      <w:pPr>
        <w:jc w:val="both"/>
        <w:rPr>
          <w:rFonts w:ascii="Univers for KPMG" w:hAnsi="Univers for KPMG" w:cs="Arial"/>
          <w:sz w:val="20"/>
          <w:szCs w:val="20"/>
          <w:lang w:val="fr-FR"/>
        </w:rPr>
      </w:pPr>
      <w:r w:rsidRPr="007F3371">
        <w:rPr>
          <w:rFonts w:ascii="Univers for KPMG" w:hAnsi="Univers for KPMG" w:cs="Arial"/>
          <w:sz w:val="20"/>
          <w:szCs w:val="20"/>
          <w:lang w:val="fr-FR"/>
        </w:rPr>
        <w:t>Des actions de formation [obligatoires / facultatives] sont réalisées sur les sujets suivants : [Préciser]</w:t>
      </w:r>
    </w:p>
    <w:p w14:paraId="3FB31232" w14:textId="77777777" w:rsidR="009A7A54" w:rsidRPr="007F3371" w:rsidRDefault="009A7A54" w:rsidP="009A7A54">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53CDDF88" w14:textId="77777777" w:rsidR="009A7A54" w:rsidRPr="007F3371" w:rsidRDefault="009A7A54" w:rsidP="009A7A54">
      <w:pPr>
        <w:jc w:val="both"/>
        <w:rPr>
          <w:rFonts w:ascii="Univers for KPMG" w:hAnsi="Univers for KPMG" w:cs="Arial"/>
          <w:sz w:val="20"/>
          <w:szCs w:val="20"/>
          <w:lang w:val="fr-FR"/>
        </w:rPr>
      </w:pPr>
      <w:r w:rsidRPr="007F3371">
        <w:rPr>
          <w:rFonts w:ascii="Univers for KPMG" w:hAnsi="Univers for KPMG" w:cs="Arial"/>
          <w:sz w:val="20"/>
          <w:szCs w:val="20"/>
          <w:lang w:val="fr-FR"/>
        </w:rPr>
        <w:t xml:space="preserve">Des actions de sensibilisation sont également réalisées, à savoir : [Préciser] </w:t>
      </w:r>
    </w:p>
    <w:p w14:paraId="1C05364E" w14:textId="77777777" w:rsidR="009A7A54" w:rsidRPr="007F3371" w:rsidRDefault="009A7A54" w:rsidP="009A7A54">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0F011645" w14:textId="77777777" w:rsidR="009A7A54" w:rsidRPr="007F3371" w:rsidRDefault="009A7A54" w:rsidP="009A7A54">
      <w:pPr>
        <w:jc w:val="both"/>
        <w:rPr>
          <w:rFonts w:ascii="Univers for KPMG" w:hAnsi="Univers for KPMG" w:cs="Arial"/>
          <w:sz w:val="20"/>
          <w:szCs w:val="20"/>
          <w:lang w:val="fr-FR"/>
        </w:rPr>
      </w:pPr>
      <w:r w:rsidRPr="007F3371">
        <w:rPr>
          <w:rFonts w:ascii="Univers for KPMG" w:hAnsi="Univers for KPMG" w:cs="Arial"/>
          <w:sz w:val="20"/>
          <w:szCs w:val="20"/>
          <w:lang w:val="fr-FR"/>
        </w:rPr>
        <w:t>De plus, l'entité réalise des communications [ponctuelles / régulières] auprès des collaborateurs sur les sujets suivants : [Préciser]</w:t>
      </w:r>
    </w:p>
    <w:p w14:paraId="37C016EE" w14:textId="77777777" w:rsidR="009A7A54" w:rsidRPr="007F3371" w:rsidRDefault="009A7A54" w:rsidP="009A7A54">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5EDEC93D" w14:textId="77777777" w:rsidR="00F9278A" w:rsidRPr="007F3371" w:rsidRDefault="00F9278A" w:rsidP="00B95BE2">
      <w:pPr>
        <w:rPr>
          <w:rFonts w:ascii="Univers for KPMG" w:hAnsi="Univers for KPMG"/>
          <w:sz w:val="20"/>
          <w:szCs w:val="20"/>
          <w:lang w:val="fr-FR"/>
        </w:rPr>
      </w:pPr>
    </w:p>
    <w:p w14:paraId="4840810C" w14:textId="22D2B515" w:rsidR="0016714B" w:rsidRPr="007F3371" w:rsidRDefault="0016714B" w:rsidP="0016714B">
      <w:pPr>
        <w:rPr>
          <w:rFonts w:ascii="Univers for KPMG" w:hAnsi="Univers for KPMG"/>
          <w:b/>
          <w:bCs/>
          <w:sz w:val="20"/>
          <w:szCs w:val="20"/>
          <w:u w:val="single"/>
          <w:lang w:val="fr-FR"/>
        </w:rPr>
      </w:pPr>
      <w:r w:rsidRPr="007F3371">
        <w:rPr>
          <w:rFonts w:ascii="Univers for KPMG" w:hAnsi="Univers for KPMG"/>
          <w:b/>
          <w:bCs/>
          <w:sz w:val="20"/>
          <w:szCs w:val="20"/>
          <w:u w:val="single"/>
          <w:lang w:val="fr-FR"/>
        </w:rPr>
        <w:t xml:space="preserve">Contrôle </w:t>
      </w:r>
      <w:r w:rsidR="00463AB3" w:rsidRPr="007F3371">
        <w:rPr>
          <w:rFonts w:ascii="Univers for KPMG" w:hAnsi="Univers for KPMG"/>
          <w:b/>
          <w:bCs/>
          <w:sz w:val="20"/>
          <w:szCs w:val="20"/>
          <w:u w:val="single"/>
          <w:lang w:val="fr-FR"/>
        </w:rPr>
        <w:t>du réseau</w:t>
      </w:r>
    </w:p>
    <w:p w14:paraId="5B9819CC" w14:textId="142DCEE5" w:rsidR="0016714B" w:rsidRPr="007F3371" w:rsidRDefault="0016714B" w:rsidP="0016714B">
      <w:pPr>
        <w:rPr>
          <w:rFonts w:ascii="Univers for KPMG" w:hAnsi="Univers for KPMG"/>
          <w:sz w:val="20"/>
          <w:szCs w:val="20"/>
          <w:lang w:val="fr-FR"/>
        </w:rPr>
      </w:pPr>
      <w:r w:rsidRPr="007F3371">
        <w:rPr>
          <w:rFonts w:ascii="Univers for KPMG" w:hAnsi="Univers for KPMG"/>
          <w:sz w:val="20"/>
          <w:szCs w:val="20"/>
          <w:lang w:val="fr-FR"/>
        </w:rPr>
        <w:t>L'entité utilise</w:t>
      </w:r>
      <w:r w:rsidR="00157C19" w:rsidRPr="007F3371">
        <w:rPr>
          <w:rFonts w:ascii="Univers for KPMG" w:hAnsi="Univers for KPMG"/>
          <w:sz w:val="20"/>
          <w:szCs w:val="20"/>
          <w:lang w:val="fr-FR"/>
        </w:rPr>
        <w:t>-t-elle</w:t>
      </w:r>
      <w:r w:rsidRPr="007F3371">
        <w:rPr>
          <w:rFonts w:ascii="Univers for KPMG" w:hAnsi="Univers for KPMG"/>
          <w:sz w:val="20"/>
          <w:szCs w:val="20"/>
          <w:lang w:val="fr-FR"/>
        </w:rPr>
        <w:t xml:space="preserve"> d</w:t>
      </w:r>
      <w:r w:rsidR="00157C19" w:rsidRPr="007F3371">
        <w:rPr>
          <w:rFonts w:ascii="Univers for KPMG" w:hAnsi="Univers for KPMG"/>
          <w:sz w:val="20"/>
          <w:szCs w:val="20"/>
          <w:lang w:val="fr-FR"/>
        </w:rPr>
        <w:t>e</w:t>
      </w:r>
      <w:r w:rsidRPr="007F3371">
        <w:rPr>
          <w:rFonts w:ascii="Univers for KPMG" w:hAnsi="Univers for KPMG"/>
          <w:sz w:val="20"/>
          <w:szCs w:val="20"/>
          <w:lang w:val="fr-FR"/>
        </w:rPr>
        <w:t>s outils logiciels au sein de l'organisation pour surveiller l'accès au réseau</w:t>
      </w:r>
      <w:r w:rsidR="00157C19" w:rsidRPr="007F3371">
        <w:rPr>
          <w:rFonts w:ascii="Univers for KPMG" w:hAnsi="Univers for KPMG"/>
          <w:sz w:val="20"/>
          <w:szCs w:val="20"/>
          <w:lang w:val="fr-FR"/>
        </w:rPr>
        <w:t> ?</w:t>
      </w:r>
      <w:r w:rsidRPr="007F3371">
        <w:rPr>
          <w:rFonts w:ascii="Univers for KPMG" w:hAnsi="Univers for KPMG"/>
          <w:sz w:val="20"/>
          <w:szCs w:val="20"/>
          <w:lang w:val="fr-FR"/>
        </w:rPr>
        <w:t xml:space="preserve"> </w:t>
      </w:r>
    </w:p>
    <w:p w14:paraId="512D404D" w14:textId="77777777" w:rsidR="00157C19" w:rsidRPr="007F3371" w:rsidRDefault="00157C19" w:rsidP="00157C19">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67A87B6E" w14:textId="77777777" w:rsidR="0016714B" w:rsidRPr="007F3371" w:rsidRDefault="0016714B" w:rsidP="0016714B">
      <w:pPr>
        <w:jc w:val="both"/>
        <w:rPr>
          <w:rFonts w:ascii="Univers for KPMG" w:hAnsi="Univers for KPMG" w:cs="Arial"/>
          <w:sz w:val="20"/>
          <w:szCs w:val="20"/>
          <w:lang w:val="fr-FR"/>
        </w:rPr>
      </w:pPr>
      <w:r w:rsidRPr="007F3371">
        <w:rPr>
          <w:rFonts w:ascii="Univers for KPMG" w:hAnsi="Univers for KPMG" w:cs="Arial"/>
          <w:sz w:val="20"/>
          <w:szCs w:val="20"/>
          <w:lang w:val="fr-FR"/>
        </w:rPr>
        <w:t>Si oui, les dispositifs mis en place sont : [NB : supprimer les dispositifs non existant chez le client]</w:t>
      </w:r>
    </w:p>
    <w:p w14:paraId="6DA3793B" w14:textId="775FB8F7" w:rsidR="0016714B" w:rsidRPr="007F3371" w:rsidRDefault="0016714B" w:rsidP="0016714B">
      <w:pPr>
        <w:rPr>
          <w:rFonts w:ascii="Univers for KPMG" w:hAnsi="Univers for KPMG"/>
          <w:sz w:val="20"/>
          <w:szCs w:val="20"/>
          <w:lang w:val="fr-FR"/>
        </w:rPr>
      </w:pPr>
      <w:r w:rsidRPr="007F3371">
        <w:rPr>
          <w:rFonts w:ascii="Univers for KPMG" w:hAnsi="Univers for KPMG"/>
          <w:sz w:val="20"/>
          <w:szCs w:val="20"/>
          <w:lang w:val="fr-FR"/>
        </w:rPr>
        <w:t xml:space="preserve">[Exemple : il s'agit notamment de scanners de vulnérabilité, de renifleurs de paquets, de systèmes de détection d'intrusion (IDS), de dispositifs d'exploitation des vulnérabilités, d'outils de création de paquets et de dispositifs de surveillance </w:t>
      </w:r>
      <w:r w:rsidR="00463AB3" w:rsidRPr="007F3371">
        <w:rPr>
          <w:rFonts w:ascii="Univers for KPMG" w:hAnsi="Univers for KPMG"/>
          <w:sz w:val="20"/>
          <w:szCs w:val="20"/>
          <w:lang w:val="fr-FR"/>
        </w:rPr>
        <w:t>des pares-feux</w:t>
      </w:r>
      <w:r w:rsidRPr="007F3371">
        <w:rPr>
          <w:rFonts w:ascii="Univers for KPMG" w:hAnsi="Univers for KPMG"/>
          <w:sz w:val="20"/>
          <w:szCs w:val="20"/>
          <w:lang w:val="fr-FR"/>
        </w:rPr>
        <w:t>.]</w:t>
      </w:r>
    </w:p>
    <w:p w14:paraId="704AFBBD" w14:textId="77777777" w:rsidR="0016714B" w:rsidRPr="007F3371" w:rsidRDefault="0016714B" w:rsidP="0016714B">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07A86CF6" w14:textId="77777777" w:rsidR="0016714B" w:rsidRPr="007F3371" w:rsidRDefault="0016714B" w:rsidP="0016714B">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6368D109" w14:textId="77777777" w:rsidR="0016714B" w:rsidRPr="007F3371" w:rsidRDefault="0016714B" w:rsidP="0016714B">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0944D881" w14:textId="1D6AE756" w:rsidR="0016714B" w:rsidRPr="007F3371" w:rsidRDefault="0016714B" w:rsidP="0016714B">
      <w:pPr>
        <w:rPr>
          <w:rFonts w:ascii="Univers for KPMG" w:hAnsi="Univers for KPMG"/>
          <w:b/>
          <w:bCs/>
          <w:sz w:val="20"/>
          <w:szCs w:val="20"/>
          <w:u w:val="single"/>
          <w:lang w:val="fr-FR"/>
        </w:rPr>
      </w:pPr>
      <w:r w:rsidRPr="007F3371">
        <w:rPr>
          <w:rFonts w:ascii="Univers for KPMG" w:hAnsi="Univers for KPMG"/>
          <w:b/>
          <w:bCs/>
          <w:sz w:val="20"/>
          <w:szCs w:val="20"/>
          <w:u w:val="single"/>
          <w:lang w:val="fr-FR"/>
        </w:rPr>
        <w:t xml:space="preserve">Contrôle de </w:t>
      </w:r>
      <w:r w:rsidR="007F3371" w:rsidRPr="007F3371">
        <w:rPr>
          <w:rFonts w:ascii="Univers for KPMG" w:hAnsi="Univers for KPMG"/>
          <w:b/>
          <w:bCs/>
          <w:sz w:val="20"/>
          <w:szCs w:val="20"/>
          <w:u w:val="single"/>
          <w:lang w:val="fr-FR"/>
        </w:rPr>
        <w:t>vérification</w:t>
      </w:r>
    </w:p>
    <w:p w14:paraId="31327626" w14:textId="1A9B9484" w:rsidR="0016714B" w:rsidRPr="007F3371" w:rsidRDefault="0016714B" w:rsidP="0016714B">
      <w:pPr>
        <w:rPr>
          <w:rFonts w:ascii="Univers for KPMG" w:hAnsi="Univers for KPMG"/>
          <w:sz w:val="20"/>
          <w:szCs w:val="20"/>
          <w:lang w:val="fr-FR"/>
        </w:rPr>
      </w:pPr>
      <w:r w:rsidRPr="007F3371">
        <w:rPr>
          <w:rFonts w:ascii="Univers for KPMG" w:hAnsi="Univers for KPMG"/>
          <w:sz w:val="20"/>
          <w:szCs w:val="20"/>
          <w:lang w:val="fr-FR"/>
        </w:rPr>
        <w:t>L'entité dispose</w:t>
      </w:r>
      <w:r w:rsidR="007F3371" w:rsidRPr="007F3371">
        <w:rPr>
          <w:rFonts w:ascii="Univers for KPMG" w:hAnsi="Univers for KPMG"/>
          <w:sz w:val="20"/>
          <w:szCs w:val="20"/>
          <w:lang w:val="fr-FR"/>
        </w:rPr>
        <w:t>-t-elle</w:t>
      </w:r>
      <w:r w:rsidRPr="007F3371">
        <w:rPr>
          <w:rFonts w:ascii="Univers for KPMG" w:hAnsi="Univers for KPMG"/>
          <w:sz w:val="20"/>
          <w:szCs w:val="20"/>
          <w:lang w:val="fr-FR"/>
        </w:rPr>
        <w:t xml:space="preserve"> des contrôles qui vérifient les modifications apportées aux informations relatives aux comptes bancaires ou aux paiements des fournisseurs</w:t>
      </w:r>
      <w:r w:rsidR="007F3371" w:rsidRPr="007F3371">
        <w:rPr>
          <w:rFonts w:ascii="Univers for KPMG" w:hAnsi="Univers for KPMG"/>
          <w:sz w:val="20"/>
          <w:szCs w:val="20"/>
          <w:lang w:val="fr-FR"/>
        </w:rPr>
        <w:t xml:space="preserve"> afin d'authentifier la validité des modifications ? </w:t>
      </w:r>
      <w:r w:rsidRPr="007F3371">
        <w:rPr>
          <w:rFonts w:ascii="Univers for KPMG" w:hAnsi="Univers for KPMG"/>
          <w:sz w:val="20"/>
          <w:szCs w:val="20"/>
          <w:lang w:val="fr-FR"/>
        </w:rPr>
        <w:t xml:space="preserve"> (</w:t>
      </w:r>
      <w:r w:rsidR="007F3371" w:rsidRPr="007F3371">
        <w:rPr>
          <w:rFonts w:ascii="Univers for KPMG" w:hAnsi="Univers for KPMG"/>
          <w:sz w:val="20"/>
          <w:szCs w:val="20"/>
          <w:lang w:val="fr-FR"/>
        </w:rPr>
        <w:t>P</w:t>
      </w:r>
      <w:r w:rsidRPr="007F3371">
        <w:rPr>
          <w:rFonts w:ascii="Univers for KPMG" w:hAnsi="Univers for KPMG"/>
          <w:sz w:val="20"/>
          <w:szCs w:val="20"/>
          <w:lang w:val="fr-FR"/>
        </w:rPr>
        <w:t>ar exemple, les membres de l'acheminement, les noms des fournisseurs, etc.).</w:t>
      </w:r>
    </w:p>
    <w:p w14:paraId="5F23BC8D" w14:textId="77777777" w:rsidR="007F3371" w:rsidRPr="007F3371" w:rsidRDefault="007F3371" w:rsidP="007F3371">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79055C0A" w14:textId="77777777" w:rsidR="007F3371" w:rsidRPr="007F3371" w:rsidRDefault="007F3371" w:rsidP="007F3371">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6B0DDD57" w14:textId="3263F9F9" w:rsidR="000B48CF" w:rsidRPr="007F3371" w:rsidRDefault="007F3371" w:rsidP="007F3371">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5CDAB84A" w14:textId="44442298" w:rsidR="00F9278A" w:rsidRPr="007F3371" w:rsidRDefault="00F9278A" w:rsidP="00CB2FE2">
      <w:pPr>
        <w:rPr>
          <w:rFonts w:ascii="Univers for KPMG" w:hAnsi="Univers for KPMG"/>
          <w:sz w:val="20"/>
          <w:szCs w:val="20"/>
          <w:lang w:val="fr-FR"/>
        </w:rPr>
      </w:pPr>
      <w:r w:rsidRPr="007F3371">
        <w:rPr>
          <w:rFonts w:ascii="Univers for KPMG" w:hAnsi="Univers for KPMG"/>
          <w:sz w:val="20"/>
          <w:szCs w:val="20"/>
          <w:lang w:val="fr"/>
        </w:rPr>
        <w:t>Documenter les résultats de nos enquêtes sur la façon dont l’entité :</w:t>
      </w:r>
    </w:p>
    <w:p w14:paraId="2960BAA4" w14:textId="1B885D59" w:rsidR="00F9278A" w:rsidRPr="007F3371" w:rsidRDefault="00F9278A" w:rsidP="00CB2FE2">
      <w:pPr>
        <w:rPr>
          <w:rFonts w:ascii="Univers for KPMG" w:hAnsi="Univers for KPMG"/>
          <w:sz w:val="20"/>
          <w:szCs w:val="20"/>
          <w:lang w:val="fr-FR"/>
        </w:rPr>
      </w:pPr>
      <w:r w:rsidRPr="007F3371">
        <w:rPr>
          <w:rFonts w:ascii="Univers for KPMG" w:hAnsi="Univers for KPMG"/>
          <w:sz w:val="20"/>
          <w:szCs w:val="20"/>
          <w:lang w:val="fr"/>
        </w:rPr>
        <w:t xml:space="preserve">- Identifier, évalue et répond aux risques liés aux attaques perpétrées par le biais de la compromission des </w:t>
      </w:r>
      <w:proofErr w:type="gramStart"/>
      <w:r w:rsidRPr="007F3371">
        <w:rPr>
          <w:rFonts w:ascii="Univers for KPMG" w:hAnsi="Univers for KPMG"/>
          <w:sz w:val="20"/>
          <w:szCs w:val="20"/>
          <w:lang w:val="fr"/>
        </w:rPr>
        <w:t>e-mails</w:t>
      </w:r>
      <w:proofErr w:type="gramEnd"/>
      <w:r w:rsidRPr="007F3371">
        <w:rPr>
          <w:rFonts w:ascii="Univers for KPMG" w:hAnsi="Univers for KPMG"/>
          <w:sz w:val="20"/>
          <w:szCs w:val="20"/>
          <w:lang w:val="fr"/>
        </w:rPr>
        <w:t xml:space="preserve"> professionnels (BEC)escroqueries, usurpation d’identité ou hameçonnage</w:t>
      </w:r>
    </w:p>
    <w:p w14:paraId="7EE4E9AF" w14:textId="38F9A4E6" w:rsidR="00F9278A" w:rsidRPr="007F3371" w:rsidRDefault="00F9278A" w:rsidP="00CB2FE2">
      <w:pPr>
        <w:rPr>
          <w:rFonts w:ascii="Univers for KPMG" w:hAnsi="Univers for KPMG"/>
          <w:sz w:val="20"/>
          <w:szCs w:val="20"/>
          <w:lang w:val="fr"/>
        </w:rPr>
      </w:pPr>
      <w:r w:rsidRPr="007F3371">
        <w:rPr>
          <w:rFonts w:ascii="Univers for KPMG" w:hAnsi="Univers for KPMG"/>
          <w:sz w:val="20"/>
          <w:szCs w:val="20"/>
          <w:lang w:val="fr"/>
        </w:rPr>
        <w:t>- Evaluer les contrôles comptables internes</w:t>
      </w:r>
      <w:r w:rsidR="002474CC" w:rsidRPr="007F3371">
        <w:rPr>
          <w:rFonts w:ascii="Univers for KPMG" w:hAnsi="Univers for KPMG"/>
          <w:sz w:val="20"/>
          <w:szCs w:val="20"/>
          <w:lang w:val="fr"/>
        </w:rPr>
        <w:t xml:space="preserve"> liée</w:t>
      </w:r>
      <w:r w:rsidRPr="007F3371">
        <w:rPr>
          <w:rFonts w:ascii="Univers for KPMG" w:hAnsi="Univers for KPMG"/>
          <w:sz w:val="20"/>
          <w:szCs w:val="20"/>
          <w:lang w:val="fr"/>
        </w:rPr>
        <w:t xml:space="preserve"> </w:t>
      </w:r>
      <w:r w:rsidR="008E0943" w:rsidRPr="007F3371">
        <w:rPr>
          <w:rFonts w:ascii="Univers for KPMG" w:hAnsi="Univers for KPMG"/>
          <w:sz w:val="20"/>
          <w:szCs w:val="20"/>
          <w:lang w:val="fr"/>
        </w:rPr>
        <w:t>aux</w:t>
      </w:r>
      <w:r w:rsidRPr="007F3371">
        <w:rPr>
          <w:rFonts w:ascii="Univers for KPMG" w:hAnsi="Univers for KPMG"/>
          <w:sz w:val="20"/>
          <w:szCs w:val="20"/>
          <w:lang w:val="fr"/>
        </w:rPr>
        <w:t xml:space="preserve"> risques découlant des cyberfraudes (par exemple, escroqueries BEC, usurpation d’identité).</w:t>
      </w:r>
    </w:p>
    <w:tbl>
      <w:tblPr>
        <w:tblStyle w:val="TableGrid"/>
        <w:tblW w:w="0" w:type="auto"/>
        <w:tblLook w:val="04A0" w:firstRow="1" w:lastRow="0" w:firstColumn="1" w:lastColumn="0" w:noHBand="0" w:noVBand="1"/>
      </w:tblPr>
      <w:tblGrid>
        <w:gridCol w:w="3192"/>
        <w:gridCol w:w="3193"/>
        <w:gridCol w:w="2965"/>
      </w:tblGrid>
      <w:tr w:rsidR="00BB69B3" w:rsidRPr="007F3371" w14:paraId="48CA5000" w14:textId="77777777" w:rsidTr="00BB69B3">
        <w:tc>
          <w:tcPr>
            <w:tcW w:w="3192" w:type="dxa"/>
            <w:tcBorders>
              <w:top w:val="single" w:sz="4" w:space="0" w:color="auto"/>
              <w:left w:val="single" w:sz="4" w:space="0" w:color="auto"/>
              <w:bottom w:val="single" w:sz="4" w:space="0" w:color="auto"/>
              <w:right w:val="single" w:sz="4" w:space="0" w:color="auto"/>
            </w:tcBorders>
            <w:shd w:val="clear" w:color="auto" w:fill="002060"/>
            <w:hideMark/>
          </w:tcPr>
          <w:p w14:paraId="591F9952" w14:textId="77777777" w:rsidR="00BB69B3" w:rsidRPr="007F3371" w:rsidRDefault="00BB69B3">
            <w:pPr>
              <w:jc w:val="center"/>
              <w:rPr>
                <w:rFonts w:ascii="Univers for KPMG" w:hAnsi="Univers for KPMG" w:cs="Arial"/>
                <w:b/>
                <w:bCs/>
                <w:sz w:val="20"/>
                <w:szCs w:val="20"/>
                <w:lang w:val="fr-FR"/>
              </w:rPr>
            </w:pPr>
            <w:r w:rsidRPr="007F3371">
              <w:rPr>
                <w:rFonts w:ascii="Univers for KPMG" w:hAnsi="Univers for KPMG" w:cs="Arial"/>
                <w:b/>
                <w:bCs/>
                <w:sz w:val="20"/>
                <w:szCs w:val="20"/>
                <w:lang w:val="fr-FR"/>
              </w:rPr>
              <w:t>Menaces</w:t>
            </w:r>
          </w:p>
        </w:tc>
        <w:tc>
          <w:tcPr>
            <w:tcW w:w="3193" w:type="dxa"/>
            <w:tcBorders>
              <w:top w:val="single" w:sz="4" w:space="0" w:color="auto"/>
              <w:left w:val="single" w:sz="4" w:space="0" w:color="auto"/>
              <w:bottom w:val="single" w:sz="4" w:space="0" w:color="auto"/>
              <w:right w:val="single" w:sz="4" w:space="0" w:color="auto"/>
            </w:tcBorders>
            <w:shd w:val="clear" w:color="auto" w:fill="002060"/>
            <w:hideMark/>
          </w:tcPr>
          <w:p w14:paraId="2C49B615" w14:textId="77777777" w:rsidR="00BB69B3" w:rsidRPr="007F3371" w:rsidRDefault="00BB69B3">
            <w:pPr>
              <w:jc w:val="center"/>
              <w:rPr>
                <w:rFonts w:ascii="Univers for KPMG" w:hAnsi="Univers for KPMG" w:cs="Arial"/>
                <w:b/>
                <w:bCs/>
                <w:sz w:val="20"/>
                <w:szCs w:val="20"/>
                <w:lang w:val="fr-FR"/>
              </w:rPr>
            </w:pPr>
            <w:r w:rsidRPr="007F3371">
              <w:rPr>
                <w:rFonts w:ascii="Univers for KPMG" w:hAnsi="Univers for KPMG" w:cs="Arial"/>
                <w:b/>
                <w:bCs/>
                <w:sz w:val="20"/>
                <w:szCs w:val="20"/>
                <w:lang w:val="fr-FR"/>
              </w:rPr>
              <w:t>Exemple de contre-mesure</w:t>
            </w:r>
          </w:p>
        </w:tc>
        <w:tc>
          <w:tcPr>
            <w:tcW w:w="2965" w:type="dxa"/>
            <w:tcBorders>
              <w:top w:val="single" w:sz="4" w:space="0" w:color="auto"/>
              <w:left w:val="single" w:sz="4" w:space="0" w:color="auto"/>
              <w:bottom w:val="single" w:sz="4" w:space="0" w:color="auto"/>
              <w:right w:val="single" w:sz="4" w:space="0" w:color="auto"/>
            </w:tcBorders>
            <w:shd w:val="clear" w:color="auto" w:fill="002060"/>
            <w:hideMark/>
          </w:tcPr>
          <w:p w14:paraId="22DB0E8F" w14:textId="77777777" w:rsidR="00BB69B3" w:rsidRPr="007F3371" w:rsidRDefault="00BB69B3">
            <w:pPr>
              <w:jc w:val="center"/>
              <w:rPr>
                <w:rFonts w:ascii="Univers for KPMG" w:hAnsi="Univers for KPMG" w:cs="Arial"/>
                <w:b/>
                <w:bCs/>
                <w:sz w:val="20"/>
                <w:szCs w:val="20"/>
                <w:lang w:val="fr-FR"/>
              </w:rPr>
            </w:pPr>
            <w:r w:rsidRPr="007F3371">
              <w:rPr>
                <w:rFonts w:ascii="Univers for KPMG" w:hAnsi="Univers for KPMG" w:cs="Arial"/>
                <w:b/>
                <w:bCs/>
                <w:sz w:val="20"/>
                <w:szCs w:val="20"/>
                <w:lang w:val="fr-FR"/>
              </w:rPr>
              <w:t>Réponse Client</w:t>
            </w:r>
          </w:p>
        </w:tc>
      </w:tr>
      <w:tr w:rsidR="00BB69B3" w:rsidRPr="007F3371" w14:paraId="43EC5AB7" w14:textId="77777777" w:rsidTr="00BB69B3">
        <w:tc>
          <w:tcPr>
            <w:tcW w:w="3192" w:type="dxa"/>
            <w:tcBorders>
              <w:top w:val="single" w:sz="4" w:space="0" w:color="auto"/>
              <w:left w:val="single" w:sz="4" w:space="0" w:color="auto"/>
              <w:bottom w:val="single" w:sz="4" w:space="0" w:color="auto"/>
              <w:right w:val="single" w:sz="4" w:space="0" w:color="auto"/>
            </w:tcBorders>
            <w:vAlign w:val="center"/>
            <w:hideMark/>
          </w:tcPr>
          <w:p w14:paraId="146BF7DB" w14:textId="77777777" w:rsidR="00BB69B3" w:rsidRPr="007F3371" w:rsidRDefault="00BB69B3">
            <w:pPr>
              <w:rPr>
                <w:rFonts w:ascii="Univers for KPMG" w:hAnsi="Univers for KPMG" w:cs="Arial"/>
                <w:sz w:val="20"/>
                <w:szCs w:val="20"/>
                <w:lang w:val="fr-FR"/>
              </w:rPr>
            </w:pPr>
            <w:r w:rsidRPr="007F3371">
              <w:rPr>
                <w:rFonts w:ascii="Univers for KPMG" w:hAnsi="Univers for KPMG" w:cs="Arial"/>
                <w:sz w:val="20"/>
                <w:szCs w:val="20"/>
                <w:lang w:val="fr-FR"/>
              </w:rPr>
              <w:t xml:space="preserve">Un utilisateur a divulgué ses identifiants </w:t>
            </w:r>
            <w:proofErr w:type="gramStart"/>
            <w:r w:rsidRPr="007F3371">
              <w:rPr>
                <w:rFonts w:ascii="Univers for KPMG" w:hAnsi="Univers for KPMG" w:cs="Arial"/>
                <w:sz w:val="20"/>
                <w:szCs w:val="20"/>
                <w:lang w:val="fr-FR"/>
              </w:rPr>
              <w:t>suite à une</w:t>
            </w:r>
            <w:proofErr w:type="gramEnd"/>
            <w:r w:rsidRPr="007F3371">
              <w:rPr>
                <w:rFonts w:ascii="Univers for KPMG" w:hAnsi="Univers for KPMG" w:cs="Arial"/>
                <w:sz w:val="20"/>
                <w:szCs w:val="20"/>
                <w:lang w:val="fr-FR"/>
              </w:rPr>
              <w:t xml:space="preserve"> attaque de type « phishing » (mail, téléphone)</w:t>
            </w:r>
          </w:p>
        </w:tc>
        <w:tc>
          <w:tcPr>
            <w:tcW w:w="3193" w:type="dxa"/>
            <w:tcBorders>
              <w:top w:val="single" w:sz="4" w:space="0" w:color="auto"/>
              <w:left w:val="single" w:sz="4" w:space="0" w:color="auto"/>
              <w:bottom w:val="single" w:sz="4" w:space="0" w:color="auto"/>
              <w:right w:val="single" w:sz="4" w:space="0" w:color="auto"/>
            </w:tcBorders>
            <w:vAlign w:val="center"/>
            <w:hideMark/>
          </w:tcPr>
          <w:p w14:paraId="0D103699" w14:textId="77777777" w:rsidR="00BB69B3" w:rsidRPr="007F3371" w:rsidRDefault="00BB69B3">
            <w:pPr>
              <w:rPr>
                <w:rFonts w:ascii="Univers for KPMG" w:hAnsi="Univers for KPMG" w:cs="Arial"/>
                <w:sz w:val="20"/>
                <w:szCs w:val="20"/>
                <w:lang w:val="fr-FR"/>
              </w:rPr>
            </w:pPr>
            <w:r w:rsidRPr="007F3371">
              <w:rPr>
                <w:rFonts w:ascii="Univers for KPMG" w:hAnsi="Univers for KPMG" w:cs="Arial"/>
                <w:sz w:val="20"/>
                <w:szCs w:val="20"/>
                <w:lang w:val="fr-FR"/>
              </w:rPr>
              <w:t>Les utilisateurs sont sensibilisés.</w:t>
            </w:r>
          </w:p>
        </w:tc>
        <w:tc>
          <w:tcPr>
            <w:tcW w:w="2965" w:type="dxa"/>
            <w:tcBorders>
              <w:top w:val="single" w:sz="4" w:space="0" w:color="auto"/>
              <w:left w:val="single" w:sz="4" w:space="0" w:color="auto"/>
              <w:bottom w:val="single" w:sz="4" w:space="0" w:color="auto"/>
              <w:right w:val="single" w:sz="4" w:space="0" w:color="auto"/>
            </w:tcBorders>
          </w:tcPr>
          <w:p w14:paraId="420B3B3D" w14:textId="77777777" w:rsidR="00BB69B3" w:rsidRPr="007F3371" w:rsidRDefault="00BB69B3">
            <w:pPr>
              <w:rPr>
                <w:rFonts w:ascii="Univers for KPMG" w:hAnsi="Univers for KPMG" w:cs="Arial"/>
                <w:sz w:val="20"/>
                <w:szCs w:val="20"/>
                <w:lang w:val="fr-FR"/>
              </w:rPr>
            </w:pPr>
          </w:p>
        </w:tc>
      </w:tr>
      <w:tr w:rsidR="00BB69B3" w:rsidRPr="00C14BE7" w14:paraId="02E705AB" w14:textId="77777777" w:rsidTr="00BB69B3">
        <w:tc>
          <w:tcPr>
            <w:tcW w:w="3192" w:type="dxa"/>
            <w:tcBorders>
              <w:top w:val="single" w:sz="4" w:space="0" w:color="auto"/>
              <w:left w:val="single" w:sz="4" w:space="0" w:color="auto"/>
              <w:bottom w:val="single" w:sz="4" w:space="0" w:color="auto"/>
              <w:right w:val="single" w:sz="4" w:space="0" w:color="auto"/>
            </w:tcBorders>
            <w:vAlign w:val="center"/>
            <w:hideMark/>
          </w:tcPr>
          <w:p w14:paraId="5D610A3A" w14:textId="77777777" w:rsidR="00BB69B3" w:rsidRPr="007F3371" w:rsidRDefault="00BB69B3">
            <w:pPr>
              <w:rPr>
                <w:rFonts w:ascii="Univers for KPMG" w:hAnsi="Univers for KPMG" w:cs="Arial"/>
                <w:sz w:val="20"/>
                <w:szCs w:val="20"/>
                <w:lang w:val="fr-FR"/>
              </w:rPr>
            </w:pPr>
            <w:r w:rsidRPr="007F3371">
              <w:rPr>
                <w:rFonts w:ascii="Univers for KPMG" w:hAnsi="Univers for KPMG" w:cs="Arial"/>
                <w:sz w:val="20"/>
                <w:szCs w:val="20"/>
                <w:lang w:val="fr-FR"/>
              </w:rPr>
              <w:t>Un utilisateur ouvre un mail contenant un malware ou visite un site web contaminé</w:t>
            </w:r>
          </w:p>
        </w:tc>
        <w:tc>
          <w:tcPr>
            <w:tcW w:w="3193" w:type="dxa"/>
            <w:tcBorders>
              <w:top w:val="single" w:sz="4" w:space="0" w:color="auto"/>
              <w:left w:val="single" w:sz="4" w:space="0" w:color="auto"/>
              <w:bottom w:val="single" w:sz="4" w:space="0" w:color="auto"/>
              <w:right w:val="single" w:sz="4" w:space="0" w:color="auto"/>
            </w:tcBorders>
            <w:vAlign w:val="center"/>
            <w:hideMark/>
          </w:tcPr>
          <w:p w14:paraId="6ED2348D" w14:textId="77777777" w:rsidR="00BB69B3" w:rsidRPr="007F3371" w:rsidRDefault="00BB69B3">
            <w:pPr>
              <w:rPr>
                <w:rFonts w:ascii="Univers for KPMG" w:hAnsi="Univers for KPMG" w:cs="Arial"/>
                <w:sz w:val="20"/>
                <w:szCs w:val="20"/>
                <w:lang w:val="fr-FR"/>
              </w:rPr>
            </w:pPr>
            <w:r w:rsidRPr="007F3371">
              <w:rPr>
                <w:rFonts w:ascii="Univers for KPMG" w:hAnsi="Univers for KPMG" w:cs="Arial"/>
                <w:sz w:val="20"/>
                <w:szCs w:val="20"/>
                <w:lang w:val="fr-FR"/>
              </w:rPr>
              <w:t>Un système antivirus est en place.</w:t>
            </w:r>
          </w:p>
        </w:tc>
        <w:tc>
          <w:tcPr>
            <w:tcW w:w="2965" w:type="dxa"/>
            <w:tcBorders>
              <w:top w:val="single" w:sz="4" w:space="0" w:color="auto"/>
              <w:left w:val="single" w:sz="4" w:space="0" w:color="auto"/>
              <w:bottom w:val="single" w:sz="4" w:space="0" w:color="auto"/>
              <w:right w:val="single" w:sz="4" w:space="0" w:color="auto"/>
            </w:tcBorders>
          </w:tcPr>
          <w:p w14:paraId="1136EB21" w14:textId="77777777" w:rsidR="00BB69B3" w:rsidRPr="007F3371" w:rsidRDefault="00BB69B3">
            <w:pPr>
              <w:rPr>
                <w:rFonts w:ascii="Univers for KPMG" w:hAnsi="Univers for KPMG" w:cs="Arial"/>
                <w:sz w:val="20"/>
                <w:szCs w:val="20"/>
                <w:lang w:val="fr-FR"/>
              </w:rPr>
            </w:pPr>
          </w:p>
        </w:tc>
      </w:tr>
      <w:tr w:rsidR="00BB69B3" w:rsidRPr="00C14BE7" w14:paraId="519AC30D" w14:textId="77777777" w:rsidTr="00BB69B3">
        <w:tc>
          <w:tcPr>
            <w:tcW w:w="3192" w:type="dxa"/>
            <w:tcBorders>
              <w:top w:val="single" w:sz="4" w:space="0" w:color="auto"/>
              <w:left w:val="single" w:sz="4" w:space="0" w:color="auto"/>
              <w:bottom w:val="single" w:sz="4" w:space="0" w:color="auto"/>
              <w:right w:val="single" w:sz="4" w:space="0" w:color="auto"/>
            </w:tcBorders>
            <w:vAlign w:val="center"/>
            <w:hideMark/>
          </w:tcPr>
          <w:p w14:paraId="73D118D5" w14:textId="77777777" w:rsidR="00BB69B3" w:rsidRPr="007F3371" w:rsidRDefault="00BB69B3">
            <w:pPr>
              <w:rPr>
                <w:rFonts w:ascii="Univers for KPMG" w:hAnsi="Univers for KPMG" w:cs="Arial"/>
                <w:sz w:val="20"/>
                <w:szCs w:val="20"/>
                <w:lang w:val="fr-FR"/>
              </w:rPr>
            </w:pPr>
            <w:r w:rsidRPr="007F3371">
              <w:rPr>
                <w:rFonts w:ascii="Univers for KPMG" w:hAnsi="Univers for KPMG" w:cs="Arial"/>
                <w:sz w:val="20"/>
                <w:szCs w:val="20"/>
                <w:lang w:val="fr-FR"/>
              </w:rPr>
              <w:t>Un utilisateur connecte un media contenant un malware</w:t>
            </w:r>
          </w:p>
        </w:tc>
        <w:tc>
          <w:tcPr>
            <w:tcW w:w="3193" w:type="dxa"/>
            <w:tcBorders>
              <w:top w:val="single" w:sz="4" w:space="0" w:color="auto"/>
              <w:left w:val="single" w:sz="4" w:space="0" w:color="auto"/>
              <w:bottom w:val="single" w:sz="4" w:space="0" w:color="auto"/>
              <w:right w:val="single" w:sz="4" w:space="0" w:color="auto"/>
            </w:tcBorders>
            <w:vAlign w:val="center"/>
            <w:hideMark/>
          </w:tcPr>
          <w:p w14:paraId="37B28790" w14:textId="77777777" w:rsidR="00BB69B3" w:rsidRPr="007F3371" w:rsidRDefault="00BB69B3">
            <w:pPr>
              <w:rPr>
                <w:rFonts w:ascii="Univers for KPMG" w:hAnsi="Univers for KPMG" w:cs="Arial"/>
                <w:sz w:val="20"/>
                <w:szCs w:val="20"/>
                <w:lang w:val="fr-FR"/>
              </w:rPr>
            </w:pPr>
            <w:r w:rsidRPr="007F3371">
              <w:rPr>
                <w:rFonts w:ascii="Univers for KPMG" w:hAnsi="Univers for KPMG" w:cs="Arial"/>
                <w:sz w:val="20"/>
                <w:szCs w:val="20"/>
                <w:lang w:val="fr-FR"/>
              </w:rPr>
              <w:t>Les utilisateurs sont sensibilisés et un système antivirus est en place.</w:t>
            </w:r>
          </w:p>
        </w:tc>
        <w:tc>
          <w:tcPr>
            <w:tcW w:w="2965" w:type="dxa"/>
            <w:tcBorders>
              <w:top w:val="single" w:sz="4" w:space="0" w:color="auto"/>
              <w:left w:val="single" w:sz="4" w:space="0" w:color="auto"/>
              <w:bottom w:val="single" w:sz="4" w:space="0" w:color="auto"/>
              <w:right w:val="single" w:sz="4" w:space="0" w:color="auto"/>
            </w:tcBorders>
          </w:tcPr>
          <w:p w14:paraId="5707642C" w14:textId="77777777" w:rsidR="00BB69B3" w:rsidRPr="007F3371" w:rsidRDefault="00BB69B3">
            <w:pPr>
              <w:rPr>
                <w:rFonts w:ascii="Univers for KPMG" w:hAnsi="Univers for KPMG" w:cs="Arial"/>
                <w:sz w:val="20"/>
                <w:szCs w:val="20"/>
                <w:lang w:val="fr-FR"/>
              </w:rPr>
            </w:pPr>
          </w:p>
        </w:tc>
      </w:tr>
      <w:tr w:rsidR="00BB69B3" w:rsidRPr="00C14BE7" w14:paraId="7BE89461" w14:textId="77777777" w:rsidTr="00BB69B3">
        <w:tc>
          <w:tcPr>
            <w:tcW w:w="3192" w:type="dxa"/>
            <w:tcBorders>
              <w:top w:val="single" w:sz="4" w:space="0" w:color="auto"/>
              <w:left w:val="single" w:sz="4" w:space="0" w:color="auto"/>
              <w:bottom w:val="single" w:sz="4" w:space="0" w:color="auto"/>
              <w:right w:val="single" w:sz="4" w:space="0" w:color="auto"/>
            </w:tcBorders>
            <w:vAlign w:val="center"/>
            <w:hideMark/>
          </w:tcPr>
          <w:p w14:paraId="3939A61C" w14:textId="77777777" w:rsidR="00BB69B3" w:rsidRPr="007F3371" w:rsidRDefault="00BB69B3">
            <w:pPr>
              <w:rPr>
                <w:rFonts w:ascii="Univers for KPMG" w:hAnsi="Univers for KPMG" w:cs="Arial"/>
                <w:sz w:val="20"/>
                <w:szCs w:val="20"/>
                <w:lang w:val="fr-FR"/>
              </w:rPr>
            </w:pPr>
            <w:r w:rsidRPr="007F3371">
              <w:rPr>
                <w:rFonts w:ascii="Univers for KPMG" w:hAnsi="Univers for KPMG" w:cs="Arial"/>
                <w:sz w:val="20"/>
                <w:szCs w:val="20"/>
                <w:lang w:val="fr-FR"/>
              </w:rPr>
              <w:t>Une faille de sécurité est dévoilée pour les applications utilisées</w:t>
            </w:r>
          </w:p>
        </w:tc>
        <w:tc>
          <w:tcPr>
            <w:tcW w:w="3193" w:type="dxa"/>
            <w:tcBorders>
              <w:top w:val="single" w:sz="4" w:space="0" w:color="auto"/>
              <w:left w:val="single" w:sz="4" w:space="0" w:color="auto"/>
              <w:bottom w:val="single" w:sz="4" w:space="0" w:color="auto"/>
              <w:right w:val="single" w:sz="4" w:space="0" w:color="auto"/>
            </w:tcBorders>
            <w:vAlign w:val="center"/>
            <w:hideMark/>
          </w:tcPr>
          <w:p w14:paraId="73A65896" w14:textId="77777777" w:rsidR="00BB69B3" w:rsidRPr="007F3371" w:rsidRDefault="00BB69B3">
            <w:pPr>
              <w:rPr>
                <w:rFonts w:ascii="Univers for KPMG" w:hAnsi="Univers for KPMG" w:cs="Arial"/>
                <w:sz w:val="20"/>
                <w:szCs w:val="20"/>
                <w:lang w:val="fr-FR"/>
              </w:rPr>
            </w:pPr>
            <w:r w:rsidRPr="007F3371">
              <w:rPr>
                <w:rFonts w:ascii="Univers for KPMG" w:hAnsi="Univers for KPMG" w:cs="Arial"/>
                <w:sz w:val="20"/>
                <w:szCs w:val="20"/>
                <w:lang w:val="fr-FR"/>
              </w:rPr>
              <w:t>Il y a une veille sur les patchs de sécurité fournis par les éditeurs.</w:t>
            </w:r>
          </w:p>
        </w:tc>
        <w:tc>
          <w:tcPr>
            <w:tcW w:w="2965" w:type="dxa"/>
            <w:tcBorders>
              <w:top w:val="single" w:sz="4" w:space="0" w:color="auto"/>
              <w:left w:val="single" w:sz="4" w:space="0" w:color="auto"/>
              <w:bottom w:val="single" w:sz="4" w:space="0" w:color="auto"/>
              <w:right w:val="single" w:sz="4" w:space="0" w:color="auto"/>
            </w:tcBorders>
          </w:tcPr>
          <w:p w14:paraId="4FA15938" w14:textId="77777777" w:rsidR="00BB69B3" w:rsidRPr="007F3371" w:rsidRDefault="00BB69B3">
            <w:pPr>
              <w:rPr>
                <w:rFonts w:ascii="Univers for KPMG" w:hAnsi="Univers for KPMG" w:cs="Arial"/>
                <w:sz w:val="20"/>
                <w:szCs w:val="20"/>
                <w:lang w:val="fr-FR"/>
              </w:rPr>
            </w:pPr>
          </w:p>
        </w:tc>
      </w:tr>
      <w:tr w:rsidR="00BB69B3" w:rsidRPr="00C14BE7" w14:paraId="0866AAE8" w14:textId="77777777" w:rsidTr="00BB69B3">
        <w:tc>
          <w:tcPr>
            <w:tcW w:w="3192" w:type="dxa"/>
            <w:tcBorders>
              <w:top w:val="single" w:sz="4" w:space="0" w:color="auto"/>
              <w:left w:val="single" w:sz="4" w:space="0" w:color="auto"/>
              <w:bottom w:val="single" w:sz="4" w:space="0" w:color="auto"/>
              <w:right w:val="single" w:sz="4" w:space="0" w:color="auto"/>
            </w:tcBorders>
            <w:vAlign w:val="center"/>
            <w:hideMark/>
          </w:tcPr>
          <w:p w14:paraId="249141AE" w14:textId="77777777" w:rsidR="00BB69B3" w:rsidRPr="007F3371" w:rsidRDefault="00BB69B3">
            <w:pPr>
              <w:rPr>
                <w:rFonts w:ascii="Univers for KPMG" w:hAnsi="Univers for KPMG" w:cs="Arial"/>
                <w:sz w:val="20"/>
                <w:szCs w:val="20"/>
                <w:lang w:val="fr-FR"/>
              </w:rPr>
            </w:pPr>
            <w:r w:rsidRPr="007F3371">
              <w:rPr>
                <w:rFonts w:ascii="Univers for KPMG" w:hAnsi="Univers for KPMG" w:cs="Arial"/>
                <w:sz w:val="20"/>
                <w:szCs w:val="20"/>
                <w:lang w:val="fr-FR"/>
              </w:rPr>
              <w:lastRenderedPageBreak/>
              <w:t>Un tiers ayant accès à votre système est victime d’une cyberattaque</w:t>
            </w:r>
          </w:p>
        </w:tc>
        <w:tc>
          <w:tcPr>
            <w:tcW w:w="3193" w:type="dxa"/>
            <w:tcBorders>
              <w:top w:val="single" w:sz="4" w:space="0" w:color="auto"/>
              <w:left w:val="single" w:sz="4" w:space="0" w:color="auto"/>
              <w:bottom w:val="single" w:sz="4" w:space="0" w:color="auto"/>
              <w:right w:val="single" w:sz="4" w:space="0" w:color="auto"/>
            </w:tcBorders>
            <w:vAlign w:val="center"/>
            <w:hideMark/>
          </w:tcPr>
          <w:p w14:paraId="73916E2C" w14:textId="77777777" w:rsidR="00BB69B3" w:rsidRPr="007F3371" w:rsidRDefault="00BB69B3">
            <w:pPr>
              <w:rPr>
                <w:rFonts w:ascii="Univers for KPMG" w:hAnsi="Univers for KPMG" w:cs="Arial"/>
                <w:sz w:val="20"/>
                <w:szCs w:val="20"/>
                <w:lang w:val="fr-FR"/>
              </w:rPr>
            </w:pPr>
            <w:r w:rsidRPr="007F3371">
              <w:rPr>
                <w:rFonts w:ascii="Univers for KPMG" w:hAnsi="Univers for KPMG" w:cs="Arial"/>
                <w:sz w:val="20"/>
                <w:szCs w:val="20"/>
                <w:lang w:val="fr-FR"/>
              </w:rPr>
              <w:t>Système de régulation des accès des tiers.</w:t>
            </w:r>
          </w:p>
        </w:tc>
        <w:tc>
          <w:tcPr>
            <w:tcW w:w="2965" w:type="dxa"/>
            <w:tcBorders>
              <w:top w:val="single" w:sz="4" w:space="0" w:color="auto"/>
              <w:left w:val="single" w:sz="4" w:space="0" w:color="auto"/>
              <w:bottom w:val="single" w:sz="4" w:space="0" w:color="auto"/>
              <w:right w:val="single" w:sz="4" w:space="0" w:color="auto"/>
            </w:tcBorders>
          </w:tcPr>
          <w:p w14:paraId="2D3C9681" w14:textId="77777777" w:rsidR="00BB69B3" w:rsidRPr="007F3371" w:rsidRDefault="00BB69B3">
            <w:pPr>
              <w:rPr>
                <w:rFonts w:ascii="Univers for KPMG" w:hAnsi="Univers for KPMG" w:cs="Arial"/>
                <w:sz w:val="20"/>
                <w:szCs w:val="20"/>
                <w:lang w:val="fr-FR"/>
              </w:rPr>
            </w:pPr>
          </w:p>
        </w:tc>
      </w:tr>
      <w:tr w:rsidR="00BB69B3" w:rsidRPr="00C14BE7" w14:paraId="7D0F88CB" w14:textId="77777777" w:rsidTr="00BB69B3">
        <w:tc>
          <w:tcPr>
            <w:tcW w:w="3192" w:type="dxa"/>
            <w:tcBorders>
              <w:top w:val="single" w:sz="4" w:space="0" w:color="auto"/>
              <w:left w:val="single" w:sz="4" w:space="0" w:color="auto"/>
              <w:bottom w:val="single" w:sz="4" w:space="0" w:color="auto"/>
              <w:right w:val="single" w:sz="4" w:space="0" w:color="auto"/>
            </w:tcBorders>
            <w:vAlign w:val="center"/>
            <w:hideMark/>
          </w:tcPr>
          <w:p w14:paraId="65B74A2A" w14:textId="77777777" w:rsidR="00BB69B3" w:rsidRPr="007F3371" w:rsidRDefault="00BB69B3">
            <w:pPr>
              <w:rPr>
                <w:rFonts w:ascii="Univers for KPMG" w:hAnsi="Univers for KPMG" w:cs="Arial"/>
                <w:sz w:val="20"/>
                <w:szCs w:val="20"/>
                <w:lang w:val="fr-FR"/>
              </w:rPr>
            </w:pPr>
            <w:r w:rsidRPr="007F3371">
              <w:rPr>
                <w:rFonts w:ascii="Univers for KPMG" w:hAnsi="Univers for KPMG" w:cs="Arial"/>
                <w:sz w:val="20"/>
                <w:szCs w:val="20"/>
                <w:lang w:val="fr-FR"/>
              </w:rPr>
              <w:t>Une personne mal intentionnée a obtenu des identifiants de connexion et accède à des ressources sensibles</w:t>
            </w:r>
          </w:p>
        </w:tc>
        <w:tc>
          <w:tcPr>
            <w:tcW w:w="3193" w:type="dxa"/>
            <w:tcBorders>
              <w:top w:val="single" w:sz="4" w:space="0" w:color="auto"/>
              <w:left w:val="single" w:sz="4" w:space="0" w:color="auto"/>
              <w:bottom w:val="single" w:sz="4" w:space="0" w:color="auto"/>
              <w:right w:val="single" w:sz="4" w:space="0" w:color="auto"/>
            </w:tcBorders>
            <w:vAlign w:val="center"/>
            <w:hideMark/>
          </w:tcPr>
          <w:p w14:paraId="43A51CD3" w14:textId="77777777" w:rsidR="00BB69B3" w:rsidRPr="007F3371" w:rsidRDefault="00BB69B3">
            <w:pPr>
              <w:rPr>
                <w:rFonts w:ascii="Univers for KPMG" w:hAnsi="Univers for KPMG" w:cs="Arial"/>
                <w:sz w:val="20"/>
                <w:szCs w:val="20"/>
                <w:lang w:val="fr-FR"/>
              </w:rPr>
            </w:pPr>
            <w:r w:rsidRPr="007F3371">
              <w:rPr>
                <w:rFonts w:ascii="Univers for KPMG" w:hAnsi="Univers for KPMG" w:cs="Arial"/>
                <w:sz w:val="20"/>
                <w:szCs w:val="20"/>
                <w:lang w:val="fr-FR"/>
              </w:rPr>
              <w:t>Logger toutes les activités sur le réseau (lieu et horaires des connexions, échec de connexion, accès aux ressources) pour détecter les activités anormales.</w:t>
            </w:r>
          </w:p>
        </w:tc>
        <w:tc>
          <w:tcPr>
            <w:tcW w:w="2965" w:type="dxa"/>
            <w:tcBorders>
              <w:top w:val="single" w:sz="4" w:space="0" w:color="auto"/>
              <w:left w:val="single" w:sz="4" w:space="0" w:color="auto"/>
              <w:bottom w:val="single" w:sz="4" w:space="0" w:color="auto"/>
              <w:right w:val="single" w:sz="4" w:space="0" w:color="auto"/>
            </w:tcBorders>
          </w:tcPr>
          <w:p w14:paraId="304FB640" w14:textId="77777777" w:rsidR="00BB69B3" w:rsidRPr="007F3371" w:rsidRDefault="00BB69B3">
            <w:pPr>
              <w:rPr>
                <w:rFonts w:ascii="Univers for KPMG" w:hAnsi="Univers for KPMG" w:cs="Arial"/>
                <w:sz w:val="20"/>
                <w:szCs w:val="20"/>
                <w:lang w:val="fr-FR"/>
              </w:rPr>
            </w:pPr>
          </w:p>
        </w:tc>
      </w:tr>
    </w:tbl>
    <w:p w14:paraId="43D5E76D" w14:textId="77777777" w:rsidR="000B48CF" w:rsidRPr="007F3371" w:rsidRDefault="000B48CF" w:rsidP="000B48CF">
      <w:pPr>
        <w:rPr>
          <w:rFonts w:ascii="Univers for KPMG" w:hAnsi="Univers for KPMG"/>
          <w:sz w:val="20"/>
          <w:szCs w:val="20"/>
          <w:lang w:val="fr-FR"/>
        </w:rPr>
      </w:pPr>
    </w:p>
    <w:p w14:paraId="54D6990E" w14:textId="72EC70B1" w:rsidR="00B3590C" w:rsidRPr="007F3371" w:rsidRDefault="002474CC" w:rsidP="00C73C50">
      <w:pPr>
        <w:rPr>
          <w:rFonts w:ascii="Univers for KPMG" w:hAnsi="Univers for KPMG"/>
          <w:sz w:val="20"/>
          <w:szCs w:val="20"/>
          <w:lang w:val="fr-FR"/>
        </w:rPr>
      </w:pPr>
      <w:r w:rsidRPr="007F3371">
        <w:rPr>
          <w:rFonts w:ascii="Univers for KPMG" w:hAnsi="Univers for KPMG"/>
          <w:sz w:val="20"/>
          <w:szCs w:val="20"/>
          <w:lang w:val="fr"/>
        </w:rPr>
        <w:t>N</w:t>
      </w:r>
      <w:r w:rsidR="00B3590C" w:rsidRPr="007F3371">
        <w:rPr>
          <w:rFonts w:ascii="Univers for KPMG" w:hAnsi="Univers for KPMG"/>
          <w:sz w:val="20"/>
          <w:szCs w:val="20"/>
          <w:lang w:val="fr"/>
        </w:rPr>
        <w:t xml:space="preserve">ous avons fait des demandes </w:t>
      </w:r>
      <w:r w:rsidR="008E0943" w:rsidRPr="007F3371">
        <w:rPr>
          <w:rFonts w:ascii="Univers for KPMG" w:hAnsi="Univers for KPMG"/>
          <w:sz w:val="20"/>
          <w:szCs w:val="20"/>
          <w:lang w:val="fr"/>
        </w:rPr>
        <w:t xml:space="preserve">supplémentaires ? </w:t>
      </w:r>
      <w:r w:rsidR="00B3590C" w:rsidRPr="007F3371">
        <w:rPr>
          <w:rFonts w:ascii="Univers for KPMG" w:hAnsi="Univers for KPMG"/>
          <w:sz w:val="20"/>
          <w:szCs w:val="20"/>
          <w:lang w:val="fr"/>
        </w:rPr>
        <w:t>O</w:t>
      </w:r>
      <w:r w:rsidR="003A6C57" w:rsidRPr="007F3371">
        <w:rPr>
          <w:rFonts w:ascii="Univers for KPMG" w:hAnsi="Univers for KPMG"/>
          <w:sz w:val="20"/>
          <w:szCs w:val="20"/>
          <w:lang w:val="fr"/>
        </w:rPr>
        <w:t>UI</w:t>
      </w:r>
      <w:r w:rsidR="008E0943" w:rsidRPr="007F3371">
        <w:rPr>
          <w:rFonts w:ascii="Univers for KPMG" w:hAnsi="Univers for KPMG"/>
          <w:sz w:val="20"/>
          <w:szCs w:val="20"/>
          <w:lang w:val="fr"/>
        </w:rPr>
        <w:t xml:space="preserve"> / NON</w:t>
      </w:r>
      <w:r w:rsidR="00B3590C" w:rsidRPr="007F3371">
        <w:rPr>
          <w:rFonts w:ascii="Univers for KPMG" w:hAnsi="Univers for KPMG"/>
          <w:sz w:val="20"/>
          <w:szCs w:val="20"/>
          <w:lang w:val="fr"/>
        </w:rPr>
        <w:t xml:space="preserve"> </w:t>
      </w:r>
    </w:p>
    <w:p w14:paraId="63092607" w14:textId="77777777" w:rsidR="00441064" w:rsidRPr="007F3371" w:rsidRDefault="00B3590C" w:rsidP="00C73C50">
      <w:pPr>
        <w:rPr>
          <w:rFonts w:ascii="Univers for KPMG" w:hAnsi="Univers for KPMG"/>
          <w:sz w:val="20"/>
          <w:szCs w:val="20"/>
          <w:lang w:val="fr"/>
        </w:rPr>
      </w:pPr>
      <w:r w:rsidRPr="007F3371">
        <w:rPr>
          <w:rFonts w:ascii="Univers for KPMG" w:hAnsi="Univers for KPMG"/>
          <w:sz w:val="20"/>
          <w:szCs w:val="20"/>
          <w:lang w:val="fr"/>
        </w:rPr>
        <w:t>D’après les résultats des demandes de renseignements, l’entité a-t-elle subi des incidents de cybersécurité au cours de la période faisant l’objet de l’audit à ce jour ou au cours de périodes antérieures qui ont une incidence sur la période en cours</w:t>
      </w:r>
      <w:r w:rsidR="004A060D" w:rsidRPr="007F3371">
        <w:rPr>
          <w:rFonts w:ascii="Univers for KPMG" w:hAnsi="Univers for KPMG"/>
          <w:sz w:val="20"/>
          <w:szCs w:val="20"/>
          <w:lang w:val="fr"/>
        </w:rPr>
        <w:t xml:space="preserve"> </w:t>
      </w:r>
      <w:r w:rsidRPr="007F3371">
        <w:rPr>
          <w:rFonts w:ascii="Univers for KPMG" w:hAnsi="Univers for KPMG"/>
          <w:sz w:val="20"/>
          <w:szCs w:val="20"/>
          <w:lang w:val="fr"/>
        </w:rPr>
        <w:t xml:space="preserve">? </w:t>
      </w:r>
      <w:r w:rsidR="004A060D" w:rsidRPr="007F3371">
        <w:rPr>
          <w:rFonts w:ascii="Univers for KPMG" w:hAnsi="Univers for KPMG"/>
          <w:sz w:val="20"/>
          <w:szCs w:val="20"/>
          <w:lang w:val="fr"/>
        </w:rPr>
        <w:t>OUI / NON</w:t>
      </w:r>
    </w:p>
    <w:p w14:paraId="5F136813" w14:textId="77777777" w:rsidR="00441064" w:rsidRPr="007F3371" w:rsidRDefault="00441064" w:rsidP="00C73C50">
      <w:pPr>
        <w:rPr>
          <w:rFonts w:ascii="Univers for KPMG" w:hAnsi="Univers for KPMG"/>
          <w:sz w:val="20"/>
          <w:szCs w:val="20"/>
          <w:lang w:val="fr"/>
        </w:rPr>
      </w:pPr>
      <w:r w:rsidRPr="007F3371">
        <w:rPr>
          <w:rFonts w:ascii="Univers for KPMG" w:hAnsi="Univers for KPMG"/>
          <w:sz w:val="20"/>
          <w:szCs w:val="20"/>
          <w:lang w:val="fr"/>
        </w:rPr>
        <w:t xml:space="preserve">SI OUI : </w:t>
      </w:r>
    </w:p>
    <w:p w14:paraId="6B9F3E0A" w14:textId="77777777" w:rsidR="00441064" w:rsidRPr="007F3371" w:rsidRDefault="00441064" w:rsidP="00441064">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Ci-dessous le tableau lié aux incidents cybers survenus lors de l’exercice.</w:t>
      </w:r>
    </w:p>
    <w:tbl>
      <w:tblPr>
        <w:tblStyle w:val="TableGrid"/>
        <w:tblpPr w:leftFromText="180" w:rightFromText="180" w:vertAnchor="page" w:horzAnchor="margin" w:tblpY="6681"/>
        <w:tblW w:w="0" w:type="auto"/>
        <w:tblLook w:val="04A0" w:firstRow="1" w:lastRow="0" w:firstColumn="1" w:lastColumn="0" w:noHBand="0" w:noVBand="1"/>
      </w:tblPr>
      <w:tblGrid>
        <w:gridCol w:w="1026"/>
        <w:gridCol w:w="1366"/>
        <w:gridCol w:w="1149"/>
        <w:gridCol w:w="1129"/>
        <w:gridCol w:w="1171"/>
        <w:gridCol w:w="1192"/>
        <w:gridCol w:w="1140"/>
        <w:gridCol w:w="1177"/>
      </w:tblGrid>
      <w:tr w:rsidR="007F3371" w:rsidRPr="007F3371" w14:paraId="24B8C74B" w14:textId="77777777" w:rsidTr="00053592">
        <w:tc>
          <w:tcPr>
            <w:tcW w:w="0" w:type="auto"/>
            <w:tcBorders>
              <w:top w:val="single" w:sz="4" w:space="0" w:color="auto"/>
              <w:left w:val="single" w:sz="4" w:space="0" w:color="auto"/>
              <w:bottom w:val="single" w:sz="4" w:space="0" w:color="auto"/>
              <w:right w:val="single" w:sz="8" w:space="0" w:color="FFFFFF" w:themeColor="background1"/>
            </w:tcBorders>
            <w:shd w:val="clear" w:color="auto" w:fill="002060"/>
            <w:vAlign w:val="center"/>
            <w:hideMark/>
          </w:tcPr>
          <w:p w14:paraId="33B202B8" w14:textId="77777777" w:rsidR="007F3371" w:rsidRPr="007F3371" w:rsidRDefault="007F3371" w:rsidP="00053592">
            <w:pPr>
              <w:pStyle w:val="BulletLevel2"/>
              <w:numPr>
                <w:ilvl w:val="0"/>
                <w:numId w:val="0"/>
              </w:numPr>
              <w:jc w:val="center"/>
              <w:rPr>
                <w:rFonts w:ascii="Univers for KPMG" w:hAnsi="Univers for KPMG"/>
                <w:b/>
                <w:color w:val="FFFFFF" w:themeColor="background1"/>
                <w:szCs w:val="20"/>
                <w:lang w:val="fr-FR"/>
              </w:rPr>
            </w:pPr>
            <w:proofErr w:type="spellStart"/>
            <w:r w:rsidRPr="007F3371">
              <w:rPr>
                <w:rFonts w:ascii="Univers for KPMG" w:hAnsi="Univers for KPMG"/>
                <w:b/>
                <w:color w:val="FFFFFF" w:themeColor="background1"/>
                <w:szCs w:val="20"/>
                <w:lang w:val="fr-FR"/>
              </w:rPr>
              <w:t>Ref</w:t>
            </w:r>
            <w:proofErr w:type="spellEnd"/>
            <w:r w:rsidRPr="007F3371">
              <w:rPr>
                <w:rFonts w:ascii="Univers for KPMG" w:hAnsi="Univers for KPMG"/>
                <w:b/>
                <w:color w:val="FFFFFF" w:themeColor="background1"/>
                <w:szCs w:val="20"/>
                <w:lang w:val="fr-FR"/>
              </w:rPr>
              <w:t>. Incident cyber survenu</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4F1F276E" w14:textId="77777777" w:rsidR="007F3371" w:rsidRPr="007F3371" w:rsidRDefault="007F3371" w:rsidP="00053592">
            <w:pPr>
              <w:pStyle w:val="BulletLevel2"/>
              <w:numPr>
                <w:ilvl w:val="0"/>
                <w:numId w:val="0"/>
              </w:numPr>
              <w:jc w:val="center"/>
              <w:rPr>
                <w:rFonts w:ascii="Univers for KPMG" w:hAnsi="Univers for KPMG"/>
                <w:b/>
                <w:color w:val="FFFFFF" w:themeColor="background1"/>
                <w:szCs w:val="20"/>
                <w:lang w:val="fr-FR"/>
              </w:rPr>
            </w:pPr>
            <w:r w:rsidRPr="007F3371">
              <w:rPr>
                <w:rFonts w:ascii="Univers for KPMG" w:hAnsi="Univers for KPMG"/>
                <w:b/>
                <w:color w:val="FFFFFF" w:themeColor="background1"/>
                <w:szCs w:val="20"/>
                <w:lang w:val="fr-FR"/>
              </w:rPr>
              <w:t>Date de survenance de l’incident cyber</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793897F3" w14:textId="77777777" w:rsidR="007F3371" w:rsidRPr="007F3371" w:rsidRDefault="007F3371" w:rsidP="00053592">
            <w:pPr>
              <w:pStyle w:val="BulletLevel2"/>
              <w:numPr>
                <w:ilvl w:val="0"/>
                <w:numId w:val="0"/>
              </w:numPr>
              <w:jc w:val="center"/>
              <w:rPr>
                <w:rFonts w:ascii="Univers for KPMG" w:hAnsi="Univers for KPMG"/>
                <w:b/>
                <w:color w:val="FFFFFF" w:themeColor="background1"/>
                <w:szCs w:val="20"/>
                <w:lang w:val="fr-FR"/>
              </w:rPr>
            </w:pPr>
            <w:r w:rsidRPr="007F3371">
              <w:rPr>
                <w:rFonts w:ascii="Univers for KPMG" w:hAnsi="Univers for KPMG"/>
                <w:b/>
                <w:color w:val="FFFFFF" w:themeColor="background1"/>
                <w:szCs w:val="20"/>
                <w:lang w:val="fr-FR"/>
              </w:rPr>
              <w:t>Date de clôture de l’incident cyber</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0B2A4230" w14:textId="77777777" w:rsidR="007F3371" w:rsidRPr="007F3371" w:rsidRDefault="007F3371" w:rsidP="00053592">
            <w:pPr>
              <w:pStyle w:val="BulletLevel2"/>
              <w:numPr>
                <w:ilvl w:val="0"/>
                <w:numId w:val="0"/>
              </w:numPr>
              <w:jc w:val="center"/>
              <w:rPr>
                <w:rFonts w:ascii="Univers for KPMG" w:hAnsi="Univers for KPMG"/>
                <w:b/>
                <w:color w:val="FFFFFF" w:themeColor="background1"/>
                <w:szCs w:val="20"/>
                <w:lang w:val="fr-FR"/>
              </w:rPr>
            </w:pPr>
            <w:r w:rsidRPr="007F3371">
              <w:rPr>
                <w:rFonts w:ascii="Univers for KPMG" w:hAnsi="Univers for KPMG"/>
                <w:b/>
                <w:color w:val="FFFFFF" w:themeColor="background1"/>
                <w:szCs w:val="20"/>
                <w:lang w:val="fr-FR"/>
              </w:rPr>
              <w:t>Durée de l’incident cyber</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6F39D71E" w14:textId="77777777" w:rsidR="007F3371" w:rsidRPr="007F3371" w:rsidRDefault="007F3371" w:rsidP="00053592">
            <w:pPr>
              <w:pStyle w:val="BulletLevel2"/>
              <w:numPr>
                <w:ilvl w:val="0"/>
                <w:numId w:val="0"/>
              </w:numPr>
              <w:jc w:val="center"/>
              <w:rPr>
                <w:rFonts w:ascii="Univers for KPMG" w:hAnsi="Univers for KPMG"/>
                <w:b/>
                <w:color w:val="FFFFFF" w:themeColor="background1"/>
                <w:szCs w:val="20"/>
                <w:lang w:val="fr-FR"/>
              </w:rPr>
            </w:pPr>
            <w:r w:rsidRPr="007F3371">
              <w:rPr>
                <w:rFonts w:ascii="Univers for KPMG" w:hAnsi="Univers for KPMG"/>
                <w:b/>
                <w:color w:val="FFFFFF" w:themeColor="background1"/>
                <w:szCs w:val="20"/>
                <w:lang w:val="fr-FR"/>
              </w:rPr>
              <w:t>Nature de l’incident cyber (Mineur / Majeur)</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18FE9622" w14:textId="77777777" w:rsidR="007F3371" w:rsidRPr="007F3371" w:rsidRDefault="007F3371" w:rsidP="00053592">
            <w:pPr>
              <w:pStyle w:val="BulletLevel2"/>
              <w:numPr>
                <w:ilvl w:val="0"/>
                <w:numId w:val="0"/>
              </w:numPr>
              <w:jc w:val="center"/>
              <w:rPr>
                <w:rFonts w:ascii="Univers for KPMG" w:hAnsi="Univers for KPMG"/>
                <w:b/>
                <w:color w:val="FFFFFF" w:themeColor="background1"/>
                <w:szCs w:val="20"/>
                <w:lang w:val="fr-FR"/>
              </w:rPr>
            </w:pPr>
            <w:r w:rsidRPr="007F3371">
              <w:rPr>
                <w:rFonts w:ascii="Univers for KPMG" w:hAnsi="Univers for KPMG"/>
                <w:b/>
                <w:color w:val="FFFFFF" w:themeColor="background1"/>
                <w:szCs w:val="20"/>
                <w:lang w:val="fr-FR"/>
              </w:rPr>
              <w:t>Périmètre de l’incident cyber</w:t>
            </w:r>
          </w:p>
        </w:tc>
        <w:tc>
          <w:tcPr>
            <w:tcW w:w="0" w:type="auto"/>
            <w:tcBorders>
              <w:top w:val="single" w:sz="4" w:space="0" w:color="auto"/>
              <w:left w:val="single" w:sz="8" w:space="0" w:color="FFFFFF" w:themeColor="background1"/>
              <w:bottom w:val="single" w:sz="4" w:space="0" w:color="auto"/>
              <w:right w:val="single" w:sz="8" w:space="0" w:color="FFFFFF" w:themeColor="background1"/>
            </w:tcBorders>
            <w:shd w:val="clear" w:color="auto" w:fill="002060"/>
            <w:vAlign w:val="center"/>
            <w:hideMark/>
          </w:tcPr>
          <w:p w14:paraId="79D2501E" w14:textId="77777777" w:rsidR="007F3371" w:rsidRPr="007F3371" w:rsidRDefault="007F3371" w:rsidP="00053592">
            <w:pPr>
              <w:pStyle w:val="BulletLevel2"/>
              <w:numPr>
                <w:ilvl w:val="0"/>
                <w:numId w:val="0"/>
              </w:numPr>
              <w:jc w:val="center"/>
              <w:rPr>
                <w:rFonts w:ascii="Univers for KPMG" w:hAnsi="Univers for KPMG"/>
                <w:b/>
                <w:color w:val="FFFFFF" w:themeColor="background1"/>
                <w:szCs w:val="20"/>
                <w:lang w:val="fr-FR"/>
              </w:rPr>
            </w:pPr>
            <w:r w:rsidRPr="007F3371">
              <w:rPr>
                <w:rFonts w:ascii="Univers for KPMG" w:hAnsi="Univers for KPMG"/>
                <w:b/>
                <w:color w:val="FFFFFF" w:themeColor="background1"/>
                <w:szCs w:val="20"/>
                <w:lang w:val="fr-FR"/>
              </w:rPr>
              <w:t>Root cause de l’incident cyber</w:t>
            </w:r>
          </w:p>
        </w:tc>
        <w:tc>
          <w:tcPr>
            <w:tcW w:w="0" w:type="auto"/>
            <w:tcBorders>
              <w:top w:val="single" w:sz="4" w:space="0" w:color="auto"/>
              <w:left w:val="single" w:sz="8" w:space="0" w:color="FFFFFF" w:themeColor="background1"/>
              <w:bottom w:val="single" w:sz="4" w:space="0" w:color="auto"/>
              <w:right w:val="single" w:sz="4" w:space="0" w:color="auto"/>
            </w:tcBorders>
            <w:shd w:val="clear" w:color="auto" w:fill="002060"/>
            <w:vAlign w:val="center"/>
            <w:hideMark/>
          </w:tcPr>
          <w:p w14:paraId="145890D4" w14:textId="77777777" w:rsidR="007F3371" w:rsidRPr="007F3371" w:rsidRDefault="007F3371" w:rsidP="00053592">
            <w:pPr>
              <w:pStyle w:val="BulletLevel2"/>
              <w:numPr>
                <w:ilvl w:val="0"/>
                <w:numId w:val="0"/>
              </w:numPr>
              <w:jc w:val="center"/>
              <w:rPr>
                <w:rFonts w:ascii="Univers for KPMG" w:hAnsi="Univers for KPMG"/>
                <w:b/>
                <w:color w:val="FFFFFF" w:themeColor="background1"/>
                <w:szCs w:val="20"/>
                <w:lang w:val="fr-FR"/>
              </w:rPr>
            </w:pPr>
            <w:r w:rsidRPr="007F3371">
              <w:rPr>
                <w:rFonts w:ascii="Univers for KPMG" w:hAnsi="Univers for KPMG"/>
                <w:b/>
                <w:color w:val="FFFFFF" w:themeColor="background1"/>
                <w:szCs w:val="20"/>
                <w:lang w:val="fr-FR"/>
              </w:rPr>
              <w:t>Action corrective</w:t>
            </w:r>
          </w:p>
        </w:tc>
      </w:tr>
      <w:tr w:rsidR="007F3371" w:rsidRPr="007F3371" w14:paraId="1F904298" w14:textId="77777777" w:rsidTr="00053592">
        <w:tc>
          <w:tcPr>
            <w:tcW w:w="0" w:type="auto"/>
            <w:tcBorders>
              <w:top w:val="single" w:sz="4" w:space="0" w:color="auto"/>
              <w:left w:val="single" w:sz="4" w:space="0" w:color="auto"/>
              <w:bottom w:val="single" w:sz="4" w:space="0" w:color="auto"/>
              <w:right w:val="single" w:sz="4" w:space="0" w:color="auto"/>
            </w:tcBorders>
          </w:tcPr>
          <w:p w14:paraId="5FC25D83"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3E8A5F8E"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5D8092D1"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288D39AA"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4CE9EB26"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44EEFA14"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1EFCB2F9"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5F6ACEE6"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r>
      <w:tr w:rsidR="007F3371" w:rsidRPr="007F3371" w14:paraId="4EE9284E" w14:textId="77777777" w:rsidTr="00053592">
        <w:tc>
          <w:tcPr>
            <w:tcW w:w="0" w:type="auto"/>
            <w:tcBorders>
              <w:top w:val="single" w:sz="4" w:space="0" w:color="auto"/>
              <w:left w:val="single" w:sz="4" w:space="0" w:color="auto"/>
              <w:bottom w:val="single" w:sz="4" w:space="0" w:color="auto"/>
              <w:right w:val="single" w:sz="4" w:space="0" w:color="auto"/>
            </w:tcBorders>
          </w:tcPr>
          <w:p w14:paraId="7C57906A"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464C327C"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7439A22D"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620F7E19"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076578B3"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5AD428EB"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18329A90"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68603BF6"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r>
      <w:tr w:rsidR="007F3371" w:rsidRPr="007F3371" w14:paraId="1E95DC2A" w14:textId="77777777" w:rsidTr="00053592">
        <w:tc>
          <w:tcPr>
            <w:tcW w:w="0" w:type="auto"/>
            <w:tcBorders>
              <w:top w:val="single" w:sz="4" w:space="0" w:color="auto"/>
              <w:left w:val="single" w:sz="4" w:space="0" w:color="auto"/>
              <w:bottom w:val="single" w:sz="4" w:space="0" w:color="auto"/>
              <w:right w:val="single" w:sz="4" w:space="0" w:color="auto"/>
            </w:tcBorders>
          </w:tcPr>
          <w:p w14:paraId="61BC0D4E"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0657426E"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5C9C2850"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6DC3614C"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7B789173"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5B70D7E5"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1317546B"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c>
          <w:tcPr>
            <w:tcW w:w="0" w:type="auto"/>
            <w:tcBorders>
              <w:top w:val="single" w:sz="4" w:space="0" w:color="auto"/>
              <w:left w:val="single" w:sz="4" w:space="0" w:color="auto"/>
              <w:bottom w:val="single" w:sz="4" w:space="0" w:color="auto"/>
              <w:right w:val="single" w:sz="4" w:space="0" w:color="auto"/>
            </w:tcBorders>
          </w:tcPr>
          <w:p w14:paraId="010E59C0" w14:textId="77777777" w:rsidR="007F3371" w:rsidRPr="007F3371" w:rsidRDefault="007F3371" w:rsidP="00053592">
            <w:pPr>
              <w:pStyle w:val="BulletLevel2"/>
              <w:numPr>
                <w:ilvl w:val="0"/>
                <w:numId w:val="0"/>
              </w:numPr>
              <w:jc w:val="both"/>
              <w:rPr>
                <w:rFonts w:ascii="Univers for KPMG" w:hAnsi="Univers for KPMG"/>
                <w:bCs/>
                <w:szCs w:val="20"/>
                <w:lang w:val="fr-FR"/>
              </w:rPr>
            </w:pPr>
          </w:p>
        </w:tc>
      </w:tr>
    </w:tbl>
    <w:p w14:paraId="1FF2810F" w14:textId="16A5CC7F" w:rsidR="00053592" w:rsidRDefault="004A060D" w:rsidP="00C73C50">
      <w:pPr>
        <w:rPr>
          <w:rFonts w:ascii="Univers for KPMG" w:hAnsi="Univers for KPMG"/>
          <w:sz w:val="20"/>
          <w:szCs w:val="20"/>
          <w:lang w:val="fr"/>
        </w:rPr>
      </w:pPr>
      <w:r w:rsidRPr="007F3371">
        <w:rPr>
          <w:rFonts w:ascii="Univers for KPMG" w:hAnsi="Univers for KPMG"/>
          <w:sz w:val="20"/>
          <w:szCs w:val="20"/>
          <w:lang w:val="fr"/>
        </w:rPr>
        <w:t xml:space="preserve"> </w:t>
      </w:r>
    </w:p>
    <w:p w14:paraId="71A2E94B" w14:textId="77777777" w:rsidR="00E904BD" w:rsidRPr="007F3371" w:rsidRDefault="00E904BD" w:rsidP="00C73C50">
      <w:pPr>
        <w:rPr>
          <w:rFonts w:ascii="Univers for KPMG" w:hAnsi="Univers for KPMG"/>
          <w:sz w:val="20"/>
          <w:szCs w:val="20"/>
          <w:lang w:val="fr"/>
        </w:rPr>
      </w:pPr>
    </w:p>
    <w:p w14:paraId="65BC4493" w14:textId="77777777" w:rsidR="00157C19" w:rsidRPr="007F3371" w:rsidRDefault="00157C19" w:rsidP="00157C19">
      <w:pPr>
        <w:rPr>
          <w:rFonts w:ascii="Univers for KPMG" w:hAnsi="Univers for KPMG"/>
          <w:b/>
          <w:bCs/>
          <w:sz w:val="20"/>
          <w:szCs w:val="20"/>
          <w:u w:val="single"/>
          <w:lang w:val="fr-FR"/>
        </w:rPr>
      </w:pPr>
      <w:r w:rsidRPr="007F3371">
        <w:rPr>
          <w:rFonts w:ascii="Univers for KPMG" w:hAnsi="Univers for KPMG"/>
          <w:b/>
          <w:bCs/>
          <w:sz w:val="20"/>
          <w:szCs w:val="20"/>
          <w:u w:val="single"/>
          <w:lang w:val="fr-FR"/>
        </w:rPr>
        <w:t>Équipe de réponse aux incidents de cybersécurité de l'entreprise</w:t>
      </w:r>
    </w:p>
    <w:p w14:paraId="03C442C8" w14:textId="6EA072F9" w:rsidR="00157C19" w:rsidRPr="007F3371" w:rsidRDefault="00157C19" w:rsidP="00157C19">
      <w:pPr>
        <w:rPr>
          <w:rFonts w:ascii="Univers for KPMG" w:hAnsi="Univers for KPMG"/>
          <w:sz w:val="20"/>
          <w:szCs w:val="20"/>
          <w:lang w:val="fr-FR"/>
        </w:rPr>
      </w:pPr>
      <w:r w:rsidRPr="007F3371">
        <w:rPr>
          <w:rFonts w:ascii="Univers for KPMG" w:hAnsi="Univers for KPMG"/>
          <w:sz w:val="20"/>
          <w:szCs w:val="20"/>
          <w:lang w:val="fr-FR"/>
        </w:rPr>
        <w:t>L'entité a-t-elle mis en place une équipe de réponse aux incidents de cybersécurité dans le cadre de son programme de protection contre les cyber-intrusions</w:t>
      </w:r>
      <w:r w:rsidR="007F3371" w:rsidRPr="007F3371">
        <w:rPr>
          <w:rFonts w:ascii="Univers for KPMG" w:hAnsi="Univers for KPMG"/>
          <w:sz w:val="20"/>
          <w:szCs w:val="20"/>
          <w:lang w:val="fr-FR"/>
        </w:rPr>
        <w:t>.</w:t>
      </w:r>
      <w:r w:rsidRPr="007F3371">
        <w:rPr>
          <w:rFonts w:ascii="Univers for KPMG" w:hAnsi="Univers for KPMG"/>
          <w:sz w:val="20"/>
          <w:szCs w:val="20"/>
          <w:lang w:val="fr-FR"/>
        </w:rPr>
        <w:t xml:space="preserve"> </w:t>
      </w:r>
    </w:p>
    <w:p w14:paraId="646B34DC" w14:textId="180A9165" w:rsidR="00157C19" w:rsidRPr="007F3371" w:rsidRDefault="00157C19" w:rsidP="00157C19">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 xml:space="preserve">[Ajouter un commentaire concernant </w:t>
      </w:r>
      <w:r w:rsidRPr="007F3371">
        <w:rPr>
          <w:rFonts w:ascii="Univers for KPMG" w:hAnsi="Univers for KPMG"/>
          <w:sz w:val="20"/>
          <w:szCs w:val="20"/>
          <w:lang w:val="fr-FR"/>
        </w:rPr>
        <w:t>l’équipe de réponse aux incidents de cybersécurité</w:t>
      </w:r>
      <w:r w:rsidRPr="007F3371">
        <w:rPr>
          <w:rFonts w:ascii="Univers for KPMG" w:hAnsi="Univers for KPMG" w:cs="Arial"/>
          <w:color w:val="000000" w:themeColor="text1"/>
          <w:sz w:val="20"/>
          <w:szCs w:val="20"/>
          <w:lang w:val="fr-FR"/>
        </w:rPr>
        <w:t>]</w:t>
      </w:r>
    </w:p>
    <w:p w14:paraId="69BFFEC4" w14:textId="77777777" w:rsidR="007F3371" w:rsidRPr="007F3371" w:rsidRDefault="007F3371" w:rsidP="007F3371">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059D9932" w14:textId="77777777" w:rsidR="007F3371" w:rsidRPr="007F3371" w:rsidRDefault="007F3371" w:rsidP="007F3371">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0A0ACD89" w14:textId="77777777" w:rsidR="007F3371" w:rsidRPr="007F3371" w:rsidRDefault="007F3371" w:rsidP="007F3371">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029FB5FD" w14:textId="796ED3CE" w:rsidR="00157C19" w:rsidRPr="007F3371" w:rsidRDefault="007F3371" w:rsidP="00157C19">
      <w:pPr>
        <w:rPr>
          <w:rFonts w:ascii="Univers for KPMG" w:hAnsi="Univers for KPMG"/>
          <w:sz w:val="20"/>
          <w:szCs w:val="20"/>
          <w:lang w:val="fr-FR"/>
        </w:rPr>
      </w:pPr>
      <w:r w:rsidRPr="007F3371">
        <w:rPr>
          <w:rFonts w:ascii="Univers for KPMG" w:hAnsi="Univers for KPMG"/>
          <w:sz w:val="20"/>
          <w:szCs w:val="20"/>
          <w:lang w:val="fr-FR"/>
        </w:rPr>
        <w:t xml:space="preserve">[Par exemple : une équipe de réponse aux incidents de cybersécurité qui surveille les menaces et/ou les violations de données en temps réel. </w:t>
      </w:r>
      <w:r w:rsidR="00157C19" w:rsidRPr="007F3371">
        <w:rPr>
          <w:rFonts w:ascii="Univers for KPMG" w:hAnsi="Univers for KPMG"/>
          <w:sz w:val="20"/>
          <w:szCs w:val="20"/>
          <w:lang w:val="fr-FR"/>
        </w:rPr>
        <w:t xml:space="preserve">En particulier, </w:t>
      </w:r>
      <w:r w:rsidRPr="007F3371">
        <w:rPr>
          <w:rFonts w:ascii="Univers for KPMG" w:hAnsi="Univers for KPMG"/>
          <w:sz w:val="20"/>
          <w:szCs w:val="20"/>
          <w:lang w:val="fr-FR"/>
        </w:rPr>
        <w:t>cette équipe</w:t>
      </w:r>
      <w:r w:rsidR="00157C19" w:rsidRPr="007F3371">
        <w:rPr>
          <w:rFonts w:ascii="Univers for KPMG" w:hAnsi="Univers for KPMG"/>
          <w:sz w:val="20"/>
          <w:szCs w:val="20"/>
          <w:lang w:val="fr-FR"/>
        </w:rPr>
        <w:t xml:space="preserve"> identifie, évalue et prend des mesures pour atténuer les violations de données ou d'autres types de </w:t>
      </w:r>
      <w:proofErr w:type="spellStart"/>
      <w:r w:rsidR="00157C19" w:rsidRPr="007F3371">
        <w:rPr>
          <w:rFonts w:ascii="Univers for KPMG" w:hAnsi="Univers for KPMG"/>
          <w:sz w:val="20"/>
          <w:szCs w:val="20"/>
          <w:lang w:val="fr-FR"/>
        </w:rPr>
        <w:t>cyberintrusion</w:t>
      </w:r>
      <w:proofErr w:type="spellEnd"/>
      <w:r w:rsidR="00157C19" w:rsidRPr="007F3371">
        <w:rPr>
          <w:rFonts w:ascii="Univers for KPMG" w:hAnsi="Univers for KPMG"/>
          <w:sz w:val="20"/>
          <w:szCs w:val="20"/>
          <w:lang w:val="fr-FR"/>
        </w:rPr>
        <w:t xml:space="preserve"> non autorisée. Souvent, la direction organise ses activités de cybersécurité dans un centre des opérations de sécurité.</w:t>
      </w:r>
    </w:p>
    <w:p w14:paraId="2B84971E" w14:textId="77777777" w:rsidR="00BB760B" w:rsidRPr="007F3371" w:rsidRDefault="00BB760B" w:rsidP="00BB760B">
      <w:pPr>
        <w:spacing w:line="240" w:lineRule="auto"/>
        <w:jc w:val="both"/>
        <w:rPr>
          <w:rFonts w:ascii="Univers for KPMG" w:hAnsi="Univers for KPMG" w:cs="Arial"/>
          <w:color w:val="000000" w:themeColor="text1"/>
          <w:sz w:val="20"/>
          <w:szCs w:val="20"/>
          <w:lang w:val="fr-FR"/>
        </w:rPr>
      </w:pPr>
    </w:p>
    <w:p w14:paraId="18A6213C" w14:textId="77777777" w:rsidR="00BB760B" w:rsidRPr="007F3371" w:rsidRDefault="00BB760B" w:rsidP="00BB760B">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lastRenderedPageBreak/>
        <w:t>[Ajouter un commentaire concernant les incidents cybers survenus lors de l’exercice.]</w:t>
      </w:r>
    </w:p>
    <w:p w14:paraId="3855AB47" w14:textId="77777777" w:rsidR="00BB760B" w:rsidRPr="007F3371" w:rsidRDefault="00BB760B" w:rsidP="00BB760B">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49988A46" w14:textId="77777777" w:rsidR="00BB760B" w:rsidRPr="007F3371" w:rsidRDefault="00BB760B" w:rsidP="00BB760B">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7BFD8434" w14:textId="77777777" w:rsidR="00BB760B" w:rsidRPr="007F3371" w:rsidRDefault="00BB760B" w:rsidP="00BB760B">
      <w:pPr>
        <w:spacing w:line="240" w:lineRule="auto"/>
        <w:jc w:val="both"/>
        <w:rPr>
          <w:rFonts w:ascii="Univers for KPMG" w:hAnsi="Univers for KPMG" w:cs="Arial"/>
          <w:color w:val="000000" w:themeColor="text1"/>
          <w:sz w:val="20"/>
          <w:szCs w:val="20"/>
          <w:lang w:val="fr-FR"/>
        </w:rPr>
      </w:pPr>
    </w:p>
    <w:p w14:paraId="47C5CADB" w14:textId="77777777" w:rsidR="00BB760B" w:rsidRPr="007F3371" w:rsidRDefault="00BB760B" w:rsidP="00BB760B">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[Ajouter un commentaire concernant l’action corrective mise en place par l’entité]</w:t>
      </w:r>
    </w:p>
    <w:p w14:paraId="0A041917" w14:textId="77777777" w:rsidR="00BB760B" w:rsidRPr="007F3371" w:rsidRDefault="00BB760B" w:rsidP="00BB760B">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5A433F8D" w14:textId="77777777" w:rsidR="00BB760B" w:rsidRPr="007F3371" w:rsidRDefault="00BB760B" w:rsidP="00BB760B">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60E9E6E7" w14:textId="77777777" w:rsidR="00BB760B" w:rsidRPr="007F3371" w:rsidRDefault="00BB760B" w:rsidP="00BB760B">
      <w:pPr>
        <w:spacing w:line="240" w:lineRule="auto"/>
        <w:jc w:val="both"/>
        <w:rPr>
          <w:rFonts w:ascii="Univers for KPMG" w:hAnsi="Univers for KPMG" w:cs="Arial"/>
          <w:color w:val="000000" w:themeColor="text1"/>
          <w:sz w:val="20"/>
          <w:szCs w:val="20"/>
          <w:lang w:val="fr-FR"/>
        </w:rPr>
      </w:pPr>
    </w:p>
    <w:p w14:paraId="084C0E3A" w14:textId="77777777" w:rsidR="00BB760B" w:rsidRPr="007F3371" w:rsidRDefault="00BB760B" w:rsidP="00BB760B">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[Ajouter un commentaire concernant la fiabilité des contrôles concernée par l’incident cyber et, le cas échéant, s’il est nécessaire de tester des contrôles supplémentaires au niveau des processus ou des contrôles informatiques généraux.]</w:t>
      </w:r>
    </w:p>
    <w:p w14:paraId="68CA8688" w14:textId="77777777" w:rsidR="00BB760B" w:rsidRPr="007F3371" w:rsidRDefault="00BB760B" w:rsidP="00BB760B">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3C9809D7" w14:textId="77777777" w:rsidR="00BB760B" w:rsidRPr="007F3371" w:rsidRDefault="00BB760B" w:rsidP="00BB760B">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14:paraId="2FBE4F4E" w14:textId="77777777" w:rsidR="00BB760B" w:rsidRPr="007F3371" w:rsidRDefault="00BB760B" w:rsidP="00BB760B">
      <w:pPr>
        <w:spacing w:line="240" w:lineRule="auto"/>
        <w:jc w:val="both"/>
        <w:rPr>
          <w:rFonts w:ascii="Univers for KPMG" w:hAnsi="Univers for KPMG" w:cs="Arial"/>
          <w:color w:val="000000" w:themeColor="text1"/>
          <w:sz w:val="20"/>
          <w:szCs w:val="20"/>
          <w:lang w:val="fr-FR"/>
        </w:rPr>
      </w:pPr>
    </w:p>
    <w:p w14:paraId="32F520C7" w14:textId="77777777" w:rsidR="00BB760B" w:rsidRPr="007F3371" w:rsidRDefault="00BB760B" w:rsidP="00BB760B">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Les incidents observés sont-ils de nature à remettre en cause la fiabilité de l’établissement des états financiers ? [Oui / Non]</w:t>
      </w:r>
    </w:p>
    <w:p w14:paraId="4DB532E1" w14:textId="00F74A0A" w:rsidR="00AA1C51" w:rsidRPr="007F3371" w:rsidRDefault="00BB760B" w:rsidP="00BB760B">
      <w:pPr>
        <w:rPr>
          <w:rFonts w:ascii="Univers for KPMG" w:hAnsi="Univers for KPMG"/>
          <w:sz w:val="20"/>
          <w:szCs w:val="20"/>
          <w:lang w:val="fr-FR"/>
        </w:rPr>
      </w:pPr>
      <w:r w:rsidRPr="007F3371">
        <w:rPr>
          <w:rFonts w:ascii="Univers for KPMG" w:hAnsi="Univers for KPMG" w:cs="Arial"/>
          <w:color w:val="000000" w:themeColor="text1"/>
          <w:sz w:val="20"/>
          <w:szCs w:val="20"/>
          <w:lang w:val="fr-FR"/>
        </w:rPr>
        <w:t>………………………………………………………………………………………………………………………………………………………………………</w:t>
      </w:r>
    </w:p>
    <w:p w14:paraId="0301031F" w14:textId="70153F08" w:rsidR="00522BF8" w:rsidRPr="007F3371" w:rsidRDefault="00522BF8" w:rsidP="007F3371">
      <w:pPr>
        <w:spacing w:line="240" w:lineRule="auto"/>
        <w:jc w:val="both"/>
        <w:rPr>
          <w:rFonts w:ascii="Univers for KPMG" w:hAnsi="Univers for KPMG" w:cs="Arial"/>
          <w:color w:val="000000" w:themeColor="text1"/>
          <w:sz w:val="20"/>
          <w:szCs w:val="20"/>
          <w:lang w:val="fr-FR"/>
        </w:rPr>
      </w:pPr>
    </w:p>
    <w:sectPr w:rsidR="00522BF8" w:rsidRPr="007F33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DE161" w14:textId="77777777" w:rsidR="00EC46E2" w:rsidRDefault="00EC46E2">
      <w:pPr>
        <w:spacing w:after="0" w:line="240" w:lineRule="auto"/>
      </w:pPr>
      <w:r>
        <w:separator/>
      </w:r>
    </w:p>
  </w:endnote>
  <w:endnote w:type="continuationSeparator" w:id="0">
    <w:p w14:paraId="676C5907" w14:textId="77777777" w:rsidR="00EC46E2" w:rsidRDefault="00EC4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Univers for KPMG">
    <w:panose1 w:val="020B0603020202020204"/>
    <w:charset w:val="00"/>
    <w:family w:val="swiss"/>
    <w:pitch w:val="variable"/>
    <w:sig w:usb0="800002AF" w:usb1="5000204A"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9999999">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F1176" w14:textId="77777777" w:rsidR="00C97EE9" w:rsidRPr="00BD29D3" w:rsidRDefault="00AD46C6" w:rsidP="00BD29D3">
    <w:pPr>
      <w:tabs>
        <w:tab w:val="center" w:pos="4550"/>
        <w:tab w:val="left" w:pos="5818"/>
      </w:tabs>
      <w:ind w:right="260"/>
      <w:jc w:val="right"/>
      <w:rPr>
        <w:color w:val="222A35" w:themeColor="text2" w:themeShade="80"/>
        <w:sz w:val="24"/>
        <w:szCs w:val="24"/>
      </w:rPr>
    </w:pPr>
    <w:r>
      <w:rPr>
        <w:noProof/>
      </w:rPr>
      <mc:AlternateContent>
        <mc:Choice Requires="wps">
          <w:drawing>
            <wp:anchor distT="0" distB="0" distL="114300" distR="114300" simplePos="0" relativeHeight="251659264" behindDoc="0" locked="0" layoutInCell="1" allowOverlap="1" wp14:anchorId="6B829A27" wp14:editId="0C60B4F2">
              <wp:simplePos x="0" y="0"/>
              <wp:positionH relativeFrom="margin">
                <wp:posOffset>0</wp:posOffset>
              </wp:positionH>
              <wp:positionV relativeFrom="paragraph">
                <wp:posOffset>-635</wp:posOffset>
              </wp:positionV>
              <wp:extent cx="3729162" cy="222636"/>
              <wp:effectExtent l="0" t="0" r="0" b="6350"/>
              <wp:wrapNone/>
              <wp:docPr id="97" name="Text Box 97"/>
              <wp:cNvGraphicFramePr/>
              <a:graphic xmlns:a="http://schemas.openxmlformats.org/drawingml/2006/main">
                <a:graphicData uri="http://schemas.microsoft.com/office/word/2010/wordprocessingShape">
                  <wps:wsp>
                    <wps:cNvSpPr txBox="1"/>
                    <wps:spPr>
                      <a:xfrm>
                        <a:off x="0" y="0"/>
                        <a:ext cx="3729162" cy="222636"/>
                      </a:xfrm>
                      <a:prstGeom prst="rect">
                        <a:avLst/>
                      </a:prstGeom>
                      <a:noFill/>
                      <a:ln w="6350">
                        <a:noFill/>
                      </a:ln>
                    </wps:spPr>
                    <wps:txbx>
                      <w:txbxContent>
                        <w:p w14:paraId="07E807E1" w14:textId="77777777" w:rsidR="00A92DE1" w:rsidRPr="00A549B1" w:rsidRDefault="00AD46C6" w:rsidP="00A92DE1">
                          <w:pPr>
                            <w:jc w:val="both"/>
                            <w:rPr>
                              <w:rFonts w:ascii="Univers for KPMG" w:hAnsi="Univers for KPMG"/>
                              <w:i/>
                              <w:iCs/>
                              <w:sz w:val="18"/>
                              <w:szCs w:val="18"/>
                            </w:rPr>
                          </w:pPr>
                          <w:proofErr w:type="spellStart"/>
                          <w:r w:rsidRPr="00A549B1">
                            <w:rPr>
                              <w:rFonts w:ascii="Univers for KPMG" w:hAnsi="Univers for KPMG"/>
                              <w:i/>
                              <w:iCs/>
                              <w:sz w:val="18"/>
                              <w:szCs w:val="18"/>
                            </w:rPr>
                            <w:t>Strictement</w:t>
                          </w:r>
                          <w:proofErr w:type="spellEnd"/>
                          <w:r w:rsidRPr="00A549B1">
                            <w:rPr>
                              <w:rFonts w:ascii="Univers for KPMG" w:hAnsi="Univers for KPMG"/>
                              <w:i/>
                              <w:iCs/>
                              <w:sz w:val="18"/>
                              <w:szCs w:val="18"/>
                            </w:rPr>
                            <w:t xml:space="preserve"> </w:t>
                          </w:r>
                          <w:proofErr w:type="spellStart"/>
                          <w:r w:rsidRPr="00A549B1">
                            <w:rPr>
                              <w:rFonts w:ascii="Univers for KPMG" w:hAnsi="Univers for KPMG"/>
                              <w:i/>
                              <w:iCs/>
                              <w:sz w:val="18"/>
                              <w:szCs w:val="18"/>
                            </w:rPr>
                            <w:t>privé</w:t>
                          </w:r>
                          <w:proofErr w:type="spellEnd"/>
                          <w:r w:rsidRPr="00A549B1">
                            <w:rPr>
                              <w:rFonts w:ascii="Univers for KPMG" w:hAnsi="Univers for KPMG"/>
                              <w:i/>
                              <w:iCs/>
                              <w:sz w:val="18"/>
                              <w:szCs w:val="18"/>
                            </w:rPr>
                            <w:t xml:space="preserve"> et </w:t>
                          </w:r>
                          <w:proofErr w:type="spellStart"/>
                          <w:r w:rsidRPr="00A549B1">
                            <w:rPr>
                              <w:rFonts w:ascii="Univers for KPMG" w:hAnsi="Univers for KPMG"/>
                              <w:i/>
                              <w:iCs/>
                              <w:sz w:val="18"/>
                              <w:szCs w:val="18"/>
                            </w:rPr>
                            <w:t>confidentiel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829A27" id="_x0000_t202" coordsize="21600,21600" o:spt="202" path="m,l,21600r21600,l21600,xe">
              <v:stroke joinstyle="miter"/>
              <v:path gradientshapeok="t" o:connecttype="rect"/>
            </v:shapetype>
            <v:shape id="Text Box 97" o:spid="_x0000_s1046" type="#_x0000_t202" style="position:absolute;left:0;text-align:left;margin-left:0;margin-top:-.05pt;width:293.65pt;height:17.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" filled="f" stroked="f" strokeweight=".5pt">
              <v:textbox>
                <w:txbxContent>
                  <w:p w14:paraId="07E807E1" w14:textId="77777777" w:rsidR="00A92DE1" w:rsidRPr="00A549B1" w:rsidRDefault="00AD46C6" w:rsidP="00A92DE1">
                    <w:pPr>
                      <w:jc w:val="both"/>
                      <w:rPr>
                        <w:rFonts w:ascii="Univers for KPMG" w:hAnsi="Univers for KPMG"/>
                        <w:i/>
                        <w:iCs/>
                        <w:sz w:val="18"/>
                        <w:szCs w:val="18"/>
                      </w:rPr>
                    </w:pPr>
                    <w:proofErr w:type="spellStart"/>
                    <w:r w:rsidRPr="00A549B1">
                      <w:rPr>
                        <w:rFonts w:ascii="Univers for KPMG" w:hAnsi="Univers for KPMG"/>
                        <w:i/>
                        <w:iCs/>
                        <w:sz w:val="18"/>
                        <w:szCs w:val="18"/>
                      </w:rPr>
                      <w:t>Strictement</w:t>
                    </w:r>
                    <w:proofErr w:type="spellEnd"/>
                    <w:r w:rsidRPr="00A549B1">
                      <w:rPr>
                        <w:rFonts w:ascii="Univers for KPMG" w:hAnsi="Univers for KPMG"/>
                        <w:i/>
                        <w:iCs/>
                        <w:sz w:val="18"/>
                        <w:szCs w:val="18"/>
                      </w:rPr>
                      <w:t xml:space="preserve"> </w:t>
                    </w:r>
                    <w:proofErr w:type="spellStart"/>
                    <w:r w:rsidRPr="00A549B1">
                      <w:rPr>
                        <w:rFonts w:ascii="Univers for KPMG" w:hAnsi="Univers for KPMG"/>
                        <w:i/>
                        <w:iCs/>
                        <w:sz w:val="18"/>
                        <w:szCs w:val="18"/>
                      </w:rPr>
                      <w:t>privé</w:t>
                    </w:r>
                    <w:proofErr w:type="spellEnd"/>
                    <w:r w:rsidRPr="00A549B1">
                      <w:rPr>
                        <w:rFonts w:ascii="Univers for KPMG" w:hAnsi="Univers for KPMG"/>
                        <w:i/>
                        <w:iCs/>
                        <w:sz w:val="18"/>
                        <w:szCs w:val="18"/>
                      </w:rPr>
                      <w:t xml:space="preserve"> et </w:t>
                    </w:r>
                    <w:proofErr w:type="spellStart"/>
                    <w:r w:rsidRPr="00A549B1">
                      <w:rPr>
                        <w:rFonts w:ascii="Univers for KPMG" w:hAnsi="Univers for KPMG"/>
                        <w:i/>
                        <w:iCs/>
                        <w:sz w:val="18"/>
                        <w:szCs w:val="18"/>
                      </w:rPr>
                      <w:t>confidentiel</w:t>
                    </w:r>
                    <w:proofErr w:type="spellEnd"/>
                  </w:p>
                </w:txbxContent>
              </v:textbox>
              <w10:wrap anchorx="margin"/>
            </v:shape>
          </w:pict>
        </mc:Fallback>
      </mc:AlternateContent>
    </w: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85053" w14:textId="77777777" w:rsidR="00EC46E2" w:rsidRDefault="00EC46E2">
      <w:pPr>
        <w:spacing w:after="0" w:line="240" w:lineRule="auto"/>
      </w:pPr>
      <w:r>
        <w:separator/>
      </w:r>
    </w:p>
  </w:footnote>
  <w:footnote w:type="continuationSeparator" w:id="0">
    <w:p w14:paraId="349FA8EC" w14:textId="77777777" w:rsidR="00EC46E2" w:rsidRDefault="00EC4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44215" w14:textId="48958349" w:rsidR="001C7063" w:rsidRPr="00F73BBE" w:rsidRDefault="001C7063" w:rsidP="001C7063">
    <w:pPr>
      <w:pStyle w:val="Header"/>
      <w:jc w:val="right"/>
      <w:rPr>
        <w:rFonts w:ascii="Univers for KPMG" w:hAnsi="Univers for KPMG"/>
        <w:i/>
        <w:iCs/>
      </w:rPr>
    </w:pPr>
    <w:r w:rsidRPr="00A549B1">
      <w:rPr>
        <w:i/>
        <w:iCs/>
        <w:noProof/>
      </w:rPr>
      <w:drawing>
        <wp:anchor distT="0" distB="0" distL="114300" distR="114300" simplePos="0" relativeHeight="251662336" behindDoc="0" locked="0" layoutInCell="1" allowOverlap="1" wp14:anchorId="7D67F951" wp14:editId="18D48287">
          <wp:simplePos x="0" y="0"/>
          <wp:positionH relativeFrom="margin">
            <wp:align>left</wp:align>
          </wp:positionH>
          <wp:positionV relativeFrom="paragraph">
            <wp:posOffset>-131169</wp:posOffset>
          </wp:positionV>
          <wp:extent cx="818984" cy="339254"/>
          <wp:effectExtent l="0" t="0" r="635"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8984" cy="3392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49B1">
      <w:rPr>
        <w:rFonts w:ascii="Univers for KPMG" w:hAnsi="Univers for KPMG"/>
        <w:i/>
        <w:iCs/>
      </w:rPr>
      <w:t>Exercice clos le 31/12/202</w:t>
    </w:r>
    <w:r>
      <w:rPr>
        <w:rFonts w:ascii="Univers for KPMG" w:hAnsi="Univers for KPMG"/>
        <w:i/>
        <w:iCs/>
      </w:rPr>
      <w:t>2</w:t>
    </w:r>
  </w:p>
  <w:p w14:paraId="3452E1CC" w14:textId="77777777" w:rsidR="001C7063" w:rsidRDefault="001C70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84EE1" w14:textId="77777777" w:rsidR="00C97EE9" w:rsidRPr="00F73BBE" w:rsidRDefault="00AD46C6" w:rsidP="00F73BBE">
    <w:pPr>
      <w:pStyle w:val="Header"/>
      <w:jc w:val="right"/>
      <w:rPr>
        <w:rFonts w:ascii="Univers for KPMG" w:hAnsi="Univers for KPMG"/>
        <w:i/>
        <w:iCs/>
      </w:rPr>
    </w:pPr>
    <w:r w:rsidRPr="00A549B1">
      <w:rPr>
        <w:i/>
        <w:iCs/>
        <w:noProof/>
      </w:rPr>
      <w:drawing>
        <wp:anchor distT="0" distB="0" distL="114300" distR="114300" simplePos="0" relativeHeight="251660288" behindDoc="0" locked="0" layoutInCell="1" allowOverlap="1" wp14:anchorId="750A553E" wp14:editId="2875279B">
          <wp:simplePos x="0" y="0"/>
          <wp:positionH relativeFrom="margin">
            <wp:align>left</wp:align>
          </wp:positionH>
          <wp:positionV relativeFrom="paragraph">
            <wp:posOffset>-131169</wp:posOffset>
          </wp:positionV>
          <wp:extent cx="818984" cy="339254"/>
          <wp:effectExtent l="0" t="0" r="63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8984" cy="3392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49B1">
      <w:rPr>
        <w:rFonts w:ascii="Univers for KPMG" w:hAnsi="Univers for KPMG"/>
        <w:i/>
        <w:iCs/>
      </w:rPr>
      <w:t>Exercice clos le 31/12/2021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2735C"/>
    <w:multiLevelType w:val="multilevel"/>
    <w:tmpl w:val="D048CF9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320474F"/>
    <w:multiLevelType w:val="hybridMultilevel"/>
    <w:tmpl w:val="109A4844"/>
    <w:lvl w:ilvl="0" w:tplc="376A3FCE">
      <w:numFmt w:val="bullet"/>
      <w:lvlText w:val="-"/>
      <w:lvlJc w:val="left"/>
      <w:pPr>
        <w:ind w:left="720" w:hanging="360"/>
      </w:pPr>
      <w:rPr>
        <w:rFonts w:ascii="Univers for KPMG" w:eastAsiaTheme="minorHAnsi" w:hAnsi="Univers for KPMG"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D7F02"/>
    <w:multiLevelType w:val="multilevel"/>
    <w:tmpl w:val="A98A8F72"/>
    <w:lvl w:ilvl="0">
      <w:start w:val="1"/>
      <w:numFmt w:val="decimal"/>
      <w:lvlText w:val="%1."/>
      <w:lvlJc w:val="left"/>
      <w:pPr>
        <w:ind w:left="720" w:hanging="360"/>
      </w:pPr>
      <w:rPr>
        <w:rFonts w:hint="default"/>
        <w:sz w:val="24"/>
        <w:szCs w:val="24"/>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A122AB6"/>
    <w:multiLevelType w:val="hybridMultilevel"/>
    <w:tmpl w:val="B43040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13334"/>
    <w:multiLevelType w:val="hybridMultilevel"/>
    <w:tmpl w:val="9EF230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4A534C"/>
    <w:multiLevelType w:val="hybridMultilevel"/>
    <w:tmpl w:val="DBF4C5E8"/>
    <w:lvl w:ilvl="0" w:tplc="0DD2B648">
      <w:start w:val="1"/>
      <w:numFmt w:val="bullet"/>
      <w:lvlText w:val="―"/>
      <w:lvlJc w:val="left"/>
      <w:pPr>
        <w:ind w:left="360" w:hanging="360"/>
      </w:pPr>
      <w:rPr>
        <w:rFonts w:ascii="Arial" w:hAnsi="Arial" w:hint="default"/>
      </w:rPr>
    </w:lvl>
    <w:lvl w:ilvl="1" w:tplc="10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2FC3359"/>
    <w:multiLevelType w:val="multilevel"/>
    <w:tmpl w:val="2744BE9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37F91ACA"/>
    <w:multiLevelType w:val="hybridMultilevel"/>
    <w:tmpl w:val="F356C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D62531"/>
    <w:multiLevelType w:val="hybridMultilevel"/>
    <w:tmpl w:val="E07233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FB53A85"/>
    <w:multiLevelType w:val="multilevel"/>
    <w:tmpl w:val="2744BE9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414F271B"/>
    <w:multiLevelType w:val="multilevel"/>
    <w:tmpl w:val="A98A8F72"/>
    <w:lvl w:ilvl="0">
      <w:start w:val="1"/>
      <w:numFmt w:val="decimal"/>
      <w:lvlText w:val="%1."/>
      <w:lvlJc w:val="left"/>
      <w:pPr>
        <w:ind w:left="644" w:hanging="360"/>
      </w:pPr>
      <w:rPr>
        <w:rFonts w:hint="default"/>
        <w:sz w:val="24"/>
        <w:szCs w:val="24"/>
      </w:rPr>
    </w:lvl>
    <w:lvl w:ilvl="1">
      <w:start w:val="1"/>
      <w:numFmt w:val="decimal"/>
      <w:isLgl/>
      <w:lvlText w:val="%1.%2."/>
      <w:lvlJc w:val="left"/>
      <w:pPr>
        <w:ind w:left="862" w:hanging="720"/>
      </w:pPr>
      <w:rPr>
        <w:rFonts w:hint="default"/>
      </w:rPr>
    </w:lvl>
    <w:lvl w:ilvl="2">
      <w:start w:val="1"/>
      <w:numFmt w:val="decimal"/>
      <w:isLgl/>
      <w:lvlText w:val="%1.%2.%3."/>
      <w:lvlJc w:val="left"/>
      <w:pPr>
        <w:ind w:left="1364" w:hanging="108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724" w:hanging="1440"/>
      </w:pPr>
      <w:rPr>
        <w:rFonts w:hint="default"/>
      </w:rPr>
    </w:lvl>
    <w:lvl w:ilvl="5">
      <w:start w:val="1"/>
      <w:numFmt w:val="decimal"/>
      <w:isLgl/>
      <w:lvlText w:val="%1.%2.%3.%4.%5.%6."/>
      <w:lvlJc w:val="left"/>
      <w:pPr>
        <w:ind w:left="2084" w:hanging="1800"/>
      </w:pPr>
      <w:rPr>
        <w:rFonts w:hint="default"/>
      </w:rPr>
    </w:lvl>
    <w:lvl w:ilvl="6">
      <w:start w:val="1"/>
      <w:numFmt w:val="decimal"/>
      <w:isLgl/>
      <w:lvlText w:val="%1.%2.%3.%4.%5.%6.%7."/>
      <w:lvlJc w:val="left"/>
      <w:pPr>
        <w:ind w:left="2444" w:hanging="2160"/>
      </w:pPr>
      <w:rPr>
        <w:rFonts w:hint="default"/>
      </w:rPr>
    </w:lvl>
    <w:lvl w:ilvl="7">
      <w:start w:val="1"/>
      <w:numFmt w:val="decimal"/>
      <w:isLgl/>
      <w:lvlText w:val="%1.%2.%3.%4.%5.%6.%7.%8."/>
      <w:lvlJc w:val="left"/>
      <w:pPr>
        <w:ind w:left="2444" w:hanging="2160"/>
      </w:pPr>
      <w:rPr>
        <w:rFonts w:hint="default"/>
      </w:rPr>
    </w:lvl>
    <w:lvl w:ilvl="8">
      <w:start w:val="1"/>
      <w:numFmt w:val="decimal"/>
      <w:isLgl/>
      <w:lvlText w:val="%1.%2.%3.%4.%5.%6.%7.%8.%9."/>
      <w:lvlJc w:val="left"/>
      <w:pPr>
        <w:ind w:left="2804" w:hanging="2520"/>
      </w:pPr>
      <w:rPr>
        <w:rFonts w:hint="default"/>
      </w:rPr>
    </w:lvl>
  </w:abstractNum>
  <w:abstractNum w:abstractNumId="11" w15:restartNumberingAfterBreak="0">
    <w:nsid w:val="41DD70FF"/>
    <w:multiLevelType w:val="multilevel"/>
    <w:tmpl w:val="590EF0EE"/>
    <w:lvl w:ilvl="0">
      <w:start w:val="1"/>
      <w:numFmt w:val="decimal"/>
      <w:lvlText w:val="%1"/>
      <w:lvlJc w:val="left"/>
      <w:pPr>
        <w:tabs>
          <w:tab w:val="num" w:pos="340"/>
        </w:tabs>
        <w:ind w:left="340" w:hanging="340"/>
      </w:pPr>
      <w:rPr>
        <w:rFonts w:ascii="Arial" w:hAnsi="Arial" w:cs="Arial"/>
      </w:r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12" w15:restartNumberingAfterBreak="0">
    <w:nsid w:val="428F2F25"/>
    <w:multiLevelType w:val="multilevel"/>
    <w:tmpl w:val="973A01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311364F"/>
    <w:multiLevelType w:val="hybridMultilevel"/>
    <w:tmpl w:val="5A584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340C1F"/>
    <w:multiLevelType w:val="hybridMultilevel"/>
    <w:tmpl w:val="7D209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8E788A"/>
    <w:multiLevelType w:val="multilevel"/>
    <w:tmpl w:val="85E2A224"/>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16" w15:restartNumberingAfterBreak="0">
    <w:nsid w:val="4EF42E37"/>
    <w:multiLevelType w:val="hybridMultilevel"/>
    <w:tmpl w:val="78EA102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0045B9"/>
    <w:multiLevelType w:val="hybridMultilevel"/>
    <w:tmpl w:val="38A8E2BC"/>
    <w:lvl w:ilvl="0" w:tplc="F09C5AB4">
      <w:start w:val="1"/>
      <w:numFmt w:val="bullet"/>
      <w:lvlText w:val=""/>
      <w:lvlJc w:val="left"/>
      <w:pPr>
        <w:tabs>
          <w:tab w:val="num" w:pos="720"/>
        </w:tabs>
        <w:ind w:left="720" w:hanging="360"/>
      </w:pPr>
      <w:rPr>
        <w:rFonts w:ascii="Wingdings" w:hAnsi="Wingdings" w:hint="default"/>
      </w:rPr>
    </w:lvl>
    <w:lvl w:ilvl="1" w:tplc="198669DC" w:tentative="1">
      <w:start w:val="1"/>
      <w:numFmt w:val="bullet"/>
      <w:lvlText w:val=""/>
      <w:lvlJc w:val="left"/>
      <w:pPr>
        <w:tabs>
          <w:tab w:val="num" w:pos="1440"/>
        </w:tabs>
        <w:ind w:left="1440" w:hanging="360"/>
      </w:pPr>
      <w:rPr>
        <w:rFonts w:ascii="Wingdings" w:hAnsi="Wingdings" w:hint="default"/>
      </w:rPr>
    </w:lvl>
    <w:lvl w:ilvl="2" w:tplc="7D0A58F0">
      <w:start w:val="1"/>
      <w:numFmt w:val="bullet"/>
      <w:lvlText w:val=""/>
      <w:lvlJc w:val="left"/>
      <w:pPr>
        <w:tabs>
          <w:tab w:val="num" w:pos="2160"/>
        </w:tabs>
        <w:ind w:left="2160" w:hanging="360"/>
      </w:pPr>
      <w:rPr>
        <w:rFonts w:ascii="Wingdings" w:hAnsi="Wingdings" w:hint="default"/>
      </w:rPr>
    </w:lvl>
    <w:lvl w:ilvl="3" w:tplc="5734F808" w:tentative="1">
      <w:start w:val="1"/>
      <w:numFmt w:val="bullet"/>
      <w:lvlText w:val=""/>
      <w:lvlJc w:val="left"/>
      <w:pPr>
        <w:tabs>
          <w:tab w:val="num" w:pos="2880"/>
        </w:tabs>
        <w:ind w:left="2880" w:hanging="360"/>
      </w:pPr>
      <w:rPr>
        <w:rFonts w:ascii="Wingdings" w:hAnsi="Wingdings" w:hint="default"/>
      </w:rPr>
    </w:lvl>
    <w:lvl w:ilvl="4" w:tplc="0038E16E" w:tentative="1">
      <w:start w:val="1"/>
      <w:numFmt w:val="bullet"/>
      <w:lvlText w:val=""/>
      <w:lvlJc w:val="left"/>
      <w:pPr>
        <w:tabs>
          <w:tab w:val="num" w:pos="3600"/>
        </w:tabs>
        <w:ind w:left="3600" w:hanging="360"/>
      </w:pPr>
      <w:rPr>
        <w:rFonts w:ascii="Wingdings" w:hAnsi="Wingdings" w:hint="default"/>
      </w:rPr>
    </w:lvl>
    <w:lvl w:ilvl="5" w:tplc="B2EA5FCE" w:tentative="1">
      <w:start w:val="1"/>
      <w:numFmt w:val="bullet"/>
      <w:lvlText w:val=""/>
      <w:lvlJc w:val="left"/>
      <w:pPr>
        <w:tabs>
          <w:tab w:val="num" w:pos="4320"/>
        </w:tabs>
        <w:ind w:left="4320" w:hanging="360"/>
      </w:pPr>
      <w:rPr>
        <w:rFonts w:ascii="Wingdings" w:hAnsi="Wingdings" w:hint="default"/>
      </w:rPr>
    </w:lvl>
    <w:lvl w:ilvl="6" w:tplc="FA7AB1BA" w:tentative="1">
      <w:start w:val="1"/>
      <w:numFmt w:val="bullet"/>
      <w:lvlText w:val=""/>
      <w:lvlJc w:val="left"/>
      <w:pPr>
        <w:tabs>
          <w:tab w:val="num" w:pos="5040"/>
        </w:tabs>
        <w:ind w:left="5040" w:hanging="360"/>
      </w:pPr>
      <w:rPr>
        <w:rFonts w:ascii="Wingdings" w:hAnsi="Wingdings" w:hint="default"/>
      </w:rPr>
    </w:lvl>
    <w:lvl w:ilvl="7" w:tplc="DB1C3AF2" w:tentative="1">
      <w:start w:val="1"/>
      <w:numFmt w:val="bullet"/>
      <w:lvlText w:val=""/>
      <w:lvlJc w:val="left"/>
      <w:pPr>
        <w:tabs>
          <w:tab w:val="num" w:pos="5760"/>
        </w:tabs>
        <w:ind w:left="5760" w:hanging="360"/>
      </w:pPr>
      <w:rPr>
        <w:rFonts w:ascii="Wingdings" w:hAnsi="Wingdings" w:hint="default"/>
      </w:rPr>
    </w:lvl>
    <w:lvl w:ilvl="8" w:tplc="D0CEE7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E07393"/>
    <w:multiLevelType w:val="multilevel"/>
    <w:tmpl w:val="2170327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F465DC2"/>
    <w:multiLevelType w:val="hybridMultilevel"/>
    <w:tmpl w:val="D0C6B820"/>
    <w:lvl w:ilvl="0" w:tplc="0BDA0FF6">
      <w:start w:val="1"/>
      <w:numFmt w:val="bullet"/>
      <w:pStyle w:val="BulletLevel2"/>
      <w:lvlText w:val="—"/>
      <w:lvlJc w:val="left"/>
      <w:pPr>
        <w:ind w:left="360" w:hanging="360"/>
      </w:pPr>
      <w:rPr>
        <w:rFonts w:ascii="Calibri" w:hAnsi="Calibri" w:hint="default"/>
        <w:b w:val="0"/>
        <w:i w:val="0"/>
        <w:caps w:val="0"/>
        <w:strike w:val="0"/>
        <w:dstrike w:val="0"/>
        <w:vanish w:val="0"/>
        <w:color w:val="00338D"/>
        <w:sz w:val="22"/>
        <w:u w:color="FFFFFF" w:themeColor="background1"/>
        <w:vertAlign w:val="baseline"/>
      </w:rPr>
    </w:lvl>
    <w:lvl w:ilvl="1" w:tplc="55CCFB74">
      <w:start w:val="1"/>
      <w:numFmt w:val="bullet"/>
      <w:lvlText w:val="—"/>
      <w:lvlJc w:val="left"/>
      <w:pPr>
        <w:ind w:left="-2160" w:hanging="360"/>
      </w:pPr>
      <w:rPr>
        <w:rFonts w:ascii="Calibri" w:hAnsi="Calibri" w:hint="default"/>
        <w:color w:val="00338D"/>
        <w:sz w:val="22"/>
        <w:u w:color="FFFFFF" w:themeColor="background1"/>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0" w:hanging="360"/>
      </w:pPr>
      <w:rPr>
        <w:rFonts w:ascii="Courier New" w:hAnsi="Courier New" w:hint="default"/>
      </w:rPr>
    </w:lvl>
    <w:lvl w:ilvl="5" w:tplc="04090005" w:tentative="1">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20" w15:restartNumberingAfterBreak="0">
    <w:nsid w:val="6EED56BC"/>
    <w:multiLevelType w:val="hybridMultilevel"/>
    <w:tmpl w:val="E3E43C42"/>
    <w:lvl w:ilvl="0" w:tplc="35705EF8">
      <w:start w:val="2"/>
      <w:numFmt w:val="bullet"/>
      <w:lvlText w:val="-"/>
      <w:lvlJc w:val="left"/>
      <w:pPr>
        <w:ind w:left="720" w:hanging="360"/>
      </w:pPr>
      <w:rPr>
        <w:rFonts w:ascii="Univers for KPMG" w:eastAsiaTheme="minorHAnsi" w:hAnsi="Univers for KPMG"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241DC8"/>
    <w:multiLevelType w:val="hybridMultilevel"/>
    <w:tmpl w:val="E3B8B160"/>
    <w:lvl w:ilvl="0" w:tplc="5D00225C">
      <w:start w:val="1"/>
      <w:numFmt w:val="bullet"/>
      <w:pStyle w:val="Bullet2"/>
      <w:lvlText w:val=""/>
      <w:lvlJc w:val="left"/>
      <w:pPr>
        <w:tabs>
          <w:tab w:val="num" w:pos="576"/>
        </w:tabs>
        <w:ind w:left="576" w:hanging="288"/>
      </w:pPr>
      <w:rPr>
        <w:rFonts w:ascii="Wingdings" w:hAnsi="Wingdings" w:hint="default"/>
        <w:b w:val="0"/>
        <w:i w:val="0"/>
        <w:color w:val="00338D"/>
        <w:sz w:val="22"/>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7750510"/>
    <w:multiLevelType w:val="hybridMultilevel"/>
    <w:tmpl w:val="F014D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3"/>
  </w:num>
  <w:num w:numId="4">
    <w:abstractNumId w:val="6"/>
  </w:num>
  <w:num w:numId="5">
    <w:abstractNumId w:val="10"/>
  </w:num>
  <w:num w:numId="6">
    <w:abstractNumId w:val="7"/>
  </w:num>
  <w:num w:numId="7">
    <w:abstractNumId w:val="14"/>
  </w:num>
  <w:num w:numId="8">
    <w:abstractNumId w:val="21"/>
  </w:num>
  <w:num w:numId="9">
    <w:abstractNumId w:val="5"/>
  </w:num>
  <w:num w:numId="10">
    <w:abstractNumId w:val="13"/>
  </w:num>
  <w:num w:numId="11">
    <w:abstractNumId w:val="2"/>
  </w:num>
  <w:num w:numId="12">
    <w:abstractNumId w:val="22"/>
  </w:num>
  <w:num w:numId="13">
    <w:abstractNumId w:val="9"/>
  </w:num>
  <w:num w:numId="14">
    <w:abstractNumId w:val="16"/>
  </w:num>
  <w:num w:numId="15">
    <w:abstractNumId w:val="12"/>
  </w:num>
  <w:num w:numId="16">
    <w:abstractNumId w:val="19"/>
  </w:num>
  <w:num w:numId="17">
    <w:abstractNumId w:val="18"/>
  </w:num>
  <w:num w:numId="18">
    <w:abstractNumId w:val="15"/>
  </w:num>
  <w:num w:numId="19">
    <w:abstractNumId w:val="8"/>
  </w:num>
  <w:num w:numId="20">
    <w:abstractNumId w:val="11"/>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1"/>
  </w:num>
  <w:num w:numId="24">
    <w:abstractNumId w:val="17"/>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AC"/>
    <w:rsid w:val="000104F7"/>
    <w:rsid w:val="00016F87"/>
    <w:rsid w:val="00036A9D"/>
    <w:rsid w:val="00037B96"/>
    <w:rsid w:val="00053592"/>
    <w:rsid w:val="000538D2"/>
    <w:rsid w:val="000547B9"/>
    <w:rsid w:val="00064BB9"/>
    <w:rsid w:val="000655D5"/>
    <w:rsid w:val="00080395"/>
    <w:rsid w:val="000872C0"/>
    <w:rsid w:val="00092DD9"/>
    <w:rsid w:val="000938CF"/>
    <w:rsid w:val="000A1A4C"/>
    <w:rsid w:val="000A5BA5"/>
    <w:rsid w:val="000B48CF"/>
    <w:rsid w:val="000B7D01"/>
    <w:rsid w:val="000C40B8"/>
    <w:rsid w:val="000D5DB1"/>
    <w:rsid w:val="000E1212"/>
    <w:rsid w:val="000F1AA0"/>
    <w:rsid w:val="00110034"/>
    <w:rsid w:val="0013143D"/>
    <w:rsid w:val="001319CC"/>
    <w:rsid w:val="001356B2"/>
    <w:rsid w:val="00143B32"/>
    <w:rsid w:val="00157C19"/>
    <w:rsid w:val="001643D5"/>
    <w:rsid w:val="001657FE"/>
    <w:rsid w:val="0016714B"/>
    <w:rsid w:val="001732BD"/>
    <w:rsid w:val="00184D0B"/>
    <w:rsid w:val="00185374"/>
    <w:rsid w:val="0018578D"/>
    <w:rsid w:val="001B331C"/>
    <w:rsid w:val="001B6763"/>
    <w:rsid w:val="001C7063"/>
    <w:rsid w:val="001D0444"/>
    <w:rsid w:val="001D231F"/>
    <w:rsid w:val="001D5877"/>
    <w:rsid w:val="001D6100"/>
    <w:rsid w:val="001E7587"/>
    <w:rsid w:val="00204159"/>
    <w:rsid w:val="00206C11"/>
    <w:rsid w:val="0022708B"/>
    <w:rsid w:val="002279A3"/>
    <w:rsid w:val="00230A68"/>
    <w:rsid w:val="00237E03"/>
    <w:rsid w:val="002423DF"/>
    <w:rsid w:val="00246FA4"/>
    <w:rsid w:val="002474CC"/>
    <w:rsid w:val="0027740B"/>
    <w:rsid w:val="002804EC"/>
    <w:rsid w:val="002808CE"/>
    <w:rsid w:val="002970F4"/>
    <w:rsid w:val="002A0E96"/>
    <w:rsid w:val="002B37AB"/>
    <w:rsid w:val="002B3EE3"/>
    <w:rsid w:val="002D26BA"/>
    <w:rsid w:val="002D3986"/>
    <w:rsid w:val="002D4823"/>
    <w:rsid w:val="0030159C"/>
    <w:rsid w:val="00312E37"/>
    <w:rsid w:val="00314119"/>
    <w:rsid w:val="003157DB"/>
    <w:rsid w:val="00322672"/>
    <w:rsid w:val="0032482A"/>
    <w:rsid w:val="00325496"/>
    <w:rsid w:val="003274FB"/>
    <w:rsid w:val="0036010E"/>
    <w:rsid w:val="00371B20"/>
    <w:rsid w:val="00377B22"/>
    <w:rsid w:val="00387155"/>
    <w:rsid w:val="00387A57"/>
    <w:rsid w:val="003A6AAD"/>
    <w:rsid w:val="003A6C57"/>
    <w:rsid w:val="003B3A5B"/>
    <w:rsid w:val="003C396F"/>
    <w:rsid w:val="003C3F21"/>
    <w:rsid w:val="003D284A"/>
    <w:rsid w:val="003E1F63"/>
    <w:rsid w:val="00437B54"/>
    <w:rsid w:val="00441064"/>
    <w:rsid w:val="004545F2"/>
    <w:rsid w:val="00461F90"/>
    <w:rsid w:val="00463AB3"/>
    <w:rsid w:val="004A021F"/>
    <w:rsid w:val="004A060D"/>
    <w:rsid w:val="004A187C"/>
    <w:rsid w:val="004A2BFD"/>
    <w:rsid w:val="004A3468"/>
    <w:rsid w:val="004B090B"/>
    <w:rsid w:val="004B5139"/>
    <w:rsid w:val="004B5536"/>
    <w:rsid w:val="004D6EBC"/>
    <w:rsid w:val="004E0B6E"/>
    <w:rsid w:val="004E71DA"/>
    <w:rsid w:val="004F21ED"/>
    <w:rsid w:val="004F5A8A"/>
    <w:rsid w:val="00500FC5"/>
    <w:rsid w:val="005030FC"/>
    <w:rsid w:val="0050569D"/>
    <w:rsid w:val="00511685"/>
    <w:rsid w:val="005171AC"/>
    <w:rsid w:val="00521C58"/>
    <w:rsid w:val="00522BF8"/>
    <w:rsid w:val="0052378C"/>
    <w:rsid w:val="005263A7"/>
    <w:rsid w:val="00532563"/>
    <w:rsid w:val="00535F28"/>
    <w:rsid w:val="00536E98"/>
    <w:rsid w:val="0053721C"/>
    <w:rsid w:val="005506C9"/>
    <w:rsid w:val="00554C35"/>
    <w:rsid w:val="005610C2"/>
    <w:rsid w:val="00561DFB"/>
    <w:rsid w:val="0056514B"/>
    <w:rsid w:val="0056741C"/>
    <w:rsid w:val="00580C7B"/>
    <w:rsid w:val="00582726"/>
    <w:rsid w:val="005941B2"/>
    <w:rsid w:val="00594F0F"/>
    <w:rsid w:val="005A7381"/>
    <w:rsid w:val="005C1C7D"/>
    <w:rsid w:val="005C7F4D"/>
    <w:rsid w:val="005D1D20"/>
    <w:rsid w:val="005D6EA6"/>
    <w:rsid w:val="005E27A9"/>
    <w:rsid w:val="005F5430"/>
    <w:rsid w:val="005F57EA"/>
    <w:rsid w:val="00601A1A"/>
    <w:rsid w:val="00603758"/>
    <w:rsid w:val="00615A23"/>
    <w:rsid w:val="00617E8E"/>
    <w:rsid w:val="00632E13"/>
    <w:rsid w:val="00642A3C"/>
    <w:rsid w:val="006446BD"/>
    <w:rsid w:val="00644D3C"/>
    <w:rsid w:val="00647EBC"/>
    <w:rsid w:val="00650922"/>
    <w:rsid w:val="0065114E"/>
    <w:rsid w:val="00652915"/>
    <w:rsid w:val="00677F7B"/>
    <w:rsid w:val="006A4038"/>
    <w:rsid w:val="006B1234"/>
    <w:rsid w:val="006B6AEC"/>
    <w:rsid w:val="006C28EF"/>
    <w:rsid w:val="006C7DD4"/>
    <w:rsid w:val="006D1106"/>
    <w:rsid w:val="006D5AC4"/>
    <w:rsid w:val="006D62CE"/>
    <w:rsid w:val="006E3381"/>
    <w:rsid w:val="006E58D9"/>
    <w:rsid w:val="006F297B"/>
    <w:rsid w:val="007262DA"/>
    <w:rsid w:val="00743344"/>
    <w:rsid w:val="00753FF0"/>
    <w:rsid w:val="00761DCE"/>
    <w:rsid w:val="00777807"/>
    <w:rsid w:val="0078506C"/>
    <w:rsid w:val="007A17FB"/>
    <w:rsid w:val="007A6D3C"/>
    <w:rsid w:val="007B62B2"/>
    <w:rsid w:val="007D1729"/>
    <w:rsid w:val="007D77AD"/>
    <w:rsid w:val="007E0271"/>
    <w:rsid w:val="007F3371"/>
    <w:rsid w:val="00807701"/>
    <w:rsid w:val="00813AB7"/>
    <w:rsid w:val="00816D39"/>
    <w:rsid w:val="00817312"/>
    <w:rsid w:val="00822D31"/>
    <w:rsid w:val="00826565"/>
    <w:rsid w:val="0084318B"/>
    <w:rsid w:val="00864C8E"/>
    <w:rsid w:val="00865A0F"/>
    <w:rsid w:val="00867B96"/>
    <w:rsid w:val="00884F50"/>
    <w:rsid w:val="0089042B"/>
    <w:rsid w:val="008B036E"/>
    <w:rsid w:val="008B08BC"/>
    <w:rsid w:val="008C3ABF"/>
    <w:rsid w:val="008E0943"/>
    <w:rsid w:val="008E0C9B"/>
    <w:rsid w:val="009020AA"/>
    <w:rsid w:val="009137C3"/>
    <w:rsid w:val="0095078E"/>
    <w:rsid w:val="009521FE"/>
    <w:rsid w:val="00957149"/>
    <w:rsid w:val="00962BAE"/>
    <w:rsid w:val="00980BDE"/>
    <w:rsid w:val="00987BEB"/>
    <w:rsid w:val="009A29C7"/>
    <w:rsid w:val="009A7A54"/>
    <w:rsid w:val="009B55F0"/>
    <w:rsid w:val="009D08C6"/>
    <w:rsid w:val="009D3B29"/>
    <w:rsid w:val="009D428A"/>
    <w:rsid w:val="009D69F3"/>
    <w:rsid w:val="009E5713"/>
    <w:rsid w:val="009E6252"/>
    <w:rsid w:val="009F7114"/>
    <w:rsid w:val="00A00775"/>
    <w:rsid w:val="00A036F0"/>
    <w:rsid w:val="00A16881"/>
    <w:rsid w:val="00A40961"/>
    <w:rsid w:val="00A5777A"/>
    <w:rsid w:val="00A62295"/>
    <w:rsid w:val="00A675FA"/>
    <w:rsid w:val="00A731EE"/>
    <w:rsid w:val="00A8060E"/>
    <w:rsid w:val="00A811D3"/>
    <w:rsid w:val="00A90EDC"/>
    <w:rsid w:val="00A95A16"/>
    <w:rsid w:val="00A9670E"/>
    <w:rsid w:val="00A97E52"/>
    <w:rsid w:val="00AA1C51"/>
    <w:rsid w:val="00AA29C8"/>
    <w:rsid w:val="00AB0068"/>
    <w:rsid w:val="00AB1174"/>
    <w:rsid w:val="00AB47A7"/>
    <w:rsid w:val="00AC7E2A"/>
    <w:rsid w:val="00AD46C6"/>
    <w:rsid w:val="00AF74AA"/>
    <w:rsid w:val="00B15072"/>
    <w:rsid w:val="00B23668"/>
    <w:rsid w:val="00B34C85"/>
    <w:rsid w:val="00B3590C"/>
    <w:rsid w:val="00B66118"/>
    <w:rsid w:val="00B72FCE"/>
    <w:rsid w:val="00B75072"/>
    <w:rsid w:val="00B8155F"/>
    <w:rsid w:val="00B864CA"/>
    <w:rsid w:val="00B94463"/>
    <w:rsid w:val="00BA31B0"/>
    <w:rsid w:val="00BA32D8"/>
    <w:rsid w:val="00BB12DF"/>
    <w:rsid w:val="00BB3073"/>
    <w:rsid w:val="00BB69B3"/>
    <w:rsid w:val="00BB760B"/>
    <w:rsid w:val="00BC53CF"/>
    <w:rsid w:val="00BD1D93"/>
    <w:rsid w:val="00BF0E71"/>
    <w:rsid w:val="00BF1E57"/>
    <w:rsid w:val="00BF404D"/>
    <w:rsid w:val="00C07801"/>
    <w:rsid w:val="00C11720"/>
    <w:rsid w:val="00C14BE7"/>
    <w:rsid w:val="00C21427"/>
    <w:rsid w:val="00C31BD0"/>
    <w:rsid w:val="00C33E98"/>
    <w:rsid w:val="00C41002"/>
    <w:rsid w:val="00C6056A"/>
    <w:rsid w:val="00C66458"/>
    <w:rsid w:val="00CA4FB1"/>
    <w:rsid w:val="00CA6251"/>
    <w:rsid w:val="00CB02EB"/>
    <w:rsid w:val="00CB65A8"/>
    <w:rsid w:val="00CB78FB"/>
    <w:rsid w:val="00CB7A2C"/>
    <w:rsid w:val="00CC2D31"/>
    <w:rsid w:val="00CC4916"/>
    <w:rsid w:val="00CD04CC"/>
    <w:rsid w:val="00CD1914"/>
    <w:rsid w:val="00CD664B"/>
    <w:rsid w:val="00CE15CF"/>
    <w:rsid w:val="00CE33A4"/>
    <w:rsid w:val="00CE6E6C"/>
    <w:rsid w:val="00D0313C"/>
    <w:rsid w:val="00D12A34"/>
    <w:rsid w:val="00D22381"/>
    <w:rsid w:val="00D40DB7"/>
    <w:rsid w:val="00D522B0"/>
    <w:rsid w:val="00D550C4"/>
    <w:rsid w:val="00D67EE7"/>
    <w:rsid w:val="00D7758F"/>
    <w:rsid w:val="00D8063B"/>
    <w:rsid w:val="00D81568"/>
    <w:rsid w:val="00D90DFB"/>
    <w:rsid w:val="00D913C8"/>
    <w:rsid w:val="00D95875"/>
    <w:rsid w:val="00DA24C6"/>
    <w:rsid w:val="00DB50EE"/>
    <w:rsid w:val="00DC7159"/>
    <w:rsid w:val="00DD782E"/>
    <w:rsid w:val="00DE1E87"/>
    <w:rsid w:val="00DE528D"/>
    <w:rsid w:val="00DE566C"/>
    <w:rsid w:val="00DE7653"/>
    <w:rsid w:val="00E01905"/>
    <w:rsid w:val="00E03ED9"/>
    <w:rsid w:val="00E13122"/>
    <w:rsid w:val="00E16651"/>
    <w:rsid w:val="00E211C6"/>
    <w:rsid w:val="00E30CEE"/>
    <w:rsid w:val="00E41A55"/>
    <w:rsid w:val="00E5218F"/>
    <w:rsid w:val="00E53CAD"/>
    <w:rsid w:val="00E649C1"/>
    <w:rsid w:val="00E75409"/>
    <w:rsid w:val="00E76BA4"/>
    <w:rsid w:val="00E876CA"/>
    <w:rsid w:val="00E904BD"/>
    <w:rsid w:val="00E90F2E"/>
    <w:rsid w:val="00EB0A72"/>
    <w:rsid w:val="00EB1045"/>
    <w:rsid w:val="00EC46E2"/>
    <w:rsid w:val="00EC5B9B"/>
    <w:rsid w:val="00EF6C66"/>
    <w:rsid w:val="00F0001E"/>
    <w:rsid w:val="00F0079D"/>
    <w:rsid w:val="00F04F2C"/>
    <w:rsid w:val="00F11383"/>
    <w:rsid w:val="00F12C9A"/>
    <w:rsid w:val="00F24654"/>
    <w:rsid w:val="00F26ACD"/>
    <w:rsid w:val="00F26BDF"/>
    <w:rsid w:val="00F271B4"/>
    <w:rsid w:val="00F54904"/>
    <w:rsid w:val="00F67A24"/>
    <w:rsid w:val="00F9278A"/>
    <w:rsid w:val="00F92D4B"/>
    <w:rsid w:val="00FA1230"/>
    <w:rsid w:val="00FA75DF"/>
    <w:rsid w:val="00FC20AF"/>
    <w:rsid w:val="00FC23FF"/>
    <w:rsid w:val="00FC2ECD"/>
    <w:rsid w:val="00FC3CA5"/>
    <w:rsid w:val="00FC5B83"/>
    <w:rsid w:val="00FD268B"/>
    <w:rsid w:val="00FD58CD"/>
    <w:rsid w:val="00FE259A"/>
    <w:rsid w:val="00FE36E3"/>
    <w:rsid w:val="00FE3AE2"/>
    <w:rsid w:val="00FE6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AE669"/>
  <w15:chartTrackingRefBased/>
  <w15:docId w15:val="{93F83D42-EA67-4CAF-B5FC-F6D706CD0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1AC"/>
  </w:style>
  <w:style w:type="paragraph" w:styleId="Heading1">
    <w:name w:val="heading 1"/>
    <w:basedOn w:val="Normal"/>
    <w:next w:val="Normal"/>
    <w:link w:val="Heading1Char"/>
    <w:uiPriority w:val="9"/>
    <w:qFormat/>
    <w:rsid w:val="005171AC"/>
    <w:pPr>
      <w:keepNext/>
      <w:keepLines/>
      <w:spacing w:before="360" w:after="120"/>
      <w:outlineLvl w:val="0"/>
    </w:pPr>
    <w:rPr>
      <w:rFonts w:ascii="Arial" w:eastAsiaTheme="majorEastAsia" w:hAnsi="Arial" w:cs="Arial"/>
      <w:color w:val="00338D"/>
      <w:sz w:val="44"/>
      <w:szCs w:val="32"/>
    </w:rPr>
  </w:style>
  <w:style w:type="paragraph" w:styleId="Heading2">
    <w:name w:val="heading 2"/>
    <w:basedOn w:val="Normal"/>
    <w:next w:val="Normal"/>
    <w:link w:val="Heading2Char"/>
    <w:uiPriority w:val="9"/>
    <w:unhideWhenUsed/>
    <w:qFormat/>
    <w:rsid w:val="005171AC"/>
    <w:pPr>
      <w:keepNext/>
      <w:keepLines/>
      <w:spacing w:before="480" w:after="240"/>
      <w:outlineLvl w:val="1"/>
    </w:pPr>
    <w:rPr>
      <w:rFonts w:ascii="Arial" w:eastAsia="Times New Roman" w:hAnsi="Arial" w:cs="Arial"/>
      <w:b/>
      <w:color w:val="00338D"/>
      <w:sz w:val="26"/>
      <w:szCs w:val="26"/>
    </w:rPr>
  </w:style>
  <w:style w:type="paragraph" w:styleId="Heading3">
    <w:name w:val="heading 3"/>
    <w:basedOn w:val="Normal"/>
    <w:next w:val="Normal"/>
    <w:link w:val="Heading3Char"/>
    <w:uiPriority w:val="9"/>
    <w:unhideWhenUsed/>
    <w:qFormat/>
    <w:rsid w:val="005171AC"/>
    <w:pPr>
      <w:keepNext/>
      <w:keepLines/>
      <w:spacing w:before="360" w:after="120"/>
      <w:outlineLvl w:val="2"/>
    </w:pPr>
    <w:rPr>
      <w:rFonts w:ascii="Arial" w:eastAsiaTheme="majorEastAsia" w:hAnsi="Arial" w:cs="Arial"/>
      <w:color w:val="00338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1AC"/>
    <w:rPr>
      <w:rFonts w:ascii="Arial" w:eastAsiaTheme="majorEastAsia" w:hAnsi="Arial" w:cs="Arial"/>
      <w:color w:val="00338D"/>
      <w:sz w:val="44"/>
      <w:szCs w:val="32"/>
    </w:rPr>
  </w:style>
  <w:style w:type="character" w:customStyle="1" w:styleId="Heading2Char">
    <w:name w:val="Heading 2 Char"/>
    <w:basedOn w:val="DefaultParagraphFont"/>
    <w:link w:val="Heading2"/>
    <w:uiPriority w:val="9"/>
    <w:rsid w:val="005171AC"/>
    <w:rPr>
      <w:rFonts w:ascii="Arial" w:eastAsia="Times New Roman" w:hAnsi="Arial" w:cs="Arial"/>
      <w:b/>
      <w:color w:val="00338D"/>
      <w:sz w:val="26"/>
      <w:szCs w:val="26"/>
    </w:rPr>
  </w:style>
  <w:style w:type="character" w:customStyle="1" w:styleId="Heading3Char">
    <w:name w:val="Heading 3 Char"/>
    <w:basedOn w:val="DefaultParagraphFont"/>
    <w:link w:val="Heading3"/>
    <w:uiPriority w:val="9"/>
    <w:rsid w:val="005171AC"/>
    <w:rPr>
      <w:rFonts w:ascii="Arial" w:eastAsiaTheme="majorEastAsia" w:hAnsi="Arial" w:cs="Arial"/>
      <w:color w:val="00338D"/>
      <w:sz w:val="24"/>
      <w:szCs w:val="24"/>
    </w:rPr>
  </w:style>
  <w:style w:type="paragraph" w:styleId="ListParagraph">
    <w:name w:val="List Paragraph"/>
    <w:aliases w:val="List Paragraph - Level 1"/>
    <w:basedOn w:val="Normal"/>
    <w:link w:val="ListParagraphChar"/>
    <w:uiPriority w:val="34"/>
    <w:qFormat/>
    <w:rsid w:val="005171AC"/>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List Paragraph - Level 1 Char"/>
    <w:basedOn w:val="DefaultParagraphFont"/>
    <w:link w:val="ListParagraph"/>
    <w:uiPriority w:val="34"/>
    <w:rsid w:val="005171AC"/>
    <w:rPr>
      <w:rFonts w:ascii="Times New Roman" w:eastAsia="Times New Roman" w:hAnsi="Times New Roman" w:cs="Times New Roman"/>
      <w:sz w:val="24"/>
      <w:szCs w:val="24"/>
    </w:rPr>
  </w:style>
  <w:style w:type="table" w:styleId="TableGrid">
    <w:name w:val="Table Grid"/>
    <w:basedOn w:val="TableNormal"/>
    <w:uiPriority w:val="39"/>
    <w:rsid w:val="00517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7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1AC"/>
  </w:style>
  <w:style w:type="paragraph" w:customStyle="1" w:styleId="BulletLevel2">
    <w:name w:val="Bullet Level 2"/>
    <w:qFormat/>
    <w:rsid w:val="005171AC"/>
    <w:pPr>
      <w:numPr>
        <w:numId w:val="1"/>
      </w:numPr>
      <w:tabs>
        <w:tab w:val="left" w:pos="576"/>
      </w:tabs>
      <w:spacing w:before="60" w:after="60" w:line="264" w:lineRule="atLeast"/>
    </w:pPr>
    <w:rPr>
      <w:rFonts w:ascii="Arial" w:eastAsia="Times New Roman" w:hAnsi="Arial" w:cs="Times New Roman"/>
      <w:color w:val="000000"/>
      <w:sz w:val="20"/>
    </w:rPr>
  </w:style>
  <w:style w:type="paragraph" w:customStyle="1" w:styleId="Bullet2">
    <w:name w:val="Bullet 2"/>
    <w:basedOn w:val="Normal"/>
    <w:link w:val="Bullet2Char"/>
    <w:uiPriority w:val="3"/>
    <w:qFormat/>
    <w:rsid w:val="004B5139"/>
    <w:pPr>
      <w:numPr>
        <w:numId w:val="8"/>
      </w:numPr>
      <w:spacing w:before="60" w:after="60" w:line="240" w:lineRule="auto"/>
      <w:ind w:hanging="245"/>
    </w:pPr>
    <w:rPr>
      <w:rFonts w:ascii="Arial" w:eastAsia="Times New Roman" w:hAnsi="Arial" w:cs="Arial"/>
      <w:sz w:val="20"/>
      <w:lang w:val="en-GB"/>
    </w:rPr>
  </w:style>
  <w:style w:type="character" w:customStyle="1" w:styleId="Bullet2Char">
    <w:name w:val="Bullet 2 Char"/>
    <w:link w:val="Bullet2"/>
    <w:uiPriority w:val="3"/>
    <w:locked/>
    <w:rsid w:val="004B5139"/>
    <w:rPr>
      <w:rFonts w:ascii="Arial" w:eastAsia="Times New Roman" w:hAnsi="Arial" w:cs="Arial"/>
      <w:sz w:val="20"/>
      <w:lang w:val="en-GB"/>
    </w:rPr>
  </w:style>
  <w:style w:type="character" w:styleId="Hyperlink">
    <w:name w:val="Hyperlink"/>
    <w:basedOn w:val="DefaultParagraphFont"/>
    <w:uiPriority w:val="99"/>
    <w:unhideWhenUsed/>
    <w:rsid w:val="00AB47A7"/>
    <w:rPr>
      <w:color w:val="0563C1" w:themeColor="hyperlink"/>
      <w:u w:val="single"/>
    </w:rPr>
  </w:style>
  <w:style w:type="paragraph" w:customStyle="1" w:styleId="DisclaimerCopyright">
    <w:name w:val="Disclaimer/Copyright"/>
    <w:basedOn w:val="Normal"/>
    <w:uiPriority w:val="17"/>
    <w:rsid w:val="00AB47A7"/>
    <w:pPr>
      <w:keepNext/>
      <w:keepLines/>
      <w:pBdr>
        <w:left w:val="single" w:sz="4" w:space="4" w:color="808080"/>
      </w:pBdr>
      <w:spacing w:before="120" w:after="120" w:line="240" w:lineRule="auto"/>
      <w:ind w:right="2160"/>
      <w:jc w:val="both"/>
      <w:textboxTightWrap w:val="allLines"/>
    </w:pPr>
    <w:rPr>
      <w:rFonts w:ascii="Arial" w:eastAsia="Times New Roman" w:hAnsi="Arial" w:cs="Times New Roman"/>
      <w:sz w:val="20"/>
      <w:szCs w:val="20"/>
    </w:rPr>
  </w:style>
  <w:style w:type="paragraph" w:styleId="Title">
    <w:name w:val="Title"/>
    <w:basedOn w:val="Normal"/>
    <w:next w:val="Normal"/>
    <w:link w:val="TitleChar"/>
    <w:uiPriority w:val="10"/>
    <w:qFormat/>
    <w:rsid w:val="000B7D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D0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6446BD"/>
    <w:pPr>
      <w:spacing w:before="240" w:after="0"/>
      <w:outlineLvl w:val="9"/>
    </w:pPr>
    <w:rPr>
      <w:rFonts w:asciiTheme="majorHAnsi" w:hAnsiTheme="majorHAnsi" w:cstheme="majorBidi"/>
      <w:color w:val="2F5496" w:themeColor="accent1" w:themeShade="BF"/>
      <w:sz w:val="32"/>
    </w:rPr>
  </w:style>
  <w:style w:type="paragraph" w:styleId="TOC2">
    <w:name w:val="toc 2"/>
    <w:basedOn w:val="Normal"/>
    <w:next w:val="Normal"/>
    <w:autoRedefine/>
    <w:uiPriority w:val="39"/>
    <w:unhideWhenUsed/>
    <w:rsid w:val="006446BD"/>
    <w:pPr>
      <w:spacing w:after="100"/>
      <w:ind w:left="220"/>
    </w:pPr>
  </w:style>
  <w:style w:type="paragraph" w:styleId="TOC1">
    <w:name w:val="toc 1"/>
    <w:basedOn w:val="Normal"/>
    <w:next w:val="Normal"/>
    <w:autoRedefine/>
    <w:uiPriority w:val="39"/>
    <w:unhideWhenUsed/>
    <w:rsid w:val="006446BD"/>
    <w:pPr>
      <w:spacing w:after="100"/>
    </w:pPr>
  </w:style>
  <w:style w:type="paragraph" w:styleId="TOC3">
    <w:name w:val="toc 3"/>
    <w:basedOn w:val="Normal"/>
    <w:next w:val="Normal"/>
    <w:autoRedefine/>
    <w:uiPriority w:val="39"/>
    <w:unhideWhenUsed/>
    <w:rsid w:val="006446BD"/>
    <w:pPr>
      <w:spacing w:after="100"/>
      <w:ind w:left="440"/>
    </w:pPr>
  </w:style>
  <w:style w:type="character" w:styleId="CommentReference">
    <w:name w:val="annotation reference"/>
    <w:basedOn w:val="DefaultParagraphFont"/>
    <w:uiPriority w:val="99"/>
    <w:semiHidden/>
    <w:unhideWhenUsed/>
    <w:rsid w:val="00230A68"/>
    <w:rPr>
      <w:sz w:val="16"/>
      <w:szCs w:val="16"/>
    </w:rPr>
  </w:style>
  <w:style w:type="paragraph" w:styleId="CommentText">
    <w:name w:val="annotation text"/>
    <w:basedOn w:val="Normal"/>
    <w:link w:val="CommentTextChar"/>
    <w:uiPriority w:val="99"/>
    <w:semiHidden/>
    <w:unhideWhenUsed/>
    <w:rsid w:val="00230A68"/>
    <w:pPr>
      <w:spacing w:line="240" w:lineRule="auto"/>
    </w:pPr>
    <w:rPr>
      <w:sz w:val="20"/>
      <w:szCs w:val="20"/>
    </w:rPr>
  </w:style>
  <w:style w:type="character" w:customStyle="1" w:styleId="CommentTextChar">
    <w:name w:val="Comment Text Char"/>
    <w:basedOn w:val="DefaultParagraphFont"/>
    <w:link w:val="CommentText"/>
    <w:uiPriority w:val="99"/>
    <w:semiHidden/>
    <w:rsid w:val="00230A68"/>
    <w:rPr>
      <w:sz w:val="20"/>
      <w:szCs w:val="20"/>
    </w:rPr>
  </w:style>
  <w:style w:type="paragraph" w:styleId="CommentSubject">
    <w:name w:val="annotation subject"/>
    <w:basedOn w:val="CommentText"/>
    <w:next w:val="CommentText"/>
    <w:link w:val="CommentSubjectChar"/>
    <w:uiPriority w:val="99"/>
    <w:semiHidden/>
    <w:unhideWhenUsed/>
    <w:rsid w:val="00230A68"/>
    <w:rPr>
      <w:b/>
      <w:bCs/>
    </w:rPr>
  </w:style>
  <w:style w:type="character" w:customStyle="1" w:styleId="CommentSubjectChar">
    <w:name w:val="Comment Subject Char"/>
    <w:basedOn w:val="CommentTextChar"/>
    <w:link w:val="CommentSubject"/>
    <w:uiPriority w:val="99"/>
    <w:semiHidden/>
    <w:rsid w:val="00230A68"/>
    <w:rPr>
      <w:b/>
      <w:bCs/>
      <w:sz w:val="20"/>
      <w:szCs w:val="20"/>
    </w:rPr>
  </w:style>
  <w:style w:type="character" w:customStyle="1" w:styleId="ts-alignment-element">
    <w:name w:val="ts-alignment-element"/>
    <w:basedOn w:val="DefaultParagraphFont"/>
    <w:rsid w:val="00884F50"/>
  </w:style>
  <w:style w:type="character" w:customStyle="1" w:styleId="ts-alignment-element-highlighted">
    <w:name w:val="ts-alignment-element-highlighted"/>
    <w:basedOn w:val="DefaultParagraphFont"/>
    <w:rsid w:val="00884F50"/>
  </w:style>
  <w:style w:type="paragraph" w:styleId="Footer">
    <w:name w:val="footer"/>
    <w:basedOn w:val="Normal"/>
    <w:link w:val="FooterChar"/>
    <w:uiPriority w:val="99"/>
    <w:unhideWhenUsed/>
    <w:rsid w:val="001C70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063"/>
  </w:style>
  <w:style w:type="character" w:customStyle="1" w:styleId="ng-binding">
    <w:name w:val="ng-binding"/>
    <w:basedOn w:val="DefaultParagraphFont"/>
    <w:rsid w:val="00C60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61118">
      <w:bodyDiv w:val="1"/>
      <w:marLeft w:val="0"/>
      <w:marRight w:val="0"/>
      <w:marTop w:val="0"/>
      <w:marBottom w:val="0"/>
      <w:divBdr>
        <w:top w:val="none" w:sz="0" w:space="0" w:color="auto"/>
        <w:left w:val="none" w:sz="0" w:space="0" w:color="auto"/>
        <w:bottom w:val="none" w:sz="0" w:space="0" w:color="auto"/>
        <w:right w:val="none" w:sz="0" w:space="0" w:color="auto"/>
      </w:divBdr>
    </w:div>
    <w:div w:id="516623338">
      <w:bodyDiv w:val="1"/>
      <w:marLeft w:val="0"/>
      <w:marRight w:val="0"/>
      <w:marTop w:val="0"/>
      <w:marBottom w:val="0"/>
      <w:divBdr>
        <w:top w:val="none" w:sz="0" w:space="0" w:color="auto"/>
        <w:left w:val="none" w:sz="0" w:space="0" w:color="auto"/>
        <w:bottom w:val="none" w:sz="0" w:space="0" w:color="auto"/>
        <w:right w:val="none" w:sz="0" w:space="0" w:color="auto"/>
      </w:divBdr>
    </w:div>
    <w:div w:id="542254606">
      <w:bodyDiv w:val="1"/>
      <w:marLeft w:val="0"/>
      <w:marRight w:val="0"/>
      <w:marTop w:val="0"/>
      <w:marBottom w:val="0"/>
      <w:divBdr>
        <w:top w:val="none" w:sz="0" w:space="0" w:color="auto"/>
        <w:left w:val="none" w:sz="0" w:space="0" w:color="auto"/>
        <w:bottom w:val="none" w:sz="0" w:space="0" w:color="auto"/>
        <w:right w:val="none" w:sz="0" w:space="0" w:color="auto"/>
      </w:divBdr>
    </w:div>
    <w:div w:id="554632394">
      <w:bodyDiv w:val="1"/>
      <w:marLeft w:val="0"/>
      <w:marRight w:val="0"/>
      <w:marTop w:val="0"/>
      <w:marBottom w:val="0"/>
      <w:divBdr>
        <w:top w:val="none" w:sz="0" w:space="0" w:color="auto"/>
        <w:left w:val="none" w:sz="0" w:space="0" w:color="auto"/>
        <w:bottom w:val="none" w:sz="0" w:space="0" w:color="auto"/>
        <w:right w:val="none" w:sz="0" w:space="0" w:color="auto"/>
      </w:divBdr>
    </w:div>
    <w:div w:id="595212280">
      <w:bodyDiv w:val="1"/>
      <w:marLeft w:val="0"/>
      <w:marRight w:val="0"/>
      <w:marTop w:val="0"/>
      <w:marBottom w:val="0"/>
      <w:divBdr>
        <w:top w:val="none" w:sz="0" w:space="0" w:color="auto"/>
        <w:left w:val="none" w:sz="0" w:space="0" w:color="auto"/>
        <w:bottom w:val="none" w:sz="0" w:space="0" w:color="auto"/>
        <w:right w:val="none" w:sz="0" w:space="0" w:color="auto"/>
      </w:divBdr>
    </w:div>
    <w:div w:id="649750714">
      <w:bodyDiv w:val="1"/>
      <w:marLeft w:val="0"/>
      <w:marRight w:val="0"/>
      <w:marTop w:val="0"/>
      <w:marBottom w:val="0"/>
      <w:divBdr>
        <w:top w:val="none" w:sz="0" w:space="0" w:color="auto"/>
        <w:left w:val="none" w:sz="0" w:space="0" w:color="auto"/>
        <w:bottom w:val="none" w:sz="0" w:space="0" w:color="auto"/>
        <w:right w:val="none" w:sz="0" w:space="0" w:color="auto"/>
      </w:divBdr>
    </w:div>
    <w:div w:id="820511225">
      <w:bodyDiv w:val="1"/>
      <w:marLeft w:val="0"/>
      <w:marRight w:val="0"/>
      <w:marTop w:val="0"/>
      <w:marBottom w:val="0"/>
      <w:divBdr>
        <w:top w:val="none" w:sz="0" w:space="0" w:color="auto"/>
        <w:left w:val="none" w:sz="0" w:space="0" w:color="auto"/>
        <w:bottom w:val="none" w:sz="0" w:space="0" w:color="auto"/>
        <w:right w:val="none" w:sz="0" w:space="0" w:color="auto"/>
      </w:divBdr>
    </w:div>
    <w:div w:id="879367480">
      <w:bodyDiv w:val="1"/>
      <w:marLeft w:val="0"/>
      <w:marRight w:val="0"/>
      <w:marTop w:val="0"/>
      <w:marBottom w:val="0"/>
      <w:divBdr>
        <w:top w:val="none" w:sz="0" w:space="0" w:color="auto"/>
        <w:left w:val="none" w:sz="0" w:space="0" w:color="auto"/>
        <w:bottom w:val="none" w:sz="0" w:space="0" w:color="auto"/>
        <w:right w:val="none" w:sz="0" w:space="0" w:color="auto"/>
      </w:divBdr>
    </w:div>
    <w:div w:id="906066219">
      <w:bodyDiv w:val="1"/>
      <w:marLeft w:val="0"/>
      <w:marRight w:val="0"/>
      <w:marTop w:val="0"/>
      <w:marBottom w:val="0"/>
      <w:divBdr>
        <w:top w:val="none" w:sz="0" w:space="0" w:color="auto"/>
        <w:left w:val="none" w:sz="0" w:space="0" w:color="auto"/>
        <w:bottom w:val="none" w:sz="0" w:space="0" w:color="auto"/>
        <w:right w:val="none" w:sz="0" w:space="0" w:color="auto"/>
      </w:divBdr>
    </w:div>
    <w:div w:id="929855706">
      <w:bodyDiv w:val="1"/>
      <w:marLeft w:val="0"/>
      <w:marRight w:val="0"/>
      <w:marTop w:val="0"/>
      <w:marBottom w:val="0"/>
      <w:divBdr>
        <w:top w:val="none" w:sz="0" w:space="0" w:color="auto"/>
        <w:left w:val="none" w:sz="0" w:space="0" w:color="auto"/>
        <w:bottom w:val="none" w:sz="0" w:space="0" w:color="auto"/>
        <w:right w:val="none" w:sz="0" w:space="0" w:color="auto"/>
      </w:divBdr>
      <w:divsChild>
        <w:div w:id="1916935909">
          <w:marLeft w:val="0"/>
          <w:marRight w:val="0"/>
          <w:marTop w:val="0"/>
          <w:marBottom w:val="0"/>
          <w:divBdr>
            <w:top w:val="none" w:sz="0" w:space="0" w:color="auto"/>
            <w:left w:val="none" w:sz="0" w:space="0" w:color="auto"/>
            <w:bottom w:val="none" w:sz="0" w:space="0" w:color="auto"/>
            <w:right w:val="none" w:sz="0" w:space="0" w:color="auto"/>
          </w:divBdr>
          <w:divsChild>
            <w:div w:id="1384911286">
              <w:marLeft w:val="0"/>
              <w:marRight w:val="0"/>
              <w:marTop w:val="0"/>
              <w:marBottom w:val="0"/>
              <w:divBdr>
                <w:top w:val="none" w:sz="0" w:space="0" w:color="auto"/>
                <w:left w:val="none" w:sz="0" w:space="0" w:color="auto"/>
                <w:bottom w:val="none" w:sz="0" w:space="0" w:color="auto"/>
                <w:right w:val="none" w:sz="0" w:space="0" w:color="auto"/>
              </w:divBdr>
              <w:divsChild>
                <w:div w:id="385187114">
                  <w:marLeft w:val="0"/>
                  <w:marRight w:val="0"/>
                  <w:marTop w:val="0"/>
                  <w:marBottom w:val="0"/>
                  <w:divBdr>
                    <w:top w:val="none" w:sz="0" w:space="0" w:color="auto"/>
                    <w:left w:val="none" w:sz="0" w:space="0" w:color="auto"/>
                    <w:bottom w:val="none" w:sz="0" w:space="0" w:color="auto"/>
                    <w:right w:val="none" w:sz="0" w:space="0" w:color="auto"/>
                  </w:divBdr>
                  <w:divsChild>
                    <w:div w:id="1845438184">
                      <w:marLeft w:val="0"/>
                      <w:marRight w:val="0"/>
                      <w:marTop w:val="0"/>
                      <w:marBottom w:val="0"/>
                      <w:divBdr>
                        <w:top w:val="none" w:sz="0" w:space="0" w:color="auto"/>
                        <w:left w:val="none" w:sz="0" w:space="0" w:color="auto"/>
                        <w:bottom w:val="none" w:sz="0" w:space="0" w:color="auto"/>
                        <w:right w:val="none" w:sz="0" w:space="0" w:color="auto"/>
                      </w:divBdr>
                      <w:divsChild>
                        <w:div w:id="849679821">
                          <w:marLeft w:val="0"/>
                          <w:marRight w:val="0"/>
                          <w:marTop w:val="0"/>
                          <w:marBottom w:val="0"/>
                          <w:divBdr>
                            <w:top w:val="none" w:sz="0" w:space="0" w:color="auto"/>
                            <w:left w:val="none" w:sz="0" w:space="0" w:color="auto"/>
                            <w:bottom w:val="none" w:sz="0" w:space="0" w:color="auto"/>
                            <w:right w:val="none" w:sz="0" w:space="0" w:color="auto"/>
                          </w:divBdr>
                          <w:divsChild>
                            <w:div w:id="1363625239">
                              <w:marLeft w:val="0"/>
                              <w:marRight w:val="0"/>
                              <w:marTop w:val="0"/>
                              <w:marBottom w:val="0"/>
                              <w:divBdr>
                                <w:top w:val="none" w:sz="0" w:space="0" w:color="auto"/>
                                <w:left w:val="none" w:sz="0" w:space="0" w:color="auto"/>
                                <w:bottom w:val="none" w:sz="0" w:space="0" w:color="auto"/>
                                <w:right w:val="none" w:sz="0" w:space="0" w:color="auto"/>
                              </w:divBdr>
                              <w:divsChild>
                                <w:div w:id="1626959088">
                                  <w:marLeft w:val="0"/>
                                  <w:marRight w:val="0"/>
                                  <w:marTop w:val="0"/>
                                  <w:marBottom w:val="0"/>
                                  <w:divBdr>
                                    <w:top w:val="none" w:sz="0" w:space="0" w:color="auto"/>
                                    <w:left w:val="none" w:sz="0" w:space="0" w:color="auto"/>
                                    <w:bottom w:val="none" w:sz="0" w:space="0" w:color="auto"/>
                                    <w:right w:val="none" w:sz="0" w:space="0" w:color="auto"/>
                                  </w:divBdr>
                                  <w:divsChild>
                                    <w:div w:id="698509492">
                                      <w:marLeft w:val="0"/>
                                      <w:marRight w:val="0"/>
                                      <w:marTop w:val="0"/>
                                      <w:marBottom w:val="0"/>
                                      <w:divBdr>
                                        <w:top w:val="none" w:sz="0" w:space="0" w:color="auto"/>
                                        <w:left w:val="none" w:sz="0" w:space="0" w:color="auto"/>
                                        <w:bottom w:val="none" w:sz="0" w:space="0" w:color="auto"/>
                                        <w:right w:val="none" w:sz="0" w:space="0" w:color="auto"/>
                                      </w:divBdr>
                                      <w:divsChild>
                                        <w:div w:id="500897671">
                                          <w:marLeft w:val="0"/>
                                          <w:marRight w:val="0"/>
                                          <w:marTop w:val="0"/>
                                          <w:marBottom w:val="0"/>
                                          <w:divBdr>
                                            <w:top w:val="none" w:sz="0" w:space="0" w:color="auto"/>
                                            <w:left w:val="none" w:sz="0" w:space="0" w:color="auto"/>
                                            <w:bottom w:val="none" w:sz="0" w:space="0" w:color="auto"/>
                                            <w:right w:val="none" w:sz="0" w:space="0" w:color="auto"/>
                                          </w:divBdr>
                                          <w:divsChild>
                                            <w:div w:id="1017074334">
                                              <w:marLeft w:val="0"/>
                                              <w:marRight w:val="0"/>
                                              <w:marTop w:val="0"/>
                                              <w:marBottom w:val="0"/>
                                              <w:divBdr>
                                                <w:top w:val="none" w:sz="0" w:space="0" w:color="auto"/>
                                                <w:left w:val="none" w:sz="0" w:space="0" w:color="auto"/>
                                                <w:bottom w:val="none" w:sz="0" w:space="0" w:color="auto"/>
                                                <w:right w:val="none" w:sz="0" w:space="0" w:color="auto"/>
                                              </w:divBdr>
                                              <w:divsChild>
                                                <w:div w:id="808743772">
                                                  <w:marLeft w:val="0"/>
                                                  <w:marRight w:val="0"/>
                                                  <w:marTop w:val="0"/>
                                                  <w:marBottom w:val="0"/>
                                                  <w:divBdr>
                                                    <w:top w:val="none" w:sz="0" w:space="0" w:color="auto"/>
                                                    <w:left w:val="none" w:sz="0" w:space="0" w:color="auto"/>
                                                    <w:bottom w:val="none" w:sz="0" w:space="0" w:color="auto"/>
                                                    <w:right w:val="none" w:sz="0" w:space="0" w:color="auto"/>
                                                  </w:divBdr>
                                                  <w:divsChild>
                                                    <w:div w:id="162091325">
                                                      <w:marLeft w:val="0"/>
                                                      <w:marRight w:val="0"/>
                                                      <w:marTop w:val="0"/>
                                                      <w:marBottom w:val="0"/>
                                                      <w:divBdr>
                                                        <w:top w:val="none" w:sz="0" w:space="0" w:color="auto"/>
                                                        <w:left w:val="none" w:sz="0" w:space="0" w:color="auto"/>
                                                        <w:bottom w:val="none" w:sz="0" w:space="0" w:color="auto"/>
                                                        <w:right w:val="none" w:sz="0" w:space="0" w:color="auto"/>
                                                      </w:divBdr>
                                                      <w:divsChild>
                                                        <w:div w:id="865945935">
                                                          <w:marLeft w:val="0"/>
                                                          <w:marRight w:val="0"/>
                                                          <w:marTop w:val="0"/>
                                                          <w:marBottom w:val="0"/>
                                                          <w:divBdr>
                                                            <w:top w:val="none" w:sz="0" w:space="0" w:color="auto"/>
                                                            <w:left w:val="none" w:sz="0" w:space="0" w:color="auto"/>
                                                            <w:bottom w:val="none" w:sz="0" w:space="0" w:color="auto"/>
                                                            <w:right w:val="none" w:sz="0" w:space="0" w:color="auto"/>
                                                          </w:divBdr>
                                                          <w:divsChild>
                                                            <w:div w:id="211474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44467623">
      <w:bodyDiv w:val="1"/>
      <w:marLeft w:val="0"/>
      <w:marRight w:val="0"/>
      <w:marTop w:val="0"/>
      <w:marBottom w:val="0"/>
      <w:divBdr>
        <w:top w:val="none" w:sz="0" w:space="0" w:color="auto"/>
        <w:left w:val="none" w:sz="0" w:space="0" w:color="auto"/>
        <w:bottom w:val="none" w:sz="0" w:space="0" w:color="auto"/>
        <w:right w:val="none" w:sz="0" w:space="0" w:color="auto"/>
      </w:divBdr>
      <w:divsChild>
        <w:div w:id="1576478047">
          <w:marLeft w:val="0"/>
          <w:marRight w:val="0"/>
          <w:marTop w:val="0"/>
          <w:marBottom w:val="0"/>
          <w:divBdr>
            <w:top w:val="none" w:sz="0" w:space="0" w:color="auto"/>
            <w:left w:val="none" w:sz="0" w:space="0" w:color="auto"/>
            <w:bottom w:val="none" w:sz="0" w:space="0" w:color="auto"/>
            <w:right w:val="none" w:sz="0" w:space="0" w:color="auto"/>
          </w:divBdr>
          <w:divsChild>
            <w:div w:id="1766070439">
              <w:marLeft w:val="0"/>
              <w:marRight w:val="0"/>
              <w:marTop w:val="0"/>
              <w:marBottom w:val="0"/>
              <w:divBdr>
                <w:top w:val="none" w:sz="0" w:space="0" w:color="auto"/>
                <w:left w:val="none" w:sz="0" w:space="0" w:color="auto"/>
                <w:bottom w:val="none" w:sz="0" w:space="0" w:color="auto"/>
                <w:right w:val="none" w:sz="0" w:space="0" w:color="auto"/>
              </w:divBdr>
            </w:div>
          </w:divsChild>
        </w:div>
        <w:div w:id="1095058865">
          <w:marLeft w:val="0"/>
          <w:marRight w:val="0"/>
          <w:marTop w:val="0"/>
          <w:marBottom w:val="0"/>
          <w:divBdr>
            <w:top w:val="none" w:sz="0" w:space="0" w:color="auto"/>
            <w:left w:val="none" w:sz="0" w:space="0" w:color="auto"/>
            <w:bottom w:val="none" w:sz="0" w:space="0" w:color="auto"/>
            <w:right w:val="none" w:sz="0" w:space="0" w:color="auto"/>
          </w:divBdr>
        </w:div>
      </w:divsChild>
    </w:div>
    <w:div w:id="1327827458">
      <w:bodyDiv w:val="1"/>
      <w:marLeft w:val="0"/>
      <w:marRight w:val="0"/>
      <w:marTop w:val="0"/>
      <w:marBottom w:val="0"/>
      <w:divBdr>
        <w:top w:val="none" w:sz="0" w:space="0" w:color="auto"/>
        <w:left w:val="none" w:sz="0" w:space="0" w:color="auto"/>
        <w:bottom w:val="none" w:sz="0" w:space="0" w:color="auto"/>
        <w:right w:val="none" w:sz="0" w:space="0" w:color="auto"/>
      </w:divBdr>
      <w:divsChild>
        <w:div w:id="2037846383">
          <w:marLeft w:val="1886"/>
          <w:marRight w:val="0"/>
          <w:marTop w:val="0"/>
          <w:marBottom w:val="0"/>
          <w:divBdr>
            <w:top w:val="none" w:sz="0" w:space="0" w:color="auto"/>
            <w:left w:val="none" w:sz="0" w:space="0" w:color="auto"/>
            <w:bottom w:val="none" w:sz="0" w:space="0" w:color="auto"/>
            <w:right w:val="none" w:sz="0" w:space="0" w:color="auto"/>
          </w:divBdr>
        </w:div>
        <w:div w:id="1541817718">
          <w:marLeft w:val="1886"/>
          <w:marRight w:val="0"/>
          <w:marTop w:val="0"/>
          <w:marBottom w:val="0"/>
          <w:divBdr>
            <w:top w:val="none" w:sz="0" w:space="0" w:color="auto"/>
            <w:left w:val="none" w:sz="0" w:space="0" w:color="auto"/>
            <w:bottom w:val="none" w:sz="0" w:space="0" w:color="auto"/>
            <w:right w:val="none" w:sz="0" w:space="0" w:color="auto"/>
          </w:divBdr>
        </w:div>
        <w:div w:id="12849245">
          <w:marLeft w:val="1886"/>
          <w:marRight w:val="0"/>
          <w:marTop w:val="0"/>
          <w:marBottom w:val="0"/>
          <w:divBdr>
            <w:top w:val="none" w:sz="0" w:space="0" w:color="auto"/>
            <w:left w:val="none" w:sz="0" w:space="0" w:color="auto"/>
            <w:bottom w:val="none" w:sz="0" w:space="0" w:color="auto"/>
            <w:right w:val="none" w:sz="0" w:space="0" w:color="auto"/>
          </w:divBdr>
        </w:div>
        <w:div w:id="592207544">
          <w:marLeft w:val="1886"/>
          <w:marRight w:val="0"/>
          <w:marTop w:val="0"/>
          <w:marBottom w:val="0"/>
          <w:divBdr>
            <w:top w:val="none" w:sz="0" w:space="0" w:color="auto"/>
            <w:left w:val="none" w:sz="0" w:space="0" w:color="auto"/>
            <w:bottom w:val="none" w:sz="0" w:space="0" w:color="auto"/>
            <w:right w:val="none" w:sz="0" w:space="0" w:color="auto"/>
          </w:divBdr>
        </w:div>
      </w:divsChild>
    </w:div>
    <w:div w:id="1362508598">
      <w:bodyDiv w:val="1"/>
      <w:marLeft w:val="0"/>
      <w:marRight w:val="0"/>
      <w:marTop w:val="0"/>
      <w:marBottom w:val="0"/>
      <w:divBdr>
        <w:top w:val="none" w:sz="0" w:space="0" w:color="auto"/>
        <w:left w:val="none" w:sz="0" w:space="0" w:color="auto"/>
        <w:bottom w:val="none" w:sz="0" w:space="0" w:color="auto"/>
        <w:right w:val="none" w:sz="0" w:space="0" w:color="auto"/>
      </w:divBdr>
    </w:div>
    <w:div w:id="1465806180">
      <w:bodyDiv w:val="1"/>
      <w:marLeft w:val="0"/>
      <w:marRight w:val="0"/>
      <w:marTop w:val="0"/>
      <w:marBottom w:val="0"/>
      <w:divBdr>
        <w:top w:val="none" w:sz="0" w:space="0" w:color="auto"/>
        <w:left w:val="none" w:sz="0" w:space="0" w:color="auto"/>
        <w:bottom w:val="none" w:sz="0" w:space="0" w:color="auto"/>
        <w:right w:val="none" w:sz="0" w:space="0" w:color="auto"/>
      </w:divBdr>
    </w:div>
    <w:div w:id="1600331503">
      <w:bodyDiv w:val="1"/>
      <w:marLeft w:val="0"/>
      <w:marRight w:val="0"/>
      <w:marTop w:val="0"/>
      <w:marBottom w:val="0"/>
      <w:divBdr>
        <w:top w:val="none" w:sz="0" w:space="0" w:color="auto"/>
        <w:left w:val="none" w:sz="0" w:space="0" w:color="auto"/>
        <w:bottom w:val="none" w:sz="0" w:space="0" w:color="auto"/>
        <w:right w:val="none" w:sz="0" w:space="0" w:color="auto"/>
      </w:divBdr>
    </w:div>
    <w:div w:id="1646548317">
      <w:bodyDiv w:val="1"/>
      <w:marLeft w:val="0"/>
      <w:marRight w:val="0"/>
      <w:marTop w:val="0"/>
      <w:marBottom w:val="0"/>
      <w:divBdr>
        <w:top w:val="none" w:sz="0" w:space="0" w:color="auto"/>
        <w:left w:val="none" w:sz="0" w:space="0" w:color="auto"/>
        <w:bottom w:val="none" w:sz="0" w:space="0" w:color="auto"/>
        <w:right w:val="none" w:sz="0" w:space="0" w:color="auto"/>
      </w:divBdr>
    </w:div>
    <w:div w:id="1753893325">
      <w:bodyDiv w:val="1"/>
      <w:marLeft w:val="0"/>
      <w:marRight w:val="0"/>
      <w:marTop w:val="0"/>
      <w:marBottom w:val="0"/>
      <w:divBdr>
        <w:top w:val="none" w:sz="0" w:space="0" w:color="auto"/>
        <w:left w:val="none" w:sz="0" w:space="0" w:color="auto"/>
        <w:bottom w:val="none" w:sz="0" w:space="0" w:color="auto"/>
        <w:right w:val="none" w:sz="0" w:space="0" w:color="auto"/>
      </w:divBdr>
    </w:div>
    <w:div w:id="1882673127">
      <w:bodyDiv w:val="1"/>
      <w:marLeft w:val="0"/>
      <w:marRight w:val="0"/>
      <w:marTop w:val="0"/>
      <w:marBottom w:val="0"/>
      <w:divBdr>
        <w:top w:val="none" w:sz="0" w:space="0" w:color="auto"/>
        <w:left w:val="none" w:sz="0" w:space="0" w:color="auto"/>
        <w:bottom w:val="none" w:sz="0" w:space="0" w:color="auto"/>
        <w:right w:val="none" w:sz="0" w:space="0" w:color="auto"/>
      </w:divBdr>
    </w:div>
    <w:div w:id="1914848574">
      <w:bodyDiv w:val="1"/>
      <w:marLeft w:val="0"/>
      <w:marRight w:val="0"/>
      <w:marTop w:val="0"/>
      <w:marBottom w:val="0"/>
      <w:divBdr>
        <w:top w:val="none" w:sz="0" w:space="0" w:color="auto"/>
        <w:left w:val="none" w:sz="0" w:space="0" w:color="auto"/>
        <w:bottom w:val="none" w:sz="0" w:space="0" w:color="auto"/>
        <w:right w:val="none" w:sz="0" w:space="0" w:color="auto"/>
      </w:divBdr>
    </w:div>
    <w:div w:id="207855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41CB4-C49F-48BE-99AA-34405B545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35</Pages>
  <Words>6653</Words>
  <Characters>36597</Characters>
  <Application>Microsoft Office Word</Application>
  <DocSecurity>0</DocSecurity>
  <Lines>304</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KPMG</Company>
  <LinksUpToDate>false</LinksUpToDate>
  <CharactersWithSpaces>43164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HEKMA</dc:creator>
  <cp:keywords/>
  <dc:description/>
  <cp:lastModifiedBy>ZAGHDOUDI, FERYEL</cp:lastModifiedBy>
  <cp:revision>81</cp:revision>
  <dcterms:created xsi:type="dcterms:W3CDTF">2022-10-19T08:35:00Z</dcterms:created>
  <dcterms:modified xsi:type="dcterms:W3CDTF">2023-01-06T10:44:00Z</dcterms:modified>
</cp:coreProperties>
</file>