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EA423" w14:textId="1B625BE1" w:rsidR="003D284A" w:rsidRDefault="003D284A" w:rsidP="005E3B80">
      <w:pPr>
        <w:rPr>
          <w:rFonts w:ascii="Univers for KPMG" w:hAnsi="Univers for KPMG" w:cs="Arial"/>
          <w:color w:val="00338D"/>
        </w:rPr>
      </w:pPr>
      <w:bookmarkStart w:id="0" w:name="_Toc82180981"/>
    </w:p>
    <w:p w14:paraId="29CE7DAB" w14:textId="77777777" w:rsidR="003D284A" w:rsidRDefault="003D284A" w:rsidP="000B7D01">
      <w:pPr>
        <w:pStyle w:val="Titre"/>
        <w:jc w:val="center"/>
        <w:rPr>
          <w:rFonts w:ascii="Univers for KPMG" w:hAnsi="Univers for KPMG" w:cs="Arial"/>
          <w:color w:val="00338D"/>
        </w:rPr>
      </w:pPr>
    </w:p>
    <w:p w14:paraId="5696D8C2" w14:textId="315BCCD9" w:rsidR="000B7D01" w:rsidRDefault="000B7D01" w:rsidP="000B7D01">
      <w:pPr>
        <w:pStyle w:val="Titre"/>
        <w:jc w:val="center"/>
        <w:rPr>
          <w:rFonts w:ascii="Univers for KPMG" w:hAnsi="Univers for KPMG" w:cs="Arial"/>
          <w:color w:val="00338D"/>
        </w:rPr>
      </w:pPr>
      <w:r w:rsidRPr="000916CD">
        <w:rPr>
          <w:rFonts w:ascii="Univers for KPMG" w:hAnsi="Univers for KPMG" w:cs="Arial"/>
          <w:color w:val="00338D"/>
        </w:rPr>
        <w:t>IT understanding</w:t>
      </w:r>
    </w:p>
    <w:p w14:paraId="74065E8B" w14:textId="77777777" w:rsidR="000B7D01" w:rsidRPr="00E414D9" w:rsidRDefault="000B7D01" w:rsidP="000B7D01">
      <w:pPr>
        <w:jc w:val="center"/>
      </w:pPr>
    </w:p>
    <w:p w14:paraId="3365F30F" w14:textId="76C83D4A" w:rsidR="000B7D01" w:rsidRPr="000916CD" w:rsidRDefault="000B7D01" w:rsidP="000B7D01">
      <w:pPr>
        <w:pStyle w:val="Titre"/>
        <w:jc w:val="center"/>
        <w:rPr>
          <w:rFonts w:ascii="Univers for KPMG" w:hAnsi="Univers for KPMG" w:cs="Arial"/>
          <w:color w:val="00338D"/>
        </w:rPr>
      </w:pPr>
      <w:r w:rsidRPr="003E1F63">
        <w:rPr>
          <w:rFonts w:ascii="Univers for KPMG" w:hAnsi="Univers for KPMG" w:cs="Arial"/>
          <w:color w:val="00338D"/>
        </w:rPr>
        <w:t>(</w:t>
      </w:r>
      <w:r w:rsidR="00D1111F">
        <w:rPr>
          <w:rFonts w:ascii="Univers for KPMG" w:hAnsi="Univers for KPMG" w:cs="Arial"/>
          <w:color w:val="00338D"/>
        </w:rPr>
        <w:t>MOVENPICK HOTEL GAMMARTH TUNIS</w:t>
      </w:r>
      <w:r w:rsidRPr="003E1F63">
        <w:rPr>
          <w:rFonts w:ascii="Univers for KPMG" w:hAnsi="Univers for KPMG" w:cs="Arial"/>
          <w:color w:val="00338D"/>
        </w:rPr>
        <w:t>)</w:t>
      </w:r>
    </w:p>
    <w:p w14:paraId="692A43F7" w14:textId="77777777" w:rsidR="000B7D01" w:rsidRPr="000916CD" w:rsidRDefault="000B7D01" w:rsidP="000B7D01">
      <w:pPr>
        <w:pStyle w:val="Titre"/>
        <w:rPr>
          <w:rFonts w:ascii="Univers for KPMG" w:hAnsi="Univers for KPMG" w:cs="Arial"/>
          <w:color w:val="00338D"/>
        </w:rPr>
      </w:pPr>
    </w:p>
    <w:p w14:paraId="157E3971" w14:textId="77777777" w:rsidR="000B7D01" w:rsidRPr="000916CD" w:rsidRDefault="000B7D01" w:rsidP="000B7D01">
      <w:pPr>
        <w:rPr>
          <w:rFonts w:ascii="Univers for KPMG" w:eastAsiaTheme="majorEastAsia" w:hAnsi="Univers for KPMG" w:cs="Times New Roman"/>
          <w:b/>
          <w:color w:val="2F5496" w:themeColor="accent1" w:themeShade="BF"/>
          <w:sz w:val="24"/>
          <w:szCs w:val="24"/>
        </w:rPr>
      </w:pPr>
      <w:r w:rsidRPr="000916CD">
        <w:rPr>
          <w:rFonts w:ascii="Univers for KPMG" w:hAnsi="Univers for KPMG" w:cs="Times New Roman"/>
          <w:b/>
          <w:sz w:val="24"/>
          <w:szCs w:val="24"/>
        </w:rPr>
        <w:br w:type="page"/>
      </w:r>
    </w:p>
    <w:sdt>
      <w:sdtPr>
        <w:rPr>
          <w:rFonts w:asciiTheme="minorHAnsi" w:eastAsiaTheme="minorHAnsi" w:hAnsiTheme="minorHAnsi" w:cstheme="minorBidi"/>
          <w:color w:val="auto"/>
          <w:sz w:val="22"/>
          <w:szCs w:val="22"/>
        </w:rPr>
        <w:id w:val="-612432723"/>
        <w:docPartObj>
          <w:docPartGallery w:val="Table of Contents"/>
          <w:docPartUnique/>
        </w:docPartObj>
      </w:sdtPr>
      <w:sdtEndPr>
        <w:rPr>
          <w:b/>
          <w:bCs/>
          <w:noProof/>
        </w:rPr>
      </w:sdtEndPr>
      <w:sdtContent>
        <w:p w14:paraId="11545FF0" w14:textId="0052C179" w:rsidR="006446BD" w:rsidRDefault="006446BD" w:rsidP="006446BD">
          <w:pPr>
            <w:pStyle w:val="En-ttedetabledesmatires"/>
            <w:jc w:val="center"/>
          </w:pPr>
          <w:r>
            <w:t>SOMMAIRE</w:t>
          </w:r>
        </w:p>
        <w:p w14:paraId="01D4EE8A" w14:textId="77777777" w:rsidR="00987BEB" w:rsidRPr="00987BEB" w:rsidRDefault="00987BEB" w:rsidP="00987BEB"/>
        <w:p w14:paraId="3B4DFD64" w14:textId="6EE49058" w:rsidR="00B23668" w:rsidRDefault="006446BD">
          <w:pPr>
            <w:pStyle w:val="TM2"/>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117066022" w:history="1">
            <w:r w:rsidR="00B23668" w:rsidRPr="00A85103">
              <w:rPr>
                <w:rStyle w:val="Lienhypertexte"/>
                <w:rFonts w:ascii="Univers for KPMG" w:hAnsi="Univers for KPMG"/>
                <w:noProof/>
                <w:lang w:val="fr-FR"/>
              </w:rPr>
              <w:t>I.</w:t>
            </w:r>
            <w:r w:rsidR="00B23668">
              <w:rPr>
                <w:rFonts w:eastAsiaTheme="minorEastAsia"/>
                <w:noProof/>
              </w:rPr>
              <w:tab/>
            </w:r>
            <w:r w:rsidR="00B23668" w:rsidRPr="00A85103">
              <w:rPr>
                <w:rStyle w:val="Lienhypertexte"/>
                <w:rFonts w:ascii="Univers for KPMG" w:hAnsi="Univers for KPMG"/>
                <w:noProof/>
                <w:lang w:val="fr-FR"/>
              </w:rPr>
              <w:t>Les systèmes IT utilisés par l'entité pour le reporting financier et métiers :</w:t>
            </w:r>
            <w:r w:rsidR="00B23668">
              <w:rPr>
                <w:noProof/>
                <w:webHidden/>
              </w:rPr>
              <w:tab/>
            </w:r>
            <w:r w:rsidR="00B23668">
              <w:rPr>
                <w:noProof/>
                <w:webHidden/>
              </w:rPr>
              <w:fldChar w:fldCharType="begin"/>
            </w:r>
            <w:r w:rsidR="00B23668">
              <w:rPr>
                <w:noProof/>
                <w:webHidden/>
              </w:rPr>
              <w:instrText xml:space="preserve"> PAGEREF _Toc117066022 \h </w:instrText>
            </w:r>
            <w:r w:rsidR="00B23668">
              <w:rPr>
                <w:noProof/>
                <w:webHidden/>
              </w:rPr>
            </w:r>
            <w:r w:rsidR="00B23668">
              <w:rPr>
                <w:noProof/>
                <w:webHidden/>
              </w:rPr>
              <w:fldChar w:fldCharType="separate"/>
            </w:r>
            <w:r w:rsidR="00B23668">
              <w:rPr>
                <w:noProof/>
                <w:webHidden/>
              </w:rPr>
              <w:t>3</w:t>
            </w:r>
            <w:r w:rsidR="00B23668">
              <w:rPr>
                <w:noProof/>
                <w:webHidden/>
              </w:rPr>
              <w:fldChar w:fldCharType="end"/>
            </w:r>
          </w:hyperlink>
        </w:p>
        <w:p w14:paraId="39FEAADD" w14:textId="55D9A153" w:rsidR="00B23668" w:rsidRDefault="00000000">
          <w:pPr>
            <w:pStyle w:val="TM2"/>
            <w:tabs>
              <w:tab w:val="left" w:pos="660"/>
              <w:tab w:val="right" w:leader="dot" w:pos="9350"/>
            </w:tabs>
            <w:rPr>
              <w:rFonts w:eastAsiaTheme="minorEastAsia"/>
              <w:noProof/>
            </w:rPr>
          </w:pPr>
          <w:hyperlink w:anchor="_Toc117066023" w:history="1">
            <w:r w:rsidR="00B23668" w:rsidRPr="00A85103">
              <w:rPr>
                <w:rStyle w:val="Lienhypertexte"/>
                <w:rFonts w:ascii="Univers for KPMG" w:hAnsi="Univers for KPMG"/>
                <w:noProof/>
                <w:lang w:val="fr-FR"/>
              </w:rPr>
              <w:t>II.</w:t>
            </w:r>
            <w:r w:rsidR="00B23668">
              <w:rPr>
                <w:rFonts w:eastAsiaTheme="minorEastAsia"/>
                <w:noProof/>
              </w:rPr>
              <w:tab/>
            </w:r>
            <w:r w:rsidR="00B23668" w:rsidRPr="00A85103">
              <w:rPr>
                <w:rStyle w:val="Lienhypertexte"/>
                <w:rFonts w:ascii="Univers for KPMG" w:hAnsi="Univers for KPMG"/>
                <w:noProof/>
                <w:lang w:val="fr-FR"/>
              </w:rPr>
              <w:t>Compréhension des systèmes IT de l’entité :</w:t>
            </w:r>
            <w:r w:rsidR="00B23668">
              <w:rPr>
                <w:noProof/>
                <w:webHidden/>
              </w:rPr>
              <w:tab/>
            </w:r>
            <w:r w:rsidR="00B23668">
              <w:rPr>
                <w:noProof/>
                <w:webHidden/>
              </w:rPr>
              <w:fldChar w:fldCharType="begin"/>
            </w:r>
            <w:r w:rsidR="00B23668">
              <w:rPr>
                <w:noProof/>
                <w:webHidden/>
              </w:rPr>
              <w:instrText xml:space="preserve"> PAGEREF _Toc117066023 \h </w:instrText>
            </w:r>
            <w:r w:rsidR="00B23668">
              <w:rPr>
                <w:noProof/>
                <w:webHidden/>
              </w:rPr>
            </w:r>
            <w:r w:rsidR="00B23668">
              <w:rPr>
                <w:noProof/>
                <w:webHidden/>
              </w:rPr>
              <w:fldChar w:fldCharType="separate"/>
            </w:r>
            <w:r w:rsidR="00B23668">
              <w:rPr>
                <w:noProof/>
                <w:webHidden/>
              </w:rPr>
              <w:t>7</w:t>
            </w:r>
            <w:r w:rsidR="00B23668">
              <w:rPr>
                <w:noProof/>
                <w:webHidden/>
              </w:rPr>
              <w:fldChar w:fldCharType="end"/>
            </w:r>
          </w:hyperlink>
        </w:p>
        <w:p w14:paraId="79EDA956" w14:textId="296412BB" w:rsidR="00B23668" w:rsidRDefault="00000000">
          <w:pPr>
            <w:pStyle w:val="TM2"/>
            <w:tabs>
              <w:tab w:val="left" w:pos="880"/>
              <w:tab w:val="right" w:leader="dot" w:pos="9350"/>
            </w:tabs>
            <w:rPr>
              <w:rFonts w:eastAsiaTheme="minorEastAsia"/>
              <w:noProof/>
            </w:rPr>
          </w:pPr>
          <w:hyperlink w:anchor="_Toc117066024" w:history="1">
            <w:r w:rsidR="00B23668" w:rsidRPr="00A85103">
              <w:rPr>
                <w:rStyle w:val="Lienhypertexte"/>
                <w:rFonts w:ascii="Univers for KPMG" w:hAnsi="Univers for KPMG"/>
                <w:noProof/>
              </w:rPr>
              <w:t>III.</w:t>
            </w:r>
            <w:r w:rsidR="00B23668">
              <w:rPr>
                <w:rFonts w:eastAsiaTheme="minorEastAsia"/>
                <w:noProof/>
              </w:rPr>
              <w:tab/>
            </w:r>
            <w:r w:rsidR="00B23668" w:rsidRPr="00A85103">
              <w:rPr>
                <w:rStyle w:val="Lienhypertexte"/>
                <w:rFonts w:ascii="Univers for KPMG" w:hAnsi="Univers for KPMG"/>
                <w:noProof/>
              </w:rPr>
              <w:t>Compréhension de l’organisation IT:</w:t>
            </w:r>
            <w:r w:rsidR="00B23668">
              <w:rPr>
                <w:noProof/>
                <w:webHidden/>
              </w:rPr>
              <w:tab/>
            </w:r>
            <w:r w:rsidR="00B23668">
              <w:rPr>
                <w:noProof/>
                <w:webHidden/>
              </w:rPr>
              <w:fldChar w:fldCharType="begin"/>
            </w:r>
            <w:r w:rsidR="00B23668">
              <w:rPr>
                <w:noProof/>
                <w:webHidden/>
              </w:rPr>
              <w:instrText xml:space="preserve"> PAGEREF _Toc117066024 \h </w:instrText>
            </w:r>
            <w:r w:rsidR="00B23668">
              <w:rPr>
                <w:noProof/>
                <w:webHidden/>
              </w:rPr>
            </w:r>
            <w:r w:rsidR="00B23668">
              <w:rPr>
                <w:noProof/>
                <w:webHidden/>
              </w:rPr>
              <w:fldChar w:fldCharType="separate"/>
            </w:r>
            <w:r w:rsidR="00B23668">
              <w:rPr>
                <w:noProof/>
                <w:webHidden/>
              </w:rPr>
              <w:t>10</w:t>
            </w:r>
            <w:r w:rsidR="00B23668">
              <w:rPr>
                <w:noProof/>
                <w:webHidden/>
              </w:rPr>
              <w:fldChar w:fldCharType="end"/>
            </w:r>
          </w:hyperlink>
        </w:p>
        <w:p w14:paraId="2D864C44" w14:textId="567F3792" w:rsidR="00B23668" w:rsidRDefault="00000000">
          <w:pPr>
            <w:pStyle w:val="TM2"/>
            <w:tabs>
              <w:tab w:val="left" w:pos="880"/>
              <w:tab w:val="right" w:leader="dot" w:pos="9350"/>
            </w:tabs>
            <w:rPr>
              <w:rFonts w:eastAsiaTheme="minorEastAsia"/>
              <w:noProof/>
            </w:rPr>
          </w:pPr>
          <w:hyperlink w:anchor="_Toc117066025" w:history="1">
            <w:r w:rsidR="00B23668" w:rsidRPr="00A85103">
              <w:rPr>
                <w:rStyle w:val="Lienhypertexte"/>
                <w:rFonts w:ascii="Univers for KPMG" w:hAnsi="Univers for KPMG"/>
                <w:bCs/>
                <w:noProof/>
                <w:lang w:val="fr-FR"/>
              </w:rPr>
              <w:t>IV.</w:t>
            </w:r>
            <w:r w:rsidR="00B23668">
              <w:rPr>
                <w:rFonts w:eastAsiaTheme="minorEastAsia"/>
                <w:noProof/>
              </w:rPr>
              <w:tab/>
            </w:r>
            <w:r w:rsidR="00B23668" w:rsidRPr="00A85103">
              <w:rPr>
                <w:rStyle w:val="Lienhypertexte"/>
                <w:rFonts w:ascii="Univers for KPMG" w:hAnsi="Univers for KPMG"/>
                <w:bCs/>
                <w:noProof/>
                <w:lang w:val="fr-FR"/>
              </w:rPr>
              <w:t>Compréhension des process IT de l’entité</w:t>
            </w:r>
            <w:r w:rsidR="00B23668">
              <w:rPr>
                <w:noProof/>
                <w:webHidden/>
              </w:rPr>
              <w:tab/>
            </w:r>
            <w:r w:rsidR="00B23668">
              <w:rPr>
                <w:noProof/>
                <w:webHidden/>
              </w:rPr>
              <w:fldChar w:fldCharType="begin"/>
            </w:r>
            <w:r w:rsidR="00B23668">
              <w:rPr>
                <w:noProof/>
                <w:webHidden/>
              </w:rPr>
              <w:instrText xml:space="preserve"> PAGEREF _Toc117066025 \h </w:instrText>
            </w:r>
            <w:r w:rsidR="00B23668">
              <w:rPr>
                <w:noProof/>
                <w:webHidden/>
              </w:rPr>
            </w:r>
            <w:r w:rsidR="00B23668">
              <w:rPr>
                <w:noProof/>
                <w:webHidden/>
              </w:rPr>
              <w:fldChar w:fldCharType="separate"/>
            </w:r>
            <w:r w:rsidR="00B23668">
              <w:rPr>
                <w:noProof/>
                <w:webHidden/>
              </w:rPr>
              <w:t>14</w:t>
            </w:r>
            <w:r w:rsidR="00B23668">
              <w:rPr>
                <w:noProof/>
                <w:webHidden/>
              </w:rPr>
              <w:fldChar w:fldCharType="end"/>
            </w:r>
          </w:hyperlink>
        </w:p>
        <w:p w14:paraId="1428A8A5" w14:textId="18532711" w:rsidR="00B23668" w:rsidRDefault="00000000">
          <w:pPr>
            <w:pStyle w:val="TM2"/>
            <w:tabs>
              <w:tab w:val="left" w:pos="660"/>
              <w:tab w:val="right" w:leader="dot" w:pos="9350"/>
            </w:tabs>
            <w:rPr>
              <w:rFonts w:eastAsiaTheme="minorEastAsia"/>
              <w:noProof/>
            </w:rPr>
          </w:pPr>
          <w:hyperlink w:anchor="_Toc117066026" w:history="1">
            <w:r w:rsidR="00B23668" w:rsidRPr="00A85103">
              <w:rPr>
                <w:rStyle w:val="Lienhypertexte"/>
                <w:rFonts w:ascii="Univers for KPMG" w:hAnsi="Univers for KPMG"/>
                <w:noProof/>
              </w:rPr>
              <w:t>V.</w:t>
            </w:r>
            <w:r w:rsidR="00B23668">
              <w:rPr>
                <w:rFonts w:eastAsiaTheme="minorEastAsia"/>
                <w:noProof/>
              </w:rPr>
              <w:tab/>
            </w:r>
            <w:r w:rsidR="00B23668" w:rsidRPr="00A85103">
              <w:rPr>
                <w:rStyle w:val="Lienhypertexte"/>
                <w:rFonts w:ascii="Univers for KPMG" w:hAnsi="Univers for KPMG"/>
                <w:noProof/>
              </w:rPr>
              <w:t>Cybersecurity:</w:t>
            </w:r>
            <w:r w:rsidR="00B23668">
              <w:rPr>
                <w:noProof/>
                <w:webHidden/>
              </w:rPr>
              <w:tab/>
            </w:r>
            <w:r w:rsidR="00B23668">
              <w:rPr>
                <w:noProof/>
                <w:webHidden/>
              </w:rPr>
              <w:fldChar w:fldCharType="begin"/>
            </w:r>
            <w:r w:rsidR="00B23668">
              <w:rPr>
                <w:noProof/>
                <w:webHidden/>
              </w:rPr>
              <w:instrText xml:space="preserve"> PAGEREF _Toc117066026 \h </w:instrText>
            </w:r>
            <w:r w:rsidR="00B23668">
              <w:rPr>
                <w:noProof/>
                <w:webHidden/>
              </w:rPr>
            </w:r>
            <w:r w:rsidR="00B23668">
              <w:rPr>
                <w:noProof/>
                <w:webHidden/>
              </w:rPr>
              <w:fldChar w:fldCharType="separate"/>
            </w:r>
            <w:r w:rsidR="00B23668">
              <w:rPr>
                <w:noProof/>
                <w:webHidden/>
              </w:rPr>
              <w:t>31</w:t>
            </w:r>
            <w:r w:rsidR="00B23668">
              <w:rPr>
                <w:noProof/>
                <w:webHidden/>
              </w:rPr>
              <w:fldChar w:fldCharType="end"/>
            </w:r>
          </w:hyperlink>
        </w:p>
        <w:p w14:paraId="6CF13454" w14:textId="76DA708B" w:rsidR="006446BD" w:rsidRDefault="006446BD">
          <w:r>
            <w:rPr>
              <w:b/>
              <w:bCs/>
              <w:noProof/>
            </w:rPr>
            <w:fldChar w:fldCharType="end"/>
          </w:r>
        </w:p>
      </w:sdtContent>
    </w:sdt>
    <w:p w14:paraId="6E58915F" w14:textId="7C9004F9" w:rsidR="002804EC" w:rsidRDefault="002804EC">
      <w:r>
        <w:br w:type="page"/>
      </w:r>
    </w:p>
    <w:p w14:paraId="763F64F9" w14:textId="2089EE16" w:rsidR="007B62B2" w:rsidRPr="00F0079D" w:rsidRDefault="005171AC" w:rsidP="007B62B2">
      <w:pPr>
        <w:pStyle w:val="Titre2"/>
        <w:numPr>
          <w:ilvl w:val="0"/>
          <w:numId w:val="3"/>
        </w:numPr>
        <w:rPr>
          <w:rFonts w:ascii="Univers for KPMG" w:hAnsi="Univers for KPMG"/>
          <w:lang w:val="fr-FR"/>
        </w:rPr>
      </w:pPr>
      <w:bookmarkStart w:id="1" w:name="_Toc117066022"/>
      <w:r w:rsidRPr="00F0079D">
        <w:rPr>
          <w:rFonts w:ascii="Univers for KPMG" w:hAnsi="Univers for KPMG"/>
          <w:lang w:val="fr-FR"/>
        </w:rPr>
        <w:lastRenderedPageBreak/>
        <w:t xml:space="preserve">Les systèmes </w:t>
      </w:r>
      <w:r w:rsidR="003D284A" w:rsidRPr="00F0079D">
        <w:rPr>
          <w:rFonts w:ascii="Univers for KPMG" w:hAnsi="Univers for KPMG"/>
          <w:lang w:val="fr-FR"/>
        </w:rPr>
        <w:t>IT</w:t>
      </w:r>
      <w:r w:rsidRPr="00F0079D">
        <w:rPr>
          <w:rFonts w:ascii="Univers for KPMG" w:hAnsi="Univers for KPMG"/>
          <w:lang w:val="fr-FR"/>
        </w:rPr>
        <w:t xml:space="preserve"> utilisés par l'entité pour le </w:t>
      </w:r>
      <w:proofErr w:type="spellStart"/>
      <w:r w:rsidRPr="00F0079D">
        <w:rPr>
          <w:rFonts w:ascii="Univers for KPMG" w:hAnsi="Univers for KPMG"/>
          <w:lang w:val="fr-FR"/>
        </w:rPr>
        <w:t>reporting</w:t>
      </w:r>
      <w:proofErr w:type="spellEnd"/>
      <w:r w:rsidRPr="00F0079D">
        <w:rPr>
          <w:rFonts w:ascii="Univers for KPMG" w:hAnsi="Univers for KPMG"/>
          <w:lang w:val="fr-FR"/>
        </w:rPr>
        <w:t xml:space="preserve"> financier et métiers :</w:t>
      </w:r>
      <w:bookmarkEnd w:id="0"/>
      <w:bookmarkEnd w:id="1"/>
    </w:p>
    <w:p w14:paraId="3269D40E" w14:textId="79ECCC75" w:rsidR="007B62B2" w:rsidRPr="0022708B" w:rsidRDefault="00C33E98" w:rsidP="007B62B2">
      <w:pPr>
        <w:rPr>
          <w:rFonts w:ascii="Univers for KPMG" w:hAnsi="Univers for KPMG"/>
          <w:sz w:val="20"/>
          <w:szCs w:val="20"/>
          <w:lang w:val="fr-FR"/>
        </w:rPr>
      </w:pPr>
      <w:r w:rsidRPr="0022708B">
        <w:rPr>
          <w:rFonts w:ascii="Univers for KPMG" w:hAnsi="Univers for KPMG"/>
          <w:sz w:val="20"/>
          <w:szCs w:val="20"/>
          <w:lang w:val="fr-FR"/>
        </w:rPr>
        <w:t>Les</w:t>
      </w:r>
      <w:r w:rsidR="007B62B2" w:rsidRPr="0022708B">
        <w:rPr>
          <w:rFonts w:ascii="Univers for KPMG" w:hAnsi="Univers for KPMG"/>
          <w:sz w:val="20"/>
          <w:szCs w:val="20"/>
          <w:lang w:val="fr-FR"/>
        </w:rPr>
        <w:t xml:space="preserve"> procédures d’évaluation des risques effectuées pour comprendre comment l’entité utilise l’IT dans le cadre de l’information financière (c.-à-d. compréhension des systèmes IT, de l’organisation IT et des processus IT).</w:t>
      </w:r>
    </w:p>
    <w:tbl>
      <w:tblPr>
        <w:tblStyle w:val="Grilledutableau"/>
        <w:tblW w:w="0" w:type="auto"/>
        <w:tblLook w:val="04A0" w:firstRow="1" w:lastRow="0" w:firstColumn="1" w:lastColumn="0" w:noHBand="0" w:noVBand="1"/>
      </w:tblPr>
      <w:tblGrid>
        <w:gridCol w:w="1555"/>
        <w:gridCol w:w="7795"/>
      </w:tblGrid>
      <w:tr w:rsidR="00FE259A" w:rsidRPr="00437B54" w14:paraId="50787815" w14:textId="77777777" w:rsidTr="00EF1976">
        <w:tc>
          <w:tcPr>
            <w:tcW w:w="9350" w:type="dxa"/>
            <w:gridSpan w:val="2"/>
            <w:shd w:val="clear" w:color="auto" w:fill="00338D"/>
            <w:vAlign w:val="center"/>
          </w:tcPr>
          <w:p w14:paraId="66E73F68" w14:textId="53565DAB" w:rsidR="00FE259A" w:rsidRPr="00437B54" w:rsidRDefault="00FE259A" w:rsidP="0052327F">
            <w:pPr>
              <w:spacing w:after="120"/>
              <w:jc w:val="center"/>
              <w:rPr>
                <w:rFonts w:ascii="Univers for KPMG" w:hAnsi="Univers for KPMG" w:cs="Arial"/>
                <w:sz w:val="20"/>
                <w:szCs w:val="20"/>
                <w:highlight w:val="yellow"/>
                <w:lang w:val="fr-FR"/>
              </w:rPr>
            </w:pPr>
            <w:r w:rsidRPr="002423DF">
              <w:rPr>
                <w:rFonts w:ascii="Univers for KPMG" w:hAnsi="Univers for KPMG" w:cs="Arial"/>
                <w:sz w:val="20"/>
                <w:szCs w:val="20"/>
                <w:lang w:val="fr-FR"/>
              </w:rPr>
              <w:t>Procédures réalisées</w:t>
            </w:r>
          </w:p>
        </w:tc>
      </w:tr>
      <w:tr w:rsidR="00C6056A" w:rsidRPr="005E3B80" w14:paraId="39526001" w14:textId="77777777" w:rsidTr="00C6056A">
        <w:tc>
          <w:tcPr>
            <w:tcW w:w="1555" w:type="dxa"/>
          </w:tcPr>
          <w:p w14:paraId="03DFE5E4" w14:textId="77777777" w:rsidR="00C6056A" w:rsidRPr="007070D3" w:rsidRDefault="00C6056A" w:rsidP="0052327F">
            <w:pPr>
              <w:spacing w:after="120"/>
              <w:rPr>
                <w:rFonts w:ascii="Univers for KPMG" w:hAnsi="Univers for KPMG" w:cs="Arial"/>
                <w:sz w:val="20"/>
                <w:szCs w:val="20"/>
                <w:lang w:val="fr-FR"/>
              </w:rPr>
            </w:pPr>
            <w:r w:rsidRPr="007070D3">
              <w:rPr>
                <w:rFonts w:ascii="Univers for KPMG" w:hAnsi="Univers for KPMG" w:cs="Arial"/>
                <w:sz w:val="20"/>
                <w:szCs w:val="20"/>
                <w:lang w:val="fr-FR"/>
              </w:rPr>
              <w:t>Entretiens</w:t>
            </w:r>
          </w:p>
        </w:tc>
        <w:tc>
          <w:tcPr>
            <w:tcW w:w="7795" w:type="dxa"/>
          </w:tcPr>
          <w:p w14:paraId="2A65E64D" w14:textId="1E89FE39" w:rsidR="00B8155F" w:rsidRPr="007070D3" w:rsidRDefault="00B8155F" w:rsidP="00DA24C6">
            <w:pPr>
              <w:pStyle w:val="Paragraphedeliste"/>
              <w:numPr>
                <w:ilvl w:val="0"/>
                <w:numId w:val="23"/>
              </w:numPr>
              <w:spacing w:after="120"/>
              <w:rPr>
                <w:rFonts w:ascii="Univers for KPMG" w:hAnsi="Univers for KPMG" w:cs="Arial"/>
                <w:sz w:val="20"/>
                <w:szCs w:val="20"/>
                <w:lang w:val="fr-FR"/>
              </w:rPr>
            </w:pPr>
            <w:r w:rsidRPr="007070D3">
              <w:rPr>
                <w:rFonts w:ascii="Univers for KPMG" w:hAnsi="Univers for KPMG" w:cs="Arial"/>
                <w:sz w:val="20"/>
                <w:szCs w:val="20"/>
                <w:lang w:val="fr-FR"/>
              </w:rPr>
              <w:t>La structure de la gouvernance IT</w:t>
            </w:r>
            <w:r w:rsidR="00EF4820" w:rsidRPr="007070D3">
              <w:rPr>
                <w:rFonts w:ascii="Univers for KPMG" w:hAnsi="Univers for KPMG" w:cs="Arial"/>
                <w:sz w:val="20"/>
                <w:szCs w:val="20"/>
                <w:lang w:val="fr-FR"/>
              </w:rPr>
              <w:t> :</w:t>
            </w:r>
            <w:r w:rsidR="00EF4820" w:rsidRPr="007070D3">
              <w:rPr>
                <w:rFonts w:ascii="Univers for KPMG" w:hAnsi="Univers for KPMG" w:cs="Arial"/>
                <w:color w:val="FF0000"/>
                <w:sz w:val="20"/>
                <w:szCs w:val="20"/>
                <w:lang w:val="fr-FR"/>
              </w:rPr>
              <w:t xml:space="preserve"> L’équipe intervenante a réalisé un entretien en date du </w:t>
            </w:r>
            <w:r w:rsidR="00C6467D">
              <w:rPr>
                <w:rFonts w:ascii="Univers for KPMG" w:hAnsi="Univers for KPMG" w:cs="Arial"/>
                <w:color w:val="FF0000"/>
                <w:sz w:val="20"/>
                <w:szCs w:val="20"/>
                <w:lang w:val="fr-FR"/>
              </w:rPr>
              <w:t>13</w:t>
            </w:r>
            <w:r w:rsidR="00EF4820" w:rsidRPr="007070D3">
              <w:rPr>
                <w:rFonts w:ascii="Univers for KPMG" w:hAnsi="Univers for KPMG" w:cs="Arial"/>
                <w:color w:val="FF0000"/>
                <w:sz w:val="20"/>
                <w:szCs w:val="20"/>
                <w:lang w:val="fr-FR"/>
              </w:rPr>
              <w:t xml:space="preserve">/10/2022 (cf. ABC) qui décrit la gouvernance IT. Ainsi, nous comprenons que </w:t>
            </w:r>
            <w:proofErr w:type="spellStart"/>
            <w:r w:rsidR="00EF4820" w:rsidRPr="007070D3">
              <w:rPr>
                <w:rFonts w:ascii="Univers for KPMG" w:hAnsi="Univers for KPMG" w:cs="Arial"/>
                <w:color w:val="FF0000"/>
                <w:sz w:val="20"/>
                <w:szCs w:val="20"/>
                <w:lang w:val="fr-FR"/>
              </w:rPr>
              <w:t>Movenpick</w:t>
            </w:r>
            <w:proofErr w:type="spellEnd"/>
            <w:r w:rsidR="00EF4820" w:rsidRPr="007070D3">
              <w:rPr>
                <w:rFonts w:ascii="Univers for KPMG" w:hAnsi="Univers for KPMG" w:cs="Arial"/>
                <w:color w:val="FF0000"/>
                <w:sz w:val="20"/>
                <w:szCs w:val="20"/>
                <w:lang w:val="fr-FR"/>
              </w:rPr>
              <w:t xml:space="preserve"> Gammarth comporte uniquement un intervenant IT qui est Bechir LANDOULSI (IT Manager). </w:t>
            </w:r>
          </w:p>
          <w:p w14:paraId="64431D01" w14:textId="23A331F0" w:rsidR="00B8155F" w:rsidRPr="007070D3" w:rsidRDefault="00B8155F" w:rsidP="00DA24C6">
            <w:pPr>
              <w:pStyle w:val="Paragraphedeliste"/>
              <w:numPr>
                <w:ilvl w:val="0"/>
                <w:numId w:val="23"/>
              </w:numPr>
              <w:spacing w:after="120"/>
              <w:rPr>
                <w:rFonts w:ascii="Univers for KPMG" w:hAnsi="Univers for KPMG" w:cs="Arial"/>
                <w:sz w:val="20"/>
                <w:szCs w:val="20"/>
                <w:lang w:val="fr-FR"/>
              </w:rPr>
            </w:pPr>
            <w:r w:rsidRPr="007070D3">
              <w:rPr>
                <w:rFonts w:ascii="Univers for KPMG" w:hAnsi="Univers for KPMG" w:cs="Arial"/>
                <w:sz w:val="20"/>
                <w:szCs w:val="20"/>
                <w:lang w:val="fr-FR"/>
              </w:rPr>
              <w:t>L'environnement IT de l'entité, y compris la manière dont IT est utilisée pour soutenir l'information financière / les processus opérationnels qui ont un impact sur l'information financière</w:t>
            </w:r>
            <w:r w:rsidR="007070D3">
              <w:rPr>
                <w:rFonts w:ascii="Univers for KPMG" w:hAnsi="Univers for KPMG" w:cs="Arial"/>
                <w:sz w:val="20"/>
                <w:szCs w:val="20"/>
                <w:lang w:val="fr-FR"/>
              </w:rPr>
              <w:t xml:space="preserve"> : </w:t>
            </w:r>
            <w:r w:rsidR="007070D3">
              <w:rPr>
                <w:rFonts w:ascii="Univers for KPMG" w:hAnsi="Univers for KPMG" w:cs="Arial"/>
                <w:color w:val="FF0000"/>
                <w:sz w:val="20"/>
                <w:szCs w:val="20"/>
                <w:lang w:val="fr-FR"/>
              </w:rPr>
              <w:t>l’entité utilise plusieurs applications</w:t>
            </w:r>
            <w:r w:rsidR="001B3C09">
              <w:rPr>
                <w:rFonts w:ascii="Univers for KPMG" w:hAnsi="Univers for KPMG" w:cs="Arial"/>
                <w:color w:val="FF0000"/>
                <w:sz w:val="20"/>
                <w:szCs w:val="20"/>
                <w:lang w:val="fr-FR"/>
              </w:rPr>
              <w:t xml:space="preserve"> informatiques qui interviennent pour fournir les données d’entrés dans le calcul comptable, mais, le résultat final est traité </w:t>
            </w:r>
            <w:proofErr w:type="gramStart"/>
            <w:r w:rsidR="001B3C09">
              <w:rPr>
                <w:rFonts w:ascii="Univers for KPMG" w:hAnsi="Univers for KPMG" w:cs="Arial"/>
                <w:color w:val="FF0000"/>
                <w:sz w:val="20"/>
                <w:szCs w:val="20"/>
                <w:lang w:val="fr-FR"/>
              </w:rPr>
              <w:t>externalisé</w:t>
            </w:r>
            <w:proofErr w:type="gramEnd"/>
            <w:r w:rsidR="001B3C09">
              <w:rPr>
                <w:rFonts w:ascii="Univers for KPMG" w:hAnsi="Univers for KPMG" w:cs="Arial"/>
                <w:color w:val="FF0000"/>
                <w:sz w:val="20"/>
                <w:szCs w:val="20"/>
                <w:lang w:val="fr-FR"/>
              </w:rPr>
              <w:t xml:space="preserve"> (sous-traitance) avec l’entreprise OPTIMA utilisant le logiciel SAGE PAIE pour fournir le résultat comptable final.</w:t>
            </w:r>
          </w:p>
          <w:p w14:paraId="54C0FBC0" w14:textId="02B60C0C" w:rsidR="00DA24C6" w:rsidRPr="007070D3" w:rsidRDefault="00DA24C6" w:rsidP="00DA24C6">
            <w:pPr>
              <w:pStyle w:val="Paragraphedeliste"/>
              <w:numPr>
                <w:ilvl w:val="0"/>
                <w:numId w:val="23"/>
              </w:numPr>
              <w:spacing w:after="120"/>
              <w:rPr>
                <w:rFonts w:ascii="Univers for KPMG" w:hAnsi="Univers for KPMG" w:cs="Arial"/>
                <w:sz w:val="20"/>
                <w:szCs w:val="20"/>
                <w:lang w:val="fr-FR"/>
              </w:rPr>
            </w:pPr>
            <w:r w:rsidRPr="007070D3">
              <w:rPr>
                <w:rFonts w:ascii="Univers for KPMG" w:hAnsi="Univers for KPMG" w:cs="Arial"/>
                <w:sz w:val="20"/>
                <w:szCs w:val="20"/>
                <w:lang w:val="fr-FR"/>
              </w:rPr>
              <w:t>Les systèmes informatiques pertinents utilisés pour les opérations financières et commerciales, y compris les différentes couches de technologie qui composent le système informatique (applications, bases de données, systèmes d'exploitation et réseaux)</w:t>
            </w:r>
            <w:r w:rsidR="004D0884">
              <w:rPr>
                <w:rFonts w:ascii="Univers for KPMG" w:hAnsi="Univers for KPMG" w:cs="Arial"/>
                <w:sz w:val="20"/>
                <w:szCs w:val="20"/>
                <w:lang w:val="fr-FR"/>
              </w:rPr>
              <w:t xml:space="preserve"> : </w:t>
            </w:r>
            <w:r w:rsidR="004D0884">
              <w:rPr>
                <w:rFonts w:ascii="Univers for KPMG" w:hAnsi="Univers for KPMG" w:cs="Arial"/>
                <w:color w:val="FF0000"/>
                <w:sz w:val="20"/>
                <w:szCs w:val="20"/>
                <w:lang w:val="fr-FR"/>
              </w:rPr>
              <w:t>d’après Bechir LANDOULSI, ORACLE CLOUD est le cœur du système informatique de MOVENPICK administré par l’entreprise mère ACCOR et géré en cloud</w:t>
            </w:r>
          </w:p>
          <w:p w14:paraId="0A86E632" w14:textId="5D2F5061" w:rsidR="00DA24C6" w:rsidRPr="007070D3" w:rsidRDefault="00DA24C6" w:rsidP="00DA24C6">
            <w:pPr>
              <w:pStyle w:val="Paragraphedeliste"/>
              <w:numPr>
                <w:ilvl w:val="0"/>
                <w:numId w:val="23"/>
              </w:numPr>
              <w:spacing w:after="120"/>
              <w:rPr>
                <w:rFonts w:ascii="Univers for KPMG" w:hAnsi="Univers for KPMG" w:cs="Arial"/>
                <w:sz w:val="20"/>
                <w:szCs w:val="20"/>
                <w:lang w:val="fr-FR"/>
              </w:rPr>
            </w:pPr>
            <w:r w:rsidRPr="007070D3">
              <w:rPr>
                <w:rFonts w:ascii="Univers for KPMG" w:hAnsi="Univers for KPMG" w:cs="Arial"/>
                <w:sz w:val="20"/>
                <w:szCs w:val="20"/>
                <w:lang w:val="fr-FR"/>
              </w:rPr>
              <w:t>La manière dont les systèmes s'interfacent / transfèrent les données entre eux</w:t>
            </w:r>
            <w:r w:rsidR="001B009E">
              <w:rPr>
                <w:rFonts w:ascii="Univers for KPMG" w:hAnsi="Univers for KPMG" w:cs="Arial"/>
                <w:sz w:val="20"/>
                <w:szCs w:val="20"/>
                <w:lang w:val="fr-FR"/>
              </w:rPr>
              <w:t xml:space="preserve"> : </w:t>
            </w:r>
            <w:r w:rsidR="001B009E">
              <w:rPr>
                <w:rFonts w:ascii="Univers for KPMG" w:hAnsi="Univers for KPMG" w:cs="Arial"/>
                <w:color w:val="FF0000"/>
                <w:sz w:val="20"/>
                <w:szCs w:val="20"/>
                <w:lang w:val="fr-FR"/>
              </w:rPr>
              <w:t xml:space="preserve">il n’existe aucun interfaçage automatique entre ces applications sauf pour les deux applications ORACLE CLOUD d’ACCOR et SUN de MOVENPICK qui sont autosynchronisés  </w:t>
            </w:r>
          </w:p>
          <w:p w14:paraId="7439BFC9" w14:textId="3E4CF8F5" w:rsidR="00DA24C6" w:rsidRPr="007070D3" w:rsidRDefault="007D1729" w:rsidP="00DA24C6">
            <w:pPr>
              <w:pStyle w:val="Paragraphedeliste"/>
              <w:numPr>
                <w:ilvl w:val="0"/>
                <w:numId w:val="23"/>
              </w:numPr>
              <w:spacing w:after="120"/>
              <w:rPr>
                <w:rFonts w:ascii="Univers for KPMG" w:hAnsi="Univers for KPMG" w:cs="Arial"/>
                <w:sz w:val="20"/>
                <w:szCs w:val="20"/>
                <w:lang w:val="fr-FR"/>
              </w:rPr>
            </w:pPr>
            <w:proofErr w:type="gramStart"/>
            <w:r w:rsidRPr="007070D3">
              <w:rPr>
                <w:rFonts w:ascii="Univers for KPMG" w:hAnsi="Univers for KPMG" w:cs="Arial"/>
                <w:sz w:val="20"/>
                <w:szCs w:val="20"/>
                <w:lang w:val="fr-FR"/>
              </w:rPr>
              <w:t>Les</w:t>
            </w:r>
            <w:r w:rsidR="00DA24C6" w:rsidRPr="007070D3">
              <w:rPr>
                <w:rFonts w:ascii="Univers for KPMG" w:hAnsi="Univers for KPMG" w:cs="Arial"/>
                <w:sz w:val="20"/>
                <w:szCs w:val="20"/>
                <w:lang w:val="fr-FR"/>
              </w:rPr>
              <w:t xml:space="preserve"> </w:t>
            </w:r>
            <w:r w:rsidR="001B6763" w:rsidRPr="007070D3">
              <w:rPr>
                <w:rFonts w:ascii="Univers for KPMG" w:hAnsi="Univers for KPMG" w:cs="Arial"/>
                <w:sz w:val="20"/>
                <w:szCs w:val="20"/>
                <w:lang w:val="fr-FR"/>
              </w:rPr>
              <w:t xml:space="preserve">types </w:t>
            </w:r>
            <w:r w:rsidR="00DA24C6" w:rsidRPr="007070D3">
              <w:rPr>
                <w:rFonts w:ascii="Univers for KPMG" w:hAnsi="Univers for KPMG" w:cs="Arial"/>
                <w:sz w:val="20"/>
                <w:szCs w:val="20"/>
                <w:lang w:val="fr-FR"/>
              </w:rPr>
              <w:t>données</w:t>
            </w:r>
            <w:proofErr w:type="gramEnd"/>
            <w:r w:rsidRPr="007070D3">
              <w:rPr>
                <w:rFonts w:ascii="Univers for KPMG" w:hAnsi="Univers for KPMG" w:cs="Arial"/>
                <w:sz w:val="20"/>
                <w:szCs w:val="20"/>
                <w:lang w:val="fr-FR"/>
              </w:rPr>
              <w:t xml:space="preserve"> utilisés pour</w:t>
            </w:r>
            <w:r w:rsidR="00DA24C6" w:rsidRPr="007070D3">
              <w:rPr>
                <w:rFonts w:ascii="Univers for KPMG" w:hAnsi="Univers for KPMG" w:cs="Arial"/>
                <w:sz w:val="20"/>
                <w:szCs w:val="20"/>
                <w:lang w:val="fr-FR"/>
              </w:rPr>
              <w:t xml:space="preserve"> le traitement </w:t>
            </w:r>
            <w:r w:rsidR="00F12C9A" w:rsidRPr="007070D3">
              <w:rPr>
                <w:rFonts w:ascii="Univers for KPMG" w:hAnsi="Univers for KPMG" w:cs="Arial"/>
                <w:sz w:val="20"/>
                <w:szCs w:val="20"/>
                <w:lang w:val="fr-FR"/>
              </w:rPr>
              <w:t>de l’information</w:t>
            </w:r>
            <w:r w:rsidR="00DA24C6" w:rsidRPr="007070D3">
              <w:rPr>
                <w:rFonts w:ascii="Univers for KPMG" w:hAnsi="Univers for KPMG" w:cs="Arial"/>
                <w:sz w:val="20"/>
                <w:szCs w:val="20"/>
                <w:lang w:val="fr-FR"/>
              </w:rPr>
              <w:t xml:space="preserve"> financière ou la mise en œuvre/le fonctionnement des contrôles automatisés</w:t>
            </w:r>
            <w:r w:rsidR="00F31C60">
              <w:rPr>
                <w:rFonts w:ascii="Univers for KPMG" w:hAnsi="Univers for KPMG" w:cs="Arial"/>
                <w:sz w:val="20"/>
                <w:szCs w:val="20"/>
                <w:lang w:val="fr-FR"/>
              </w:rPr>
              <w:t> :</w:t>
            </w:r>
            <w:r w:rsidR="00F31C60">
              <w:rPr>
                <w:rFonts w:ascii="Univers for KPMG" w:hAnsi="Univers for KPMG" w:cs="Arial"/>
                <w:color w:val="FF0000"/>
                <w:sz w:val="20"/>
                <w:szCs w:val="20"/>
                <w:lang w:val="fr-FR"/>
              </w:rPr>
              <w:t>il n</w:t>
            </w:r>
            <w:r w:rsidR="009D6F15">
              <w:rPr>
                <w:rFonts w:ascii="Univers for KPMG" w:hAnsi="Univers for KPMG" w:cs="Arial"/>
                <w:color w:val="FF0000"/>
                <w:sz w:val="20"/>
                <w:szCs w:val="20"/>
                <w:lang w:val="fr-FR"/>
              </w:rPr>
              <w:t>’</w:t>
            </w:r>
            <w:r w:rsidR="00F31C60">
              <w:rPr>
                <w:rFonts w:ascii="Univers for KPMG" w:hAnsi="Univers for KPMG" w:cs="Arial"/>
                <w:color w:val="FF0000"/>
                <w:sz w:val="20"/>
                <w:szCs w:val="20"/>
                <w:lang w:val="fr-FR"/>
              </w:rPr>
              <w:t>y a pas de contrôle automatique</w:t>
            </w:r>
          </w:p>
          <w:p w14:paraId="667F87FD" w14:textId="7F14CEF9" w:rsidR="00DA24C6" w:rsidRPr="007070D3" w:rsidRDefault="00DA24C6" w:rsidP="00DA24C6">
            <w:pPr>
              <w:pStyle w:val="Paragraphedeliste"/>
              <w:numPr>
                <w:ilvl w:val="0"/>
                <w:numId w:val="23"/>
              </w:numPr>
              <w:spacing w:after="120"/>
              <w:rPr>
                <w:rFonts w:ascii="Univers for KPMG" w:hAnsi="Univers for KPMG" w:cs="Arial"/>
                <w:sz w:val="20"/>
                <w:szCs w:val="20"/>
                <w:lang w:val="fr-FR"/>
              </w:rPr>
            </w:pPr>
            <w:r w:rsidRPr="007070D3">
              <w:rPr>
                <w:rFonts w:ascii="Univers for KPMG" w:hAnsi="Univers for KPMG" w:cs="Arial"/>
                <w:sz w:val="20"/>
                <w:szCs w:val="20"/>
                <w:lang w:val="fr-FR"/>
              </w:rPr>
              <w:t>Les projets informatiques récemment mis en œuvre et les projets nouveaux ou à venir</w:t>
            </w:r>
            <w:r w:rsidR="005A7BAF">
              <w:rPr>
                <w:rFonts w:ascii="Univers for KPMG" w:hAnsi="Univers for KPMG" w:cs="Arial"/>
                <w:sz w:val="20"/>
                <w:szCs w:val="20"/>
                <w:lang w:val="fr-FR"/>
              </w:rPr>
              <w:t xml:space="preserve"> : </w:t>
            </w:r>
            <w:r w:rsidR="00B03D83">
              <w:rPr>
                <w:rFonts w:ascii="Univers for KPMG" w:hAnsi="Univers for KPMG" w:cs="Arial"/>
                <w:color w:val="FF0000"/>
                <w:sz w:val="20"/>
                <w:szCs w:val="20"/>
                <w:lang w:val="fr-FR"/>
              </w:rPr>
              <w:t>introduire le type d’authentification SSO</w:t>
            </w:r>
            <w:r w:rsidR="004B7E40">
              <w:rPr>
                <w:rFonts w:ascii="Univers for KPMG" w:hAnsi="Univers for KPMG" w:cs="Arial"/>
                <w:color w:val="FF0000"/>
                <w:sz w:val="20"/>
                <w:szCs w:val="20"/>
                <w:lang w:val="fr-FR"/>
              </w:rPr>
              <w:t xml:space="preserve"> pour tou</w:t>
            </w:r>
            <w:r w:rsidR="0078016B">
              <w:rPr>
                <w:rFonts w:ascii="Univers for KPMG" w:hAnsi="Univers for KPMG" w:cs="Arial"/>
                <w:color w:val="FF0000"/>
                <w:sz w:val="20"/>
                <w:szCs w:val="20"/>
                <w:lang w:val="fr-FR"/>
              </w:rPr>
              <w:t>te</w:t>
            </w:r>
            <w:r w:rsidR="00814C6C">
              <w:rPr>
                <w:rFonts w:ascii="Univers for KPMG" w:hAnsi="Univers for KPMG" w:cs="Arial"/>
                <w:color w:val="FF0000"/>
                <w:sz w:val="20"/>
                <w:szCs w:val="20"/>
                <w:lang w:val="fr-FR"/>
              </w:rPr>
              <w:t>s</w:t>
            </w:r>
            <w:r w:rsidR="0078016B">
              <w:rPr>
                <w:rFonts w:ascii="Univers for KPMG" w:hAnsi="Univers for KPMG" w:cs="Arial"/>
                <w:color w:val="FF0000"/>
                <w:sz w:val="20"/>
                <w:szCs w:val="20"/>
                <w:lang w:val="fr-FR"/>
              </w:rPr>
              <w:t xml:space="preserve"> les applications</w:t>
            </w:r>
          </w:p>
          <w:p w14:paraId="4590EC6C" w14:textId="00B1A034" w:rsidR="00DA24C6" w:rsidRPr="007070D3" w:rsidRDefault="00DA24C6" w:rsidP="00DA24C6">
            <w:pPr>
              <w:pStyle w:val="Paragraphedeliste"/>
              <w:numPr>
                <w:ilvl w:val="0"/>
                <w:numId w:val="23"/>
              </w:numPr>
              <w:spacing w:after="120"/>
              <w:rPr>
                <w:rFonts w:ascii="Univers for KPMG" w:hAnsi="Univers for KPMG" w:cs="Arial"/>
                <w:sz w:val="20"/>
                <w:szCs w:val="20"/>
                <w:lang w:val="fr-FR"/>
              </w:rPr>
            </w:pPr>
            <w:r w:rsidRPr="007070D3">
              <w:rPr>
                <w:rFonts w:ascii="Univers for KPMG" w:hAnsi="Univers for KPMG" w:cs="Arial"/>
                <w:sz w:val="20"/>
                <w:szCs w:val="20"/>
                <w:lang w:val="fr-FR"/>
              </w:rPr>
              <w:t>Les mises à niveau ou les changements significatifs des couches technologiques pertinentes</w:t>
            </w:r>
          </w:p>
          <w:p w14:paraId="63CABA35" w14:textId="2FE802B6" w:rsidR="00DA24C6" w:rsidRPr="007070D3" w:rsidRDefault="00DA24C6" w:rsidP="00DA24C6">
            <w:pPr>
              <w:pStyle w:val="Paragraphedeliste"/>
              <w:numPr>
                <w:ilvl w:val="0"/>
                <w:numId w:val="23"/>
              </w:numPr>
              <w:spacing w:after="120"/>
              <w:rPr>
                <w:rFonts w:ascii="Univers for KPMG" w:hAnsi="Univers for KPMG" w:cs="Arial"/>
                <w:sz w:val="20"/>
                <w:szCs w:val="20"/>
                <w:lang w:val="fr-FR"/>
              </w:rPr>
            </w:pPr>
            <w:r w:rsidRPr="007070D3">
              <w:rPr>
                <w:rFonts w:ascii="Univers for KPMG" w:hAnsi="Univers for KPMG" w:cs="Arial"/>
                <w:sz w:val="20"/>
                <w:szCs w:val="20"/>
                <w:lang w:val="fr-FR"/>
              </w:rPr>
              <w:t>L'étendue de la dépendance à l'égard des fournisseurs de services tiers</w:t>
            </w:r>
          </w:p>
          <w:p w14:paraId="23A79179" w14:textId="67F0FD40" w:rsidR="00DA24C6" w:rsidRPr="007070D3" w:rsidRDefault="00DA24C6" w:rsidP="009F7114">
            <w:pPr>
              <w:pStyle w:val="Paragraphedeliste"/>
              <w:numPr>
                <w:ilvl w:val="0"/>
                <w:numId w:val="23"/>
              </w:numPr>
              <w:spacing w:after="120"/>
              <w:rPr>
                <w:rFonts w:ascii="Univers for KPMG" w:hAnsi="Univers for KPMG" w:cs="Arial"/>
                <w:sz w:val="20"/>
                <w:szCs w:val="20"/>
                <w:lang w:val="fr-FR"/>
              </w:rPr>
            </w:pPr>
            <w:r w:rsidRPr="007070D3">
              <w:rPr>
                <w:rFonts w:ascii="Univers for KPMG" w:hAnsi="Univers for KPMG" w:cs="Arial"/>
                <w:sz w:val="20"/>
                <w:szCs w:val="20"/>
                <w:lang w:val="fr-FR"/>
              </w:rPr>
              <w:t>Politiques et procédures IT ;</w:t>
            </w:r>
          </w:p>
          <w:p w14:paraId="55D355A5" w14:textId="552EA341" w:rsidR="00DA24C6" w:rsidRPr="007070D3" w:rsidRDefault="00DA24C6" w:rsidP="00DA24C6">
            <w:pPr>
              <w:pStyle w:val="Paragraphedeliste"/>
              <w:numPr>
                <w:ilvl w:val="0"/>
                <w:numId w:val="23"/>
              </w:numPr>
              <w:spacing w:after="120"/>
              <w:rPr>
                <w:rFonts w:ascii="Univers for KPMG" w:hAnsi="Univers for KPMG" w:cs="Arial"/>
                <w:sz w:val="20"/>
                <w:szCs w:val="20"/>
                <w:lang w:val="fr-FR"/>
              </w:rPr>
            </w:pPr>
            <w:r w:rsidRPr="007070D3">
              <w:rPr>
                <w:rFonts w:ascii="Univers for KPMG" w:hAnsi="Univers for KPMG" w:cs="Arial"/>
                <w:sz w:val="20"/>
                <w:szCs w:val="20"/>
                <w:lang w:val="fr-FR"/>
              </w:rPr>
              <w:t xml:space="preserve">L'évaluation par la direction des risques IT ; </w:t>
            </w:r>
          </w:p>
          <w:p w14:paraId="672CB616" w14:textId="067C384C" w:rsidR="00B8155F" w:rsidRPr="007070D3" w:rsidRDefault="00DA24C6" w:rsidP="00DA24C6">
            <w:pPr>
              <w:pStyle w:val="Paragraphedeliste"/>
              <w:numPr>
                <w:ilvl w:val="0"/>
                <w:numId w:val="23"/>
              </w:numPr>
              <w:spacing w:after="120"/>
              <w:rPr>
                <w:rFonts w:ascii="Univers for KPMG" w:hAnsi="Univers for KPMG" w:cs="Arial"/>
                <w:sz w:val="20"/>
                <w:szCs w:val="20"/>
                <w:lang w:val="fr-FR"/>
              </w:rPr>
            </w:pPr>
            <w:r w:rsidRPr="007070D3">
              <w:rPr>
                <w:rFonts w:ascii="Univers for KPMG" w:hAnsi="Univers for KPMG" w:cs="Arial"/>
                <w:sz w:val="20"/>
                <w:szCs w:val="20"/>
                <w:lang w:val="fr-FR"/>
              </w:rPr>
              <w:t xml:space="preserve">L'évaluation par la direction des incidents </w:t>
            </w:r>
            <w:r w:rsidR="009F7114" w:rsidRPr="007070D3">
              <w:rPr>
                <w:rFonts w:ascii="Univers for KPMG" w:hAnsi="Univers for KPMG" w:cs="Arial"/>
                <w:sz w:val="20"/>
                <w:szCs w:val="20"/>
                <w:lang w:val="fr-FR"/>
              </w:rPr>
              <w:t xml:space="preserve">TI </w:t>
            </w:r>
            <w:r w:rsidRPr="007070D3">
              <w:rPr>
                <w:rFonts w:ascii="Univers for KPMG" w:hAnsi="Univers for KPMG" w:cs="Arial"/>
                <w:sz w:val="20"/>
                <w:szCs w:val="20"/>
                <w:lang w:val="fr-FR"/>
              </w:rPr>
              <w:t>au cours de la période couverte par l'audit</w:t>
            </w:r>
            <w:r w:rsidR="009F7114" w:rsidRPr="007070D3">
              <w:rPr>
                <w:rFonts w:ascii="Univers for KPMG" w:hAnsi="Univers for KPMG" w:cs="Arial"/>
                <w:sz w:val="20"/>
                <w:szCs w:val="20"/>
                <w:lang w:val="fr-FR"/>
              </w:rPr>
              <w:t xml:space="preserve">. </w:t>
            </w:r>
          </w:p>
        </w:tc>
      </w:tr>
      <w:tr w:rsidR="00C6056A" w:rsidRPr="00437B54" w14:paraId="1F24B556" w14:textId="77777777" w:rsidTr="00C6056A">
        <w:tc>
          <w:tcPr>
            <w:tcW w:w="1555" w:type="dxa"/>
          </w:tcPr>
          <w:p w14:paraId="46B1D106" w14:textId="77777777" w:rsidR="00C6056A" w:rsidRPr="00437B54" w:rsidRDefault="00C6056A" w:rsidP="0052327F">
            <w:pPr>
              <w:spacing w:after="120"/>
              <w:rPr>
                <w:rFonts w:ascii="Univers for KPMG" w:hAnsi="Univers for KPMG" w:cs="Arial"/>
                <w:sz w:val="20"/>
                <w:szCs w:val="20"/>
                <w:lang w:val="fr-FR"/>
              </w:rPr>
            </w:pPr>
            <w:r>
              <w:rPr>
                <w:rFonts w:ascii="Univers for KPMG" w:hAnsi="Univers for KPMG" w:cs="Arial"/>
                <w:sz w:val="20"/>
                <w:szCs w:val="20"/>
                <w:lang w:val="fr-FR"/>
              </w:rPr>
              <w:t>Observations</w:t>
            </w:r>
          </w:p>
        </w:tc>
        <w:tc>
          <w:tcPr>
            <w:tcW w:w="7795" w:type="dxa"/>
          </w:tcPr>
          <w:p w14:paraId="766BC2FF" w14:textId="3DBE4034" w:rsidR="00C6056A" w:rsidRPr="00437B54" w:rsidRDefault="00C6056A" w:rsidP="0052327F">
            <w:pPr>
              <w:spacing w:after="120"/>
              <w:rPr>
                <w:rFonts w:ascii="Univers for KPMG" w:hAnsi="Univers for KPMG" w:cs="Arial"/>
                <w:sz w:val="20"/>
                <w:szCs w:val="20"/>
                <w:lang w:val="fr-FR"/>
              </w:rPr>
            </w:pPr>
          </w:p>
        </w:tc>
      </w:tr>
      <w:tr w:rsidR="00C6056A" w:rsidRPr="005E3B80" w14:paraId="0FCDF992" w14:textId="77777777" w:rsidTr="00C6056A">
        <w:tc>
          <w:tcPr>
            <w:tcW w:w="1555" w:type="dxa"/>
          </w:tcPr>
          <w:p w14:paraId="1A6181BD" w14:textId="77777777" w:rsidR="00C6056A" w:rsidRPr="00437B54" w:rsidRDefault="00C6056A" w:rsidP="0052327F">
            <w:pPr>
              <w:spacing w:after="120"/>
              <w:rPr>
                <w:rFonts w:ascii="Univers for KPMG" w:hAnsi="Univers for KPMG" w:cs="Arial"/>
                <w:sz w:val="20"/>
                <w:szCs w:val="20"/>
                <w:lang w:val="fr-FR"/>
              </w:rPr>
            </w:pPr>
            <w:r>
              <w:rPr>
                <w:rFonts w:ascii="Univers for KPMG" w:hAnsi="Univers for KPMG" w:cs="Arial"/>
                <w:sz w:val="20"/>
                <w:szCs w:val="20"/>
                <w:lang w:val="fr-FR"/>
              </w:rPr>
              <w:t xml:space="preserve">Inspections </w:t>
            </w:r>
          </w:p>
        </w:tc>
        <w:tc>
          <w:tcPr>
            <w:tcW w:w="7795" w:type="dxa"/>
          </w:tcPr>
          <w:p w14:paraId="51A16353" w14:textId="2DE062D5" w:rsidR="008D0DD4" w:rsidRDefault="00C6056A" w:rsidP="008D0DD4">
            <w:pPr>
              <w:pStyle w:val="Paragraphedeliste"/>
              <w:numPr>
                <w:ilvl w:val="0"/>
                <w:numId w:val="22"/>
              </w:numPr>
              <w:spacing w:after="120"/>
              <w:rPr>
                <w:rFonts w:ascii="Univers for KPMG" w:hAnsi="Univers for KPMG" w:cs="Arial"/>
                <w:color w:val="FF0000"/>
                <w:sz w:val="20"/>
                <w:szCs w:val="20"/>
                <w:lang w:val="fr-FR"/>
              </w:rPr>
            </w:pPr>
            <w:r w:rsidRPr="00F31C60">
              <w:rPr>
                <w:rFonts w:ascii="Univers for KPMG" w:hAnsi="Univers for KPMG" w:cs="Arial"/>
                <w:sz w:val="20"/>
                <w:szCs w:val="20"/>
                <w:lang w:val="fr-FR"/>
              </w:rPr>
              <w:t>Organigramme détaillée de l’IT</w:t>
            </w:r>
            <w:r w:rsidR="003E32BC" w:rsidRPr="00F31C60">
              <w:rPr>
                <w:rFonts w:ascii="Univers for KPMG" w:hAnsi="Univers for KPMG" w:cs="Arial"/>
                <w:sz w:val="20"/>
                <w:szCs w:val="20"/>
                <w:lang w:val="fr-FR"/>
              </w:rPr>
              <w:t xml:space="preserve"> : </w:t>
            </w:r>
            <w:r w:rsidR="003E32BC" w:rsidRPr="00F31C60">
              <w:rPr>
                <w:rFonts w:ascii="Univers for KPMG" w:hAnsi="Univers for KPMG" w:cs="Arial"/>
                <w:color w:val="FF0000"/>
                <w:sz w:val="20"/>
                <w:szCs w:val="20"/>
                <w:lang w:val="fr-FR"/>
              </w:rPr>
              <w:t xml:space="preserve">A la lecture de l’organigramme interne à </w:t>
            </w:r>
            <w:proofErr w:type="spellStart"/>
            <w:r w:rsidR="003E32BC" w:rsidRPr="00F31C60">
              <w:rPr>
                <w:rFonts w:ascii="Univers for KPMG" w:hAnsi="Univers for KPMG" w:cs="Arial"/>
                <w:color w:val="FF0000"/>
                <w:sz w:val="20"/>
                <w:szCs w:val="20"/>
                <w:lang w:val="fr-FR"/>
              </w:rPr>
              <w:t>Movenpick</w:t>
            </w:r>
            <w:proofErr w:type="spellEnd"/>
            <w:r w:rsidR="003E32BC" w:rsidRPr="00F31C60">
              <w:rPr>
                <w:rFonts w:ascii="Univers for KPMG" w:hAnsi="Univers for KPMG" w:cs="Arial"/>
                <w:color w:val="FF0000"/>
                <w:sz w:val="20"/>
                <w:szCs w:val="20"/>
                <w:lang w:val="fr-FR"/>
              </w:rPr>
              <w:t xml:space="preserve"> Gammart</w:t>
            </w:r>
            <w:r w:rsidR="006177EA">
              <w:rPr>
                <w:rFonts w:ascii="Univers for KPMG" w:hAnsi="Univers for KPMG" w:cs="Arial"/>
                <w:color w:val="FF0000"/>
                <w:sz w:val="20"/>
                <w:szCs w:val="20"/>
                <w:lang w:val="fr-FR"/>
              </w:rPr>
              <w:t>h</w:t>
            </w:r>
            <w:r w:rsidR="003E32BC" w:rsidRPr="00F31C60">
              <w:rPr>
                <w:rFonts w:ascii="Univers for KPMG" w:hAnsi="Univers for KPMG" w:cs="Arial"/>
                <w:color w:val="FF0000"/>
                <w:sz w:val="20"/>
                <w:szCs w:val="20"/>
                <w:lang w:val="fr-FR"/>
              </w:rPr>
              <w:t xml:space="preserve"> (cf. Organisation chart …), nous apprenons que Bechir LANDOULSI (IT Manager) est directement rattaché au </w:t>
            </w:r>
            <w:proofErr w:type="spellStart"/>
            <w:r w:rsidR="003E32BC" w:rsidRPr="00F31C60">
              <w:rPr>
                <w:rFonts w:ascii="Univers for KPMG" w:hAnsi="Univers for KPMG" w:cs="Arial"/>
                <w:color w:val="FF0000"/>
                <w:sz w:val="20"/>
                <w:szCs w:val="20"/>
                <w:lang w:val="fr-FR"/>
              </w:rPr>
              <w:t>general</w:t>
            </w:r>
            <w:proofErr w:type="spellEnd"/>
            <w:r w:rsidR="003E32BC" w:rsidRPr="00F31C60">
              <w:rPr>
                <w:rFonts w:ascii="Univers for KPMG" w:hAnsi="Univers for KPMG" w:cs="Arial"/>
                <w:color w:val="FF0000"/>
                <w:sz w:val="20"/>
                <w:szCs w:val="20"/>
                <w:lang w:val="fr-FR"/>
              </w:rPr>
              <w:t xml:space="preserve"> Manager</w:t>
            </w:r>
            <w:r w:rsidR="008D0DD4">
              <w:rPr>
                <w:rFonts w:ascii="Univers for KPMG" w:hAnsi="Univers for KPMG" w:cs="Arial"/>
                <w:color w:val="FF0000"/>
                <w:sz w:val="20"/>
                <w:szCs w:val="20"/>
                <w:lang w:val="fr-FR"/>
              </w:rPr>
              <w:t xml:space="preserve"> au niveau de </w:t>
            </w:r>
            <w:proofErr w:type="spellStart"/>
            <w:r w:rsidR="008D0DD4">
              <w:rPr>
                <w:rFonts w:ascii="Univers for KPMG" w:hAnsi="Univers for KPMG" w:cs="Arial"/>
                <w:color w:val="FF0000"/>
                <w:sz w:val="20"/>
                <w:szCs w:val="20"/>
                <w:lang w:val="fr-FR"/>
              </w:rPr>
              <w:t>Movenpick</w:t>
            </w:r>
            <w:proofErr w:type="spellEnd"/>
            <w:r w:rsidR="008D0DD4">
              <w:rPr>
                <w:rFonts w:ascii="Univers for KPMG" w:hAnsi="Univers for KPMG" w:cs="Arial"/>
                <w:color w:val="FF0000"/>
                <w:sz w:val="20"/>
                <w:szCs w:val="20"/>
                <w:lang w:val="fr-FR"/>
              </w:rPr>
              <w:t xml:space="preserve"> Gammarth</w:t>
            </w:r>
            <w:r w:rsidR="003E32BC" w:rsidRPr="00F31C60">
              <w:rPr>
                <w:rFonts w:ascii="Univers for KPMG" w:hAnsi="Univers for KPMG" w:cs="Arial"/>
                <w:color w:val="FF0000"/>
                <w:sz w:val="20"/>
                <w:szCs w:val="20"/>
                <w:lang w:val="fr-FR"/>
              </w:rPr>
              <w:t xml:space="preserve"> </w:t>
            </w:r>
            <w:r w:rsidR="008D0DD4">
              <w:rPr>
                <w:rFonts w:ascii="Univers for KPMG" w:hAnsi="Univers for KPMG" w:cs="Arial"/>
                <w:color w:val="FF0000"/>
                <w:sz w:val="20"/>
                <w:szCs w:val="20"/>
                <w:lang w:val="fr-FR"/>
              </w:rPr>
              <w:t xml:space="preserve">et aussi attaché à Mohamed SLAMA </w:t>
            </w:r>
            <w:r w:rsidR="008D0DD4" w:rsidRPr="008D0DD4">
              <w:rPr>
                <w:rFonts w:ascii="Univers for KPMG" w:hAnsi="Univers for KPMG" w:cs="Arial"/>
                <w:color w:val="FF0000"/>
                <w:sz w:val="20"/>
                <w:szCs w:val="20"/>
                <w:lang w:val="fr-FR"/>
              </w:rPr>
              <w:t xml:space="preserve">jouant le rôle de Cluster </w:t>
            </w:r>
            <w:proofErr w:type="spellStart"/>
            <w:r w:rsidR="008D0DD4" w:rsidRPr="008D0DD4">
              <w:rPr>
                <w:rFonts w:ascii="Univers for KPMG" w:hAnsi="Univers for KPMG" w:cs="Arial"/>
                <w:color w:val="FF0000"/>
                <w:sz w:val="20"/>
                <w:szCs w:val="20"/>
                <w:lang w:val="fr-FR"/>
              </w:rPr>
              <w:t>Director</w:t>
            </w:r>
            <w:proofErr w:type="spellEnd"/>
            <w:r w:rsidR="008D0DD4" w:rsidRPr="008D0DD4">
              <w:rPr>
                <w:rFonts w:ascii="Univers for KPMG" w:hAnsi="Univers for KPMG" w:cs="Arial"/>
                <w:color w:val="FF0000"/>
                <w:sz w:val="20"/>
                <w:szCs w:val="20"/>
                <w:lang w:val="fr-FR"/>
              </w:rPr>
              <w:t xml:space="preserve"> of IT </w:t>
            </w:r>
            <w:proofErr w:type="spellStart"/>
            <w:r w:rsidR="008D0DD4" w:rsidRPr="008D0DD4">
              <w:rPr>
                <w:rFonts w:ascii="Univers for KPMG" w:hAnsi="Univers for KPMG" w:cs="Arial"/>
                <w:color w:val="FF0000"/>
                <w:sz w:val="20"/>
                <w:szCs w:val="20"/>
                <w:lang w:val="fr-FR"/>
              </w:rPr>
              <w:t>Tunisia</w:t>
            </w:r>
            <w:proofErr w:type="spellEnd"/>
            <w:r w:rsidR="008D0DD4" w:rsidRPr="008D0DD4">
              <w:rPr>
                <w:rFonts w:ascii="Univers for KPMG" w:hAnsi="Univers for KPMG" w:cs="Arial"/>
                <w:color w:val="FF0000"/>
                <w:sz w:val="20"/>
                <w:szCs w:val="20"/>
                <w:lang w:val="fr-FR"/>
              </w:rPr>
              <w:t xml:space="preserve"> du groupe </w:t>
            </w:r>
            <w:proofErr w:type="gramStart"/>
            <w:r w:rsidR="008D0DD4" w:rsidRPr="008D0DD4">
              <w:rPr>
                <w:rFonts w:ascii="Univers for KPMG" w:hAnsi="Univers for KPMG" w:cs="Arial"/>
                <w:color w:val="FF0000"/>
                <w:sz w:val="20"/>
                <w:szCs w:val="20"/>
                <w:lang w:val="fr-FR"/>
              </w:rPr>
              <w:t>Accor</w:t>
            </w:r>
            <w:r w:rsidR="008D0DD4">
              <w:rPr>
                <w:rFonts w:ascii="Univers for KPMG" w:hAnsi="Univers for KPMG" w:cs="Arial"/>
                <w:color w:val="FF0000"/>
                <w:sz w:val="20"/>
                <w:szCs w:val="20"/>
                <w:lang w:val="fr-FR"/>
              </w:rPr>
              <w:t>(</w:t>
            </w:r>
            <w:proofErr w:type="spellStart"/>
            <w:proofErr w:type="gramEnd"/>
            <w:r w:rsidR="008D0DD4">
              <w:rPr>
                <w:rFonts w:ascii="Univers for KPMG" w:hAnsi="Univers for KPMG" w:cs="Arial"/>
                <w:color w:val="FF0000"/>
                <w:sz w:val="20"/>
                <w:szCs w:val="20"/>
                <w:lang w:val="fr-FR"/>
              </w:rPr>
              <w:t>cf.Tunisia</w:t>
            </w:r>
            <w:proofErr w:type="spellEnd"/>
            <w:r w:rsidR="008D0DD4">
              <w:rPr>
                <w:rFonts w:ascii="Univers for KPMG" w:hAnsi="Univers for KPMG" w:cs="Arial"/>
                <w:color w:val="FF0000"/>
                <w:sz w:val="20"/>
                <w:szCs w:val="20"/>
                <w:lang w:val="fr-FR"/>
              </w:rPr>
              <w:t xml:space="preserve"> IT Organisation).</w:t>
            </w:r>
          </w:p>
          <w:p w14:paraId="4CCBC5A4" w14:textId="77777777" w:rsidR="002A4B4E" w:rsidRPr="008D0DD4" w:rsidRDefault="002A4B4E" w:rsidP="002A4B4E">
            <w:pPr>
              <w:pStyle w:val="Paragraphedeliste"/>
              <w:spacing w:after="120"/>
              <w:rPr>
                <w:rFonts w:ascii="Univers for KPMG" w:hAnsi="Univers for KPMG" w:cs="Arial"/>
                <w:color w:val="FF0000"/>
                <w:sz w:val="20"/>
                <w:szCs w:val="20"/>
                <w:lang w:val="fr-FR"/>
              </w:rPr>
            </w:pPr>
          </w:p>
          <w:p w14:paraId="4CAADB06" w14:textId="77777777" w:rsidR="008D0DD4" w:rsidRPr="008D0DD4" w:rsidRDefault="008D0DD4" w:rsidP="008D0DD4">
            <w:pPr>
              <w:pStyle w:val="Paragraphedeliste"/>
              <w:spacing w:after="120"/>
              <w:rPr>
                <w:rFonts w:ascii="Univers for KPMG" w:hAnsi="Univers for KPMG" w:cs="Arial"/>
                <w:sz w:val="20"/>
                <w:szCs w:val="20"/>
                <w:lang w:val="fr-FR"/>
              </w:rPr>
            </w:pPr>
          </w:p>
          <w:p w14:paraId="5A858672" w14:textId="695DDBDC" w:rsidR="00C6056A" w:rsidRDefault="00C6056A" w:rsidP="008D0DD4">
            <w:pPr>
              <w:pStyle w:val="Paragraphedeliste"/>
              <w:numPr>
                <w:ilvl w:val="0"/>
                <w:numId w:val="22"/>
              </w:numPr>
              <w:spacing w:after="120"/>
              <w:rPr>
                <w:rFonts w:ascii="Univers for KPMG" w:hAnsi="Univers for KPMG" w:cs="Arial"/>
                <w:sz w:val="20"/>
                <w:szCs w:val="20"/>
                <w:lang w:val="fr-FR"/>
              </w:rPr>
            </w:pPr>
            <w:r>
              <w:rPr>
                <w:rFonts w:ascii="Univers for KPMG" w:hAnsi="Univers for KPMG" w:cs="Arial"/>
                <w:sz w:val="20"/>
                <w:szCs w:val="20"/>
                <w:lang w:val="fr-FR"/>
              </w:rPr>
              <w:t>Politiques et procédures IT</w:t>
            </w:r>
            <w:r w:rsidR="00825AE5">
              <w:rPr>
                <w:rFonts w:ascii="Univers for KPMG" w:hAnsi="Univers for KPMG" w:cs="Arial"/>
                <w:sz w:val="20"/>
                <w:szCs w:val="20"/>
                <w:lang w:val="fr-FR"/>
              </w:rPr>
              <w:t xml:space="preserve"> : </w:t>
            </w:r>
            <w:proofErr w:type="spellStart"/>
            <w:r w:rsidR="00825AE5" w:rsidRPr="00825AE5">
              <w:rPr>
                <w:rFonts w:ascii="Univers for KPMG" w:hAnsi="Univers for KPMG" w:cs="Arial"/>
                <w:color w:val="FF0000"/>
                <w:sz w:val="20"/>
                <w:szCs w:val="20"/>
                <w:lang w:val="fr-FR"/>
              </w:rPr>
              <w:t>Movenpick</w:t>
            </w:r>
            <w:proofErr w:type="spellEnd"/>
            <w:r w:rsidR="00825AE5" w:rsidRPr="00825AE5">
              <w:rPr>
                <w:rFonts w:ascii="Univers for KPMG" w:hAnsi="Univers for KPMG" w:cs="Arial"/>
                <w:color w:val="FF0000"/>
                <w:sz w:val="20"/>
                <w:szCs w:val="20"/>
                <w:lang w:val="fr-FR"/>
              </w:rPr>
              <w:t xml:space="preserve"> Gammarth suit les politiques et les procédures décrites au niveau du groupe ACCOR qui documenté et bien </w:t>
            </w:r>
            <w:proofErr w:type="gramStart"/>
            <w:r w:rsidR="00825AE5" w:rsidRPr="00825AE5">
              <w:rPr>
                <w:rFonts w:ascii="Univers for KPMG" w:hAnsi="Univers for KPMG" w:cs="Arial"/>
                <w:color w:val="FF0000"/>
                <w:sz w:val="20"/>
                <w:szCs w:val="20"/>
                <w:lang w:val="fr-FR"/>
              </w:rPr>
              <w:t>détaillé(</w:t>
            </w:r>
            <w:proofErr w:type="spellStart"/>
            <w:proofErr w:type="gramEnd"/>
            <w:r w:rsidR="00825AE5" w:rsidRPr="00825AE5">
              <w:rPr>
                <w:rFonts w:ascii="Univers for KPMG" w:hAnsi="Univers for KPMG" w:cs="Arial"/>
                <w:color w:val="FF0000"/>
                <w:sz w:val="20"/>
                <w:szCs w:val="20"/>
                <w:lang w:val="fr-FR"/>
              </w:rPr>
              <w:t>cf.Accor</w:t>
            </w:r>
            <w:proofErr w:type="spellEnd"/>
            <w:r w:rsidR="00825AE5" w:rsidRPr="00825AE5">
              <w:rPr>
                <w:rFonts w:ascii="Univers for KPMG" w:hAnsi="Univers for KPMG" w:cs="Arial"/>
                <w:color w:val="FF0000"/>
                <w:sz w:val="20"/>
                <w:szCs w:val="20"/>
                <w:lang w:val="fr-FR"/>
              </w:rPr>
              <w:t xml:space="preserve"> IMEAT-Livre des procédures et des politiques) </w:t>
            </w:r>
          </w:p>
          <w:p w14:paraId="73096716" w14:textId="20F49B20" w:rsidR="00C6056A" w:rsidRDefault="00C6056A" w:rsidP="008D0DD4">
            <w:pPr>
              <w:pStyle w:val="Paragraphedeliste"/>
              <w:numPr>
                <w:ilvl w:val="0"/>
                <w:numId w:val="22"/>
              </w:numPr>
              <w:spacing w:after="120"/>
              <w:rPr>
                <w:rFonts w:ascii="Univers for KPMG" w:hAnsi="Univers for KPMG" w:cs="Arial"/>
                <w:sz w:val="20"/>
                <w:szCs w:val="20"/>
                <w:lang w:val="fr-FR"/>
              </w:rPr>
            </w:pPr>
            <w:r>
              <w:rPr>
                <w:rFonts w:ascii="Univers for KPMG" w:hAnsi="Univers for KPMG" w:cs="Arial"/>
                <w:sz w:val="20"/>
                <w:szCs w:val="20"/>
                <w:lang w:val="fr-FR"/>
              </w:rPr>
              <w:t>Cartographie des risques</w:t>
            </w:r>
            <w:r w:rsidR="00825AE5">
              <w:rPr>
                <w:rFonts w:ascii="Univers for KPMG" w:hAnsi="Univers for KPMG" w:cs="Arial"/>
                <w:sz w:val="20"/>
                <w:szCs w:val="20"/>
                <w:lang w:val="fr-FR"/>
              </w:rPr>
              <w:t> :</w:t>
            </w:r>
            <w:r w:rsidR="00825AE5">
              <w:rPr>
                <w:rFonts w:ascii="Univers for KPMG" w:hAnsi="Univers for KPMG" w:cs="Arial"/>
                <w:color w:val="FF0000"/>
                <w:sz w:val="20"/>
                <w:szCs w:val="20"/>
                <w:lang w:val="fr-FR"/>
              </w:rPr>
              <w:t xml:space="preserve">D’après le </w:t>
            </w:r>
            <w:proofErr w:type="gramStart"/>
            <w:r w:rsidR="00825AE5">
              <w:rPr>
                <w:rFonts w:ascii="Univers for KPMG" w:hAnsi="Univers for KPMG" w:cs="Arial"/>
                <w:color w:val="FF0000"/>
                <w:sz w:val="20"/>
                <w:szCs w:val="20"/>
                <w:lang w:val="fr-FR"/>
              </w:rPr>
              <w:t>document(</w:t>
            </w:r>
            <w:proofErr w:type="gramEnd"/>
            <w:r w:rsidR="00825AE5">
              <w:rPr>
                <w:rFonts w:ascii="Univers for KPMG" w:hAnsi="Univers for KPMG" w:cs="Arial"/>
                <w:color w:val="FF0000"/>
                <w:sz w:val="20"/>
                <w:szCs w:val="20"/>
                <w:lang w:val="fr-FR"/>
              </w:rPr>
              <w:t>cf.IT ESCALATION MATRIX), on obtient les procédures et démarches à suivre dans des différentes situations)</w:t>
            </w:r>
          </w:p>
          <w:p w14:paraId="08B2E0B8" w14:textId="651D5676" w:rsidR="00900C84" w:rsidRDefault="00C6056A" w:rsidP="008D0DD4">
            <w:pPr>
              <w:pStyle w:val="Paragraphedeliste"/>
              <w:numPr>
                <w:ilvl w:val="0"/>
                <w:numId w:val="22"/>
              </w:numPr>
              <w:spacing w:after="120"/>
              <w:rPr>
                <w:rFonts w:ascii="Univers for KPMG" w:hAnsi="Univers for KPMG" w:cs="Arial"/>
                <w:sz w:val="20"/>
                <w:szCs w:val="20"/>
                <w:lang w:val="fr-FR"/>
              </w:rPr>
            </w:pPr>
            <w:r w:rsidRPr="00C6056A">
              <w:rPr>
                <w:rFonts w:ascii="Univers for KPMG" w:hAnsi="Univers for KPMG" w:cs="Arial"/>
                <w:sz w:val="20"/>
                <w:szCs w:val="20"/>
                <w:lang w:val="fr-FR"/>
              </w:rPr>
              <w:lastRenderedPageBreak/>
              <w:t xml:space="preserve">Procès-verbaux des réunions de la gouvernance </w:t>
            </w:r>
            <w:r>
              <w:rPr>
                <w:rFonts w:ascii="Univers for KPMG" w:hAnsi="Univers for KPMG" w:cs="Arial"/>
                <w:sz w:val="20"/>
                <w:szCs w:val="20"/>
                <w:lang w:val="fr-FR"/>
              </w:rPr>
              <w:t xml:space="preserve">et des comités </w:t>
            </w:r>
            <w:r w:rsidRPr="00C6056A">
              <w:rPr>
                <w:rFonts w:ascii="Univers for KPMG" w:hAnsi="Univers for KPMG" w:cs="Arial"/>
                <w:sz w:val="20"/>
                <w:szCs w:val="20"/>
                <w:lang w:val="fr-FR"/>
              </w:rPr>
              <w:t>informatique</w:t>
            </w:r>
            <w:r w:rsidR="008D598A">
              <w:rPr>
                <w:rFonts w:ascii="Univers for KPMG" w:hAnsi="Univers for KPMG" w:cs="Arial"/>
                <w:sz w:val="20"/>
                <w:szCs w:val="20"/>
                <w:lang w:val="fr-FR"/>
              </w:rPr>
              <w:t> :</w:t>
            </w:r>
            <w:r w:rsidR="00541DC9">
              <w:rPr>
                <w:rFonts w:ascii="Univers for KPMG" w:hAnsi="Univers for KPMG" w:cs="Arial"/>
                <w:sz w:val="20"/>
                <w:szCs w:val="20"/>
                <w:lang w:val="fr-FR"/>
              </w:rPr>
              <w:t xml:space="preserve"> </w:t>
            </w:r>
            <w:r w:rsidR="00900C84">
              <w:rPr>
                <w:rFonts w:ascii="Univers for KPMG" w:hAnsi="Univers for KPMG" w:cs="Arial"/>
                <w:color w:val="FF0000"/>
                <w:sz w:val="20"/>
                <w:szCs w:val="20"/>
                <w:lang w:val="fr-FR"/>
              </w:rPr>
              <w:t>toutes les équipes informatiques doivent maintenir quotidiennement des procédures de sécurité opérationnelles administrati</w:t>
            </w:r>
            <w:r w:rsidR="001339C7">
              <w:rPr>
                <w:rFonts w:ascii="Univers for KPMG" w:hAnsi="Univers for KPMG" w:cs="Arial"/>
                <w:color w:val="FF0000"/>
                <w:sz w:val="20"/>
                <w:szCs w:val="20"/>
                <w:lang w:val="fr-FR"/>
              </w:rPr>
              <w:t>v</w:t>
            </w:r>
            <w:r w:rsidR="00900C84">
              <w:rPr>
                <w:rFonts w:ascii="Univers for KPMG" w:hAnsi="Univers for KPMG" w:cs="Arial"/>
                <w:color w:val="FF0000"/>
                <w:sz w:val="20"/>
                <w:szCs w:val="20"/>
                <w:lang w:val="fr-FR"/>
              </w:rPr>
              <w:t>es et techniques qui sont conformes à la politique de sécurité informatique de Accor (cf.</w:t>
            </w:r>
            <w:r w:rsidR="00900C84" w:rsidRPr="005E3B80">
              <w:rPr>
                <w:lang w:val="fr-FR"/>
              </w:rPr>
              <w:t xml:space="preserve"> </w:t>
            </w:r>
            <w:r w:rsidR="00900C84" w:rsidRPr="00900C84">
              <w:rPr>
                <w:rFonts w:ascii="Univers for KPMG" w:hAnsi="Univers for KPMG" w:cs="Arial"/>
                <w:color w:val="FF0000"/>
                <w:sz w:val="20"/>
                <w:szCs w:val="20"/>
                <w:lang w:val="fr-FR"/>
              </w:rPr>
              <w:t>Accor General IT Security Policy</w:t>
            </w:r>
            <w:r w:rsidR="00900C84">
              <w:rPr>
                <w:rFonts w:ascii="Univers for KPMG" w:hAnsi="Univers for KPMG" w:cs="Arial"/>
                <w:color w:val="FF0000"/>
                <w:sz w:val="20"/>
                <w:szCs w:val="20"/>
                <w:lang w:val="fr-FR"/>
              </w:rPr>
              <w:t>, page 11)</w:t>
            </w:r>
          </w:p>
          <w:p w14:paraId="256ADDDC" w14:textId="6A7011EC" w:rsidR="005B2741" w:rsidRPr="005B2741" w:rsidRDefault="00C6056A" w:rsidP="005B2741">
            <w:pPr>
              <w:pStyle w:val="Paragraphedeliste"/>
              <w:numPr>
                <w:ilvl w:val="0"/>
                <w:numId w:val="22"/>
              </w:numPr>
              <w:spacing w:after="120"/>
              <w:rPr>
                <w:rFonts w:ascii="Univers for KPMG" w:hAnsi="Univers for KPMG" w:cs="Arial"/>
                <w:sz w:val="20"/>
                <w:szCs w:val="20"/>
                <w:lang w:val="fr-FR"/>
              </w:rPr>
            </w:pPr>
            <w:r>
              <w:rPr>
                <w:rFonts w:ascii="Univers for KPMG" w:hAnsi="Univers for KPMG" w:cs="Arial"/>
                <w:sz w:val="20"/>
                <w:szCs w:val="20"/>
                <w:lang w:val="fr-FR"/>
              </w:rPr>
              <w:t>Rapports d’audit interne relatifs aux contrôles IT</w:t>
            </w:r>
            <w:r w:rsidR="008D598A">
              <w:rPr>
                <w:rFonts w:ascii="Univers for KPMG" w:hAnsi="Univers for KPMG" w:cs="Arial"/>
                <w:sz w:val="20"/>
                <w:szCs w:val="20"/>
                <w:lang w:val="fr-FR"/>
              </w:rPr>
              <w:t xml:space="preserve"> : </w:t>
            </w:r>
            <w:r w:rsidR="005B2741">
              <w:rPr>
                <w:rFonts w:ascii="Univers for KPMG" w:hAnsi="Univers for KPMG" w:cs="Arial"/>
                <w:color w:val="FF0000"/>
                <w:sz w:val="20"/>
                <w:szCs w:val="20"/>
                <w:lang w:val="fr-FR"/>
              </w:rPr>
              <w:t xml:space="preserve">Accor insiste à mettre en place et maintenir des </w:t>
            </w:r>
            <w:r w:rsidR="001339C7">
              <w:rPr>
                <w:rFonts w:ascii="Univers for KPMG" w:hAnsi="Univers for KPMG" w:cs="Arial"/>
                <w:color w:val="FF0000"/>
                <w:sz w:val="20"/>
                <w:szCs w:val="20"/>
                <w:lang w:val="fr-FR"/>
              </w:rPr>
              <w:t>contrôles</w:t>
            </w:r>
            <w:r w:rsidR="005B2741">
              <w:rPr>
                <w:rFonts w:ascii="Univers for KPMG" w:hAnsi="Univers for KPMG" w:cs="Arial"/>
                <w:color w:val="FF0000"/>
                <w:sz w:val="20"/>
                <w:szCs w:val="20"/>
                <w:lang w:val="fr-FR"/>
              </w:rPr>
              <w:t xml:space="preserve"> internes par le suivi et d’audits </w:t>
            </w:r>
            <w:proofErr w:type="spellStart"/>
            <w:proofErr w:type="gramStart"/>
            <w:r w:rsidR="005B2741">
              <w:rPr>
                <w:rFonts w:ascii="Univers for KPMG" w:hAnsi="Univers for KPMG" w:cs="Arial"/>
                <w:color w:val="FF0000"/>
                <w:sz w:val="20"/>
                <w:szCs w:val="20"/>
                <w:lang w:val="fr-FR"/>
              </w:rPr>
              <w:t>iternes</w:t>
            </w:r>
            <w:proofErr w:type="spellEnd"/>
            <w:r w:rsidR="005B2741">
              <w:rPr>
                <w:rFonts w:ascii="Univers for KPMG" w:hAnsi="Univers for KPMG" w:cs="Arial"/>
                <w:color w:val="FF0000"/>
                <w:sz w:val="20"/>
                <w:szCs w:val="20"/>
                <w:lang w:val="fr-FR"/>
              </w:rPr>
              <w:t>.(</w:t>
            </w:r>
            <w:proofErr w:type="gramEnd"/>
            <w:r w:rsidR="005B2741">
              <w:rPr>
                <w:rFonts w:ascii="Univers for KPMG" w:hAnsi="Univers for KPMG" w:cs="Arial"/>
                <w:color w:val="FF0000"/>
                <w:sz w:val="20"/>
                <w:szCs w:val="20"/>
                <w:lang w:val="fr-FR"/>
              </w:rPr>
              <w:t>cf.</w:t>
            </w:r>
            <w:r w:rsidR="005B2741" w:rsidRPr="00900C84">
              <w:rPr>
                <w:rFonts w:ascii="Univers for KPMG" w:hAnsi="Univers for KPMG" w:cs="Arial"/>
                <w:color w:val="FF0000"/>
                <w:sz w:val="20"/>
                <w:szCs w:val="20"/>
                <w:lang w:val="fr-FR"/>
              </w:rPr>
              <w:t xml:space="preserve"> Accor General IT Security Policy</w:t>
            </w:r>
            <w:r w:rsidR="005B2741">
              <w:rPr>
                <w:rFonts w:ascii="Univers for KPMG" w:hAnsi="Univers for KPMG" w:cs="Arial"/>
                <w:color w:val="FF0000"/>
                <w:sz w:val="20"/>
                <w:szCs w:val="20"/>
                <w:lang w:val="fr-FR"/>
              </w:rPr>
              <w:t>, page 10)</w:t>
            </w:r>
            <w:r w:rsidR="009B22BE">
              <w:rPr>
                <w:rFonts w:ascii="Univers for KPMG" w:hAnsi="Univers for KPMG" w:cs="Arial"/>
                <w:color w:val="FF0000"/>
                <w:sz w:val="20"/>
                <w:szCs w:val="20"/>
                <w:lang w:val="fr-FR"/>
              </w:rPr>
              <w:t xml:space="preserve"> qui se manifeste dans l</w:t>
            </w:r>
            <w:r w:rsidR="00C05ADD">
              <w:rPr>
                <w:rFonts w:ascii="Univers for KPMG" w:hAnsi="Univers for KPMG" w:cs="Arial"/>
                <w:color w:val="FF0000"/>
                <w:sz w:val="20"/>
                <w:szCs w:val="20"/>
                <w:lang w:val="fr-FR"/>
              </w:rPr>
              <w:t>e document (cf.</w:t>
            </w:r>
            <w:r w:rsidR="00C05ADD" w:rsidRPr="005E3B80">
              <w:rPr>
                <w:lang w:val="fr-FR"/>
              </w:rPr>
              <w:t xml:space="preserve"> </w:t>
            </w:r>
            <w:proofErr w:type="spellStart"/>
            <w:r w:rsidR="00C05ADD" w:rsidRPr="00C05ADD">
              <w:rPr>
                <w:rFonts w:ascii="Univers for KPMG" w:hAnsi="Univers for KPMG" w:cs="Arial"/>
                <w:color w:val="FF0000"/>
                <w:sz w:val="20"/>
                <w:szCs w:val="20"/>
                <w:lang w:val="fr-FR"/>
              </w:rPr>
              <w:t>Movenpick</w:t>
            </w:r>
            <w:proofErr w:type="spellEnd"/>
            <w:r w:rsidR="00C05ADD" w:rsidRPr="00C05ADD">
              <w:rPr>
                <w:rFonts w:ascii="Univers for KPMG" w:hAnsi="Univers for KPMG" w:cs="Arial"/>
                <w:color w:val="FF0000"/>
                <w:sz w:val="20"/>
                <w:szCs w:val="20"/>
                <w:lang w:val="fr-FR"/>
              </w:rPr>
              <w:t xml:space="preserve"> </w:t>
            </w:r>
            <w:proofErr w:type="spellStart"/>
            <w:r w:rsidR="00C05ADD" w:rsidRPr="00C05ADD">
              <w:rPr>
                <w:rFonts w:ascii="Univers for KPMG" w:hAnsi="Univers for KPMG" w:cs="Arial"/>
                <w:color w:val="FF0000"/>
                <w:sz w:val="20"/>
                <w:szCs w:val="20"/>
                <w:lang w:val="fr-FR"/>
              </w:rPr>
              <w:t>Hotel</w:t>
            </w:r>
            <w:proofErr w:type="spellEnd"/>
            <w:r w:rsidR="00C05ADD" w:rsidRPr="00C05ADD">
              <w:rPr>
                <w:rFonts w:ascii="Univers for KPMG" w:hAnsi="Univers for KPMG" w:cs="Arial"/>
                <w:color w:val="FF0000"/>
                <w:sz w:val="20"/>
                <w:szCs w:val="20"/>
                <w:lang w:val="fr-FR"/>
              </w:rPr>
              <w:t xml:space="preserve"> Gammarth IT Audit report</w:t>
            </w:r>
            <w:r w:rsidR="00C05ADD">
              <w:rPr>
                <w:rFonts w:ascii="Univers for KPMG" w:hAnsi="Univers for KPMG" w:cs="Arial"/>
                <w:color w:val="FF0000"/>
                <w:sz w:val="20"/>
                <w:szCs w:val="20"/>
                <w:lang w:val="fr-FR"/>
              </w:rPr>
              <w:t>)</w:t>
            </w:r>
            <w:r w:rsidR="008E58CB">
              <w:rPr>
                <w:rFonts w:ascii="Univers for KPMG" w:hAnsi="Univers for KPMG" w:cs="Arial"/>
                <w:color w:val="FF0000"/>
                <w:sz w:val="20"/>
                <w:szCs w:val="20"/>
                <w:lang w:val="fr-FR"/>
              </w:rPr>
              <w:t xml:space="preserve"> pour l’audit de l’année 2019</w:t>
            </w:r>
            <w:r w:rsidR="00AF0356">
              <w:rPr>
                <w:rFonts w:ascii="Univers for KPMG" w:hAnsi="Univers for KPMG" w:cs="Arial"/>
                <w:color w:val="FF0000"/>
                <w:sz w:val="20"/>
                <w:szCs w:val="20"/>
                <w:lang w:val="fr-FR"/>
              </w:rPr>
              <w:t xml:space="preserve"> avec un score de 68,37%</w:t>
            </w:r>
            <w:r w:rsidR="009F4974">
              <w:rPr>
                <w:rFonts w:ascii="Univers for KPMG" w:hAnsi="Univers for KPMG" w:cs="Arial"/>
                <w:color w:val="FF0000"/>
                <w:sz w:val="20"/>
                <w:szCs w:val="20"/>
                <w:lang w:val="fr-FR"/>
              </w:rPr>
              <w:t xml:space="preserve"> et </w:t>
            </w:r>
            <w:r w:rsidR="00E82A49">
              <w:rPr>
                <w:rFonts w:ascii="Univers for KPMG" w:hAnsi="Univers for KPMG" w:cs="Arial"/>
                <w:color w:val="FF0000"/>
                <w:sz w:val="20"/>
                <w:szCs w:val="20"/>
                <w:lang w:val="fr-FR"/>
              </w:rPr>
              <w:t>un score de 73,35% pour l’année 2021 (cf.</w:t>
            </w:r>
            <w:r w:rsidR="00E82A49" w:rsidRPr="005E3B80">
              <w:rPr>
                <w:lang w:val="fr-FR"/>
              </w:rPr>
              <w:t xml:space="preserve"> </w:t>
            </w:r>
            <w:r w:rsidR="00E82A49" w:rsidRPr="00E82A49">
              <w:rPr>
                <w:rFonts w:ascii="Univers for KPMG" w:hAnsi="Univers for KPMG" w:cs="Arial"/>
                <w:color w:val="FF0000"/>
                <w:sz w:val="20"/>
                <w:szCs w:val="20"/>
                <w:lang w:val="fr-FR"/>
              </w:rPr>
              <w:t>HB4I5-Movenpick-Gammarth 2021</w:t>
            </w:r>
            <w:r w:rsidR="00E82A49">
              <w:rPr>
                <w:rFonts w:ascii="Univers for KPMG" w:hAnsi="Univers for KPMG" w:cs="Arial"/>
                <w:color w:val="FF0000"/>
                <w:sz w:val="20"/>
                <w:szCs w:val="20"/>
                <w:lang w:val="fr-FR"/>
              </w:rPr>
              <w:t>)</w:t>
            </w:r>
          </w:p>
        </w:tc>
      </w:tr>
    </w:tbl>
    <w:p w14:paraId="335DF9C3" w14:textId="775F1C41" w:rsidR="0022708B" w:rsidRDefault="0022708B" w:rsidP="005171AC">
      <w:pPr>
        <w:spacing w:after="120"/>
        <w:rPr>
          <w:rFonts w:ascii="Univers for KPMG" w:hAnsi="Univers for KPMG" w:cs="Calibri"/>
          <w:sz w:val="20"/>
          <w:szCs w:val="20"/>
          <w:highlight w:val="yellow"/>
          <w:shd w:val="clear" w:color="auto" w:fill="FFFFFF"/>
          <w:lang w:val="fr-FR"/>
        </w:rPr>
      </w:pPr>
    </w:p>
    <w:p w14:paraId="16CBE0D4" w14:textId="77777777" w:rsidR="0022708B" w:rsidRDefault="0022708B">
      <w:pPr>
        <w:rPr>
          <w:rFonts w:ascii="Univers for KPMG" w:hAnsi="Univers for KPMG" w:cs="Calibri"/>
          <w:sz w:val="20"/>
          <w:szCs w:val="20"/>
          <w:highlight w:val="yellow"/>
          <w:shd w:val="clear" w:color="auto" w:fill="FFFFFF"/>
          <w:lang w:val="fr-FR"/>
        </w:rPr>
      </w:pPr>
      <w:r>
        <w:rPr>
          <w:rFonts w:ascii="Univers for KPMG" w:hAnsi="Univers for KPMG" w:cs="Calibri"/>
          <w:sz w:val="20"/>
          <w:szCs w:val="20"/>
          <w:highlight w:val="yellow"/>
          <w:shd w:val="clear" w:color="auto" w:fill="FFFFFF"/>
          <w:lang w:val="fr-FR"/>
        </w:rPr>
        <w:br w:type="page"/>
      </w:r>
    </w:p>
    <w:p w14:paraId="504F94F0" w14:textId="77777777" w:rsidR="0078506C" w:rsidRDefault="0078506C" w:rsidP="005171AC">
      <w:pPr>
        <w:spacing w:after="120"/>
        <w:rPr>
          <w:rFonts w:ascii="Univers for KPMG" w:hAnsi="Univers for KPMG"/>
          <w:sz w:val="20"/>
          <w:szCs w:val="20"/>
          <w:shd w:val="clear" w:color="auto" w:fill="FFFFFF"/>
          <w:lang w:val="fr"/>
        </w:rPr>
      </w:pPr>
    </w:p>
    <w:p w14:paraId="5124FADE" w14:textId="18119ED8" w:rsidR="00437B54" w:rsidRDefault="00EB0A72" w:rsidP="005171AC">
      <w:pPr>
        <w:spacing w:after="120"/>
        <w:rPr>
          <w:rFonts w:ascii="Univers for KPMG" w:hAnsi="Univers for KPMG" w:cs="Calibri"/>
          <w:sz w:val="20"/>
          <w:szCs w:val="20"/>
          <w:shd w:val="clear" w:color="auto" w:fill="FFFFFF"/>
          <w:lang w:val="fr-FR"/>
        </w:rPr>
      </w:pPr>
      <w:r w:rsidRPr="0022708B">
        <w:rPr>
          <w:rFonts w:ascii="Univers for KPMG" w:hAnsi="Univers for KPMG"/>
          <w:sz w:val="20"/>
          <w:szCs w:val="20"/>
          <w:shd w:val="clear" w:color="auto" w:fill="FFFFFF"/>
          <w:lang w:val="fr"/>
        </w:rPr>
        <w:t xml:space="preserve">Est-ce-que </w:t>
      </w:r>
      <w:r w:rsidR="009F7114" w:rsidRPr="0022708B">
        <w:rPr>
          <w:rFonts w:ascii="Univers for KPMG" w:hAnsi="Univers for KPMG"/>
          <w:sz w:val="20"/>
          <w:szCs w:val="20"/>
          <w:shd w:val="clear" w:color="auto" w:fill="FFFFFF"/>
          <w:lang w:val="fr"/>
        </w:rPr>
        <w:t>l</w:t>
      </w:r>
      <w:r w:rsidR="002D3986" w:rsidRPr="0022708B">
        <w:rPr>
          <w:rFonts w:ascii="Univers for KPMG" w:hAnsi="Univers for KPMG"/>
          <w:sz w:val="20"/>
          <w:szCs w:val="20"/>
          <w:shd w:val="clear" w:color="auto" w:fill="FFFFFF"/>
          <w:lang w:val="fr"/>
        </w:rPr>
        <w:t xml:space="preserve">’information utilisée dans nos procédures d’évaluation des risques est-elle utilisée pour comprendre comment l’entité utilise l’IT dans le cadre de l’information </w:t>
      </w:r>
      <w:r w:rsidR="009A29C7" w:rsidRPr="0022708B">
        <w:rPr>
          <w:rFonts w:ascii="Univers for KPMG" w:hAnsi="Univers for KPMG"/>
          <w:sz w:val="20"/>
          <w:szCs w:val="20"/>
          <w:shd w:val="clear" w:color="auto" w:fill="FFFFFF"/>
          <w:lang w:val="fr"/>
        </w:rPr>
        <w:t>financière ?</w:t>
      </w:r>
      <w:r w:rsidR="001319CC" w:rsidRPr="0022708B">
        <w:rPr>
          <w:rFonts w:ascii="Univers for KPMG" w:hAnsi="Univers for KPMG" w:cs="Calibri"/>
          <w:sz w:val="20"/>
          <w:szCs w:val="20"/>
          <w:shd w:val="clear" w:color="auto" w:fill="FFFFFF"/>
          <w:lang w:val="fr-FR"/>
        </w:rPr>
        <w:t xml:space="preserve"> </w:t>
      </w:r>
    </w:p>
    <w:tbl>
      <w:tblPr>
        <w:tblStyle w:val="Grilledutableau"/>
        <w:tblW w:w="0" w:type="auto"/>
        <w:tblLook w:val="04A0" w:firstRow="1" w:lastRow="0" w:firstColumn="1" w:lastColumn="0" w:noHBand="0" w:noVBand="1"/>
      </w:tblPr>
      <w:tblGrid>
        <w:gridCol w:w="3116"/>
        <w:gridCol w:w="3117"/>
        <w:gridCol w:w="3117"/>
      </w:tblGrid>
      <w:tr w:rsidR="00C6056A" w:rsidRPr="0022708B" w14:paraId="3518CFC5" w14:textId="77777777" w:rsidTr="00C6056A">
        <w:tc>
          <w:tcPr>
            <w:tcW w:w="3116" w:type="dxa"/>
            <w:vAlign w:val="center"/>
          </w:tcPr>
          <w:p w14:paraId="08CA0D34" w14:textId="17C1E7F4" w:rsidR="00C6056A" w:rsidRPr="00E87442" w:rsidRDefault="00C6056A" w:rsidP="00C6056A">
            <w:pPr>
              <w:spacing w:after="120"/>
              <w:jc w:val="center"/>
              <w:rPr>
                <w:rFonts w:ascii="Univers for KPMG" w:hAnsi="Univers for KPMG" w:cs="Calibri"/>
                <w:b/>
                <w:bCs/>
                <w:sz w:val="20"/>
                <w:szCs w:val="20"/>
                <w:highlight w:val="green"/>
                <w:shd w:val="clear" w:color="auto" w:fill="FFFFFF"/>
              </w:rPr>
            </w:pPr>
            <w:r w:rsidRPr="00E87442">
              <w:rPr>
                <w:rFonts w:ascii="Univers for KPMG" w:hAnsi="Univers for KPMG" w:cs="Calibri"/>
                <w:b/>
                <w:bCs/>
                <w:color w:val="000000" w:themeColor="text1"/>
                <w:sz w:val="20"/>
                <w:szCs w:val="20"/>
                <w:highlight w:val="green"/>
                <w:shd w:val="clear" w:color="auto" w:fill="FFFFFF"/>
              </w:rPr>
              <w:t>OUI</w:t>
            </w:r>
          </w:p>
        </w:tc>
        <w:tc>
          <w:tcPr>
            <w:tcW w:w="3117" w:type="dxa"/>
            <w:vAlign w:val="center"/>
          </w:tcPr>
          <w:p w14:paraId="4A6931D2" w14:textId="17C17981" w:rsidR="00C6056A" w:rsidRPr="0022708B" w:rsidRDefault="00C6056A" w:rsidP="00C6056A">
            <w:pPr>
              <w:spacing w:after="120"/>
              <w:jc w:val="center"/>
              <w:rPr>
                <w:rFonts w:ascii="Univers for KPMG" w:hAnsi="Univers for KPMG" w:cs="Calibri"/>
                <w:b/>
                <w:bCs/>
                <w:sz w:val="20"/>
                <w:szCs w:val="20"/>
                <w:shd w:val="clear" w:color="auto" w:fill="FFFFFF"/>
              </w:rPr>
            </w:pPr>
            <w:r w:rsidRPr="0022708B">
              <w:rPr>
                <w:rFonts w:ascii="Univers for KPMG" w:hAnsi="Univers for KPMG" w:cs="Calibri"/>
                <w:b/>
                <w:bCs/>
                <w:sz w:val="20"/>
                <w:szCs w:val="20"/>
                <w:shd w:val="clear" w:color="auto" w:fill="FFFFFF"/>
              </w:rPr>
              <w:t>NON</w:t>
            </w:r>
          </w:p>
        </w:tc>
        <w:tc>
          <w:tcPr>
            <w:tcW w:w="3117" w:type="dxa"/>
            <w:vAlign w:val="center"/>
          </w:tcPr>
          <w:p w14:paraId="40A92C64" w14:textId="231D4F11" w:rsidR="00C6056A" w:rsidRPr="0022708B" w:rsidRDefault="00C6056A" w:rsidP="00C6056A">
            <w:pPr>
              <w:spacing w:after="120"/>
              <w:jc w:val="center"/>
              <w:rPr>
                <w:rFonts w:ascii="Univers for KPMG" w:hAnsi="Univers for KPMG" w:cs="Calibri"/>
                <w:b/>
                <w:bCs/>
                <w:sz w:val="20"/>
                <w:szCs w:val="20"/>
                <w:shd w:val="clear" w:color="auto" w:fill="FFFFFF"/>
              </w:rPr>
            </w:pPr>
            <w:r w:rsidRPr="0022708B">
              <w:rPr>
                <w:rFonts w:ascii="Univers for KPMG" w:hAnsi="Univers for KPMG" w:cs="Calibri"/>
                <w:b/>
                <w:bCs/>
                <w:sz w:val="20"/>
                <w:szCs w:val="20"/>
                <w:shd w:val="clear" w:color="auto" w:fill="FFFFFF"/>
              </w:rPr>
              <w:t>Not selected</w:t>
            </w:r>
          </w:p>
        </w:tc>
      </w:tr>
    </w:tbl>
    <w:p w14:paraId="12AE89F9" w14:textId="77777777" w:rsidR="00C6056A" w:rsidRPr="0022708B" w:rsidRDefault="00C6056A" w:rsidP="005171AC">
      <w:pPr>
        <w:spacing w:after="120"/>
        <w:rPr>
          <w:rFonts w:ascii="Univers for KPMG" w:hAnsi="Univers for KPMG" w:cs="Calibri"/>
          <w:b/>
          <w:bCs/>
          <w:sz w:val="20"/>
          <w:szCs w:val="20"/>
          <w:shd w:val="clear" w:color="auto" w:fill="FFFFFF"/>
        </w:rPr>
      </w:pPr>
    </w:p>
    <w:p w14:paraId="7E407743" w14:textId="4CEFCE07" w:rsidR="002D3986" w:rsidRPr="0022708B" w:rsidRDefault="002D3986" w:rsidP="005171AC">
      <w:pPr>
        <w:spacing w:after="120"/>
        <w:rPr>
          <w:rFonts w:ascii="Univers for KPMG" w:hAnsi="Univers for KPMG" w:cs="Calibri"/>
          <w:sz w:val="20"/>
          <w:szCs w:val="20"/>
          <w:shd w:val="clear" w:color="auto" w:fill="FFFFFF"/>
        </w:rPr>
      </w:pPr>
      <w:r w:rsidRPr="0022708B">
        <w:rPr>
          <w:rFonts w:ascii="Univers for KPMG" w:hAnsi="Univers for KPMG" w:cs="Calibri"/>
          <w:b/>
          <w:bCs/>
          <w:sz w:val="20"/>
          <w:szCs w:val="20"/>
          <w:shd w:val="clear" w:color="auto" w:fill="FFFFFF"/>
        </w:rPr>
        <w:t>Si OUI</w:t>
      </w:r>
      <w:r w:rsidRPr="0022708B">
        <w:rPr>
          <w:rFonts w:ascii="Univers for KPMG" w:hAnsi="Univers for KPMG" w:cs="Calibri"/>
          <w:sz w:val="20"/>
          <w:szCs w:val="20"/>
          <w:shd w:val="clear" w:color="auto" w:fill="FFFFFF"/>
        </w:rPr>
        <w:t xml:space="preserve">: </w:t>
      </w:r>
    </w:p>
    <w:tbl>
      <w:tblPr>
        <w:tblStyle w:val="Grilledutableau"/>
        <w:tblW w:w="0" w:type="auto"/>
        <w:tblLook w:val="04A0" w:firstRow="1" w:lastRow="0" w:firstColumn="1" w:lastColumn="0" w:noHBand="0" w:noVBand="1"/>
      </w:tblPr>
      <w:tblGrid>
        <w:gridCol w:w="3116"/>
        <w:gridCol w:w="3117"/>
        <w:gridCol w:w="3117"/>
      </w:tblGrid>
      <w:tr w:rsidR="00437B54" w:rsidRPr="005E3B80" w14:paraId="214486F9" w14:textId="77777777" w:rsidTr="00437B54">
        <w:tc>
          <w:tcPr>
            <w:tcW w:w="3116" w:type="dxa"/>
            <w:shd w:val="clear" w:color="auto" w:fill="00338D"/>
            <w:vAlign w:val="center"/>
          </w:tcPr>
          <w:p w14:paraId="20D8D11F" w14:textId="34EBBFB7" w:rsidR="00437B54" w:rsidRPr="0022708B" w:rsidRDefault="00437B54" w:rsidP="00437B54">
            <w:pPr>
              <w:spacing w:after="120"/>
              <w:jc w:val="center"/>
              <w:rPr>
                <w:rFonts w:ascii="Univers for KPMG" w:hAnsi="Univers for KPMG" w:cs="Arial"/>
                <w:sz w:val="20"/>
                <w:szCs w:val="20"/>
              </w:rPr>
            </w:pPr>
            <w:r w:rsidRPr="0022708B">
              <w:rPr>
                <w:rFonts w:ascii="Univers for KPMG" w:hAnsi="Univers for KPMG" w:cs="Arial"/>
                <w:sz w:val="20"/>
                <w:szCs w:val="20"/>
              </w:rPr>
              <w:t xml:space="preserve">Description de </w:t>
            </w:r>
            <w:proofErr w:type="spellStart"/>
            <w:r w:rsidRPr="0022708B">
              <w:rPr>
                <w:rFonts w:ascii="Univers for KPMG" w:hAnsi="Univers for KPMG" w:cs="Arial"/>
                <w:sz w:val="20"/>
                <w:szCs w:val="20"/>
              </w:rPr>
              <w:t>l’information</w:t>
            </w:r>
            <w:proofErr w:type="spellEnd"/>
          </w:p>
        </w:tc>
        <w:tc>
          <w:tcPr>
            <w:tcW w:w="3117" w:type="dxa"/>
            <w:shd w:val="clear" w:color="auto" w:fill="00338D"/>
            <w:vAlign w:val="center"/>
          </w:tcPr>
          <w:p w14:paraId="38DB4750" w14:textId="3D9C81E3" w:rsidR="00437B54" w:rsidRPr="0022708B" w:rsidRDefault="00437B54" w:rsidP="00437B54">
            <w:pPr>
              <w:spacing w:after="120"/>
              <w:jc w:val="center"/>
              <w:rPr>
                <w:rFonts w:ascii="Univers for KPMG" w:hAnsi="Univers for KPMG" w:cs="Arial"/>
                <w:sz w:val="20"/>
                <w:szCs w:val="20"/>
              </w:rPr>
            </w:pPr>
            <w:r w:rsidRPr="0022708B">
              <w:rPr>
                <w:rFonts w:ascii="Univers for KPMG" w:hAnsi="Univers for KPMG" w:cs="Arial"/>
                <w:sz w:val="20"/>
                <w:szCs w:val="20"/>
              </w:rPr>
              <w:t xml:space="preserve">Source de </w:t>
            </w:r>
            <w:proofErr w:type="spellStart"/>
            <w:r w:rsidRPr="0022708B">
              <w:rPr>
                <w:rFonts w:ascii="Univers for KPMG" w:hAnsi="Univers for KPMG" w:cs="Arial"/>
                <w:sz w:val="20"/>
                <w:szCs w:val="20"/>
              </w:rPr>
              <w:t>l’information</w:t>
            </w:r>
            <w:proofErr w:type="spellEnd"/>
          </w:p>
        </w:tc>
        <w:tc>
          <w:tcPr>
            <w:tcW w:w="3117" w:type="dxa"/>
            <w:shd w:val="clear" w:color="auto" w:fill="00338D"/>
            <w:vAlign w:val="center"/>
          </w:tcPr>
          <w:p w14:paraId="4F4B929E" w14:textId="4E5C054E" w:rsidR="00437B54" w:rsidRPr="0022708B" w:rsidRDefault="00437B54" w:rsidP="00437B54">
            <w:pPr>
              <w:spacing w:after="120"/>
              <w:jc w:val="center"/>
              <w:rPr>
                <w:rFonts w:ascii="Univers for KPMG" w:hAnsi="Univers for KPMG" w:cs="Arial"/>
                <w:sz w:val="20"/>
                <w:szCs w:val="20"/>
                <w:lang w:val="fr-FR"/>
              </w:rPr>
            </w:pPr>
            <w:r w:rsidRPr="0022708B">
              <w:rPr>
                <w:rFonts w:ascii="Univers for KPMG" w:hAnsi="Univers for KPMG" w:cs="Arial"/>
                <w:sz w:val="20"/>
                <w:szCs w:val="20"/>
                <w:lang w:val="fr-FR"/>
              </w:rPr>
              <w:t>Evaluation de la pertinence et de la fiabilité de l’information</w:t>
            </w:r>
          </w:p>
        </w:tc>
      </w:tr>
      <w:tr w:rsidR="00C6056A" w:rsidRPr="005E3B80" w14:paraId="51CB2AF2" w14:textId="77777777" w:rsidTr="00AE1AC9">
        <w:tc>
          <w:tcPr>
            <w:tcW w:w="3116" w:type="dxa"/>
            <w:vAlign w:val="center"/>
          </w:tcPr>
          <w:p w14:paraId="5CFAD48C" w14:textId="4C800227" w:rsidR="00C6056A" w:rsidRPr="0022708B" w:rsidRDefault="009F7114" w:rsidP="00C6056A">
            <w:pPr>
              <w:spacing w:after="120"/>
              <w:rPr>
                <w:rFonts w:ascii="Univers for KPMG" w:hAnsi="Univers for KPMG" w:cs="Arial"/>
                <w:sz w:val="20"/>
                <w:szCs w:val="20"/>
                <w:highlight w:val="cyan"/>
                <w:lang w:val="fr-FR"/>
              </w:rPr>
            </w:pPr>
            <w:r w:rsidRPr="0022708B">
              <w:rPr>
                <w:rFonts w:ascii="Univers for KPMG" w:hAnsi="Univers for KPMG" w:cs="Arial"/>
                <w:sz w:val="20"/>
                <w:szCs w:val="20"/>
                <w:lang w:val="fr-FR"/>
              </w:rPr>
              <w:t>Organigramme détaillée de l’IT </w:t>
            </w:r>
          </w:p>
        </w:tc>
        <w:tc>
          <w:tcPr>
            <w:tcW w:w="3117" w:type="dxa"/>
            <w:vAlign w:val="center"/>
          </w:tcPr>
          <w:p w14:paraId="1DB8F3C0" w14:textId="6A451AB5" w:rsidR="00C6056A" w:rsidRPr="0022708B" w:rsidRDefault="00C6056A" w:rsidP="00C6056A">
            <w:pPr>
              <w:spacing w:after="120"/>
              <w:rPr>
                <w:rFonts w:ascii="Univers for KPMG" w:hAnsi="Univers for KPMG" w:cs="Arial"/>
                <w:sz w:val="20"/>
                <w:szCs w:val="20"/>
                <w:highlight w:val="cyan"/>
                <w:lang w:val="fr-FR"/>
              </w:rPr>
            </w:pPr>
            <w:r w:rsidRPr="0022708B">
              <w:rPr>
                <w:rStyle w:val="ng-binding"/>
                <w:rFonts w:ascii="Univers for KPMG" w:hAnsi="Univers for KPMG" w:cs="Calibri"/>
                <w:color w:val="000000"/>
                <w:sz w:val="20"/>
                <w:szCs w:val="20"/>
              </w:rPr>
              <w:t>Intern</w:t>
            </w:r>
            <w:r w:rsidR="009F7114" w:rsidRPr="0022708B">
              <w:rPr>
                <w:rStyle w:val="ng-binding"/>
                <w:rFonts w:ascii="Univers for KPMG" w:hAnsi="Univers for KPMG" w:cs="Calibri"/>
                <w:color w:val="000000"/>
                <w:sz w:val="20"/>
                <w:szCs w:val="20"/>
              </w:rPr>
              <w:t xml:space="preserve">e </w:t>
            </w:r>
          </w:p>
        </w:tc>
        <w:tc>
          <w:tcPr>
            <w:tcW w:w="3117" w:type="dxa"/>
            <w:vAlign w:val="center"/>
          </w:tcPr>
          <w:p w14:paraId="1223B835" w14:textId="0EEADD7D" w:rsidR="009F7114" w:rsidRPr="0022708B" w:rsidRDefault="009F7114" w:rsidP="00C6056A">
            <w:pPr>
              <w:spacing w:after="120"/>
              <w:rPr>
                <w:rStyle w:val="ng-binding"/>
                <w:rFonts w:ascii="Univers for KPMG" w:hAnsi="Univers for KPMG" w:cs="Calibri"/>
                <w:color w:val="000000"/>
                <w:sz w:val="20"/>
                <w:szCs w:val="20"/>
                <w:lang w:val="fr-FR"/>
              </w:rPr>
            </w:pPr>
            <w:r w:rsidRPr="0022708B">
              <w:rPr>
                <w:rStyle w:val="ng-binding"/>
                <w:rFonts w:ascii="Univers for KPMG" w:hAnsi="Univers for KPMG" w:cs="Calibri"/>
                <w:color w:val="000000"/>
                <w:sz w:val="20"/>
                <w:szCs w:val="20"/>
                <w:lang w:val="fr-FR"/>
              </w:rPr>
              <w:t xml:space="preserve">L'organigramme informatique est obtenu directement du département informatique par le DSI et partagé avec nous sans aucune </w:t>
            </w:r>
            <w:proofErr w:type="gramStart"/>
            <w:r w:rsidRPr="0022708B">
              <w:rPr>
                <w:rStyle w:val="ng-binding"/>
                <w:rFonts w:ascii="Univers for KPMG" w:hAnsi="Univers for KPMG" w:cs="Calibri"/>
                <w:color w:val="000000"/>
                <w:sz w:val="20"/>
                <w:szCs w:val="20"/>
                <w:lang w:val="fr-FR"/>
              </w:rPr>
              <w:t>modification</w:t>
            </w:r>
            <w:r w:rsidR="00D53568" w:rsidRPr="00F31C60">
              <w:rPr>
                <w:rFonts w:ascii="Univers for KPMG" w:hAnsi="Univers for KPMG" w:cs="Arial"/>
                <w:color w:val="FF0000"/>
                <w:sz w:val="20"/>
                <w:szCs w:val="20"/>
                <w:lang w:val="fr-FR"/>
              </w:rPr>
              <w:t>(</w:t>
            </w:r>
            <w:proofErr w:type="gramEnd"/>
            <w:r w:rsidR="00D53568" w:rsidRPr="00F31C60">
              <w:rPr>
                <w:rFonts w:ascii="Univers for KPMG" w:hAnsi="Univers for KPMG" w:cs="Arial"/>
                <w:color w:val="FF0000"/>
                <w:sz w:val="20"/>
                <w:szCs w:val="20"/>
                <w:lang w:val="fr-FR"/>
              </w:rPr>
              <w:t>cf. Organisation chart …),</w:t>
            </w:r>
            <w:r w:rsidRPr="0022708B">
              <w:rPr>
                <w:rStyle w:val="ng-binding"/>
                <w:rFonts w:ascii="Univers for KPMG" w:hAnsi="Univers for KPMG" w:cs="Calibri"/>
                <w:color w:val="000000"/>
                <w:sz w:val="20"/>
                <w:szCs w:val="20"/>
                <w:lang w:val="fr-FR"/>
              </w:rPr>
              <w:t xml:space="preserve">. L'information est pertinente pour notre compréhension de : - la structure organisationnelle informatique et la ligne hiérarchique en place, et </w:t>
            </w:r>
          </w:p>
          <w:p w14:paraId="5B6BCE03" w14:textId="03122B0E" w:rsidR="00C6056A" w:rsidRPr="0022708B" w:rsidRDefault="009F7114" w:rsidP="00C6056A">
            <w:pPr>
              <w:spacing w:after="120"/>
              <w:rPr>
                <w:rFonts w:ascii="Univers for KPMG" w:hAnsi="Univers for KPMG" w:cs="Arial"/>
                <w:sz w:val="20"/>
                <w:szCs w:val="20"/>
                <w:highlight w:val="cyan"/>
                <w:lang w:val="fr-FR"/>
              </w:rPr>
            </w:pPr>
            <w:r w:rsidRPr="0022708B">
              <w:rPr>
                <w:rStyle w:val="ng-binding"/>
                <w:rFonts w:ascii="Univers for KPMG" w:hAnsi="Univers for KPMG" w:cs="Calibri"/>
                <w:color w:val="000000"/>
                <w:sz w:val="20"/>
                <w:szCs w:val="20"/>
                <w:lang w:val="fr-FR"/>
              </w:rPr>
              <w:t>- les rôles et responsabilités de chaque fonction informatique et du personnel informatique</w:t>
            </w:r>
            <w:r w:rsidR="00AC77CC">
              <w:rPr>
                <w:rStyle w:val="ng-binding"/>
                <w:rFonts w:ascii="Univers for KPMG" w:hAnsi="Univers for KPMG" w:cs="Calibri"/>
                <w:color w:val="000000"/>
                <w:sz w:val="20"/>
                <w:szCs w:val="20"/>
                <w:lang w:val="fr-FR"/>
              </w:rPr>
              <w:t xml:space="preserve"> : </w:t>
            </w:r>
            <w:r w:rsidR="00AC77CC">
              <w:rPr>
                <w:rStyle w:val="ng-binding"/>
                <w:rFonts w:ascii="Univers for KPMG" w:hAnsi="Univers for KPMG" w:cs="Calibri"/>
                <w:color w:val="FF0000"/>
                <w:sz w:val="20"/>
                <w:szCs w:val="20"/>
                <w:lang w:val="fr-FR"/>
              </w:rPr>
              <w:t xml:space="preserve">Mr Bechir LANDOULSI </w:t>
            </w:r>
            <w:r w:rsidR="0034531B">
              <w:rPr>
                <w:rStyle w:val="ng-binding"/>
                <w:rFonts w:ascii="Univers for KPMG" w:hAnsi="Univers for KPMG" w:cs="Calibri"/>
                <w:color w:val="FF0000"/>
                <w:sz w:val="20"/>
                <w:szCs w:val="20"/>
                <w:lang w:val="fr-FR"/>
              </w:rPr>
              <w:t>IT Manager et seul responsable informatique</w:t>
            </w:r>
            <w:r w:rsidRPr="0022708B">
              <w:rPr>
                <w:rStyle w:val="ng-binding"/>
                <w:rFonts w:ascii="Univers for KPMG" w:hAnsi="Univers for KPMG" w:cs="Calibri"/>
                <w:color w:val="000000"/>
                <w:sz w:val="20"/>
                <w:szCs w:val="20"/>
                <w:lang w:val="fr-FR"/>
              </w:rPr>
              <w:t>. Les informations sont fiables car elles sont préparées/éditées par le département informatique et approuvées par le DSI. Elles sont ensuite publiées sur l'intranet du département afin d'être accessibles à l'ensemble du personnel informatique.</w:t>
            </w:r>
          </w:p>
        </w:tc>
      </w:tr>
      <w:tr w:rsidR="00C6056A" w:rsidRPr="005E3B80" w14:paraId="0C33997D" w14:textId="77777777" w:rsidTr="00162188">
        <w:tc>
          <w:tcPr>
            <w:tcW w:w="3116" w:type="dxa"/>
            <w:vAlign w:val="center"/>
          </w:tcPr>
          <w:p w14:paraId="7A3B684B" w14:textId="6FC547A9" w:rsidR="00C6056A" w:rsidRPr="0022708B" w:rsidRDefault="009F7114" w:rsidP="00C6056A">
            <w:pPr>
              <w:spacing w:after="120"/>
              <w:rPr>
                <w:rFonts w:ascii="Univers for KPMG" w:hAnsi="Univers for KPMG" w:cs="Arial"/>
                <w:sz w:val="20"/>
                <w:szCs w:val="20"/>
                <w:highlight w:val="cyan"/>
              </w:rPr>
            </w:pPr>
            <w:r w:rsidRPr="0022708B">
              <w:rPr>
                <w:rFonts w:ascii="Univers for KPMG" w:hAnsi="Univers for KPMG" w:cs="Arial"/>
                <w:sz w:val="20"/>
                <w:szCs w:val="20"/>
                <w:lang w:val="fr-FR"/>
              </w:rPr>
              <w:t>Politiques et procédures IT </w:t>
            </w:r>
          </w:p>
        </w:tc>
        <w:tc>
          <w:tcPr>
            <w:tcW w:w="3117" w:type="dxa"/>
            <w:vAlign w:val="center"/>
          </w:tcPr>
          <w:p w14:paraId="541CF20B" w14:textId="103BBE92" w:rsidR="00C6056A" w:rsidRPr="0022708B" w:rsidRDefault="00652915" w:rsidP="00C6056A">
            <w:pPr>
              <w:spacing w:after="120"/>
              <w:rPr>
                <w:rFonts w:ascii="Univers for KPMG" w:hAnsi="Univers for KPMG" w:cs="Arial"/>
                <w:sz w:val="20"/>
                <w:szCs w:val="20"/>
                <w:highlight w:val="cyan"/>
              </w:rPr>
            </w:pPr>
            <w:r w:rsidRPr="0022708B">
              <w:rPr>
                <w:rStyle w:val="ng-binding"/>
                <w:rFonts w:ascii="Univers for KPMG" w:hAnsi="Univers for KPMG" w:cs="Calibri"/>
                <w:color w:val="000000"/>
                <w:sz w:val="20"/>
                <w:szCs w:val="20"/>
              </w:rPr>
              <w:t>Interne</w:t>
            </w:r>
          </w:p>
        </w:tc>
        <w:tc>
          <w:tcPr>
            <w:tcW w:w="3117" w:type="dxa"/>
            <w:vAlign w:val="center"/>
          </w:tcPr>
          <w:p w14:paraId="12A4EACE" w14:textId="6D59268A" w:rsidR="00652915" w:rsidRPr="005E3B80" w:rsidRDefault="009F7114" w:rsidP="00C6056A">
            <w:pPr>
              <w:spacing w:after="120"/>
              <w:rPr>
                <w:rStyle w:val="ng-binding"/>
                <w:rFonts w:ascii="Univers for KPMG" w:hAnsi="Univers for KPMG" w:cs="Calibri"/>
                <w:color w:val="FF0000"/>
                <w:sz w:val="20"/>
                <w:szCs w:val="20"/>
              </w:rPr>
            </w:pPr>
            <w:r w:rsidRPr="0022708B">
              <w:rPr>
                <w:rStyle w:val="ng-binding"/>
                <w:rFonts w:ascii="Univers for KPMG" w:hAnsi="Univers for KPMG" w:cs="Calibri"/>
                <w:color w:val="000000"/>
                <w:sz w:val="20"/>
                <w:szCs w:val="20"/>
                <w:lang w:val="fr-FR"/>
              </w:rPr>
              <w:t xml:space="preserve">Les politiques et procédures informatiques sont obtenues directement sur l'intranet du département par le responsable informatique et nous ont été communiquées sans aucune </w:t>
            </w:r>
            <w:proofErr w:type="gramStart"/>
            <w:r w:rsidRPr="0022708B">
              <w:rPr>
                <w:rStyle w:val="ng-binding"/>
                <w:rFonts w:ascii="Univers for KPMG" w:hAnsi="Univers for KPMG" w:cs="Calibri"/>
                <w:color w:val="000000"/>
                <w:sz w:val="20"/>
                <w:szCs w:val="20"/>
                <w:lang w:val="fr-FR"/>
              </w:rPr>
              <w:t>modification</w:t>
            </w:r>
            <w:r w:rsidR="00C216A5">
              <w:rPr>
                <w:rStyle w:val="ng-binding"/>
                <w:rFonts w:ascii="Univers for KPMG" w:hAnsi="Univers for KPMG" w:cs="Calibri"/>
                <w:color w:val="FF0000"/>
                <w:sz w:val="20"/>
                <w:szCs w:val="20"/>
                <w:lang w:val="fr-FR"/>
              </w:rPr>
              <w:t>(</w:t>
            </w:r>
            <w:proofErr w:type="gramEnd"/>
            <w:r w:rsidR="00C216A5">
              <w:rPr>
                <w:rStyle w:val="ng-binding"/>
                <w:rFonts w:ascii="Univers for KPMG" w:hAnsi="Univers for KPMG" w:cs="Calibri"/>
                <w:color w:val="FF0000"/>
                <w:sz w:val="20"/>
                <w:szCs w:val="20"/>
                <w:lang w:val="fr-FR"/>
              </w:rPr>
              <w:t>cf.</w:t>
            </w:r>
            <w:r w:rsidR="00C216A5" w:rsidRPr="005E3B80">
              <w:rPr>
                <w:lang w:val="fr-FR"/>
              </w:rPr>
              <w:t xml:space="preserve"> </w:t>
            </w:r>
            <w:r w:rsidR="00C216A5" w:rsidRPr="00C216A5">
              <w:rPr>
                <w:rStyle w:val="ng-binding"/>
                <w:rFonts w:ascii="Univers for KPMG" w:hAnsi="Univers for KPMG" w:cs="Calibri"/>
                <w:color w:val="FF0000"/>
                <w:sz w:val="20"/>
                <w:szCs w:val="20"/>
                <w:lang w:val="fr-FR"/>
              </w:rPr>
              <w:t xml:space="preserve">2. </w:t>
            </w:r>
            <w:r w:rsidR="00C216A5" w:rsidRPr="005E3B80">
              <w:rPr>
                <w:rStyle w:val="ng-binding"/>
                <w:rFonts w:ascii="Univers for KPMG" w:hAnsi="Univers for KPMG" w:cs="Calibri"/>
                <w:color w:val="FF0000"/>
                <w:sz w:val="20"/>
                <w:szCs w:val="20"/>
              </w:rPr>
              <w:t>Accor IMEAT - FR - Procedures Policies Book - 2021 - V1.2)</w:t>
            </w:r>
            <w:r w:rsidRPr="005E3B80">
              <w:rPr>
                <w:rStyle w:val="ng-binding"/>
                <w:rFonts w:ascii="Univers for KPMG" w:hAnsi="Univers for KPMG" w:cs="Calibri"/>
                <w:color w:val="000000"/>
                <w:sz w:val="20"/>
                <w:szCs w:val="20"/>
              </w:rPr>
              <w:t xml:space="preserve">. </w:t>
            </w:r>
            <w:r w:rsidR="007874E3" w:rsidRPr="005E3B80">
              <w:rPr>
                <w:rStyle w:val="ng-binding"/>
                <w:rFonts w:ascii="Univers for KPMG" w:hAnsi="Univers for KPMG" w:cs="Calibri"/>
                <w:color w:val="000000"/>
                <w:sz w:val="20"/>
                <w:szCs w:val="20"/>
              </w:rPr>
              <w:t xml:space="preserve">et </w:t>
            </w:r>
            <w:r w:rsidR="00363B98" w:rsidRPr="005E3B80">
              <w:rPr>
                <w:rStyle w:val="ng-binding"/>
                <w:rFonts w:ascii="Univers for KPMG" w:hAnsi="Univers for KPMG" w:cs="Calibri"/>
                <w:color w:val="FF0000"/>
                <w:sz w:val="20"/>
                <w:szCs w:val="20"/>
              </w:rPr>
              <w:t>(cf.</w:t>
            </w:r>
            <w:r w:rsidR="00363B98">
              <w:t xml:space="preserve"> </w:t>
            </w:r>
            <w:r w:rsidR="00363B98" w:rsidRPr="005E3B80">
              <w:rPr>
                <w:rStyle w:val="ng-binding"/>
                <w:rFonts w:ascii="Univers for KPMG" w:hAnsi="Univers for KPMG" w:cs="Calibri"/>
                <w:color w:val="FF0000"/>
                <w:sz w:val="20"/>
                <w:szCs w:val="20"/>
              </w:rPr>
              <w:t>Accor General IT Security Policy)</w:t>
            </w:r>
            <w:r w:rsidR="00C42DA4" w:rsidRPr="005E3B80">
              <w:rPr>
                <w:rStyle w:val="ng-binding"/>
                <w:rFonts w:ascii="Univers for KPMG" w:hAnsi="Univers for KPMG" w:cs="Calibri"/>
                <w:color w:val="FF0000"/>
                <w:sz w:val="20"/>
                <w:szCs w:val="20"/>
              </w:rPr>
              <w:t xml:space="preserve"> </w:t>
            </w:r>
            <w:r w:rsidR="00C42DA4" w:rsidRPr="005E3B80">
              <w:rPr>
                <w:rStyle w:val="ng-binding"/>
                <w:rFonts w:ascii="Univers for KPMG" w:hAnsi="Univers for KPMG" w:cs="Calibri"/>
                <w:color w:val="000000" w:themeColor="text1"/>
                <w:sz w:val="20"/>
                <w:szCs w:val="20"/>
              </w:rPr>
              <w:t xml:space="preserve">et </w:t>
            </w:r>
            <w:r w:rsidR="00C42DA4" w:rsidRPr="005E3B80">
              <w:rPr>
                <w:rStyle w:val="ng-binding"/>
                <w:rFonts w:ascii="Univers for KPMG" w:hAnsi="Univers for KPMG" w:cs="Calibri"/>
                <w:color w:val="FF0000"/>
                <w:sz w:val="20"/>
                <w:szCs w:val="20"/>
              </w:rPr>
              <w:t>(cf.</w:t>
            </w:r>
            <w:r w:rsidR="00C42DA4">
              <w:t xml:space="preserve"> </w:t>
            </w:r>
            <w:r w:rsidR="00C42DA4" w:rsidRPr="005E3B80">
              <w:rPr>
                <w:rStyle w:val="ng-binding"/>
                <w:rFonts w:ascii="Univers for KPMG" w:hAnsi="Univers for KPMG" w:cs="Calibri"/>
                <w:color w:val="FF0000"/>
                <w:sz w:val="20"/>
                <w:szCs w:val="20"/>
              </w:rPr>
              <w:t>Accor Cyber-attack Data Breach Response Plan v 1.8)</w:t>
            </w:r>
          </w:p>
          <w:p w14:paraId="6DFE79E7" w14:textId="77777777" w:rsidR="00652915" w:rsidRPr="0022708B" w:rsidRDefault="009F7114" w:rsidP="00C6056A">
            <w:pPr>
              <w:spacing w:after="120"/>
              <w:rPr>
                <w:rStyle w:val="ng-binding"/>
                <w:rFonts w:ascii="Univers for KPMG" w:hAnsi="Univers for KPMG" w:cs="Calibri"/>
                <w:color w:val="000000"/>
                <w:sz w:val="20"/>
                <w:szCs w:val="20"/>
                <w:lang w:val="fr-FR"/>
              </w:rPr>
            </w:pPr>
            <w:r w:rsidRPr="0022708B">
              <w:rPr>
                <w:rStyle w:val="ng-binding"/>
                <w:rFonts w:ascii="Univers for KPMG" w:hAnsi="Univers for KPMG" w:cs="Calibri"/>
                <w:color w:val="000000"/>
                <w:sz w:val="20"/>
                <w:szCs w:val="20"/>
                <w:lang w:val="fr-FR"/>
              </w:rPr>
              <w:t xml:space="preserve">L'information est pertinente pour notre compréhension des processus informatiques établis par </w:t>
            </w:r>
            <w:r w:rsidRPr="0022708B">
              <w:rPr>
                <w:rStyle w:val="ng-binding"/>
                <w:rFonts w:ascii="Univers for KPMG" w:hAnsi="Univers for KPMG" w:cs="Calibri"/>
                <w:color w:val="000000"/>
                <w:sz w:val="20"/>
                <w:szCs w:val="20"/>
                <w:lang w:val="fr-FR"/>
              </w:rPr>
              <w:lastRenderedPageBreak/>
              <w:t>le département informatique pour gérer :</w:t>
            </w:r>
          </w:p>
          <w:p w14:paraId="2BEDFABB" w14:textId="77777777" w:rsidR="00652915" w:rsidRPr="0022708B" w:rsidRDefault="009F7114" w:rsidP="00C6056A">
            <w:pPr>
              <w:spacing w:after="120"/>
              <w:rPr>
                <w:rStyle w:val="ng-binding"/>
                <w:rFonts w:ascii="Univers for KPMG" w:hAnsi="Univers for KPMG" w:cs="Calibri"/>
                <w:color w:val="000000"/>
                <w:sz w:val="20"/>
                <w:szCs w:val="20"/>
                <w:lang w:val="fr-FR"/>
              </w:rPr>
            </w:pPr>
            <w:r w:rsidRPr="0022708B">
              <w:rPr>
                <w:rStyle w:val="ng-binding"/>
                <w:rFonts w:ascii="Univers for KPMG" w:hAnsi="Univers for KPMG" w:cs="Calibri"/>
                <w:color w:val="000000"/>
                <w:sz w:val="20"/>
                <w:szCs w:val="20"/>
                <w:lang w:val="fr-FR"/>
              </w:rPr>
              <w:t xml:space="preserve">- l'accès aux programmes et aux données, </w:t>
            </w:r>
          </w:p>
          <w:p w14:paraId="3C1EF1EB" w14:textId="474AEECE" w:rsidR="00652915" w:rsidRPr="0022708B" w:rsidRDefault="009F7114" w:rsidP="00C6056A">
            <w:pPr>
              <w:spacing w:after="120"/>
              <w:rPr>
                <w:rStyle w:val="ng-binding"/>
                <w:rFonts w:ascii="Univers for KPMG" w:hAnsi="Univers for KPMG" w:cs="Calibri"/>
                <w:color w:val="000000"/>
                <w:sz w:val="20"/>
                <w:szCs w:val="20"/>
                <w:lang w:val="fr-FR"/>
              </w:rPr>
            </w:pPr>
            <w:r w:rsidRPr="0022708B">
              <w:rPr>
                <w:rStyle w:val="ng-binding"/>
                <w:rFonts w:ascii="Univers for KPMG" w:hAnsi="Univers for KPMG" w:cs="Calibri"/>
                <w:color w:val="000000"/>
                <w:sz w:val="20"/>
                <w:szCs w:val="20"/>
                <w:lang w:val="fr-FR"/>
              </w:rPr>
              <w:t xml:space="preserve">- les changements </w:t>
            </w:r>
            <w:r w:rsidR="00652915" w:rsidRPr="0022708B">
              <w:rPr>
                <w:rStyle w:val="ng-binding"/>
                <w:rFonts w:ascii="Univers for KPMG" w:hAnsi="Univers for KPMG" w:cs="Calibri"/>
                <w:color w:val="000000"/>
                <w:sz w:val="20"/>
                <w:szCs w:val="20"/>
                <w:lang w:val="fr-FR"/>
              </w:rPr>
              <w:t>applicatifs</w:t>
            </w:r>
            <w:r w:rsidRPr="0022708B">
              <w:rPr>
                <w:rStyle w:val="ng-binding"/>
                <w:rFonts w:ascii="Univers for KPMG" w:hAnsi="Univers for KPMG" w:cs="Calibri"/>
                <w:color w:val="000000"/>
                <w:sz w:val="20"/>
                <w:szCs w:val="20"/>
                <w:lang w:val="fr-FR"/>
              </w:rPr>
              <w:t xml:space="preserve">, </w:t>
            </w:r>
          </w:p>
          <w:p w14:paraId="730A7DD3" w14:textId="243F268F" w:rsidR="00652915" w:rsidRPr="0022708B" w:rsidRDefault="009F7114" w:rsidP="00C6056A">
            <w:pPr>
              <w:spacing w:after="120"/>
              <w:rPr>
                <w:rStyle w:val="ng-binding"/>
                <w:rFonts w:ascii="Univers for KPMG" w:hAnsi="Univers for KPMG" w:cs="Calibri"/>
                <w:color w:val="000000"/>
                <w:sz w:val="20"/>
                <w:szCs w:val="20"/>
                <w:lang w:val="fr-FR"/>
              </w:rPr>
            </w:pPr>
            <w:r w:rsidRPr="0022708B">
              <w:rPr>
                <w:rStyle w:val="ng-binding"/>
                <w:rFonts w:ascii="Univers for KPMG" w:hAnsi="Univers for KPMG" w:cs="Calibri"/>
                <w:color w:val="000000"/>
                <w:sz w:val="20"/>
                <w:szCs w:val="20"/>
                <w:lang w:val="fr-FR"/>
              </w:rPr>
              <w:t>- l'acquisition</w:t>
            </w:r>
            <w:r w:rsidR="00652915" w:rsidRPr="0022708B">
              <w:rPr>
                <w:rStyle w:val="ng-binding"/>
                <w:rFonts w:ascii="Univers for KPMG" w:hAnsi="Univers for KPMG" w:cs="Calibri"/>
                <w:color w:val="000000"/>
                <w:sz w:val="20"/>
                <w:szCs w:val="20"/>
                <w:lang w:val="fr-FR"/>
              </w:rPr>
              <w:t xml:space="preserve"> / </w:t>
            </w:r>
            <w:r w:rsidRPr="0022708B">
              <w:rPr>
                <w:rStyle w:val="ng-binding"/>
                <w:rFonts w:ascii="Univers for KPMG" w:hAnsi="Univers for KPMG" w:cs="Calibri"/>
                <w:color w:val="000000"/>
                <w:sz w:val="20"/>
                <w:szCs w:val="20"/>
                <w:lang w:val="fr-FR"/>
              </w:rPr>
              <w:t xml:space="preserve">développement de </w:t>
            </w:r>
            <w:r w:rsidR="00652915" w:rsidRPr="0022708B">
              <w:rPr>
                <w:rStyle w:val="ng-binding"/>
                <w:rFonts w:ascii="Univers for KPMG" w:hAnsi="Univers for KPMG" w:cs="Calibri"/>
                <w:color w:val="000000"/>
                <w:sz w:val="20"/>
                <w:szCs w:val="20"/>
                <w:lang w:val="fr-FR"/>
              </w:rPr>
              <w:t>nouveaux systèmes</w:t>
            </w:r>
            <w:r w:rsidRPr="0022708B">
              <w:rPr>
                <w:rStyle w:val="ng-binding"/>
                <w:rFonts w:ascii="Univers for KPMG" w:hAnsi="Univers for KPMG" w:cs="Calibri"/>
                <w:color w:val="000000"/>
                <w:sz w:val="20"/>
                <w:szCs w:val="20"/>
                <w:lang w:val="fr-FR"/>
              </w:rPr>
              <w:t xml:space="preserve">, </w:t>
            </w:r>
          </w:p>
          <w:p w14:paraId="6B9BEE10" w14:textId="5B1023E2" w:rsidR="00652915" w:rsidRPr="0022708B" w:rsidRDefault="009F7114" w:rsidP="00C6056A">
            <w:pPr>
              <w:spacing w:after="120"/>
              <w:rPr>
                <w:rStyle w:val="ng-binding"/>
                <w:rFonts w:ascii="Univers for KPMG" w:hAnsi="Univers for KPMG" w:cs="Calibri"/>
                <w:color w:val="000000"/>
                <w:sz w:val="20"/>
                <w:szCs w:val="20"/>
                <w:lang w:val="fr-FR"/>
              </w:rPr>
            </w:pPr>
            <w:r w:rsidRPr="0022708B">
              <w:rPr>
                <w:rStyle w:val="ng-binding"/>
                <w:rFonts w:ascii="Univers for KPMG" w:hAnsi="Univers for KPMG" w:cs="Calibri"/>
                <w:color w:val="000000"/>
                <w:sz w:val="20"/>
                <w:szCs w:val="20"/>
                <w:lang w:val="fr-FR"/>
              </w:rPr>
              <w:t xml:space="preserve">- </w:t>
            </w:r>
            <w:r w:rsidR="00652915" w:rsidRPr="0022708B">
              <w:rPr>
                <w:rStyle w:val="ng-binding"/>
                <w:rFonts w:ascii="Univers for KPMG" w:hAnsi="Univers for KPMG" w:cs="Calibri"/>
                <w:color w:val="000000"/>
                <w:sz w:val="20"/>
                <w:szCs w:val="20"/>
                <w:lang w:val="fr-FR"/>
              </w:rPr>
              <w:t>L’exploitation</w:t>
            </w:r>
            <w:r w:rsidRPr="0022708B">
              <w:rPr>
                <w:rStyle w:val="ng-binding"/>
                <w:rFonts w:ascii="Univers for KPMG" w:hAnsi="Univers for KPMG" w:cs="Calibri"/>
                <w:color w:val="000000"/>
                <w:sz w:val="20"/>
                <w:szCs w:val="20"/>
                <w:lang w:val="fr-FR"/>
              </w:rPr>
              <w:t xml:space="preserve"> informatique. </w:t>
            </w:r>
          </w:p>
          <w:p w14:paraId="757E5FF1" w14:textId="0A339094" w:rsidR="00C6056A" w:rsidRPr="0022708B" w:rsidRDefault="009F7114" w:rsidP="00C6056A">
            <w:pPr>
              <w:spacing w:after="120"/>
              <w:rPr>
                <w:rFonts w:ascii="Univers for KPMG" w:hAnsi="Univers for KPMG" w:cs="Arial"/>
                <w:sz w:val="20"/>
                <w:szCs w:val="20"/>
                <w:highlight w:val="cyan"/>
                <w:lang w:val="fr-FR"/>
              </w:rPr>
            </w:pPr>
            <w:r w:rsidRPr="0022708B">
              <w:rPr>
                <w:rStyle w:val="ng-binding"/>
                <w:rFonts w:ascii="Univers for KPMG" w:hAnsi="Univers for KPMG" w:cs="Calibri"/>
                <w:color w:val="000000"/>
                <w:sz w:val="20"/>
                <w:szCs w:val="20"/>
                <w:lang w:val="fr-FR"/>
              </w:rPr>
              <w:t>L'information est fiable car elle est préparée/éditée par le service informatique et approuvée par le DSI. Elle est ensuite publiée sur l'intranet du département afin d'être accessible à l'ensemble du personnel informatique.</w:t>
            </w:r>
          </w:p>
        </w:tc>
      </w:tr>
      <w:tr w:rsidR="00C6056A" w:rsidRPr="005E3B80" w14:paraId="706F38F3" w14:textId="77777777" w:rsidTr="00162188">
        <w:tc>
          <w:tcPr>
            <w:tcW w:w="3116" w:type="dxa"/>
            <w:vAlign w:val="center"/>
          </w:tcPr>
          <w:p w14:paraId="32940A7B" w14:textId="6F785389" w:rsidR="00C6056A" w:rsidRPr="0022708B" w:rsidRDefault="00652915" w:rsidP="00C6056A">
            <w:pPr>
              <w:spacing w:after="120"/>
              <w:rPr>
                <w:rFonts w:ascii="Univers for KPMG" w:hAnsi="Univers for KPMG" w:cs="Arial"/>
                <w:sz w:val="20"/>
                <w:szCs w:val="20"/>
                <w:highlight w:val="cyan"/>
              </w:rPr>
            </w:pPr>
            <w:r w:rsidRPr="0022708B">
              <w:rPr>
                <w:rFonts w:ascii="Univers for KPMG" w:hAnsi="Univers for KPMG" w:cs="Arial"/>
                <w:sz w:val="20"/>
                <w:szCs w:val="20"/>
                <w:lang w:val="fr-FR"/>
              </w:rPr>
              <w:t>Cartographie des risques I</w:t>
            </w:r>
            <w:r w:rsidRPr="0022708B">
              <w:rPr>
                <w:rFonts w:ascii="Univers for KPMG" w:hAnsi="Univers for KPMG" w:cs="Arial"/>
                <w:sz w:val="20"/>
                <w:szCs w:val="20"/>
              </w:rPr>
              <w:t>T</w:t>
            </w:r>
          </w:p>
        </w:tc>
        <w:tc>
          <w:tcPr>
            <w:tcW w:w="3117" w:type="dxa"/>
            <w:vAlign w:val="center"/>
          </w:tcPr>
          <w:p w14:paraId="7462E1C1" w14:textId="5F0A8F20" w:rsidR="00C6056A" w:rsidRPr="0022708B" w:rsidRDefault="00652915" w:rsidP="00C6056A">
            <w:pPr>
              <w:spacing w:after="120"/>
              <w:rPr>
                <w:rFonts w:ascii="Univers for KPMG" w:hAnsi="Univers for KPMG" w:cs="Arial"/>
                <w:sz w:val="20"/>
                <w:szCs w:val="20"/>
                <w:highlight w:val="cyan"/>
              </w:rPr>
            </w:pPr>
            <w:r w:rsidRPr="0022708B">
              <w:rPr>
                <w:rStyle w:val="ng-binding"/>
                <w:rFonts w:ascii="Univers for KPMG" w:hAnsi="Univers for KPMG" w:cs="Calibri"/>
                <w:color w:val="000000"/>
                <w:sz w:val="20"/>
                <w:szCs w:val="20"/>
              </w:rPr>
              <w:t>Interne</w:t>
            </w:r>
          </w:p>
        </w:tc>
        <w:tc>
          <w:tcPr>
            <w:tcW w:w="3117" w:type="dxa"/>
            <w:vAlign w:val="center"/>
          </w:tcPr>
          <w:p w14:paraId="587A0BDF" w14:textId="07B0C4F6" w:rsidR="00652915" w:rsidRPr="00C476FF" w:rsidRDefault="00652915" w:rsidP="00C6056A">
            <w:pPr>
              <w:spacing w:after="120"/>
              <w:rPr>
                <w:rStyle w:val="ng-binding"/>
                <w:rFonts w:ascii="Univers for KPMG" w:hAnsi="Univers for KPMG" w:cs="Calibri"/>
                <w:color w:val="FF0000"/>
                <w:sz w:val="20"/>
                <w:szCs w:val="20"/>
                <w:lang w:val="fr-FR"/>
              </w:rPr>
            </w:pPr>
            <w:r w:rsidRPr="0022708B">
              <w:rPr>
                <w:rStyle w:val="ng-binding"/>
                <w:rFonts w:ascii="Univers for KPMG" w:hAnsi="Univers for KPMG" w:cs="Calibri"/>
                <w:color w:val="000000"/>
                <w:sz w:val="20"/>
                <w:szCs w:val="20"/>
                <w:lang w:val="fr-FR"/>
              </w:rPr>
              <w:t>La c</w:t>
            </w:r>
            <w:r w:rsidRPr="0022708B">
              <w:rPr>
                <w:rFonts w:ascii="Univers for KPMG" w:hAnsi="Univers for KPMG" w:cs="Arial"/>
                <w:sz w:val="20"/>
                <w:szCs w:val="20"/>
                <w:lang w:val="fr-FR"/>
              </w:rPr>
              <w:t>artographie des risques IT</w:t>
            </w:r>
            <w:r w:rsidRPr="0022708B">
              <w:rPr>
                <w:rStyle w:val="ng-binding"/>
                <w:rFonts w:ascii="Univers for KPMG" w:hAnsi="Univers for KPMG" w:cs="Calibri"/>
                <w:color w:val="000000"/>
                <w:sz w:val="20"/>
                <w:szCs w:val="20"/>
                <w:lang w:val="fr-FR"/>
              </w:rPr>
              <w:t xml:space="preserve"> est obtenu directement du département par le DSI et nous est communiqué sans aucune </w:t>
            </w:r>
            <w:proofErr w:type="gramStart"/>
            <w:r w:rsidRPr="0022708B">
              <w:rPr>
                <w:rStyle w:val="ng-binding"/>
                <w:rFonts w:ascii="Univers for KPMG" w:hAnsi="Univers for KPMG" w:cs="Calibri"/>
                <w:color w:val="000000"/>
                <w:sz w:val="20"/>
                <w:szCs w:val="20"/>
                <w:lang w:val="fr-FR"/>
              </w:rPr>
              <w:t>modification</w:t>
            </w:r>
            <w:r w:rsidR="00A17F36">
              <w:rPr>
                <w:rStyle w:val="ng-binding"/>
                <w:rFonts w:ascii="Univers for KPMG" w:hAnsi="Univers for KPMG" w:cs="Calibri"/>
                <w:color w:val="FF0000"/>
                <w:sz w:val="20"/>
                <w:szCs w:val="20"/>
                <w:lang w:val="fr-FR"/>
              </w:rPr>
              <w:t>(</w:t>
            </w:r>
            <w:proofErr w:type="gramEnd"/>
            <w:r w:rsidR="00A17F36">
              <w:rPr>
                <w:rStyle w:val="ng-binding"/>
                <w:rFonts w:ascii="Univers for KPMG" w:hAnsi="Univers for KPMG" w:cs="Calibri"/>
                <w:color w:val="FF0000"/>
                <w:sz w:val="20"/>
                <w:szCs w:val="20"/>
                <w:lang w:val="fr-FR"/>
              </w:rPr>
              <w:t>cf.</w:t>
            </w:r>
            <w:r w:rsidR="00A17F36" w:rsidRPr="005E3B80">
              <w:rPr>
                <w:lang w:val="fr-FR"/>
              </w:rPr>
              <w:t xml:space="preserve"> </w:t>
            </w:r>
            <w:r w:rsidR="00A17F36" w:rsidRPr="00A17F36">
              <w:rPr>
                <w:rStyle w:val="ng-binding"/>
                <w:rFonts w:ascii="Univers for KPMG" w:hAnsi="Univers for KPMG" w:cs="Calibri"/>
                <w:color w:val="FF0000"/>
                <w:sz w:val="20"/>
                <w:szCs w:val="20"/>
                <w:lang w:val="fr-FR"/>
              </w:rPr>
              <w:t>Accor General IT Security Policy</w:t>
            </w:r>
            <w:r w:rsidR="00A17F36">
              <w:rPr>
                <w:rStyle w:val="ng-binding"/>
                <w:rFonts w:ascii="Univers for KPMG" w:hAnsi="Univers for KPMG" w:cs="Calibri"/>
                <w:color w:val="FF0000"/>
                <w:sz w:val="20"/>
                <w:szCs w:val="20"/>
                <w:lang w:val="fr-FR"/>
              </w:rPr>
              <w:t>)</w:t>
            </w:r>
            <w:r w:rsidRPr="0022708B">
              <w:rPr>
                <w:rStyle w:val="ng-binding"/>
                <w:rFonts w:ascii="Univers for KPMG" w:hAnsi="Univers for KPMG" w:cs="Calibri"/>
                <w:color w:val="000000"/>
                <w:sz w:val="20"/>
                <w:szCs w:val="20"/>
                <w:lang w:val="fr-FR"/>
              </w:rPr>
              <w:t xml:space="preserve">. </w:t>
            </w:r>
            <w:r w:rsidR="0053432C" w:rsidRPr="00D817DB">
              <w:rPr>
                <w:rStyle w:val="ng-binding"/>
                <w:rFonts w:ascii="Univers for KPMG" w:hAnsi="Univers for KPMG" w:cs="Calibri"/>
                <w:color w:val="FF0000"/>
                <w:sz w:val="20"/>
                <w:szCs w:val="20"/>
                <w:lang w:val="fr-FR"/>
              </w:rPr>
              <w:t xml:space="preserve">Et </w:t>
            </w:r>
            <w:r w:rsidR="0028497E" w:rsidRPr="00D817DB">
              <w:rPr>
                <w:rStyle w:val="ng-binding"/>
                <w:rFonts w:ascii="Univers for KPMG" w:hAnsi="Univers for KPMG" w:cs="Calibri"/>
                <w:color w:val="FF0000"/>
                <w:sz w:val="20"/>
                <w:szCs w:val="20"/>
                <w:lang w:val="fr-FR"/>
              </w:rPr>
              <w:t xml:space="preserve">aussi les étapes à suivre par ordre </w:t>
            </w:r>
            <w:r w:rsidR="00C476FF" w:rsidRPr="00D817DB">
              <w:rPr>
                <w:rStyle w:val="ng-binding"/>
                <w:rFonts w:ascii="Univers for KPMG" w:hAnsi="Univers for KPMG" w:cs="Calibri"/>
                <w:color w:val="FF0000"/>
                <w:sz w:val="20"/>
                <w:szCs w:val="20"/>
                <w:lang w:val="fr-FR"/>
              </w:rPr>
              <w:t xml:space="preserve">chronologique en cas de survenance de risque IT </w:t>
            </w:r>
            <w:r w:rsidR="00C476FF">
              <w:rPr>
                <w:rStyle w:val="ng-binding"/>
                <w:rFonts w:ascii="Univers for KPMG" w:hAnsi="Univers for KPMG" w:cs="Calibri"/>
                <w:color w:val="000000"/>
                <w:sz w:val="20"/>
                <w:szCs w:val="20"/>
                <w:lang w:val="fr-FR"/>
              </w:rPr>
              <w:t>(</w:t>
            </w:r>
            <w:r w:rsidR="00C476FF">
              <w:rPr>
                <w:rStyle w:val="ng-binding"/>
                <w:rFonts w:ascii="Univers for KPMG" w:hAnsi="Univers for KPMG" w:cs="Calibri"/>
                <w:color w:val="FF0000"/>
                <w:sz w:val="20"/>
                <w:szCs w:val="20"/>
                <w:lang w:val="fr-FR"/>
              </w:rPr>
              <w:t>cf.</w:t>
            </w:r>
            <w:r w:rsidR="00C476FF" w:rsidRPr="005E3B80">
              <w:rPr>
                <w:lang w:val="fr-FR"/>
              </w:rPr>
              <w:t xml:space="preserve"> </w:t>
            </w:r>
            <w:r w:rsidR="00C476FF" w:rsidRPr="00C476FF">
              <w:rPr>
                <w:rStyle w:val="ng-binding"/>
                <w:rFonts w:ascii="Univers for KPMG" w:hAnsi="Univers for KPMG" w:cs="Calibri"/>
                <w:color w:val="FF0000"/>
                <w:sz w:val="20"/>
                <w:szCs w:val="20"/>
                <w:lang w:val="fr-FR"/>
              </w:rPr>
              <w:t xml:space="preserve">IT </w:t>
            </w:r>
            <w:proofErr w:type="spellStart"/>
            <w:r w:rsidR="00C476FF" w:rsidRPr="00C476FF">
              <w:rPr>
                <w:rStyle w:val="ng-binding"/>
                <w:rFonts w:ascii="Univers for KPMG" w:hAnsi="Univers for KPMG" w:cs="Calibri"/>
                <w:color w:val="FF0000"/>
                <w:sz w:val="20"/>
                <w:szCs w:val="20"/>
                <w:lang w:val="fr-FR"/>
              </w:rPr>
              <w:t>Escalation</w:t>
            </w:r>
            <w:proofErr w:type="spellEnd"/>
            <w:r w:rsidR="00C476FF" w:rsidRPr="00C476FF">
              <w:rPr>
                <w:rStyle w:val="ng-binding"/>
                <w:rFonts w:ascii="Univers for KPMG" w:hAnsi="Univers for KPMG" w:cs="Calibri"/>
                <w:color w:val="FF0000"/>
                <w:sz w:val="20"/>
                <w:szCs w:val="20"/>
                <w:lang w:val="fr-FR"/>
              </w:rPr>
              <w:t xml:space="preserve"> Matrix</w:t>
            </w:r>
            <w:r w:rsidR="00C476FF">
              <w:rPr>
                <w:rStyle w:val="ng-binding"/>
                <w:rFonts w:ascii="Univers for KPMG" w:hAnsi="Univers for KPMG" w:cs="Calibri"/>
                <w:color w:val="FF0000"/>
                <w:sz w:val="20"/>
                <w:szCs w:val="20"/>
                <w:lang w:val="fr-FR"/>
              </w:rPr>
              <w:t>)</w:t>
            </w:r>
          </w:p>
          <w:p w14:paraId="107B977C" w14:textId="1A62B9AE" w:rsidR="00C6056A" w:rsidRPr="0022708B" w:rsidRDefault="00652915" w:rsidP="00C6056A">
            <w:pPr>
              <w:spacing w:after="120"/>
              <w:rPr>
                <w:rFonts w:ascii="Univers for KPMG" w:hAnsi="Univers for KPMG" w:cs="Arial"/>
                <w:sz w:val="20"/>
                <w:szCs w:val="20"/>
                <w:highlight w:val="cyan"/>
                <w:lang w:val="fr-FR"/>
              </w:rPr>
            </w:pPr>
            <w:r w:rsidRPr="0022708B">
              <w:rPr>
                <w:rStyle w:val="ng-binding"/>
                <w:rFonts w:ascii="Univers for KPMG" w:hAnsi="Univers for KPMG" w:cs="Calibri"/>
                <w:color w:val="000000"/>
                <w:sz w:val="20"/>
                <w:szCs w:val="20"/>
                <w:lang w:val="fr-FR"/>
              </w:rPr>
              <w:t>L'information est pertinente pour notre compréhension de : - du cadre de gestion des risques informatiques établi par le département informatique, et - du mécanisme de contrôle établi par le département informatique pour suivre l'évolution des mesures de gestion des risques informatiques mises en œuvre et contrôlées par le département informatique. L'information est fiable car elle est préparée/éditée par le département informatique et approuvée par le DSI. Elles sont ensuite publiées sur l'intranet du département afin d'être accessibles à l'ensemble du personnel informatique.</w:t>
            </w:r>
          </w:p>
        </w:tc>
      </w:tr>
      <w:tr w:rsidR="00C6056A" w:rsidRPr="0022708B" w14:paraId="4DCEB493" w14:textId="77777777" w:rsidTr="00162188">
        <w:tc>
          <w:tcPr>
            <w:tcW w:w="3116" w:type="dxa"/>
            <w:vAlign w:val="center"/>
          </w:tcPr>
          <w:p w14:paraId="75E8B85D" w14:textId="55E45116" w:rsidR="00C6056A" w:rsidRPr="0022708B" w:rsidRDefault="00652915" w:rsidP="00C6056A">
            <w:pPr>
              <w:spacing w:after="120"/>
              <w:rPr>
                <w:rFonts w:ascii="Univers for KPMG" w:hAnsi="Univers for KPMG" w:cs="Arial"/>
                <w:sz w:val="20"/>
                <w:szCs w:val="20"/>
                <w:highlight w:val="cyan"/>
                <w:lang w:val="fr-FR"/>
              </w:rPr>
            </w:pPr>
            <w:r w:rsidRPr="0022708B">
              <w:rPr>
                <w:rFonts w:ascii="Univers for KPMG" w:hAnsi="Univers for KPMG" w:cs="Arial"/>
                <w:sz w:val="20"/>
                <w:szCs w:val="20"/>
                <w:lang w:val="fr-FR"/>
              </w:rPr>
              <w:t>Procès-verbaux des réunions de la gouvernance et des comités informatique </w:t>
            </w:r>
          </w:p>
        </w:tc>
        <w:tc>
          <w:tcPr>
            <w:tcW w:w="3117" w:type="dxa"/>
            <w:vAlign w:val="center"/>
          </w:tcPr>
          <w:p w14:paraId="7BF5ABD0" w14:textId="5DB07271" w:rsidR="00C6056A" w:rsidRPr="0022708B" w:rsidRDefault="00652915" w:rsidP="00C6056A">
            <w:pPr>
              <w:spacing w:after="120"/>
              <w:rPr>
                <w:rFonts w:ascii="Univers for KPMG" w:hAnsi="Univers for KPMG" w:cs="Arial"/>
                <w:sz w:val="20"/>
                <w:szCs w:val="20"/>
                <w:highlight w:val="cyan"/>
              </w:rPr>
            </w:pPr>
            <w:r w:rsidRPr="0022708B">
              <w:rPr>
                <w:rStyle w:val="ng-binding"/>
                <w:rFonts w:ascii="Univers for KPMG" w:hAnsi="Univers for KPMG" w:cs="Calibri"/>
                <w:color w:val="000000"/>
                <w:sz w:val="20"/>
                <w:szCs w:val="20"/>
              </w:rPr>
              <w:t>Interne</w:t>
            </w:r>
          </w:p>
        </w:tc>
        <w:tc>
          <w:tcPr>
            <w:tcW w:w="3117" w:type="dxa"/>
            <w:vAlign w:val="center"/>
          </w:tcPr>
          <w:p w14:paraId="006FCCB7" w14:textId="77777777" w:rsidR="00652915" w:rsidRPr="0022708B" w:rsidRDefault="00652915" w:rsidP="00C6056A">
            <w:pPr>
              <w:spacing w:after="120"/>
              <w:rPr>
                <w:rStyle w:val="ng-binding"/>
                <w:rFonts w:ascii="Univers for KPMG" w:hAnsi="Univers for KPMG" w:cs="Calibri"/>
                <w:color w:val="000000"/>
                <w:sz w:val="20"/>
                <w:szCs w:val="20"/>
                <w:lang w:val="fr-FR"/>
              </w:rPr>
            </w:pPr>
            <w:r w:rsidRPr="0022708B">
              <w:rPr>
                <w:rStyle w:val="ng-binding"/>
                <w:rFonts w:ascii="Univers for KPMG" w:hAnsi="Univers for KPMG" w:cs="Calibri"/>
                <w:color w:val="000000"/>
                <w:sz w:val="20"/>
                <w:szCs w:val="20"/>
                <w:lang w:val="fr-FR"/>
              </w:rPr>
              <w:t xml:space="preserve">Le PV de la réunion du groupe de gouvernance et de pilotage des TI est obtenu directement du département par le DSI et nous est communiqué sans aucune </w:t>
            </w:r>
            <w:r w:rsidRPr="0022708B">
              <w:rPr>
                <w:rStyle w:val="ng-binding"/>
                <w:rFonts w:ascii="Univers for KPMG" w:hAnsi="Univers for KPMG" w:cs="Calibri"/>
                <w:color w:val="000000"/>
                <w:sz w:val="20"/>
                <w:szCs w:val="20"/>
                <w:lang w:val="fr-FR"/>
              </w:rPr>
              <w:lastRenderedPageBreak/>
              <w:t xml:space="preserve">modification. L'information est pertinente pour notre compréhension du canal de communication établi entre l'IT et la direction de l'entreprise pour : </w:t>
            </w:r>
          </w:p>
          <w:p w14:paraId="035770F5" w14:textId="77777777" w:rsidR="00652915" w:rsidRPr="0022708B" w:rsidRDefault="00652915" w:rsidP="00C6056A">
            <w:pPr>
              <w:spacing w:after="120"/>
              <w:rPr>
                <w:rStyle w:val="ng-binding"/>
                <w:rFonts w:ascii="Univers for KPMG" w:hAnsi="Univers for KPMG" w:cs="Calibri"/>
                <w:color w:val="000000"/>
                <w:sz w:val="20"/>
                <w:szCs w:val="20"/>
                <w:lang w:val="fr-FR"/>
              </w:rPr>
            </w:pPr>
            <w:r w:rsidRPr="0022708B">
              <w:rPr>
                <w:rStyle w:val="ng-binding"/>
                <w:rFonts w:ascii="Univers for KPMG" w:hAnsi="Univers for KPMG" w:cs="Calibri"/>
                <w:color w:val="000000"/>
                <w:sz w:val="20"/>
                <w:szCs w:val="20"/>
                <w:lang w:val="fr-FR"/>
              </w:rPr>
              <w:t xml:space="preserve">- planifier et discuter de la stratégie informatique, du budget, des projets et des questions opérationnelles importantes, et </w:t>
            </w:r>
          </w:p>
          <w:p w14:paraId="1ACD3749" w14:textId="5C0D3FDA" w:rsidR="00C6056A" w:rsidRPr="0022708B" w:rsidRDefault="00652915" w:rsidP="00C6056A">
            <w:pPr>
              <w:spacing w:after="120"/>
              <w:rPr>
                <w:rFonts w:ascii="Univers for KPMG" w:hAnsi="Univers for KPMG" w:cs="Arial"/>
                <w:sz w:val="20"/>
                <w:szCs w:val="20"/>
                <w:highlight w:val="cyan"/>
              </w:rPr>
            </w:pPr>
            <w:r w:rsidRPr="0022708B">
              <w:rPr>
                <w:rStyle w:val="ng-binding"/>
                <w:rFonts w:ascii="Univers for KPMG" w:hAnsi="Univers for KPMG" w:cs="Calibri"/>
                <w:color w:val="000000"/>
                <w:sz w:val="20"/>
                <w:szCs w:val="20"/>
                <w:lang w:val="fr-FR"/>
              </w:rPr>
              <w:t xml:space="preserve">- discuter des mises à jour et du statut des projets avec les parties prenantes concernées. L'information est fiable car elle est préparée/éditée par le département informatique et approuvée par le DSI. </w:t>
            </w:r>
            <w:proofErr w:type="spellStart"/>
            <w:r w:rsidRPr="0022708B">
              <w:rPr>
                <w:rStyle w:val="ng-binding"/>
                <w:rFonts w:ascii="Univers for KPMG" w:hAnsi="Univers for KPMG" w:cs="Calibri"/>
                <w:color w:val="000000"/>
                <w:sz w:val="20"/>
                <w:szCs w:val="20"/>
              </w:rPr>
              <w:t>Elles</w:t>
            </w:r>
            <w:proofErr w:type="spellEnd"/>
            <w:r w:rsidRPr="0022708B">
              <w:rPr>
                <w:rStyle w:val="ng-binding"/>
                <w:rFonts w:ascii="Univers for KPMG" w:hAnsi="Univers for KPMG" w:cs="Calibri"/>
                <w:color w:val="000000"/>
                <w:sz w:val="20"/>
                <w:szCs w:val="20"/>
              </w:rPr>
              <w:t xml:space="preserve"> </w:t>
            </w:r>
            <w:proofErr w:type="spellStart"/>
            <w:r w:rsidRPr="0022708B">
              <w:rPr>
                <w:rStyle w:val="ng-binding"/>
                <w:rFonts w:ascii="Univers for KPMG" w:hAnsi="Univers for KPMG" w:cs="Calibri"/>
                <w:color w:val="000000"/>
                <w:sz w:val="20"/>
                <w:szCs w:val="20"/>
              </w:rPr>
              <w:t>sont</w:t>
            </w:r>
            <w:proofErr w:type="spellEnd"/>
            <w:r w:rsidRPr="0022708B">
              <w:rPr>
                <w:rStyle w:val="ng-binding"/>
                <w:rFonts w:ascii="Univers for KPMG" w:hAnsi="Univers for KPMG" w:cs="Calibri"/>
                <w:color w:val="000000"/>
                <w:sz w:val="20"/>
                <w:szCs w:val="20"/>
              </w:rPr>
              <w:t xml:space="preserve"> ensuite </w:t>
            </w:r>
            <w:proofErr w:type="spellStart"/>
            <w:r w:rsidRPr="0022708B">
              <w:rPr>
                <w:rStyle w:val="ng-binding"/>
                <w:rFonts w:ascii="Univers for KPMG" w:hAnsi="Univers for KPMG" w:cs="Calibri"/>
                <w:color w:val="000000"/>
                <w:sz w:val="20"/>
                <w:szCs w:val="20"/>
              </w:rPr>
              <w:t>publiées</w:t>
            </w:r>
            <w:proofErr w:type="spellEnd"/>
            <w:r w:rsidRPr="0022708B">
              <w:rPr>
                <w:rStyle w:val="ng-binding"/>
                <w:rFonts w:ascii="Univers for KPMG" w:hAnsi="Univers for KPMG" w:cs="Calibri"/>
                <w:color w:val="000000"/>
                <w:sz w:val="20"/>
                <w:szCs w:val="20"/>
              </w:rPr>
              <w:t xml:space="preserve"> sur </w:t>
            </w:r>
            <w:proofErr w:type="spellStart"/>
            <w:r w:rsidRPr="0022708B">
              <w:rPr>
                <w:rStyle w:val="ng-binding"/>
                <w:rFonts w:ascii="Univers for KPMG" w:hAnsi="Univers for KPMG" w:cs="Calibri"/>
                <w:color w:val="000000"/>
                <w:sz w:val="20"/>
                <w:szCs w:val="20"/>
              </w:rPr>
              <w:t>l'intranet</w:t>
            </w:r>
            <w:proofErr w:type="spellEnd"/>
            <w:r w:rsidRPr="0022708B">
              <w:rPr>
                <w:rStyle w:val="ng-binding"/>
                <w:rFonts w:ascii="Univers for KPMG" w:hAnsi="Univers for KPMG" w:cs="Calibri"/>
                <w:color w:val="000000"/>
                <w:sz w:val="20"/>
                <w:szCs w:val="20"/>
              </w:rPr>
              <w:t xml:space="preserve"> du </w:t>
            </w:r>
            <w:proofErr w:type="spellStart"/>
            <w:r w:rsidRPr="0022708B">
              <w:rPr>
                <w:rStyle w:val="ng-binding"/>
                <w:rFonts w:ascii="Univers for KPMG" w:hAnsi="Univers for KPMG" w:cs="Calibri"/>
                <w:color w:val="000000"/>
                <w:sz w:val="20"/>
                <w:szCs w:val="20"/>
              </w:rPr>
              <w:t>département</w:t>
            </w:r>
            <w:proofErr w:type="spellEnd"/>
            <w:r w:rsidRPr="0022708B">
              <w:rPr>
                <w:rStyle w:val="ng-binding"/>
                <w:rFonts w:ascii="Univers for KPMG" w:hAnsi="Univers for KPMG" w:cs="Calibri"/>
                <w:color w:val="000000"/>
                <w:sz w:val="20"/>
                <w:szCs w:val="20"/>
              </w:rPr>
              <w:t>.</w:t>
            </w:r>
          </w:p>
        </w:tc>
      </w:tr>
      <w:tr w:rsidR="00C6056A" w:rsidRPr="005E3B80" w14:paraId="044F0028" w14:textId="77777777" w:rsidTr="00162188">
        <w:tc>
          <w:tcPr>
            <w:tcW w:w="3116" w:type="dxa"/>
            <w:vAlign w:val="center"/>
          </w:tcPr>
          <w:p w14:paraId="0DF24911" w14:textId="1605C90C" w:rsidR="00C6056A" w:rsidRPr="0022708B" w:rsidRDefault="0022708B" w:rsidP="00C6056A">
            <w:pPr>
              <w:spacing w:after="120"/>
              <w:rPr>
                <w:rFonts w:ascii="Univers for KPMG" w:hAnsi="Univers for KPMG" w:cs="Arial"/>
                <w:sz w:val="20"/>
                <w:szCs w:val="20"/>
                <w:highlight w:val="cyan"/>
                <w:lang w:val="fr-FR"/>
              </w:rPr>
            </w:pPr>
            <w:r w:rsidRPr="0022708B">
              <w:rPr>
                <w:rFonts w:ascii="Univers for KPMG" w:hAnsi="Univers for KPMG" w:cs="Arial"/>
                <w:sz w:val="20"/>
                <w:szCs w:val="20"/>
                <w:lang w:val="fr-FR"/>
              </w:rPr>
              <w:t>Rapports d’audit interne relatifs aux contrôles IT</w:t>
            </w:r>
          </w:p>
        </w:tc>
        <w:tc>
          <w:tcPr>
            <w:tcW w:w="3117" w:type="dxa"/>
            <w:vAlign w:val="center"/>
          </w:tcPr>
          <w:p w14:paraId="22E9C69A" w14:textId="70117B11" w:rsidR="00C6056A" w:rsidRPr="0022708B" w:rsidRDefault="0022708B" w:rsidP="00C6056A">
            <w:pPr>
              <w:spacing w:after="120"/>
              <w:rPr>
                <w:rFonts w:ascii="Univers for KPMG" w:hAnsi="Univers for KPMG" w:cs="Arial"/>
                <w:sz w:val="20"/>
                <w:szCs w:val="20"/>
                <w:highlight w:val="cyan"/>
              </w:rPr>
            </w:pPr>
            <w:r w:rsidRPr="0022708B">
              <w:rPr>
                <w:rStyle w:val="ng-binding"/>
                <w:rFonts w:ascii="Univers for KPMG" w:hAnsi="Univers for KPMG" w:cs="Calibri"/>
                <w:color w:val="000000"/>
                <w:sz w:val="20"/>
                <w:szCs w:val="20"/>
              </w:rPr>
              <w:t>Interne</w:t>
            </w:r>
          </w:p>
        </w:tc>
        <w:tc>
          <w:tcPr>
            <w:tcW w:w="3117" w:type="dxa"/>
            <w:vAlign w:val="center"/>
          </w:tcPr>
          <w:p w14:paraId="4B66434C" w14:textId="5D12D2AA" w:rsidR="0022708B" w:rsidRPr="0022708B" w:rsidRDefault="0022708B" w:rsidP="0022708B">
            <w:pPr>
              <w:rPr>
                <w:rStyle w:val="ng-binding"/>
                <w:rFonts w:ascii="Univers for KPMG" w:hAnsi="Univers for KPMG" w:cs="Calibri"/>
                <w:color w:val="000000"/>
                <w:sz w:val="20"/>
                <w:szCs w:val="20"/>
                <w:lang w:val="fr-FR"/>
              </w:rPr>
            </w:pPr>
            <w:r w:rsidRPr="0022708B">
              <w:rPr>
                <w:rStyle w:val="ng-binding"/>
                <w:rFonts w:ascii="Univers for KPMG" w:hAnsi="Univers for KPMG" w:cs="Calibri"/>
                <w:color w:val="000000"/>
                <w:sz w:val="20"/>
                <w:szCs w:val="20"/>
                <w:lang w:val="fr-FR"/>
              </w:rPr>
              <w:t xml:space="preserve">Les rapports d'audit interne concernant les contrôles informatiques sont obtenus directement auprès du </w:t>
            </w:r>
            <w:r w:rsidR="00B534B4">
              <w:rPr>
                <w:rStyle w:val="ng-binding"/>
                <w:rFonts w:ascii="Univers for KPMG" w:hAnsi="Univers for KPMG" w:cs="Calibri"/>
                <w:color w:val="FF0000"/>
                <w:sz w:val="20"/>
                <w:szCs w:val="20"/>
                <w:lang w:val="fr-FR"/>
              </w:rPr>
              <w:t xml:space="preserve">Bechir LANDOULSI IT Manager </w:t>
            </w:r>
            <w:r w:rsidRPr="0022708B">
              <w:rPr>
                <w:rStyle w:val="ng-binding"/>
                <w:rFonts w:ascii="Univers for KPMG" w:hAnsi="Univers for KPMG" w:cs="Calibri"/>
                <w:color w:val="000000"/>
                <w:sz w:val="20"/>
                <w:szCs w:val="20"/>
                <w:lang w:val="fr-FR"/>
              </w:rPr>
              <w:t xml:space="preserve">responsable de l'audit interne et nous sont communiqués sans aucune modification. L'information est pertinente pour notre compréhension de : - de la fonction d'audit interne, et </w:t>
            </w:r>
          </w:p>
          <w:p w14:paraId="3ACA5C50" w14:textId="50C5DBE3" w:rsidR="0022708B" w:rsidRPr="0022708B" w:rsidRDefault="0022708B" w:rsidP="0022708B">
            <w:pPr>
              <w:rPr>
                <w:rStyle w:val="ng-binding"/>
                <w:rFonts w:ascii="Univers for KPMG" w:hAnsi="Univers for KPMG" w:cs="Calibri"/>
                <w:color w:val="000000"/>
                <w:sz w:val="20"/>
                <w:szCs w:val="20"/>
                <w:lang w:val="fr-FR"/>
              </w:rPr>
            </w:pPr>
            <w:r w:rsidRPr="0022708B">
              <w:rPr>
                <w:rStyle w:val="ng-binding"/>
                <w:rFonts w:ascii="Univers for KPMG" w:hAnsi="Univers for KPMG" w:cs="Calibri"/>
                <w:color w:val="000000"/>
                <w:sz w:val="20"/>
                <w:szCs w:val="20"/>
                <w:lang w:val="fr-FR"/>
              </w:rPr>
              <w:t xml:space="preserve">- de l'étendue et des résultats des audits informatiques réalisés au cours de la période </w:t>
            </w:r>
            <w:proofErr w:type="gramStart"/>
            <w:r w:rsidRPr="0022708B">
              <w:rPr>
                <w:rStyle w:val="ng-binding"/>
                <w:rFonts w:ascii="Univers for KPMG" w:hAnsi="Univers for KPMG" w:cs="Calibri"/>
                <w:color w:val="000000"/>
                <w:sz w:val="20"/>
                <w:szCs w:val="20"/>
                <w:lang w:val="fr-FR"/>
              </w:rPr>
              <w:t>d'audit</w:t>
            </w:r>
            <w:r w:rsidR="00756383">
              <w:rPr>
                <w:rStyle w:val="ng-binding"/>
                <w:rFonts w:ascii="Univers for KPMG" w:hAnsi="Univers for KPMG" w:cs="Calibri"/>
                <w:color w:val="FF0000"/>
                <w:sz w:val="20"/>
                <w:szCs w:val="20"/>
                <w:lang w:val="fr-FR"/>
              </w:rPr>
              <w:t>(</w:t>
            </w:r>
            <w:proofErr w:type="gramEnd"/>
            <w:r w:rsidR="00756383">
              <w:rPr>
                <w:rStyle w:val="ng-binding"/>
                <w:rFonts w:ascii="Univers for KPMG" w:hAnsi="Univers for KPMG" w:cs="Calibri"/>
                <w:color w:val="FF0000"/>
                <w:sz w:val="20"/>
                <w:szCs w:val="20"/>
                <w:lang w:val="fr-FR"/>
              </w:rPr>
              <w:t>cf.</w:t>
            </w:r>
            <w:r w:rsidR="00756383" w:rsidRPr="005E3B80">
              <w:rPr>
                <w:lang w:val="fr-FR"/>
              </w:rPr>
              <w:t xml:space="preserve"> </w:t>
            </w:r>
            <w:proofErr w:type="spellStart"/>
            <w:r w:rsidR="00756383" w:rsidRPr="00756383">
              <w:rPr>
                <w:rStyle w:val="ng-binding"/>
                <w:rFonts w:ascii="Univers for KPMG" w:hAnsi="Univers for KPMG" w:cs="Calibri"/>
                <w:color w:val="FF0000"/>
                <w:sz w:val="20"/>
                <w:szCs w:val="20"/>
                <w:lang w:val="fr-FR"/>
              </w:rPr>
              <w:t>Movenpick</w:t>
            </w:r>
            <w:proofErr w:type="spellEnd"/>
            <w:r w:rsidR="00756383" w:rsidRPr="00756383">
              <w:rPr>
                <w:rStyle w:val="ng-binding"/>
                <w:rFonts w:ascii="Univers for KPMG" w:hAnsi="Univers for KPMG" w:cs="Calibri"/>
                <w:color w:val="FF0000"/>
                <w:sz w:val="20"/>
                <w:szCs w:val="20"/>
                <w:lang w:val="fr-FR"/>
              </w:rPr>
              <w:t xml:space="preserve"> </w:t>
            </w:r>
            <w:proofErr w:type="spellStart"/>
            <w:r w:rsidR="00756383" w:rsidRPr="00756383">
              <w:rPr>
                <w:rStyle w:val="ng-binding"/>
                <w:rFonts w:ascii="Univers for KPMG" w:hAnsi="Univers for KPMG" w:cs="Calibri"/>
                <w:color w:val="FF0000"/>
                <w:sz w:val="20"/>
                <w:szCs w:val="20"/>
                <w:lang w:val="fr-FR"/>
              </w:rPr>
              <w:t>Hotel</w:t>
            </w:r>
            <w:proofErr w:type="spellEnd"/>
            <w:r w:rsidR="00756383" w:rsidRPr="00756383">
              <w:rPr>
                <w:rStyle w:val="ng-binding"/>
                <w:rFonts w:ascii="Univers for KPMG" w:hAnsi="Univers for KPMG" w:cs="Calibri"/>
                <w:color w:val="FF0000"/>
                <w:sz w:val="20"/>
                <w:szCs w:val="20"/>
                <w:lang w:val="fr-FR"/>
              </w:rPr>
              <w:t xml:space="preserve"> Gammarth IT Audit report</w:t>
            </w:r>
            <w:r w:rsidR="00756383">
              <w:rPr>
                <w:rStyle w:val="ng-binding"/>
                <w:rFonts w:ascii="Univers for KPMG" w:hAnsi="Univers for KPMG" w:cs="Calibri"/>
                <w:color w:val="FF0000"/>
                <w:sz w:val="20"/>
                <w:szCs w:val="20"/>
                <w:lang w:val="fr-FR"/>
              </w:rPr>
              <w:t xml:space="preserve">) pour l’année 2019 et </w:t>
            </w:r>
            <w:r w:rsidR="004A0317">
              <w:rPr>
                <w:rStyle w:val="ng-binding"/>
                <w:rFonts w:ascii="Univers for KPMG" w:hAnsi="Univers for KPMG" w:cs="Calibri"/>
                <w:color w:val="FF0000"/>
                <w:sz w:val="20"/>
                <w:szCs w:val="20"/>
                <w:lang w:val="fr-FR"/>
              </w:rPr>
              <w:t>(</w:t>
            </w:r>
            <w:r w:rsidR="00B8280B">
              <w:rPr>
                <w:rStyle w:val="ng-binding"/>
                <w:rFonts w:ascii="Univers for KPMG" w:hAnsi="Univers for KPMG" w:cs="Calibri"/>
                <w:color w:val="FF0000"/>
                <w:sz w:val="20"/>
                <w:szCs w:val="20"/>
                <w:lang w:val="fr-FR"/>
              </w:rPr>
              <w:t>cf.</w:t>
            </w:r>
            <w:r w:rsidR="00B8280B" w:rsidRPr="005E3B80">
              <w:rPr>
                <w:lang w:val="fr-FR"/>
              </w:rPr>
              <w:t xml:space="preserve"> </w:t>
            </w:r>
            <w:r w:rsidR="00B8280B" w:rsidRPr="00B8280B">
              <w:rPr>
                <w:rStyle w:val="ng-binding"/>
                <w:rFonts w:ascii="Univers for KPMG" w:hAnsi="Univers for KPMG" w:cs="Calibri"/>
                <w:color w:val="FF0000"/>
                <w:sz w:val="20"/>
                <w:szCs w:val="20"/>
                <w:lang w:val="fr-FR"/>
              </w:rPr>
              <w:t>HB4I5-Movenpick-Gammarth 2021</w:t>
            </w:r>
            <w:r w:rsidR="004A0317">
              <w:rPr>
                <w:rStyle w:val="ng-binding"/>
                <w:rFonts w:ascii="Univers for KPMG" w:hAnsi="Univers for KPMG" w:cs="Calibri"/>
                <w:color w:val="FF0000"/>
                <w:sz w:val="20"/>
                <w:szCs w:val="20"/>
                <w:lang w:val="fr-FR"/>
              </w:rPr>
              <w:t>)</w:t>
            </w:r>
            <w:r w:rsidR="00B8280B">
              <w:rPr>
                <w:rStyle w:val="ng-binding"/>
                <w:rFonts w:ascii="Univers for KPMG" w:hAnsi="Univers for KPMG" w:cs="Calibri"/>
                <w:color w:val="FF0000"/>
                <w:sz w:val="20"/>
                <w:szCs w:val="20"/>
                <w:lang w:val="fr-FR"/>
              </w:rPr>
              <w:t xml:space="preserve"> pour l’année 2021</w:t>
            </w:r>
            <w:r w:rsidRPr="0022708B">
              <w:rPr>
                <w:rStyle w:val="ng-binding"/>
                <w:rFonts w:ascii="Univers for KPMG" w:hAnsi="Univers for KPMG" w:cs="Calibri"/>
                <w:color w:val="000000"/>
                <w:sz w:val="20"/>
                <w:szCs w:val="20"/>
                <w:lang w:val="fr-FR"/>
              </w:rPr>
              <w:t xml:space="preserve">. </w:t>
            </w:r>
          </w:p>
          <w:p w14:paraId="55D8A8D0" w14:textId="77777777" w:rsidR="0022708B" w:rsidRPr="0022708B" w:rsidRDefault="0022708B" w:rsidP="0022708B">
            <w:pPr>
              <w:rPr>
                <w:rStyle w:val="ng-binding"/>
                <w:rFonts w:ascii="Univers for KPMG" w:hAnsi="Univers for KPMG" w:cs="Calibri"/>
                <w:color w:val="000000"/>
                <w:sz w:val="20"/>
                <w:szCs w:val="20"/>
                <w:lang w:val="fr-FR"/>
              </w:rPr>
            </w:pPr>
            <w:r w:rsidRPr="0022708B">
              <w:rPr>
                <w:rStyle w:val="ng-binding"/>
                <w:rFonts w:ascii="Univers for KPMG" w:hAnsi="Univers for KPMG" w:cs="Calibri"/>
                <w:color w:val="000000"/>
                <w:sz w:val="20"/>
                <w:szCs w:val="20"/>
                <w:lang w:val="fr-FR"/>
              </w:rPr>
              <w:t xml:space="preserve">Les informations sont fiables car elles sont préparées/éditées par le service d'audit interne et approuvées par le responsable de l'audit interne. </w:t>
            </w:r>
          </w:p>
          <w:p w14:paraId="7D74C8F9" w14:textId="0044435B" w:rsidR="00C6056A" w:rsidRPr="0022708B" w:rsidRDefault="0022708B" w:rsidP="0022708B">
            <w:pPr>
              <w:rPr>
                <w:rFonts w:ascii="Univers for KPMG" w:hAnsi="Univers for KPMG" w:cs="Calibri"/>
                <w:color w:val="000000"/>
                <w:sz w:val="20"/>
                <w:szCs w:val="20"/>
                <w:lang w:val="fr-FR"/>
              </w:rPr>
            </w:pPr>
            <w:r w:rsidRPr="0022708B">
              <w:rPr>
                <w:rStyle w:val="ng-binding"/>
                <w:rFonts w:ascii="Univers for KPMG" w:hAnsi="Univers for KPMG" w:cs="Calibri"/>
                <w:color w:val="000000"/>
                <w:sz w:val="20"/>
                <w:szCs w:val="20"/>
                <w:lang w:val="fr-FR"/>
              </w:rPr>
              <w:t>Tous les rapports d'audit interne de l'informatique, ainsi que les recommandations, ont été communiqués au DPI et au département informatique pour qu'ils en assurent le suivi.</w:t>
            </w:r>
          </w:p>
        </w:tc>
      </w:tr>
    </w:tbl>
    <w:p w14:paraId="37F5F1B7" w14:textId="77777777" w:rsidR="0022708B" w:rsidRDefault="0022708B" w:rsidP="0022708B">
      <w:pPr>
        <w:rPr>
          <w:lang w:val="fr-FR"/>
        </w:rPr>
      </w:pPr>
    </w:p>
    <w:p w14:paraId="44EC450C" w14:textId="77777777" w:rsidR="0022708B" w:rsidRDefault="0022708B">
      <w:pPr>
        <w:rPr>
          <w:rFonts w:ascii="Univers for KPMG" w:eastAsia="Times New Roman" w:hAnsi="Univers for KPMG" w:cs="Arial"/>
          <w:b/>
          <w:color w:val="00338D"/>
          <w:sz w:val="26"/>
          <w:szCs w:val="26"/>
          <w:lang w:val="fr-FR"/>
        </w:rPr>
      </w:pPr>
      <w:r>
        <w:rPr>
          <w:rFonts w:ascii="Univers for KPMG" w:hAnsi="Univers for KPMG"/>
          <w:lang w:val="fr-FR"/>
        </w:rPr>
        <w:br w:type="page"/>
      </w:r>
    </w:p>
    <w:p w14:paraId="1A762846" w14:textId="7146D1D1" w:rsidR="00314119" w:rsidRPr="00F0079D" w:rsidRDefault="00314119" w:rsidP="00314119">
      <w:pPr>
        <w:pStyle w:val="Titre2"/>
        <w:numPr>
          <w:ilvl w:val="0"/>
          <w:numId w:val="3"/>
        </w:numPr>
        <w:rPr>
          <w:rFonts w:ascii="Univers for KPMG" w:hAnsi="Univers for KPMG"/>
          <w:lang w:val="fr-FR"/>
        </w:rPr>
      </w:pPr>
      <w:bookmarkStart w:id="2" w:name="_Toc117066023"/>
      <w:r w:rsidRPr="00F0079D">
        <w:rPr>
          <w:rFonts w:ascii="Univers for KPMG" w:hAnsi="Univers for KPMG"/>
          <w:lang w:val="fr-FR"/>
        </w:rPr>
        <w:lastRenderedPageBreak/>
        <w:t>Compréhension des systèmes IT de l’entité :</w:t>
      </w:r>
      <w:bookmarkEnd w:id="2"/>
    </w:p>
    <w:p w14:paraId="6565925B" w14:textId="79AE0190" w:rsidR="001319CC" w:rsidRPr="0022708B" w:rsidRDefault="00C33E98" w:rsidP="001319CC">
      <w:pPr>
        <w:shd w:val="clear" w:color="auto" w:fill="FFFFFF"/>
        <w:ind w:left="360"/>
        <w:rPr>
          <w:rFonts w:ascii="Univers for KPMG" w:hAnsi="Univers for KPMG" w:cs="Segoe UI"/>
          <w:sz w:val="20"/>
          <w:szCs w:val="20"/>
          <w:lang w:val="fr-FR" w:eastAsia="fr-FR"/>
        </w:rPr>
      </w:pPr>
      <w:r w:rsidRPr="0022708B">
        <w:rPr>
          <w:rFonts w:ascii="Univers for KPMG" w:hAnsi="Univers for KPMG" w:cs="Segoe UI"/>
          <w:sz w:val="20"/>
          <w:szCs w:val="20"/>
          <w:lang w:val="fr-FR" w:eastAsia="fr-FR"/>
        </w:rPr>
        <w:t>L</w:t>
      </w:r>
      <w:r w:rsidR="00884F50" w:rsidRPr="0022708B">
        <w:rPr>
          <w:rFonts w:ascii="Univers for KPMG" w:hAnsi="Univers for KPMG" w:cs="Segoe UI"/>
          <w:sz w:val="20"/>
          <w:szCs w:val="20"/>
          <w:lang w:val="fr-FR" w:eastAsia="fr-FR"/>
        </w:rPr>
        <w:t xml:space="preserve">es systèmes </w:t>
      </w:r>
      <w:r w:rsidR="001D0444" w:rsidRPr="0022708B">
        <w:rPr>
          <w:rFonts w:ascii="Univers for KPMG" w:hAnsi="Univers for KPMG" w:cs="Segoe UI"/>
          <w:sz w:val="20"/>
          <w:szCs w:val="20"/>
          <w:lang w:val="fr-FR" w:eastAsia="fr-FR"/>
        </w:rPr>
        <w:t xml:space="preserve">IT </w:t>
      </w:r>
      <w:r w:rsidR="00884F50" w:rsidRPr="0022708B">
        <w:rPr>
          <w:rFonts w:ascii="Univers for KPMG" w:hAnsi="Univers for KPMG" w:cs="Segoe UI"/>
          <w:sz w:val="20"/>
          <w:szCs w:val="20"/>
          <w:lang w:val="fr-FR" w:eastAsia="fr-FR"/>
        </w:rPr>
        <w:t xml:space="preserve">utilisés par l’entité dans le cadre de ses rapports financiers et de ses processus opérationnels, y compris l’objectif de chaque système informatique, le ou les processus utilisant chaque système </w:t>
      </w:r>
      <w:r w:rsidR="001D0444" w:rsidRPr="0022708B">
        <w:rPr>
          <w:rFonts w:ascii="Univers for KPMG" w:hAnsi="Univers for KPMG" w:cs="Segoe UI"/>
          <w:sz w:val="20"/>
          <w:szCs w:val="20"/>
          <w:lang w:val="fr-FR" w:eastAsia="fr-FR"/>
        </w:rPr>
        <w:t>IT</w:t>
      </w:r>
      <w:r w:rsidR="00884F50" w:rsidRPr="0022708B">
        <w:rPr>
          <w:rFonts w:ascii="Univers for KPMG" w:hAnsi="Univers for KPMG" w:cs="Segoe UI"/>
          <w:sz w:val="20"/>
          <w:szCs w:val="20"/>
          <w:lang w:val="fr-FR" w:eastAsia="fr-FR"/>
        </w:rPr>
        <w:t xml:space="preserve">, les composants utilisant le système </w:t>
      </w:r>
      <w:r w:rsidR="001D0444" w:rsidRPr="0022708B">
        <w:rPr>
          <w:rFonts w:ascii="Univers for KPMG" w:hAnsi="Univers for KPMG" w:cs="Segoe UI"/>
          <w:sz w:val="20"/>
          <w:szCs w:val="20"/>
          <w:lang w:val="fr-FR" w:eastAsia="fr-FR"/>
        </w:rPr>
        <w:t>IT</w:t>
      </w:r>
      <w:r w:rsidR="00884F50" w:rsidRPr="0022708B">
        <w:rPr>
          <w:rFonts w:ascii="Univers for KPMG" w:hAnsi="Univers for KPMG" w:cs="Segoe UI"/>
          <w:sz w:val="20"/>
          <w:szCs w:val="20"/>
          <w:lang w:val="fr-FR" w:eastAsia="fr-FR"/>
        </w:rPr>
        <w:t xml:space="preserve">, </w:t>
      </w:r>
      <w:r w:rsidR="001D0444" w:rsidRPr="0022708B">
        <w:rPr>
          <w:rFonts w:ascii="Univers for KPMG" w:hAnsi="Univers for KPMG" w:cs="Segoe UI"/>
          <w:sz w:val="20"/>
          <w:szCs w:val="20"/>
          <w:lang w:val="fr-FR" w:eastAsia="fr-FR"/>
        </w:rPr>
        <w:t>les couches technologiques</w:t>
      </w:r>
      <w:r w:rsidR="00884F50" w:rsidRPr="0022708B">
        <w:rPr>
          <w:rFonts w:ascii="Univers for KPMG" w:hAnsi="Univers for KPMG" w:cs="Segoe UI"/>
          <w:sz w:val="20"/>
          <w:szCs w:val="20"/>
          <w:lang w:val="fr-FR" w:eastAsia="fr-FR"/>
        </w:rPr>
        <w:t xml:space="preserve"> qui composent chaque système </w:t>
      </w:r>
      <w:r w:rsidR="001D0444" w:rsidRPr="0022708B">
        <w:rPr>
          <w:rFonts w:ascii="Univers for KPMG" w:hAnsi="Univers for KPMG" w:cs="Segoe UI"/>
          <w:sz w:val="20"/>
          <w:szCs w:val="20"/>
          <w:lang w:val="fr-FR" w:eastAsia="fr-FR"/>
        </w:rPr>
        <w:t>IT</w:t>
      </w:r>
      <w:r w:rsidR="00884F50" w:rsidRPr="0022708B">
        <w:rPr>
          <w:rFonts w:ascii="Univers for KPMG" w:hAnsi="Univers for KPMG" w:cs="Segoe UI"/>
          <w:sz w:val="20"/>
          <w:szCs w:val="20"/>
          <w:lang w:val="fr-FR" w:eastAsia="fr-FR"/>
        </w:rPr>
        <w:t xml:space="preserve"> (y compris le titre et la version), l’indication de la personnalisation et / ou </w:t>
      </w:r>
      <w:r w:rsidR="001D0444" w:rsidRPr="0022708B">
        <w:rPr>
          <w:rFonts w:ascii="Univers for KPMG" w:hAnsi="Univers for KPMG" w:cs="Segoe UI"/>
          <w:sz w:val="20"/>
          <w:szCs w:val="20"/>
          <w:lang w:val="fr-FR" w:eastAsia="fr-FR"/>
        </w:rPr>
        <w:t>l</w:t>
      </w:r>
      <w:r w:rsidR="00884F50" w:rsidRPr="0022708B">
        <w:rPr>
          <w:rFonts w:ascii="Univers for KPMG" w:hAnsi="Univers for KPMG" w:cs="Segoe UI"/>
          <w:sz w:val="20"/>
          <w:szCs w:val="20"/>
          <w:lang w:val="fr-FR" w:eastAsia="fr-FR"/>
        </w:rPr>
        <w:t>es changements, l’étendue de l’externalisation et toute autre information pertinente</w:t>
      </w:r>
      <w:r w:rsidR="001D0444" w:rsidRPr="0022708B">
        <w:rPr>
          <w:rFonts w:ascii="Univers for KPMG" w:hAnsi="Univers for KPMG" w:cs="Segoe UI"/>
          <w:sz w:val="20"/>
          <w:szCs w:val="20"/>
          <w:lang w:val="fr-FR" w:eastAsia="fr-FR"/>
        </w:rPr>
        <w:t>.</w:t>
      </w:r>
    </w:p>
    <w:tbl>
      <w:tblPr>
        <w:tblW w:w="6193" w:type="pct"/>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6"/>
        <w:gridCol w:w="1517"/>
        <w:gridCol w:w="1783"/>
        <w:gridCol w:w="1276"/>
        <w:gridCol w:w="1274"/>
        <w:gridCol w:w="1276"/>
        <w:gridCol w:w="1089"/>
        <w:gridCol w:w="1890"/>
      </w:tblGrid>
      <w:tr w:rsidR="001E0662" w:rsidRPr="0018578D" w14:paraId="7524F84E" w14:textId="078E7410" w:rsidTr="008B01FA">
        <w:trPr>
          <w:trHeight w:val="300"/>
        </w:trPr>
        <w:tc>
          <w:tcPr>
            <w:tcW w:w="637" w:type="pct"/>
            <w:tcBorders>
              <w:bottom w:val="single" w:sz="4" w:space="0" w:color="FFFFFF"/>
            </w:tcBorders>
            <w:shd w:val="clear" w:color="000000" w:fill="00338D"/>
            <w:noWrap/>
            <w:vAlign w:val="center"/>
            <w:hideMark/>
          </w:tcPr>
          <w:p w14:paraId="46D3224F" w14:textId="77777777" w:rsidR="001E0662" w:rsidRPr="0018578D" w:rsidRDefault="001E0662" w:rsidP="0018578D">
            <w:pPr>
              <w:spacing w:after="0" w:line="240" w:lineRule="auto"/>
              <w:jc w:val="center"/>
              <w:rPr>
                <w:rFonts w:ascii="Univers for KPMG" w:eastAsia="Times New Roman" w:hAnsi="Univers for KPMG" w:cs="Calibri"/>
                <w:b/>
                <w:bCs/>
                <w:color w:val="FFFFFF"/>
                <w:sz w:val="20"/>
                <w:szCs w:val="20"/>
              </w:rPr>
            </w:pPr>
            <w:r w:rsidRPr="0018578D">
              <w:rPr>
                <w:rFonts w:ascii="Univers for KPMG" w:eastAsia="Times New Roman" w:hAnsi="Univers for KPMG" w:cs="Calibri"/>
                <w:b/>
                <w:bCs/>
                <w:color w:val="FFFFFF"/>
                <w:sz w:val="20"/>
                <w:szCs w:val="20"/>
              </w:rPr>
              <w:t>ID</w:t>
            </w:r>
          </w:p>
        </w:tc>
        <w:tc>
          <w:tcPr>
            <w:tcW w:w="655" w:type="pct"/>
            <w:shd w:val="clear" w:color="000000" w:fill="FFFFFF"/>
            <w:noWrap/>
            <w:vAlign w:val="center"/>
            <w:hideMark/>
          </w:tcPr>
          <w:p w14:paraId="2CD7FD81" w14:textId="34404EAA" w:rsidR="001E0662" w:rsidRPr="0018578D" w:rsidRDefault="001E0662" w:rsidP="003157DB">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1</w:t>
            </w:r>
          </w:p>
        </w:tc>
        <w:tc>
          <w:tcPr>
            <w:tcW w:w="770" w:type="pct"/>
            <w:shd w:val="clear" w:color="000000" w:fill="FFFFFF"/>
          </w:tcPr>
          <w:p w14:paraId="144793C2" w14:textId="2216ADF2" w:rsidR="001E0662" w:rsidRPr="0018578D" w:rsidRDefault="001E0662" w:rsidP="003157DB">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2</w:t>
            </w:r>
          </w:p>
        </w:tc>
        <w:tc>
          <w:tcPr>
            <w:tcW w:w="551" w:type="pct"/>
            <w:shd w:val="clear" w:color="000000" w:fill="FFFFFF"/>
          </w:tcPr>
          <w:p w14:paraId="5436A185" w14:textId="5B1BDCC0" w:rsidR="001E0662" w:rsidRPr="0018578D" w:rsidRDefault="001E0662" w:rsidP="003157DB">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3</w:t>
            </w:r>
          </w:p>
        </w:tc>
        <w:tc>
          <w:tcPr>
            <w:tcW w:w="550" w:type="pct"/>
            <w:shd w:val="clear" w:color="000000" w:fill="FFFFFF"/>
          </w:tcPr>
          <w:p w14:paraId="29B3981A" w14:textId="56F0A8A9" w:rsidR="001E0662" w:rsidRPr="0018578D" w:rsidRDefault="001E0662" w:rsidP="003157DB">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4</w:t>
            </w:r>
          </w:p>
        </w:tc>
        <w:tc>
          <w:tcPr>
            <w:tcW w:w="551" w:type="pct"/>
            <w:shd w:val="clear" w:color="000000" w:fill="FFFFFF"/>
          </w:tcPr>
          <w:p w14:paraId="49D96BED" w14:textId="69833F59" w:rsidR="001E0662" w:rsidRPr="0018578D" w:rsidRDefault="001E0662" w:rsidP="003157DB">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5</w:t>
            </w:r>
          </w:p>
        </w:tc>
        <w:tc>
          <w:tcPr>
            <w:tcW w:w="470" w:type="pct"/>
            <w:shd w:val="clear" w:color="000000" w:fill="FFFFFF"/>
          </w:tcPr>
          <w:p w14:paraId="0FB29469" w14:textId="1A1552A6" w:rsidR="001E0662" w:rsidRDefault="001E0662" w:rsidP="003157DB">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6</w:t>
            </w:r>
          </w:p>
        </w:tc>
        <w:tc>
          <w:tcPr>
            <w:tcW w:w="816" w:type="pct"/>
            <w:shd w:val="clear" w:color="000000" w:fill="FFFFFF"/>
          </w:tcPr>
          <w:p w14:paraId="7F074873" w14:textId="044EF85A" w:rsidR="001E0662" w:rsidRDefault="001E0662" w:rsidP="003157DB">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7</w:t>
            </w:r>
          </w:p>
        </w:tc>
      </w:tr>
      <w:tr w:rsidR="001E0662" w:rsidRPr="0018578D" w14:paraId="2DE2ED07" w14:textId="55735E49" w:rsidTr="008B01FA">
        <w:trPr>
          <w:trHeight w:val="804"/>
        </w:trPr>
        <w:tc>
          <w:tcPr>
            <w:tcW w:w="637" w:type="pct"/>
            <w:tcBorders>
              <w:top w:val="single" w:sz="4" w:space="0" w:color="FFFFFF"/>
              <w:bottom w:val="single" w:sz="4" w:space="0" w:color="FFFFFF"/>
            </w:tcBorders>
            <w:shd w:val="clear" w:color="000000" w:fill="00338D"/>
            <w:vAlign w:val="center"/>
            <w:hideMark/>
          </w:tcPr>
          <w:p w14:paraId="2656BC40" w14:textId="72D1265A" w:rsidR="001E0662" w:rsidRPr="0018578D" w:rsidRDefault="001E0662" w:rsidP="0018578D">
            <w:pPr>
              <w:spacing w:after="0" w:line="240" w:lineRule="auto"/>
              <w:jc w:val="center"/>
              <w:rPr>
                <w:rFonts w:ascii="Univers for KPMG" w:eastAsia="Times New Roman" w:hAnsi="Univers for KPMG" w:cs="Calibri"/>
                <w:b/>
                <w:bCs/>
                <w:color w:val="FFFFFF"/>
                <w:sz w:val="20"/>
                <w:szCs w:val="20"/>
              </w:rPr>
            </w:pPr>
            <w:r w:rsidRPr="0018578D">
              <w:rPr>
                <w:rFonts w:ascii="Univers for KPMG" w:eastAsia="Times New Roman" w:hAnsi="Univers for KPMG" w:cs="Calibri"/>
                <w:b/>
                <w:bCs/>
                <w:color w:val="FFFFFF"/>
                <w:sz w:val="20"/>
                <w:szCs w:val="20"/>
              </w:rPr>
              <w:t>Nom d</w:t>
            </w:r>
            <w:r>
              <w:rPr>
                <w:rFonts w:ascii="Univers for KPMG" w:eastAsia="Times New Roman" w:hAnsi="Univers for KPMG" w:cs="Calibri"/>
                <w:b/>
                <w:bCs/>
                <w:color w:val="FFFFFF"/>
                <w:sz w:val="20"/>
                <w:szCs w:val="20"/>
              </w:rPr>
              <w:t>u SI</w:t>
            </w:r>
          </w:p>
        </w:tc>
        <w:tc>
          <w:tcPr>
            <w:tcW w:w="655" w:type="pct"/>
            <w:shd w:val="clear" w:color="000000" w:fill="FFFFFF"/>
            <w:noWrap/>
            <w:vAlign w:val="center"/>
            <w:hideMark/>
          </w:tcPr>
          <w:p w14:paraId="6880BD16" w14:textId="69E3E25D" w:rsidR="001E0662" w:rsidRPr="0018578D" w:rsidRDefault="001E0662" w:rsidP="0018578D">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OPERA CLOUD v5&amp;v9</w:t>
            </w:r>
          </w:p>
        </w:tc>
        <w:tc>
          <w:tcPr>
            <w:tcW w:w="770" w:type="pct"/>
            <w:shd w:val="clear" w:color="000000" w:fill="FFFFFF"/>
          </w:tcPr>
          <w:p w14:paraId="26FBEC3F" w14:textId="77777777" w:rsidR="001E0662" w:rsidRDefault="001E0662" w:rsidP="00A87C3D">
            <w:pPr>
              <w:spacing w:after="0" w:line="240" w:lineRule="auto"/>
              <w:rPr>
                <w:rFonts w:ascii="Univers for KPMG" w:eastAsia="Times New Roman" w:hAnsi="Univers for KPMG" w:cs="Calibri"/>
                <w:color w:val="000000"/>
                <w:sz w:val="20"/>
                <w:szCs w:val="20"/>
              </w:rPr>
            </w:pPr>
          </w:p>
          <w:p w14:paraId="1F9FC3EF" w14:textId="1858F000" w:rsidR="001E0662" w:rsidRPr="0018578D" w:rsidRDefault="001E0662" w:rsidP="00A87C3D">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SUN</w:t>
            </w:r>
          </w:p>
        </w:tc>
        <w:tc>
          <w:tcPr>
            <w:tcW w:w="551" w:type="pct"/>
            <w:shd w:val="clear" w:color="000000" w:fill="FFFFFF"/>
          </w:tcPr>
          <w:p w14:paraId="4C5C875B" w14:textId="77777777" w:rsidR="001E0662" w:rsidRDefault="001E0662" w:rsidP="0018578D">
            <w:pPr>
              <w:spacing w:after="0" w:line="240" w:lineRule="auto"/>
              <w:rPr>
                <w:rFonts w:ascii="Univers for KPMG" w:eastAsia="Times New Roman" w:hAnsi="Univers for KPMG" w:cs="Calibri"/>
                <w:color w:val="000000"/>
                <w:sz w:val="20"/>
                <w:szCs w:val="20"/>
              </w:rPr>
            </w:pPr>
          </w:p>
          <w:p w14:paraId="37B4724B" w14:textId="12E73EAF" w:rsidR="001E0662" w:rsidRDefault="001E0662" w:rsidP="0018578D">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 xml:space="preserve">MATERIALS </w:t>
            </w:r>
          </w:p>
          <w:p w14:paraId="676F9590" w14:textId="57142DEC" w:rsidR="001E0662" w:rsidRPr="0018578D" w:rsidRDefault="001E0662" w:rsidP="0018578D">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CONTROL</w:t>
            </w:r>
          </w:p>
        </w:tc>
        <w:tc>
          <w:tcPr>
            <w:tcW w:w="550" w:type="pct"/>
            <w:shd w:val="clear" w:color="000000" w:fill="FFFFFF"/>
          </w:tcPr>
          <w:p w14:paraId="7EACBD5C" w14:textId="77777777" w:rsidR="001E0662" w:rsidRDefault="001E0662" w:rsidP="0018578D">
            <w:pPr>
              <w:spacing w:after="0" w:line="240" w:lineRule="auto"/>
              <w:rPr>
                <w:rFonts w:ascii="Univers for KPMG" w:eastAsia="Times New Roman" w:hAnsi="Univers for KPMG" w:cs="Calibri"/>
                <w:color w:val="000000"/>
                <w:sz w:val="20"/>
                <w:szCs w:val="20"/>
              </w:rPr>
            </w:pPr>
          </w:p>
          <w:p w14:paraId="29CFDC8C" w14:textId="568C8183" w:rsidR="001E0662" w:rsidRPr="0018578D" w:rsidRDefault="001E0662" w:rsidP="0018578D">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SOBI</w:t>
            </w:r>
          </w:p>
        </w:tc>
        <w:tc>
          <w:tcPr>
            <w:tcW w:w="551" w:type="pct"/>
            <w:shd w:val="clear" w:color="000000" w:fill="FFFFFF"/>
          </w:tcPr>
          <w:p w14:paraId="371378A1" w14:textId="77777777" w:rsidR="001E0662" w:rsidRDefault="001E0662" w:rsidP="0018578D">
            <w:pPr>
              <w:spacing w:after="0" w:line="240" w:lineRule="auto"/>
              <w:rPr>
                <w:rFonts w:ascii="Univers for KPMG" w:eastAsia="Times New Roman" w:hAnsi="Univers for KPMG" w:cs="Calibri"/>
                <w:color w:val="000000"/>
                <w:sz w:val="20"/>
                <w:szCs w:val="20"/>
              </w:rPr>
            </w:pPr>
          </w:p>
          <w:p w14:paraId="7D6CFE8E" w14:textId="2FA2C834" w:rsidR="001E0662" w:rsidRPr="0018578D" w:rsidRDefault="001E0662" w:rsidP="0018578D">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HOTIX</w:t>
            </w:r>
          </w:p>
        </w:tc>
        <w:tc>
          <w:tcPr>
            <w:tcW w:w="470" w:type="pct"/>
            <w:shd w:val="clear" w:color="000000" w:fill="FFFFFF"/>
          </w:tcPr>
          <w:p w14:paraId="7471563A" w14:textId="77777777" w:rsidR="001E0662" w:rsidRDefault="001E0662" w:rsidP="0018578D">
            <w:pPr>
              <w:spacing w:after="0" w:line="240" w:lineRule="auto"/>
              <w:rPr>
                <w:rFonts w:ascii="Univers for KPMG" w:eastAsia="Times New Roman" w:hAnsi="Univers for KPMG" w:cs="Calibri"/>
                <w:color w:val="000000"/>
                <w:sz w:val="20"/>
                <w:szCs w:val="20"/>
              </w:rPr>
            </w:pPr>
          </w:p>
          <w:p w14:paraId="42BAF474" w14:textId="1DFFA538" w:rsidR="001E0662" w:rsidRDefault="001E0662" w:rsidP="0018578D">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VINGCARD</w:t>
            </w:r>
          </w:p>
        </w:tc>
        <w:tc>
          <w:tcPr>
            <w:tcW w:w="816" w:type="pct"/>
            <w:shd w:val="clear" w:color="000000" w:fill="FFFFFF"/>
          </w:tcPr>
          <w:p w14:paraId="0B48CEC2" w14:textId="77777777" w:rsidR="001E0662" w:rsidRDefault="001E0662" w:rsidP="0018578D">
            <w:pPr>
              <w:spacing w:after="0" w:line="240" w:lineRule="auto"/>
              <w:rPr>
                <w:rFonts w:ascii="Univers for KPMG" w:eastAsia="Times New Roman" w:hAnsi="Univers for KPMG" w:cs="Calibri"/>
                <w:color w:val="000000"/>
                <w:sz w:val="20"/>
                <w:szCs w:val="20"/>
              </w:rPr>
            </w:pPr>
          </w:p>
          <w:p w14:paraId="45F4EFC2" w14:textId="05723CE7" w:rsidR="001E0662" w:rsidRDefault="001E0662" w:rsidP="0018578D">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SIMPHONY</w:t>
            </w:r>
          </w:p>
        </w:tc>
      </w:tr>
      <w:tr w:rsidR="001E0662" w:rsidRPr="0018578D" w14:paraId="0409E74D" w14:textId="609ECC20" w:rsidTr="008B01FA">
        <w:trPr>
          <w:trHeight w:val="1068"/>
        </w:trPr>
        <w:tc>
          <w:tcPr>
            <w:tcW w:w="637" w:type="pct"/>
            <w:tcBorders>
              <w:top w:val="single" w:sz="4" w:space="0" w:color="FFFFFF"/>
              <w:bottom w:val="single" w:sz="4" w:space="0" w:color="FFFFFF"/>
            </w:tcBorders>
            <w:shd w:val="clear" w:color="000000" w:fill="00338D"/>
            <w:vAlign w:val="center"/>
            <w:hideMark/>
          </w:tcPr>
          <w:p w14:paraId="75ABFEEE" w14:textId="772F4CCB" w:rsidR="001E0662" w:rsidRPr="0018578D" w:rsidRDefault="001E0662" w:rsidP="0018578D">
            <w:pPr>
              <w:spacing w:after="0" w:line="240" w:lineRule="auto"/>
              <w:jc w:val="center"/>
              <w:rPr>
                <w:rFonts w:ascii="Univers for KPMG" w:eastAsia="Times New Roman" w:hAnsi="Univers for KPMG" w:cs="Calibri"/>
                <w:b/>
                <w:bCs/>
                <w:color w:val="FFFFFF"/>
                <w:sz w:val="20"/>
                <w:szCs w:val="20"/>
              </w:rPr>
            </w:pPr>
            <w:proofErr w:type="spellStart"/>
            <w:r w:rsidRPr="0018578D">
              <w:rPr>
                <w:rFonts w:ascii="Univers for KPMG" w:eastAsia="Times New Roman" w:hAnsi="Univers for KPMG" w:cs="Calibri"/>
                <w:b/>
                <w:bCs/>
                <w:color w:val="FFFFFF"/>
                <w:sz w:val="20"/>
                <w:szCs w:val="20"/>
              </w:rPr>
              <w:t>Objectifs</w:t>
            </w:r>
            <w:proofErr w:type="spellEnd"/>
            <w:r>
              <w:rPr>
                <w:rFonts w:ascii="Univers for KPMG" w:eastAsia="Times New Roman" w:hAnsi="Univers for KPMG" w:cs="Calibri"/>
                <w:b/>
                <w:bCs/>
                <w:color w:val="FFFFFF"/>
                <w:sz w:val="20"/>
                <w:szCs w:val="20"/>
              </w:rPr>
              <w:t xml:space="preserve"> du SI</w:t>
            </w:r>
          </w:p>
        </w:tc>
        <w:tc>
          <w:tcPr>
            <w:tcW w:w="655" w:type="pct"/>
            <w:shd w:val="clear" w:color="000000" w:fill="FFFFFF"/>
            <w:vAlign w:val="center"/>
          </w:tcPr>
          <w:p w14:paraId="13E2EF7A" w14:textId="3CBC1A57" w:rsidR="001E0662" w:rsidRPr="005E3B80" w:rsidRDefault="001E0662" w:rsidP="0018578D">
            <w:pPr>
              <w:spacing w:after="0" w:line="240" w:lineRule="auto"/>
              <w:rPr>
                <w:rFonts w:ascii="Univers for KPMG" w:eastAsia="Times New Roman" w:hAnsi="Univers for KPMG" w:cs="Calibri"/>
                <w:color w:val="000000"/>
                <w:sz w:val="20"/>
                <w:szCs w:val="20"/>
                <w:lang w:val="fr-FR"/>
              </w:rPr>
            </w:pPr>
            <w:r>
              <w:rPr>
                <w:rFonts w:ascii="Univers for KPMG" w:hAnsi="Univers for KPMG" w:cs="Arial"/>
                <w:sz w:val="20"/>
                <w:szCs w:val="20"/>
                <w:lang w:val="fr-FR"/>
              </w:rPr>
              <w:t xml:space="preserve">Permet la gestion des achats, budget, stock, comptabilité, chiffre </w:t>
            </w:r>
            <w:proofErr w:type="gramStart"/>
            <w:r>
              <w:rPr>
                <w:rFonts w:ascii="Univers for KPMG" w:hAnsi="Univers for KPMG" w:cs="Arial"/>
                <w:sz w:val="20"/>
                <w:szCs w:val="20"/>
                <w:lang w:val="fr-FR"/>
              </w:rPr>
              <w:t>d’affaire</w:t>
            </w:r>
            <w:proofErr w:type="gramEnd"/>
            <w:r>
              <w:rPr>
                <w:rFonts w:ascii="Univers for KPMG" w:hAnsi="Univers for KPMG" w:cs="Arial"/>
                <w:sz w:val="20"/>
                <w:szCs w:val="20"/>
                <w:lang w:val="fr-FR"/>
              </w:rPr>
              <w:t>, règlements et immobilisations et le contrôle des autre applications dans le domaine ACCOR sur le cloud</w:t>
            </w:r>
          </w:p>
        </w:tc>
        <w:tc>
          <w:tcPr>
            <w:tcW w:w="770" w:type="pct"/>
            <w:shd w:val="clear" w:color="000000" w:fill="FFFFFF"/>
          </w:tcPr>
          <w:p w14:paraId="7424A5BA" w14:textId="52BFE6B0" w:rsidR="001E0662" w:rsidRPr="005E3B80" w:rsidRDefault="001E0662" w:rsidP="0018578D">
            <w:pPr>
              <w:spacing w:after="0" w:line="240" w:lineRule="auto"/>
              <w:rPr>
                <w:rFonts w:ascii="Univers for KPMG" w:eastAsia="Times New Roman" w:hAnsi="Univers for KPMG" w:cs="Calibri"/>
                <w:color w:val="000000"/>
                <w:sz w:val="20"/>
                <w:szCs w:val="20"/>
                <w:lang w:val="fr-FR"/>
              </w:rPr>
            </w:pPr>
            <w:r>
              <w:rPr>
                <w:rFonts w:ascii="Univers for KPMG" w:hAnsi="Univers for KPMG" w:cs="Arial"/>
                <w:sz w:val="20"/>
                <w:szCs w:val="20"/>
                <w:lang w:val="fr-FR"/>
              </w:rPr>
              <w:t xml:space="preserve">Permet la gestion des achats, budget, stock, comptabilité, chiffre </w:t>
            </w:r>
            <w:proofErr w:type="gramStart"/>
            <w:r>
              <w:rPr>
                <w:rFonts w:ascii="Univers for KPMG" w:hAnsi="Univers for KPMG" w:cs="Arial"/>
                <w:sz w:val="20"/>
                <w:szCs w:val="20"/>
                <w:lang w:val="fr-FR"/>
              </w:rPr>
              <w:t>d’affaire</w:t>
            </w:r>
            <w:proofErr w:type="gramEnd"/>
            <w:r>
              <w:rPr>
                <w:rFonts w:ascii="Univers for KPMG" w:hAnsi="Univers for KPMG" w:cs="Arial"/>
                <w:sz w:val="20"/>
                <w:szCs w:val="20"/>
                <w:lang w:val="fr-FR"/>
              </w:rPr>
              <w:t>, règlements et immobilisations</w:t>
            </w:r>
          </w:p>
        </w:tc>
        <w:tc>
          <w:tcPr>
            <w:tcW w:w="551" w:type="pct"/>
            <w:shd w:val="clear" w:color="000000" w:fill="FFFFFF"/>
          </w:tcPr>
          <w:p w14:paraId="575D07A1" w14:textId="0D231D7A" w:rsidR="001E0662" w:rsidRPr="0018578D" w:rsidRDefault="001E0662" w:rsidP="0018578D">
            <w:pPr>
              <w:spacing w:after="0" w:line="240" w:lineRule="auto"/>
              <w:rPr>
                <w:rFonts w:ascii="Univers for KPMG" w:eastAsia="Times New Roman" w:hAnsi="Univers for KPMG" w:cs="Calibri"/>
                <w:color w:val="000000"/>
                <w:sz w:val="20"/>
                <w:szCs w:val="20"/>
              </w:rPr>
            </w:pPr>
            <w:r>
              <w:rPr>
                <w:rFonts w:ascii="Univers for KPMG" w:hAnsi="Univers for KPMG" w:cs="Arial"/>
                <w:sz w:val="20"/>
                <w:szCs w:val="20"/>
                <w:lang w:val="fr-FR"/>
              </w:rPr>
              <w:t>Gestion des achats</w:t>
            </w:r>
          </w:p>
        </w:tc>
        <w:tc>
          <w:tcPr>
            <w:tcW w:w="550" w:type="pct"/>
            <w:shd w:val="clear" w:color="000000" w:fill="FFFFFF"/>
          </w:tcPr>
          <w:p w14:paraId="6661A90A" w14:textId="485C15EB" w:rsidR="001E0662" w:rsidRPr="0018578D" w:rsidRDefault="001E0662" w:rsidP="0018578D">
            <w:pPr>
              <w:spacing w:after="0" w:line="240" w:lineRule="auto"/>
              <w:rPr>
                <w:rFonts w:ascii="Univers for KPMG" w:eastAsia="Times New Roman" w:hAnsi="Univers for KPMG" w:cs="Calibri"/>
                <w:color w:val="000000"/>
                <w:sz w:val="20"/>
                <w:szCs w:val="20"/>
              </w:rPr>
            </w:pPr>
            <w:proofErr w:type="spellStart"/>
            <w:r>
              <w:rPr>
                <w:rFonts w:ascii="Univers for KPMG" w:eastAsia="Times New Roman" w:hAnsi="Univers for KPMG" w:cs="Calibri"/>
                <w:color w:val="000000"/>
                <w:sz w:val="20"/>
                <w:szCs w:val="20"/>
              </w:rPr>
              <w:t>Pointage</w:t>
            </w:r>
            <w:proofErr w:type="spellEnd"/>
          </w:p>
        </w:tc>
        <w:tc>
          <w:tcPr>
            <w:tcW w:w="551" w:type="pct"/>
            <w:shd w:val="clear" w:color="000000" w:fill="FFFFFF"/>
          </w:tcPr>
          <w:p w14:paraId="51D81866" w14:textId="77777777" w:rsidR="002B0902" w:rsidRPr="005E3B80" w:rsidRDefault="001E0662" w:rsidP="0018578D">
            <w:pPr>
              <w:spacing w:after="0" w:line="240" w:lineRule="auto"/>
              <w:rPr>
                <w:rFonts w:ascii="Univers for KPMG" w:eastAsia="Times New Roman" w:hAnsi="Univers for KPMG" w:cs="Calibri"/>
                <w:color w:val="000000"/>
                <w:sz w:val="20"/>
                <w:szCs w:val="20"/>
                <w:lang w:val="fr-FR"/>
              </w:rPr>
            </w:pPr>
            <w:r w:rsidRPr="005E3B80">
              <w:rPr>
                <w:rFonts w:ascii="Univers for KPMG" w:eastAsia="Times New Roman" w:hAnsi="Univers for KPMG" w:cs="Calibri"/>
                <w:color w:val="000000"/>
                <w:sz w:val="20"/>
                <w:szCs w:val="20"/>
                <w:lang w:val="fr-FR"/>
              </w:rPr>
              <w:t>Traite</w:t>
            </w:r>
            <w:r w:rsidR="002B0902" w:rsidRPr="005E3B80">
              <w:rPr>
                <w:rFonts w:ascii="Univers for KPMG" w:eastAsia="Times New Roman" w:hAnsi="Univers for KPMG" w:cs="Calibri"/>
                <w:color w:val="000000"/>
                <w:sz w:val="20"/>
                <w:szCs w:val="20"/>
                <w:lang w:val="fr-FR"/>
              </w:rPr>
              <w:t>ment</w:t>
            </w:r>
            <w:r w:rsidRPr="005E3B80">
              <w:rPr>
                <w:rFonts w:ascii="Univers for KPMG" w:eastAsia="Times New Roman" w:hAnsi="Univers for KPMG" w:cs="Calibri"/>
                <w:color w:val="000000"/>
                <w:sz w:val="20"/>
                <w:szCs w:val="20"/>
                <w:lang w:val="fr-FR"/>
              </w:rPr>
              <w:t xml:space="preserve"> </w:t>
            </w:r>
            <w:r w:rsidR="002B0902" w:rsidRPr="005E3B80">
              <w:rPr>
                <w:rFonts w:ascii="Univers for KPMG" w:eastAsia="Times New Roman" w:hAnsi="Univers for KPMG" w:cs="Calibri"/>
                <w:color w:val="000000"/>
                <w:sz w:val="20"/>
                <w:szCs w:val="20"/>
                <w:lang w:val="fr-FR"/>
              </w:rPr>
              <w:t>d</w:t>
            </w:r>
            <w:r w:rsidRPr="005E3B80">
              <w:rPr>
                <w:rFonts w:ascii="Univers for KPMG" w:eastAsia="Times New Roman" w:hAnsi="Univers for KPMG" w:cs="Calibri"/>
                <w:color w:val="000000"/>
                <w:sz w:val="20"/>
                <w:szCs w:val="20"/>
                <w:lang w:val="fr-FR"/>
              </w:rPr>
              <w:t xml:space="preserve">es </w:t>
            </w:r>
            <w:proofErr w:type="spellStart"/>
            <w:r w:rsidRPr="005E3B80">
              <w:rPr>
                <w:rFonts w:ascii="Univers for KPMG" w:eastAsia="Times New Roman" w:hAnsi="Univers for KPMG" w:cs="Calibri"/>
                <w:color w:val="000000"/>
                <w:sz w:val="20"/>
                <w:szCs w:val="20"/>
                <w:lang w:val="fr-FR"/>
              </w:rPr>
              <w:t>congès</w:t>
            </w:r>
            <w:proofErr w:type="spellEnd"/>
            <w:r w:rsidRPr="005E3B80">
              <w:rPr>
                <w:rFonts w:ascii="Univers for KPMG" w:eastAsia="Times New Roman" w:hAnsi="Univers for KPMG" w:cs="Calibri"/>
                <w:color w:val="000000"/>
                <w:sz w:val="20"/>
                <w:szCs w:val="20"/>
                <w:lang w:val="fr-FR"/>
              </w:rPr>
              <w:t>,</w:t>
            </w:r>
          </w:p>
          <w:p w14:paraId="01846D3C" w14:textId="1C1E4F62" w:rsidR="001E0662" w:rsidRPr="005E3B80" w:rsidRDefault="001E0662" w:rsidP="0018578D">
            <w:pPr>
              <w:spacing w:after="0" w:line="240" w:lineRule="auto"/>
              <w:rPr>
                <w:rFonts w:ascii="Univers for KPMG" w:eastAsia="Times New Roman" w:hAnsi="Univers for KPMG" w:cs="Calibri"/>
                <w:color w:val="000000"/>
                <w:sz w:val="20"/>
                <w:szCs w:val="20"/>
                <w:lang w:val="fr-FR"/>
              </w:rPr>
            </w:pPr>
            <w:proofErr w:type="spellStart"/>
            <w:proofErr w:type="gramStart"/>
            <w:r w:rsidRPr="005E3B80">
              <w:rPr>
                <w:rFonts w:ascii="Univers for KPMG" w:eastAsia="Times New Roman" w:hAnsi="Univers for KPMG" w:cs="Calibri"/>
                <w:color w:val="000000"/>
                <w:sz w:val="20"/>
                <w:szCs w:val="20"/>
                <w:lang w:val="fr-FR"/>
              </w:rPr>
              <w:t>prets,etc</w:t>
            </w:r>
            <w:proofErr w:type="spellEnd"/>
            <w:proofErr w:type="gramEnd"/>
          </w:p>
        </w:tc>
        <w:tc>
          <w:tcPr>
            <w:tcW w:w="470" w:type="pct"/>
            <w:shd w:val="clear" w:color="000000" w:fill="FFFFFF"/>
          </w:tcPr>
          <w:p w14:paraId="66D80922" w14:textId="30B3BD34" w:rsidR="001E0662" w:rsidRPr="0018578D" w:rsidRDefault="00C31BBB" w:rsidP="0018578D">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 xml:space="preserve">Gestion </w:t>
            </w:r>
            <w:proofErr w:type="spellStart"/>
            <w:r>
              <w:rPr>
                <w:rFonts w:ascii="Univers for KPMG" w:eastAsia="Times New Roman" w:hAnsi="Univers for KPMG" w:cs="Calibri"/>
                <w:color w:val="000000"/>
                <w:sz w:val="20"/>
                <w:szCs w:val="20"/>
              </w:rPr>
              <w:t>d’accès</w:t>
            </w:r>
            <w:proofErr w:type="spellEnd"/>
          </w:p>
        </w:tc>
        <w:tc>
          <w:tcPr>
            <w:tcW w:w="816" w:type="pct"/>
            <w:shd w:val="clear" w:color="000000" w:fill="FFFFFF"/>
          </w:tcPr>
          <w:p w14:paraId="2979D073" w14:textId="77777777" w:rsidR="001E0662" w:rsidRDefault="00601EA7" w:rsidP="0018578D">
            <w:pPr>
              <w:spacing w:after="0" w:line="240" w:lineRule="auto"/>
              <w:rPr>
                <w:rFonts w:ascii="Univers for KPMG" w:hAnsi="Univers for KPMG" w:cs="Arial"/>
                <w:sz w:val="20"/>
                <w:szCs w:val="20"/>
                <w:lang w:val="fr-FR"/>
              </w:rPr>
            </w:pPr>
            <w:r>
              <w:rPr>
                <w:rFonts w:ascii="Univers for KPMG" w:hAnsi="Univers for KPMG" w:cs="Arial"/>
                <w:sz w:val="20"/>
                <w:szCs w:val="20"/>
                <w:lang w:val="fr-FR"/>
              </w:rPr>
              <w:t xml:space="preserve">Gestion </w:t>
            </w:r>
          </w:p>
          <w:p w14:paraId="4709E1FC" w14:textId="1A2D25F3" w:rsidR="00601EA7" w:rsidRDefault="00601EA7" w:rsidP="0018578D">
            <w:pPr>
              <w:spacing w:after="0" w:line="240" w:lineRule="auto"/>
              <w:rPr>
                <w:rFonts w:ascii="Univers for KPMG" w:hAnsi="Univers for KPMG" w:cs="Arial"/>
                <w:sz w:val="20"/>
                <w:szCs w:val="20"/>
                <w:lang w:val="fr-FR"/>
              </w:rPr>
            </w:pPr>
            <w:r>
              <w:rPr>
                <w:rFonts w:ascii="Univers for KPMG" w:hAnsi="Univers for KPMG" w:cs="Arial"/>
                <w:sz w:val="20"/>
                <w:szCs w:val="20"/>
                <w:lang w:val="fr-FR"/>
              </w:rPr>
              <w:t>Des ventes</w:t>
            </w:r>
          </w:p>
        </w:tc>
      </w:tr>
      <w:tr w:rsidR="00601EA7" w:rsidRPr="0018578D" w14:paraId="4C8C17E4" w14:textId="612F4BC6" w:rsidTr="008B01FA">
        <w:trPr>
          <w:trHeight w:val="804"/>
        </w:trPr>
        <w:tc>
          <w:tcPr>
            <w:tcW w:w="637" w:type="pct"/>
            <w:tcBorders>
              <w:top w:val="single" w:sz="4" w:space="0" w:color="FFFFFF"/>
            </w:tcBorders>
            <w:shd w:val="clear" w:color="000000" w:fill="00338D"/>
            <w:vAlign w:val="center"/>
            <w:hideMark/>
          </w:tcPr>
          <w:p w14:paraId="0AFB2F7F" w14:textId="77777777" w:rsidR="00601EA7" w:rsidRPr="0018578D" w:rsidRDefault="00601EA7" w:rsidP="00601EA7">
            <w:pPr>
              <w:spacing w:after="0" w:line="240" w:lineRule="auto"/>
              <w:jc w:val="center"/>
              <w:rPr>
                <w:rFonts w:ascii="Univers for KPMG" w:eastAsia="Times New Roman" w:hAnsi="Univers for KPMG" w:cs="Calibri"/>
                <w:b/>
                <w:bCs/>
                <w:color w:val="FFFFFF"/>
                <w:sz w:val="20"/>
                <w:szCs w:val="20"/>
              </w:rPr>
            </w:pPr>
            <w:r w:rsidRPr="0018578D">
              <w:rPr>
                <w:rFonts w:ascii="Univers for KPMG" w:eastAsia="Times New Roman" w:hAnsi="Univers for KPMG" w:cs="Calibri"/>
                <w:b/>
                <w:bCs/>
                <w:color w:val="FFFFFF"/>
                <w:sz w:val="20"/>
                <w:szCs w:val="20"/>
              </w:rPr>
              <w:t>Process Métier / Module</w:t>
            </w:r>
          </w:p>
        </w:tc>
        <w:tc>
          <w:tcPr>
            <w:tcW w:w="655" w:type="pct"/>
            <w:shd w:val="clear" w:color="000000" w:fill="FFFFFF"/>
            <w:noWrap/>
            <w:vAlign w:val="center"/>
            <w:hideMark/>
          </w:tcPr>
          <w:p w14:paraId="6159C94A" w14:textId="695677E9" w:rsidR="00601EA7" w:rsidRPr="0018578D" w:rsidRDefault="00601EA7" w:rsidP="00601EA7">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PMS (Property Management Systems)</w:t>
            </w:r>
          </w:p>
        </w:tc>
        <w:tc>
          <w:tcPr>
            <w:tcW w:w="770" w:type="pct"/>
            <w:shd w:val="clear" w:color="000000" w:fill="FFFFFF"/>
          </w:tcPr>
          <w:p w14:paraId="632A13E2" w14:textId="31A7A9C7" w:rsidR="00601EA7" w:rsidRPr="0018578D" w:rsidRDefault="00601EA7" w:rsidP="00601EA7">
            <w:pPr>
              <w:spacing w:after="0" w:line="240" w:lineRule="auto"/>
              <w:rPr>
                <w:rFonts w:ascii="Univers for KPMG" w:eastAsia="Times New Roman" w:hAnsi="Univers for KPMG" w:cs="Calibri"/>
                <w:color w:val="000000"/>
                <w:sz w:val="20"/>
                <w:szCs w:val="20"/>
              </w:rPr>
            </w:pPr>
            <w:r>
              <w:rPr>
                <w:rFonts w:ascii="Univers for KPMG" w:hAnsi="Univers for KPMG" w:cs="Arial"/>
                <w:sz w:val="20"/>
                <w:szCs w:val="20"/>
                <w:lang w:val="fr-FR"/>
              </w:rPr>
              <w:t>Comptabilité générale.</w:t>
            </w:r>
          </w:p>
        </w:tc>
        <w:tc>
          <w:tcPr>
            <w:tcW w:w="551" w:type="pct"/>
            <w:shd w:val="clear" w:color="000000" w:fill="FFFFFF"/>
          </w:tcPr>
          <w:p w14:paraId="75FBE09D" w14:textId="5C3F1072" w:rsidR="00601EA7" w:rsidRPr="0018578D" w:rsidRDefault="00601EA7" w:rsidP="00601EA7">
            <w:pPr>
              <w:spacing w:after="0" w:line="240" w:lineRule="auto"/>
              <w:rPr>
                <w:rFonts w:ascii="Univers for KPMG" w:eastAsia="Times New Roman" w:hAnsi="Univers for KPMG" w:cs="Calibri"/>
                <w:color w:val="000000"/>
                <w:sz w:val="20"/>
                <w:szCs w:val="20"/>
              </w:rPr>
            </w:pPr>
            <w:proofErr w:type="spellStart"/>
            <w:r>
              <w:rPr>
                <w:rFonts w:ascii="Univers for KPMG" w:eastAsia="Times New Roman" w:hAnsi="Univers for KPMG" w:cs="Calibri"/>
                <w:color w:val="000000"/>
                <w:sz w:val="20"/>
                <w:szCs w:val="20"/>
              </w:rPr>
              <w:t>Achat</w:t>
            </w:r>
            <w:proofErr w:type="spellEnd"/>
          </w:p>
        </w:tc>
        <w:tc>
          <w:tcPr>
            <w:tcW w:w="550" w:type="pct"/>
            <w:shd w:val="clear" w:color="000000" w:fill="FFFFFF"/>
          </w:tcPr>
          <w:p w14:paraId="24FDCE1F" w14:textId="05641511" w:rsidR="00601EA7" w:rsidRPr="0018578D" w:rsidRDefault="00601EA7" w:rsidP="00601EA7">
            <w:pPr>
              <w:spacing w:after="0" w:line="240" w:lineRule="auto"/>
              <w:rPr>
                <w:rFonts w:ascii="Univers for KPMG" w:eastAsia="Times New Roman" w:hAnsi="Univers for KPMG" w:cs="Calibri"/>
                <w:color w:val="000000"/>
                <w:sz w:val="20"/>
                <w:szCs w:val="20"/>
              </w:rPr>
            </w:pPr>
            <w:proofErr w:type="spellStart"/>
            <w:r>
              <w:rPr>
                <w:rFonts w:ascii="Univers for KPMG" w:eastAsia="Times New Roman" w:hAnsi="Univers for KPMG" w:cs="Calibri"/>
                <w:color w:val="000000"/>
                <w:sz w:val="20"/>
                <w:szCs w:val="20"/>
              </w:rPr>
              <w:t>Pointage</w:t>
            </w:r>
            <w:proofErr w:type="spellEnd"/>
          </w:p>
        </w:tc>
        <w:tc>
          <w:tcPr>
            <w:tcW w:w="551" w:type="pct"/>
            <w:shd w:val="clear" w:color="000000" w:fill="FFFFFF"/>
          </w:tcPr>
          <w:p w14:paraId="7201D8FD" w14:textId="7E83A84D" w:rsidR="00601EA7" w:rsidRPr="0018578D" w:rsidRDefault="00601EA7" w:rsidP="00601EA7">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RH</w:t>
            </w:r>
          </w:p>
        </w:tc>
        <w:tc>
          <w:tcPr>
            <w:tcW w:w="470" w:type="pct"/>
            <w:shd w:val="clear" w:color="000000" w:fill="FFFFFF"/>
          </w:tcPr>
          <w:p w14:paraId="11A64F02" w14:textId="0B056B0B" w:rsidR="00601EA7" w:rsidRPr="0018578D" w:rsidRDefault="00601EA7" w:rsidP="00601EA7">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 xml:space="preserve">Gestion </w:t>
            </w:r>
            <w:proofErr w:type="spellStart"/>
            <w:r>
              <w:rPr>
                <w:rFonts w:ascii="Univers for KPMG" w:eastAsia="Times New Roman" w:hAnsi="Univers for KPMG" w:cs="Calibri"/>
                <w:color w:val="000000"/>
                <w:sz w:val="20"/>
                <w:szCs w:val="20"/>
              </w:rPr>
              <w:t>d’accès</w:t>
            </w:r>
            <w:proofErr w:type="spellEnd"/>
          </w:p>
        </w:tc>
        <w:tc>
          <w:tcPr>
            <w:tcW w:w="816" w:type="pct"/>
            <w:shd w:val="clear" w:color="000000" w:fill="FFFFFF"/>
          </w:tcPr>
          <w:p w14:paraId="6E7AD2DA" w14:textId="78A11FCC" w:rsidR="00601EA7" w:rsidRDefault="00601EA7" w:rsidP="00601EA7">
            <w:pPr>
              <w:spacing w:after="0" w:line="240" w:lineRule="auto"/>
              <w:rPr>
                <w:rFonts w:ascii="Univers for KPMG" w:eastAsia="Times New Roman" w:hAnsi="Univers for KPMG" w:cs="Calibri"/>
                <w:color w:val="000000"/>
                <w:sz w:val="20"/>
                <w:szCs w:val="20"/>
              </w:rPr>
            </w:pPr>
            <w:r>
              <w:rPr>
                <w:rFonts w:ascii="Univers for KPMG" w:hAnsi="Univers for KPMG" w:cs="Arial"/>
                <w:sz w:val="20"/>
                <w:szCs w:val="20"/>
                <w:lang w:val="fr-FR"/>
              </w:rPr>
              <w:t>Point de vente (POS)</w:t>
            </w:r>
          </w:p>
        </w:tc>
      </w:tr>
      <w:tr w:rsidR="00601EA7" w:rsidRPr="0018578D" w14:paraId="404B6CAD" w14:textId="78F7F2EC" w:rsidTr="008B01FA">
        <w:trPr>
          <w:trHeight w:val="804"/>
        </w:trPr>
        <w:tc>
          <w:tcPr>
            <w:tcW w:w="637" w:type="pct"/>
            <w:tcBorders>
              <w:bottom w:val="single" w:sz="4" w:space="0" w:color="FFFFFF"/>
            </w:tcBorders>
            <w:shd w:val="clear" w:color="000000" w:fill="00338D"/>
            <w:vAlign w:val="center"/>
            <w:hideMark/>
          </w:tcPr>
          <w:p w14:paraId="357D50E8" w14:textId="77777777" w:rsidR="00601EA7" w:rsidRPr="0018578D" w:rsidRDefault="00601EA7" w:rsidP="00601EA7">
            <w:pPr>
              <w:spacing w:after="0" w:line="240" w:lineRule="auto"/>
              <w:jc w:val="center"/>
              <w:rPr>
                <w:rFonts w:ascii="Univers for KPMG" w:eastAsia="Times New Roman" w:hAnsi="Univers for KPMG" w:cs="Calibri"/>
                <w:b/>
                <w:bCs/>
                <w:color w:val="FFFFFF"/>
                <w:sz w:val="20"/>
                <w:szCs w:val="20"/>
              </w:rPr>
            </w:pPr>
            <w:proofErr w:type="spellStart"/>
            <w:r w:rsidRPr="0018578D">
              <w:rPr>
                <w:rFonts w:ascii="Univers for KPMG" w:eastAsia="Times New Roman" w:hAnsi="Univers for KPMG" w:cs="Calibri"/>
                <w:b/>
                <w:bCs/>
                <w:color w:val="FFFFFF"/>
                <w:sz w:val="20"/>
                <w:szCs w:val="20"/>
              </w:rPr>
              <w:t>Interfaçage</w:t>
            </w:r>
            <w:proofErr w:type="spellEnd"/>
            <w:r w:rsidRPr="0018578D">
              <w:rPr>
                <w:rFonts w:ascii="Univers for KPMG" w:eastAsia="Times New Roman" w:hAnsi="Univers for KPMG" w:cs="Calibri"/>
                <w:b/>
                <w:bCs/>
                <w:color w:val="FFFFFF"/>
                <w:sz w:val="20"/>
                <w:szCs w:val="20"/>
              </w:rPr>
              <w:t xml:space="preserve"> (Flux IN/ Flux OUT)</w:t>
            </w:r>
          </w:p>
        </w:tc>
        <w:tc>
          <w:tcPr>
            <w:tcW w:w="655" w:type="pct"/>
            <w:shd w:val="clear" w:color="000000" w:fill="FFFFFF"/>
            <w:noWrap/>
            <w:vAlign w:val="center"/>
            <w:hideMark/>
          </w:tcPr>
          <w:p w14:paraId="2395AE46" w14:textId="4EDD1B11" w:rsidR="00601EA7" w:rsidRPr="0018578D" w:rsidRDefault="00601EA7" w:rsidP="00601EA7">
            <w:pPr>
              <w:spacing w:after="0" w:line="240" w:lineRule="auto"/>
              <w:rPr>
                <w:rFonts w:ascii="Univers for KPMG" w:eastAsia="Times New Roman" w:hAnsi="Univers for KPMG" w:cs="Calibri"/>
                <w:color w:val="000000"/>
                <w:sz w:val="20"/>
                <w:szCs w:val="20"/>
              </w:rPr>
            </w:pPr>
            <w:r w:rsidRPr="0018578D">
              <w:rPr>
                <w:rFonts w:ascii="Univers for KPMG" w:eastAsia="Times New Roman" w:hAnsi="Univers for KPMG" w:cs="Calibri"/>
                <w:color w:val="000000"/>
                <w:sz w:val="20"/>
                <w:szCs w:val="20"/>
              </w:rPr>
              <w:t> </w:t>
            </w:r>
            <w:proofErr w:type="gramStart"/>
            <w:r>
              <w:rPr>
                <w:rFonts w:ascii="Univers for KPMG" w:eastAsia="Times New Roman" w:hAnsi="Univers for KPMG" w:cs="Calibri"/>
                <w:color w:val="000000"/>
                <w:sz w:val="20"/>
                <w:szCs w:val="20"/>
              </w:rPr>
              <w:t>SUN,VINGCARD</w:t>
            </w:r>
            <w:proofErr w:type="gramEnd"/>
            <w:r>
              <w:rPr>
                <w:rFonts w:ascii="Univers for KPMG" w:eastAsia="Times New Roman" w:hAnsi="Univers for KPMG" w:cs="Calibri"/>
                <w:color w:val="000000"/>
                <w:sz w:val="20"/>
                <w:szCs w:val="20"/>
              </w:rPr>
              <w:t>,SIMPHONY POS</w:t>
            </w:r>
          </w:p>
        </w:tc>
        <w:tc>
          <w:tcPr>
            <w:tcW w:w="770" w:type="pct"/>
            <w:shd w:val="clear" w:color="000000" w:fill="FFFFFF"/>
          </w:tcPr>
          <w:p w14:paraId="05435FA1" w14:textId="4129AEB4" w:rsidR="00601EA7" w:rsidRPr="0018578D" w:rsidRDefault="00EB18BB" w:rsidP="00601EA7">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OPERA CLOUD</w:t>
            </w:r>
          </w:p>
        </w:tc>
        <w:tc>
          <w:tcPr>
            <w:tcW w:w="551" w:type="pct"/>
            <w:shd w:val="clear" w:color="000000" w:fill="FFFFFF"/>
          </w:tcPr>
          <w:p w14:paraId="181AFCD8" w14:textId="6049AB74" w:rsidR="00601EA7" w:rsidRPr="0018578D" w:rsidRDefault="00601EA7" w:rsidP="00601EA7">
            <w:pPr>
              <w:spacing w:after="0" w:line="240" w:lineRule="auto"/>
              <w:rPr>
                <w:rFonts w:ascii="Univers for KPMG" w:eastAsia="Times New Roman" w:hAnsi="Univers for KPMG" w:cs="Calibri"/>
                <w:color w:val="000000"/>
                <w:sz w:val="20"/>
                <w:szCs w:val="20"/>
              </w:rPr>
            </w:pPr>
          </w:p>
        </w:tc>
        <w:tc>
          <w:tcPr>
            <w:tcW w:w="550" w:type="pct"/>
            <w:shd w:val="clear" w:color="000000" w:fill="FFFFFF"/>
          </w:tcPr>
          <w:p w14:paraId="24585E03" w14:textId="77777777" w:rsidR="00601EA7" w:rsidRPr="0018578D" w:rsidRDefault="00601EA7" w:rsidP="00601EA7">
            <w:pPr>
              <w:spacing w:after="0" w:line="240" w:lineRule="auto"/>
              <w:rPr>
                <w:rFonts w:ascii="Univers for KPMG" w:eastAsia="Times New Roman" w:hAnsi="Univers for KPMG" w:cs="Calibri"/>
                <w:color w:val="000000"/>
                <w:sz w:val="20"/>
                <w:szCs w:val="20"/>
              </w:rPr>
            </w:pPr>
          </w:p>
        </w:tc>
        <w:tc>
          <w:tcPr>
            <w:tcW w:w="551" w:type="pct"/>
            <w:shd w:val="clear" w:color="000000" w:fill="FFFFFF"/>
          </w:tcPr>
          <w:p w14:paraId="124B0EE4" w14:textId="37D93F26" w:rsidR="00601EA7" w:rsidRPr="0018578D" w:rsidRDefault="00601EA7" w:rsidP="00601EA7">
            <w:pPr>
              <w:spacing w:after="0" w:line="240" w:lineRule="auto"/>
              <w:rPr>
                <w:rFonts w:ascii="Univers for KPMG" w:eastAsia="Times New Roman" w:hAnsi="Univers for KPMG" w:cs="Calibri"/>
                <w:color w:val="000000"/>
                <w:sz w:val="20"/>
                <w:szCs w:val="20"/>
              </w:rPr>
            </w:pPr>
          </w:p>
        </w:tc>
        <w:tc>
          <w:tcPr>
            <w:tcW w:w="470" w:type="pct"/>
            <w:shd w:val="clear" w:color="000000" w:fill="FFFFFF"/>
          </w:tcPr>
          <w:p w14:paraId="729A9937" w14:textId="77777777" w:rsidR="00601EA7" w:rsidRPr="0018578D" w:rsidRDefault="00601EA7" w:rsidP="00601EA7">
            <w:pPr>
              <w:spacing w:after="0" w:line="240" w:lineRule="auto"/>
              <w:rPr>
                <w:rFonts w:ascii="Univers for KPMG" w:eastAsia="Times New Roman" w:hAnsi="Univers for KPMG" w:cs="Calibri"/>
                <w:color w:val="000000"/>
                <w:sz w:val="20"/>
                <w:szCs w:val="20"/>
              </w:rPr>
            </w:pPr>
          </w:p>
        </w:tc>
        <w:tc>
          <w:tcPr>
            <w:tcW w:w="816" w:type="pct"/>
            <w:shd w:val="clear" w:color="000000" w:fill="FFFFFF"/>
          </w:tcPr>
          <w:p w14:paraId="5B2F4025" w14:textId="77777777" w:rsidR="00601EA7" w:rsidRPr="0018578D" w:rsidRDefault="00601EA7" w:rsidP="00601EA7">
            <w:pPr>
              <w:spacing w:after="0" w:line="240" w:lineRule="auto"/>
              <w:rPr>
                <w:rFonts w:ascii="Univers for KPMG" w:eastAsia="Times New Roman" w:hAnsi="Univers for KPMG" w:cs="Calibri"/>
                <w:color w:val="000000"/>
                <w:sz w:val="20"/>
                <w:szCs w:val="20"/>
              </w:rPr>
            </w:pPr>
          </w:p>
        </w:tc>
      </w:tr>
      <w:tr w:rsidR="00601EA7" w:rsidRPr="005E3B80" w14:paraId="2F379DBF" w14:textId="3EBCA162" w:rsidTr="008B01FA">
        <w:trPr>
          <w:trHeight w:val="1332"/>
        </w:trPr>
        <w:tc>
          <w:tcPr>
            <w:tcW w:w="637" w:type="pct"/>
            <w:tcBorders>
              <w:top w:val="single" w:sz="4" w:space="0" w:color="FFFFFF"/>
              <w:bottom w:val="single" w:sz="4" w:space="0" w:color="FFFFFF"/>
            </w:tcBorders>
            <w:shd w:val="clear" w:color="000000" w:fill="00338D"/>
            <w:vAlign w:val="center"/>
            <w:hideMark/>
          </w:tcPr>
          <w:p w14:paraId="2894F9FF" w14:textId="77777777" w:rsidR="00601EA7" w:rsidRPr="0018578D" w:rsidRDefault="00601EA7" w:rsidP="00601EA7">
            <w:pPr>
              <w:spacing w:after="0" w:line="240" w:lineRule="auto"/>
              <w:jc w:val="center"/>
              <w:rPr>
                <w:rFonts w:ascii="Univers for KPMG" w:eastAsia="Times New Roman" w:hAnsi="Univers for KPMG" w:cs="Calibri"/>
                <w:b/>
                <w:bCs/>
                <w:color w:val="FFFFFF"/>
                <w:sz w:val="20"/>
                <w:szCs w:val="20"/>
                <w:lang w:val="fr-FR"/>
              </w:rPr>
            </w:pPr>
            <w:r w:rsidRPr="0018578D">
              <w:rPr>
                <w:rFonts w:ascii="Univers for KPMG" w:eastAsia="Times New Roman" w:hAnsi="Univers for KPMG" w:cs="Calibri"/>
                <w:b/>
                <w:bCs/>
                <w:color w:val="FFFFFF"/>
                <w:sz w:val="20"/>
                <w:szCs w:val="20"/>
                <w:lang w:val="fr-FR"/>
              </w:rPr>
              <w:t>Mise à jour, adaptation ou changement</w:t>
            </w:r>
          </w:p>
        </w:tc>
        <w:tc>
          <w:tcPr>
            <w:tcW w:w="655" w:type="pct"/>
            <w:shd w:val="clear" w:color="000000" w:fill="FFFFFF"/>
            <w:noWrap/>
            <w:vAlign w:val="center"/>
            <w:hideMark/>
          </w:tcPr>
          <w:p w14:paraId="76477A9C" w14:textId="631BF6DC" w:rsidR="00601EA7" w:rsidRPr="0018578D" w:rsidRDefault="00601EA7" w:rsidP="00601EA7">
            <w:pPr>
              <w:spacing w:after="0" w:line="240" w:lineRule="auto"/>
              <w:rPr>
                <w:rFonts w:ascii="Univers for KPMG" w:eastAsia="Times New Roman" w:hAnsi="Univers for KPMG" w:cs="Calibri"/>
                <w:color w:val="000000"/>
                <w:sz w:val="20"/>
                <w:szCs w:val="20"/>
                <w:lang w:val="fr-FR"/>
              </w:rPr>
            </w:pPr>
            <w:r w:rsidRPr="0018578D">
              <w:rPr>
                <w:rFonts w:ascii="Univers for KPMG" w:eastAsia="Times New Roman" w:hAnsi="Univers for KPMG" w:cs="Calibri"/>
                <w:color w:val="000000"/>
                <w:sz w:val="20"/>
                <w:szCs w:val="20"/>
                <w:lang w:val="fr-FR"/>
              </w:rPr>
              <w:t> </w:t>
            </w:r>
            <w:r>
              <w:rPr>
                <w:rFonts w:ascii="Univers for KPMG" w:eastAsia="Times New Roman" w:hAnsi="Univers for KPMG" w:cs="Calibri"/>
                <w:color w:val="000000"/>
                <w:sz w:val="20"/>
                <w:szCs w:val="20"/>
                <w:lang w:val="fr-FR"/>
              </w:rPr>
              <w:t>Obtenir le plan stratégique ou budget IT</w:t>
            </w:r>
          </w:p>
        </w:tc>
        <w:tc>
          <w:tcPr>
            <w:tcW w:w="770" w:type="pct"/>
            <w:shd w:val="clear" w:color="000000" w:fill="FFFFFF"/>
          </w:tcPr>
          <w:p w14:paraId="2F34F02C" w14:textId="77777777" w:rsidR="00601EA7" w:rsidRPr="0018578D" w:rsidRDefault="00601EA7" w:rsidP="00601EA7">
            <w:pPr>
              <w:spacing w:after="0" w:line="240" w:lineRule="auto"/>
              <w:rPr>
                <w:rFonts w:ascii="Univers for KPMG" w:eastAsia="Times New Roman" w:hAnsi="Univers for KPMG" w:cs="Calibri"/>
                <w:color w:val="000000"/>
                <w:sz w:val="20"/>
                <w:szCs w:val="20"/>
                <w:lang w:val="fr-FR"/>
              </w:rPr>
            </w:pPr>
          </w:p>
        </w:tc>
        <w:tc>
          <w:tcPr>
            <w:tcW w:w="551" w:type="pct"/>
            <w:shd w:val="clear" w:color="000000" w:fill="FFFFFF"/>
          </w:tcPr>
          <w:p w14:paraId="71017395" w14:textId="77777777" w:rsidR="00601EA7" w:rsidRDefault="00601EA7" w:rsidP="00601EA7">
            <w:pPr>
              <w:spacing w:after="0" w:line="240" w:lineRule="auto"/>
              <w:rPr>
                <w:rFonts w:ascii="Univers for KPMG" w:eastAsia="Times New Roman" w:hAnsi="Univers for KPMG" w:cs="Calibri"/>
                <w:color w:val="000000"/>
                <w:sz w:val="20"/>
                <w:szCs w:val="20"/>
                <w:lang w:val="fr-FR"/>
              </w:rPr>
            </w:pPr>
          </w:p>
          <w:p w14:paraId="4EB93A51" w14:textId="77777777" w:rsidR="00601EA7" w:rsidRDefault="00601EA7" w:rsidP="00601EA7">
            <w:pPr>
              <w:rPr>
                <w:rFonts w:ascii="Univers for KPMG" w:eastAsia="Times New Roman" w:hAnsi="Univers for KPMG" w:cs="Calibri"/>
                <w:color w:val="000000"/>
                <w:sz w:val="20"/>
                <w:szCs w:val="20"/>
                <w:lang w:val="fr-FR"/>
              </w:rPr>
            </w:pPr>
          </w:p>
          <w:p w14:paraId="0A7725E3" w14:textId="5FBC1D34" w:rsidR="00601EA7" w:rsidRPr="00EB4B63" w:rsidRDefault="00601EA7" w:rsidP="00601EA7">
            <w:pPr>
              <w:jc w:val="center"/>
              <w:rPr>
                <w:rFonts w:ascii="Univers for KPMG" w:eastAsia="Times New Roman" w:hAnsi="Univers for KPMG" w:cs="Calibri"/>
                <w:sz w:val="20"/>
                <w:szCs w:val="20"/>
                <w:lang w:val="fr-FR"/>
              </w:rPr>
            </w:pPr>
          </w:p>
        </w:tc>
        <w:tc>
          <w:tcPr>
            <w:tcW w:w="550" w:type="pct"/>
            <w:shd w:val="clear" w:color="000000" w:fill="FFFFFF"/>
          </w:tcPr>
          <w:p w14:paraId="4DFE69B2" w14:textId="77777777" w:rsidR="00601EA7" w:rsidRPr="0018578D" w:rsidRDefault="00601EA7" w:rsidP="00601EA7">
            <w:pPr>
              <w:spacing w:after="0" w:line="240" w:lineRule="auto"/>
              <w:rPr>
                <w:rFonts w:ascii="Univers for KPMG" w:eastAsia="Times New Roman" w:hAnsi="Univers for KPMG" w:cs="Calibri"/>
                <w:color w:val="000000"/>
                <w:sz w:val="20"/>
                <w:szCs w:val="20"/>
                <w:lang w:val="fr-FR"/>
              </w:rPr>
            </w:pPr>
          </w:p>
        </w:tc>
        <w:tc>
          <w:tcPr>
            <w:tcW w:w="551" w:type="pct"/>
            <w:shd w:val="clear" w:color="000000" w:fill="FFFFFF"/>
          </w:tcPr>
          <w:p w14:paraId="2837876F" w14:textId="6D1B5E52" w:rsidR="00601EA7" w:rsidRPr="0018578D" w:rsidRDefault="00601EA7" w:rsidP="00601EA7">
            <w:pPr>
              <w:spacing w:after="0" w:line="240" w:lineRule="auto"/>
              <w:rPr>
                <w:rFonts w:ascii="Univers for KPMG" w:eastAsia="Times New Roman" w:hAnsi="Univers for KPMG" w:cs="Calibri"/>
                <w:color w:val="000000"/>
                <w:sz w:val="20"/>
                <w:szCs w:val="20"/>
                <w:lang w:val="fr-FR"/>
              </w:rPr>
            </w:pPr>
          </w:p>
        </w:tc>
        <w:tc>
          <w:tcPr>
            <w:tcW w:w="470" w:type="pct"/>
            <w:shd w:val="clear" w:color="000000" w:fill="FFFFFF"/>
          </w:tcPr>
          <w:p w14:paraId="5ADB6BE9" w14:textId="77777777" w:rsidR="00601EA7" w:rsidRPr="0018578D" w:rsidRDefault="00601EA7" w:rsidP="00601EA7">
            <w:pPr>
              <w:spacing w:after="0" w:line="240" w:lineRule="auto"/>
              <w:rPr>
                <w:rFonts w:ascii="Univers for KPMG" w:eastAsia="Times New Roman" w:hAnsi="Univers for KPMG" w:cs="Calibri"/>
                <w:color w:val="000000"/>
                <w:sz w:val="20"/>
                <w:szCs w:val="20"/>
                <w:lang w:val="fr-FR"/>
              </w:rPr>
            </w:pPr>
          </w:p>
        </w:tc>
        <w:tc>
          <w:tcPr>
            <w:tcW w:w="816" w:type="pct"/>
            <w:shd w:val="clear" w:color="000000" w:fill="FFFFFF"/>
          </w:tcPr>
          <w:p w14:paraId="6588138D" w14:textId="77777777" w:rsidR="00601EA7" w:rsidRPr="0018578D" w:rsidRDefault="00601EA7" w:rsidP="00601EA7">
            <w:pPr>
              <w:spacing w:after="0" w:line="240" w:lineRule="auto"/>
              <w:rPr>
                <w:rFonts w:ascii="Univers for KPMG" w:eastAsia="Times New Roman" w:hAnsi="Univers for KPMG" w:cs="Calibri"/>
                <w:color w:val="000000"/>
                <w:sz w:val="20"/>
                <w:szCs w:val="20"/>
                <w:lang w:val="fr-FR"/>
              </w:rPr>
            </w:pPr>
          </w:p>
        </w:tc>
      </w:tr>
      <w:tr w:rsidR="00601EA7" w:rsidRPr="0018578D" w14:paraId="00D8CAB1" w14:textId="3062F818" w:rsidTr="008B01FA">
        <w:trPr>
          <w:trHeight w:val="804"/>
        </w:trPr>
        <w:tc>
          <w:tcPr>
            <w:tcW w:w="637" w:type="pct"/>
            <w:tcBorders>
              <w:top w:val="single" w:sz="4" w:space="0" w:color="FFFFFF"/>
            </w:tcBorders>
            <w:shd w:val="clear" w:color="000000" w:fill="00338D"/>
            <w:vAlign w:val="center"/>
            <w:hideMark/>
          </w:tcPr>
          <w:p w14:paraId="03AB7198" w14:textId="77777777" w:rsidR="00601EA7" w:rsidRPr="0018578D" w:rsidRDefault="00601EA7" w:rsidP="00601EA7">
            <w:pPr>
              <w:spacing w:after="0" w:line="240" w:lineRule="auto"/>
              <w:jc w:val="center"/>
              <w:rPr>
                <w:rFonts w:ascii="Univers for KPMG" w:eastAsia="Times New Roman" w:hAnsi="Univers for KPMG" w:cs="Calibri"/>
                <w:b/>
                <w:bCs/>
                <w:color w:val="FFFFFF"/>
                <w:sz w:val="20"/>
                <w:szCs w:val="20"/>
              </w:rPr>
            </w:pPr>
            <w:proofErr w:type="spellStart"/>
            <w:r w:rsidRPr="0018578D">
              <w:rPr>
                <w:rFonts w:ascii="Univers for KPMG" w:eastAsia="Times New Roman" w:hAnsi="Univers for KPMG" w:cs="Calibri"/>
                <w:b/>
                <w:bCs/>
                <w:color w:val="FFFFFF"/>
                <w:sz w:val="20"/>
                <w:szCs w:val="20"/>
              </w:rPr>
              <w:t>Niveau</w:t>
            </w:r>
            <w:proofErr w:type="spellEnd"/>
            <w:r w:rsidRPr="0018578D">
              <w:rPr>
                <w:rFonts w:ascii="Univers for KPMG" w:eastAsia="Times New Roman" w:hAnsi="Univers for KPMG" w:cs="Calibri"/>
                <w:b/>
                <w:bCs/>
                <w:color w:val="FFFFFF"/>
                <w:sz w:val="20"/>
                <w:szCs w:val="20"/>
              </w:rPr>
              <w:t xml:space="preserve"> </w:t>
            </w:r>
            <w:proofErr w:type="spellStart"/>
            <w:r w:rsidRPr="0018578D">
              <w:rPr>
                <w:rFonts w:ascii="Univers for KPMG" w:eastAsia="Times New Roman" w:hAnsi="Univers for KPMG" w:cs="Calibri"/>
                <w:b/>
                <w:bCs/>
                <w:color w:val="FFFFFF"/>
                <w:sz w:val="20"/>
                <w:szCs w:val="20"/>
              </w:rPr>
              <w:t>d'externalisation</w:t>
            </w:r>
            <w:proofErr w:type="spellEnd"/>
          </w:p>
        </w:tc>
        <w:tc>
          <w:tcPr>
            <w:tcW w:w="655" w:type="pct"/>
            <w:shd w:val="clear" w:color="000000" w:fill="FFFFFF"/>
            <w:noWrap/>
            <w:vAlign w:val="center"/>
            <w:hideMark/>
          </w:tcPr>
          <w:p w14:paraId="08B63C57" w14:textId="77777777" w:rsidR="00601EA7" w:rsidRDefault="00601EA7" w:rsidP="00601EA7">
            <w:pPr>
              <w:spacing w:after="0" w:line="240" w:lineRule="auto"/>
              <w:rPr>
                <w:rFonts w:ascii="Univers for KPMG" w:eastAsia="Times New Roman" w:hAnsi="Univers for KPMG" w:cs="Calibri"/>
                <w:color w:val="000000"/>
                <w:sz w:val="20"/>
                <w:szCs w:val="20"/>
              </w:rPr>
            </w:pPr>
            <w:r w:rsidRPr="0018578D">
              <w:rPr>
                <w:rFonts w:ascii="Univers for KPMG" w:eastAsia="Times New Roman" w:hAnsi="Univers for KPMG" w:cs="Calibri"/>
                <w:color w:val="000000"/>
                <w:sz w:val="20"/>
                <w:szCs w:val="20"/>
              </w:rPr>
              <w:t> </w:t>
            </w:r>
            <w:proofErr w:type="spellStart"/>
            <w:r w:rsidR="00626B42">
              <w:rPr>
                <w:rFonts w:ascii="Univers for KPMG" w:eastAsia="Times New Roman" w:hAnsi="Univers for KPMG" w:cs="Calibri"/>
                <w:color w:val="000000"/>
                <w:sz w:val="20"/>
                <w:szCs w:val="20"/>
              </w:rPr>
              <w:t>Basé</w:t>
            </w:r>
            <w:proofErr w:type="spellEnd"/>
            <w:r w:rsidR="00626B42">
              <w:rPr>
                <w:rFonts w:ascii="Univers for KPMG" w:eastAsia="Times New Roman" w:hAnsi="Univers for KPMG" w:cs="Calibri"/>
                <w:color w:val="000000"/>
                <w:sz w:val="20"/>
                <w:szCs w:val="20"/>
              </w:rPr>
              <w:t xml:space="preserve"> sur le </w:t>
            </w:r>
          </w:p>
          <w:p w14:paraId="63319973" w14:textId="65CE3DAB" w:rsidR="00626B42" w:rsidRPr="0018578D" w:rsidRDefault="00626B42" w:rsidP="00601EA7">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cloud</w:t>
            </w:r>
          </w:p>
        </w:tc>
        <w:tc>
          <w:tcPr>
            <w:tcW w:w="770" w:type="pct"/>
            <w:shd w:val="clear" w:color="000000" w:fill="FFFFFF"/>
          </w:tcPr>
          <w:p w14:paraId="05C0BB7F" w14:textId="77777777" w:rsidR="00601EA7" w:rsidRPr="0018578D" w:rsidRDefault="00601EA7" w:rsidP="00601EA7">
            <w:pPr>
              <w:spacing w:after="0" w:line="240" w:lineRule="auto"/>
              <w:rPr>
                <w:rFonts w:ascii="Univers for KPMG" w:eastAsia="Times New Roman" w:hAnsi="Univers for KPMG" w:cs="Calibri"/>
                <w:color w:val="000000"/>
                <w:sz w:val="20"/>
                <w:szCs w:val="20"/>
              </w:rPr>
            </w:pPr>
          </w:p>
        </w:tc>
        <w:tc>
          <w:tcPr>
            <w:tcW w:w="551" w:type="pct"/>
            <w:shd w:val="clear" w:color="000000" w:fill="FFFFFF"/>
          </w:tcPr>
          <w:p w14:paraId="35E5380E" w14:textId="1CEE8714" w:rsidR="00601EA7" w:rsidRPr="0018578D" w:rsidRDefault="00601EA7" w:rsidP="00601EA7">
            <w:pPr>
              <w:spacing w:after="0" w:line="240" w:lineRule="auto"/>
              <w:rPr>
                <w:rFonts w:ascii="Univers for KPMG" w:eastAsia="Times New Roman" w:hAnsi="Univers for KPMG" w:cs="Calibri"/>
                <w:color w:val="000000"/>
                <w:sz w:val="20"/>
                <w:szCs w:val="20"/>
              </w:rPr>
            </w:pPr>
          </w:p>
        </w:tc>
        <w:tc>
          <w:tcPr>
            <w:tcW w:w="550" w:type="pct"/>
            <w:shd w:val="clear" w:color="000000" w:fill="FFFFFF"/>
          </w:tcPr>
          <w:p w14:paraId="40B3225C" w14:textId="77777777" w:rsidR="00601EA7" w:rsidRPr="0018578D" w:rsidRDefault="00601EA7" w:rsidP="00601EA7">
            <w:pPr>
              <w:spacing w:after="0" w:line="240" w:lineRule="auto"/>
              <w:rPr>
                <w:rFonts w:ascii="Univers for KPMG" w:eastAsia="Times New Roman" w:hAnsi="Univers for KPMG" w:cs="Calibri"/>
                <w:color w:val="000000"/>
                <w:sz w:val="20"/>
                <w:szCs w:val="20"/>
              </w:rPr>
            </w:pPr>
          </w:p>
        </w:tc>
        <w:tc>
          <w:tcPr>
            <w:tcW w:w="551" w:type="pct"/>
            <w:shd w:val="clear" w:color="000000" w:fill="FFFFFF"/>
          </w:tcPr>
          <w:p w14:paraId="1BAF7EE5" w14:textId="3429BFE2" w:rsidR="00601EA7" w:rsidRPr="0018578D" w:rsidRDefault="00601EA7" w:rsidP="00601EA7">
            <w:pPr>
              <w:spacing w:after="0" w:line="240" w:lineRule="auto"/>
              <w:rPr>
                <w:rFonts w:ascii="Univers for KPMG" w:eastAsia="Times New Roman" w:hAnsi="Univers for KPMG" w:cs="Calibri"/>
                <w:color w:val="000000"/>
                <w:sz w:val="20"/>
                <w:szCs w:val="20"/>
              </w:rPr>
            </w:pPr>
          </w:p>
        </w:tc>
        <w:tc>
          <w:tcPr>
            <w:tcW w:w="470" w:type="pct"/>
            <w:shd w:val="clear" w:color="000000" w:fill="FFFFFF"/>
          </w:tcPr>
          <w:p w14:paraId="3E8C5E8D" w14:textId="77777777" w:rsidR="00601EA7" w:rsidRPr="0018578D" w:rsidRDefault="00601EA7" w:rsidP="00601EA7">
            <w:pPr>
              <w:spacing w:after="0" w:line="240" w:lineRule="auto"/>
              <w:rPr>
                <w:rFonts w:ascii="Univers for KPMG" w:eastAsia="Times New Roman" w:hAnsi="Univers for KPMG" w:cs="Calibri"/>
                <w:color w:val="000000"/>
                <w:sz w:val="20"/>
                <w:szCs w:val="20"/>
              </w:rPr>
            </w:pPr>
          </w:p>
        </w:tc>
        <w:tc>
          <w:tcPr>
            <w:tcW w:w="816" w:type="pct"/>
            <w:shd w:val="clear" w:color="000000" w:fill="FFFFFF"/>
          </w:tcPr>
          <w:p w14:paraId="5FD46B76" w14:textId="77777777" w:rsidR="00601EA7" w:rsidRPr="0018578D" w:rsidRDefault="00601EA7" w:rsidP="00601EA7">
            <w:pPr>
              <w:spacing w:after="0" w:line="240" w:lineRule="auto"/>
              <w:rPr>
                <w:rFonts w:ascii="Univers for KPMG" w:eastAsia="Times New Roman" w:hAnsi="Univers for KPMG" w:cs="Calibri"/>
                <w:color w:val="000000"/>
                <w:sz w:val="20"/>
                <w:szCs w:val="20"/>
              </w:rPr>
            </w:pPr>
          </w:p>
        </w:tc>
      </w:tr>
      <w:tr w:rsidR="00601EA7" w:rsidRPr="0018578D" w14:paraId="2B8422F9" w14:textId="732B774A" w:rsidTr="008B01FA">
        <w:trPr>
          <w:trHeight w:val="300"/>
        </w:trPr>
        <w:tc>
          <w:tcPr>
            <w:tcW w:w="637" w:type="pct"/>
            <w:tcBorders>
              <w:bottom w:val="single" w:sz="4" w:space="0" w:color="FFFFFF"/>
            </w:tcBorders>
            <w:shd w:val="clear" w:color="000000" w:fill="00338D"/>
            <w:noWrap/>
            <w:vAlign w:val="center"/>
            <w:hideMark/>
          </w:tcPr>
          <w:p w14:paraId="17E489B9" w14:textId="77777777" w:rsidR="00601EA7" w:rsidRPr="0018578D" w:rsidRDefault="00601EA7" w:rsidP="00601EA7">
            <w:pPr>
              <w:spacing w:after="0" w:line="240" w:lineRule="auto"/>
              <w:jc w:val="center"/>
              <w:rPr>
                <w:rFonts w:ascii="Univers for KPMG" w:eastAsia="Times New Roman" w:hAnsi="Univers for KPMG" w:cs="Calibri"/>
                <w:b/>
                <w:bCs/>
                <w:color w:val="FFFFFF"/>
                <w:sz w:val="20"/>
                <w:szCs w:val="20"/>
              </w:rPr>
            </w:pPr>
            <w:r w:rsidRPr="0018578D">
              <w:rPr>
                <w:rFonts w:ascii="Univers for KPMG" w:eastAsia="Times New Roman" w:hAnsi="Univers for KPMG" w:cs="Calibri"/>
                <w:b/>
                <w:bCs/>
                <w:color w:val="FFFFFF"/>
                <w:sz w:val="20"/>
                <w:szCs w:val="20"/>
              </w:rPr>
              <w:t>Type</w:t>
            </w:r>
          </w:p>
        </w:tc>
        <w:tc>
          <w:tcPr>
            <w:tcW w:w="655" w:type="pct"/>
            <w:shd w:val="clear" w:color="000000" w:fill="FFFFFF"/>
            <w:noWrap/>
            <w:vAlign w:val="center"/>
            <w:hideMark/>
          </w:tcPr>
          <w:p w14:paraId="35843222" w14:textId="23FD38BA" w:rsidR="00601EA7" w:rsidRPr="0018578D" w:rsidRDefault="00601EA7" w:rsidP="00601EA7">
            <w:pPr>
              <w:spacing w:after="0" w:line="240" w:lineRule="auto"/>
              <w:rPr>
                <w:rFonts w:ascii="Univers for KPMG" w:eastAsia="Times New Roman" w:hAnsi="Univers for KPMG" w:cs="Calibri"/>
                <w:color w:val="000000"/>
                <w:sz w:val="20"/>
                <w:szCs w:val="20"/>
              </w:rPr>
            </w:pPr>
            <w:proofErr w:type="spellStart"/>
            <w:r>
              <w:rPr>
                <w:rFonts w:ascii="Univers for KPMG" w:eastAsia="Times New Roman" w:hAnsi="Univers for KPMG" w:cs="Calibri"/>
                <w:color w:val="000000"/>
                <w:sz w:val="20"/>
                <w:szCs w:val="20"/>
              </w:rPr>
              <w:t>Logiciel</w:t>
            </w:r>
            <w:proofErr w:type="spellEnd"/>
          </w:p>
        </w:tc>
        <w:tc>
          <w:tcPr>
            <w:tcW w:w="770" w:type="pct"/>
            <w:shd w:val="clear" w:color="000000" w:fill="FFFFFF"/>
          </w:tcPr>
          <w:p w14:paraId="00C06456" w14:textId="77640B52" w:rsidR="00601EA7" w:rsidRPr="0018578D" w:rsidRDefault="00601EA7" w:rsidP="00601EA7">
            <w:pPr>
              <w:spacing w:after="0" w:line="240" w:lineRule="auto"/>
              <w:rPr>
                <w:rFonts w:ascii="Univers for KPMG" w:eastAsia="Times New Roman" w:hAnsi="Univers for KPMG" w:cs="Calibri"/>
                <w:color w:val="000000"/>
                <w:sz w:val="20"/>
                <w:szCs w:val="20"/>
              </w:rPr>
            </w:pPr>
            <w:proofErr w:type="spellStart"/>
            <w:r>
              <w:rPr>
                <w:rFonts w:ascii="Univers for KPMG" w:eastAsia="Times New Roman" w:hAnsi="Univers for KPMG" w:cs="Calibri"/>
                <w:color w:val="000000"/>
                <w:sz w:val="20"/>
                <w:szCs w:val="20"/>
              </w:rPr>
              <w:t>Logiciel</w:t>
            </w:r>
            <w:proofErr w:type="spellEnd"/>
          </w:p>
        </w:tc>
        <w:tc>
          <w:tcPr>
            <w:tcW w:w="551" w:type="pct"/>
            <w:shd w:val="clear" w:color="000000" w:fill="FFFFFF"/>
          </w:tcPr>
          <w:p w14:paraId="7B6DD12C" w14:textId="541345B2" w:rsidR="00601EA7" w:rsidRPr="0018578D" w:rsidRDefault="00601EA7" w:rsidP="00601EA7">
            <w:pPr>
              <w:spacing w:after="0" w:line="240" w:lineRule="auto"/>
              <w:rPr>
                <w:rFonts w:ascii="Univers for KPMG" w:eastAsia="Times New Roman" w:hAnsi="Univers for KPMG" w:cs="Calibri"/>
                <w:color w:val="000000"/>
                <w:sz w:val="20"/>
                <w:szCs w:val="20"/>
              </w:rPr>
            </w:pPr>
            <w:proofErr w:type="spellStart"/>
            <w:r>
              <w:rPr>
                <w:rFonts w:ascii="Univers for KPMG" w:eastAsia="Times New Roman" w:hAnsi="Univers for KPMG" w:cs="Calibri"/>
                <w:color w:val="000000"/>
                <w:sz w:val="20"/>
                <w:szCs w:val="20"/>
              </w:rPr>
              <w:t>Logiciel</w:t>
            </w:r>
            <w:proofErr w:type="spellEnd"/>
          </w:p>
        </w:tc>
        <w:tc>
          <w:tcPr>
            <w:tcW w:w="550" w:type="pct"/>
            <w:shd w:val="clear" w:color="000000" w:fill="FFFFFF"/>
          </w:tcPr>
          <w:p w14:paraId="51629445" w14:textId="02658FB7" w:rsidR="00601EA7" w:rsidRPr="0018578D" w:rsidRDefault="00601EA7" w:rsidP="00601EA7">
            <w:pPr>
              <w:spacing w:after="0" w:line="240" w:lineRule="auto"/>
              <w:rPr>
                <w:rFonts w:ascii="Univers for KPMG" w:eastAsia="Times New Roman" w:hAnsi="Univers for KPMG" w:cs="Calibri"/>
                <w:color w:val="000000"/>
                <w:sz w:val="20"/>
                <w:szCs w:val="20"/>
              </w:rPr>
            </w:pPr>
            <w:proofErr w:type="spellStart"/>
            <w:r>
              <w:rPr>
                <w:rFonts w:ascii="Univers for KPMG" w:eastAsia="Times New Roman" w:hAnsi="Univers for KPMG" w:cs="Calibri"/>
                <w:color w:val="000000"/>
                <w:sz w:val="20"/>
                <w:szCs w:val="20"/>
              </w:rPr>
              <w:t>Logiciel</w:t>
            </w:r>
            <w:proofErr w:type="spellEnd"/>
          </w:p>
        </w:tc>
        <w:tc>
          <w:tcPr>
            <w:tcW w:w="551" w:type="pct"/>
            <w:shd w:val="clear" w:color="000000" w:fill="FFFFFF"/>
          </w:tcPr>
          <w:p w14:paraId="4857691D" w14:textId="0D470EFD" w:rsidR="00601EA7" w:rsidRPr="0018578D" w:rsidRDefault="00601EA7" w:rsidP="00601EA7">
            <w:pPr>
              <w:spacing w:after="0" w:line="240" w:lineRule="auto"/>
              <w:rPr>
                <w:rFonts w:ascii="Univers for KPMG" w:eastAsia="Times New Roman" w:hAnsi="Univers for KPMG" w:cs="Calibri"/>
                <w:color w:val="000000"/>
                <w:sz w:val="20"/>
                <w:szCs w:val="20"/>
              </w:rPr>
            </w:pPr>
            <w:proofErr w:type="spellStart"/>
            <w:r>
              <w:rPr>
                <w:rFonts w:ascii="Univers for KPMG" w:eastAsia="Times New Roman" w:hAnsi="Univers for KPMG" w:cs="Calibri"/>
                <w:color w:val="000000"/>
                <w:sz w:val="20"/>
                <w:szCs w:val="20"/>
              </w:rPr>
              <w:t>Logiciel</w:t>
            </w:r>
            <w:proofErr w:type="spellEnd"/>
          </w:p>
        </w:tc>
        <w:tc>
          <w:tcPr>
            <w:tcW w:w="470" w:type="pct"/>
            <w:shd w:val="clear" w:color="000000" w:fill="FFFFFF"/>
          </w:tcPr>
          <w:p w14:paraId="61D7CDE3" w14:textId="7A16B987" w:rsidR="00601EA7" w:rsidRPr="0018578D" w:rsidRDefault="00601EA7" w:rsidP="00601EA7">
            <w:pPr>
              <w:spacing w:after="0" w:line="240" w:lineRule="auto"/>
              <w:rPr>
                <w:rFonts w:ascii="Univers for KPMG" w:eastAsia="Times New Roman" w:hAnsi="Univers for KPMG" w:cs="Calibri"/>
                <w:color w:val="000000"/>
                <w:sz w:val="20"/>
                <w:szCs w:val="20"/>
              </w:rPr>
            </w:pPr>
            <w:proofErr w:type="spellStart"/>
            <w:r>
              <w:rPr>
                <w:rFonts w:ascii="Univers for KPMG" w:eastAsia="Times New Roman" w:hAnsi="Univers for KPMG" w:cs="Calibri"/>
                <w:color w:val="000000"/>
                <w:sz w:val="20"/>
                <w:szCs w:val="20"/>
              </w:rPr>
              <w:t>Logiciel</w:t>
            </w:r>
            <w:proofErr w:type="spellEnd"/>
          </w:p>
        </w:tc>
        <w:tc>
          <w:tcPr>
            <w:tcW w:w="816" w:type="pct"/>
            <w:shd w:val="clear" w:color="000000" w:fill="FFFFFF"/>
          </w:tcPr>
          <w:p w14:paraId="658C4186" w14:textId="446759B0" w:rsidR="00601EA7" w:rsidRDefault="00601EA7" w:rsidP="00601EA7">
            <w:pPr>
              <w:spacing w:after="0" w:line="240" w:lineRule="auto"/>
              <w:rPr>
                <w:rFonts w:ascii="Univers for KPMG" w:eastAsia="Times New Roman" w:hAnsi="Univers for KPMG" w:cs="Calibri"/>
                <w:color w:val="000000"/>
                <w:sz w:val="20"/>
                <w:szCs w:val="20"/>
              </w:rPr>
            </w:pPr>
            <w:proofErr w:type="spellStart"/>
            <w:r>
              <w:rPr>
                <w:rFonts w:ascii="Univers for KPMG" w:eastAsia="Times New Roman" w:hAnsi="Univers for KPMG" w:cs="Calibri"/>
                <w:color w:val="000000"/>
                <w:sz w:val="20"/>
                <w:szCs w:val="20"/>
              </w:rPr>
              <w:t>Logiciel</w:t>
            </w:r>
            <w:proofErr w:type="spellEnd"/>
            <w:r w:rsidR="00E55021">
              <w:rPr>
                <w:rFonts w:ascii="Univers for KPMG" w:eastAsia="Times New Roman" w:hAnsi="Univers for KPMG" w:cs="Calibri"/>
                <w:color w:val="000000"/>
                <w:sz w:val="20"/>
                <w:szCs w:val="20"/>
              </w:rPr>
              <w:t xml:space="preserve"> + hardware</w:t>
            </w:r>
          </w:p>
        </w:tc>
      </w:tr>
      <w:tr w:rsidR="00601EA7" w:rsidRPr="0018578D" w14:paraId="218235F7" w14:textId="50BAA465" w:rsidTr="008B01FA">
        <w:trPr>
          <w:trHeight w:val="300"/>
        </w:trPr>
        <w:tc>
          <w:tcPr>
            <w:tcW w:w="637" w:type="pct"/>
            <w:tcBorders>
              <w:top w:val="single" w:sz="4" w:space="0" w:color="FFFFFF"/>
              <w:bottom w:val="single" w:sz="4" w:space="0" w:color="FFFFFF"/>
            </w:tcBorders>
            <w:shd w:val="clear" w:color="000000" w:fill="00338D"/>
            <w:noWrap/>
            <w:vAlign w:val="center"/>
            <w:hideMark/>
          </w:tcPr>
          <w:p w14:paraId="073E79BC" w14:textId="77777777" w:rsidR="00601EA7" w:rsidRPr="0018578D" w:rsidRDefault="00601EA7" w:rsidP="00601EA7">
            <w:pPr>
              <w:spacing w:after="0" w:line="240" w:lineRule="auto"/>
              <w:jc w:val="center"/>
              <w:rPr>
                <w:rFonts w:ascii="Univers for KPMG" w:eastAsia="Times New Roman" w:hAnsi="Univers for KPMG" w:cs="Calibri"/>
                <w:b/>
                <w:bCs/>
                <w:color w:val="FFFFFF"/>
                <w:sz w:val="20"/>
                <w:szCs w:val="20"/>
              </w:rPr>
            </w:pPr>
            <w:proofErr w:type="spellStart"/>
            <w:r w:rsidRPr="0018578D">
              <w:rPr>
                <w:rFonts w:ascii="Univers for KPMG" w:eastAsia="Times New Roman" w:hAnsi="Univers for KPMG" w:cs="Calibri"/>
                <w:b/>
                <w:bCs/>
                <w:color w:val="FFFFFF"/>
                <w:sz w:val="20"/>
                <w:szCs w:val="20"/>
              </w:rPr>
              <w:t>Editeur</w:t>
            </w:r>
            <w:proofErr w:type="spellEnd"/>
          </w:p>
        </w:tc>
        <w:tc>
          <w:tcPr>
            <w:tcW w:w="655" w:type="pct"/>
            <w:shd w:val="clear" w:color="000000" w:fill="FFFFFF"/>
            <w:noWrap/>
            <w:vAlign w:val="center"/>
            <w:hideMark/>
          </w:tcPr>
          <w:p w14:paraId="02D0DB85" w14:textId="6DA337E7" w:rsidR="00601EA7" w:rsidRPr="0018578D" w:rsidRDefault="00601EA7" w:rsidP="00601EA7">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ORACLE</w:t>
            </w:r>
          </w:p>
        </w:tc>
        <w:tc>
          <w:tcPr>
            <w:tcW w:w="770" w:type="pct"/>
            <w:shd w:val="clear" w:color="000000" w:fill="FFFFFF"/>
          </w:tcPr>
          <w:p w14:paraId="7EED6BBE" w14:textId="4DB1C79F" w:rsidR="00601EA7" w:rsidRPr="0018578D" w:rsidRDefault="00601EA7" w:rsidP="00601EA7">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HMS</w:t>
            </w:r>
          </w:p>
        </w:tc>
        <w:tc>
          <w:tcPr>
            <w:tcW w:w="551" w:type="pct"/>
            <w:shd w:val="clear" w:color="000000" w:fill="FFFFFF"/>
          </w:tcPr>
          <w:p w14:paraId="4276D492" w14:textId="620737B0" w:rsidR="00601EA7" w:rsidRPr="0018578D" w:rsidRDefault="00601EA7" w:rsidP="00601EA7">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OSBC</w:t>
            </w:r>
          </w:p>
        </w:tc>
        <w:tc>
          <w:tcPr>
            <w:tcW w:w="550" w:type="pct"/>
            <w:shd w:val="clear" w:color="000000" w:fill="FFFFFF"/>
          </w:tcPr>
          <w:p w14:paraId="01378DFD" w14:textId="41C915EF" w:rsidR="00601EA7" w:rsidRPr="0018578D" w:rsidRDefault="00601EA7" w:rsidP="00601EA7">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HOTIX</w:t>
            </w:r>
          </w:p>
        </w:tc>
        <w:tc>
          <w:tcPr>
            <w:tcW w:w="551" w:type="pct"/>
            <w:shd w:val="clear" w:color="000000" w:fill="FFFFFF"/>
          </w:tcPr>
          <w:p w14:paraId="2D062BDB" w14:textId="0104045F" w:rsidR="00601EA7" w:rsidRPr="0018578D" w:rsidRDefault="00601EA7" w:rsidP="00601EA7">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HOTIX</w:t>
            </w:r>
          </w:p>
        </w:tc>
        <w:tc>
          <w:tcPr>
            <w:tcW w:w="470" w:type="pct"/>
            <w:shd w:val="clear" w:color="000000" w:fill="FFFFFF"/>
          </w:tcPr>
          <w:p w14:paraId="0ACA5B42" w14:textId="7704D5BD" w:rsidR="00601EA7" w:rsidRPr="0018578D" w:rsidRDefault="00601EA7" w:rsidP="00601EA7">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VINGCARD</w:t>
            </w:r>
          </w:p>
        </w:tc>
        <w:tc>
          <w:tcPr>
            <w:tcW w:w="816" w:type="pct"/>
            <w:shd w:val="clear" w:color="000000" w:fill="FFFFFF"/>
          </w:tcPr>
          <w:p w14:paraId="294A969C" w14:textId="77777777" w:rsidR="00601EA7" w:rsidRDefault="00601EA7" w:rsidP="00601EA7">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ORACLE,</w:t>
            </w:r>
          </w:p>
          <w:p w14:paraId="2341940E" w14:textId="3D816D4A" w:rsidR="00601EA7" w:rsidRDefault="00601EA7" w:rsidP="00601EA7">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MICROS</w:t>
            </w:r>
          </w:p>
        </w:tc>
      </w:tr>
      <w:tr w:rsidR="00601EA7" w:rsidRPr="0018578D" w14:paraId="562BDDDA" w14:textId="25D99D00" w:rsidTr="008B01FA">
        <w:trPr>
          <w:trHeight w:val="300"/>
        </w:trPr>
        <w:tc>
          <w:tcPr>
            <w:tcW w:w="637" w:type="pct"/>
            <w:tcBorders>
              <w:top w:val="single" w:sz="4" w:space="0" w:color="FFFFFF"/>
              <w:bottom w:val="single" w:sz="4" w:space="0" w:color="FFFFFF"/>
            </w:tcBorders>
            <w:shd w:val="clear" w:color="000000" w:fill="00338D"/>
            <w:noWrap/>
            <w:vAlign w:val="center"/>
            <w:hideMark/>
          </w:tcPr>
          <w:p w14:paraId="1B5D0480" w14:textId="77777777" w:rsidR="00601EA7" w:rsidRPr="0018578D" w:rsidRDefault="00601EA7" w:rsidP="00601EA7">
            <w:pPr>
              <w:spacing w:after="0" w:line="240" w:lineRule="auto"/>
              <w:jc w:val="center"/>
              <w:rPr>
                <w:rFonts w:ascii="Univers for KPMG" w:eastAsia="Times New Roman" w:hAnsi="Univers for KPMG" w:cs="Calibri"/>
                <w:b/>
                <w:bCs/>
                <w:color w:val="FFFFFF"/>
                <w:sz w:val="20"/>
                <w:szCs w:val="20"/>
              </w:rPr>
            </w:pPr>
            <w:proofErr w:type="spellStart"/>
            <w:r w:rsidRPr="0018578D">
              <w:rPr>
                <w:rFonts w:ascii="Univers for KPMG" w:eastAsia="Times New Roman" w:hAnsi="Univers for KPMG" w:cs="Calibri"/>
                <w:b/>
                <w:bCs/>
                <w:color w:val="FFFFFF"/>
                <w:sz w:val="20"/>
                <w:szCs w:val="20"/>
              </w:rPr>
              <w:t>Integrateur</w:t>
            </w:r>
            <w:proofErr w:type="spellEnd"/>
          </w:p>
        </w:tc>
        <w:tc>
          <w:tcPr>
            <w:tcW w:w="655" w:type="pct"/>
            <w:shd w:val="clear" w:color="000000" w:fill="FFFFFF"/>
            <w:noWrap/>
            <w:vAlign w:val="center"/>
            <w:hideMark/>
          </w:tcPr>
          <w:p w14:paraId="5A825CB8" w14:textId="573AAF7E" w:rsidR="00601EA7" w:rsidRPr="0018578D" w:rsidRDefault="00601EA7" w:rsidP="00601EA7">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ORACLE</w:t>
            </w:r>
          </w:p>
        </w:tc>
        <w:tc>
          <w:tcPr>
            <w:tcW w:w="770" w:type="pct"/>
            <w:shd w:val="clear" w:color="000000" w:fill="FFFFFF"/>
          </w:tcPr>
          <w:p w14:paraId="66D4F732" w14:textId="64049886" w:rsidR="00601EA7" w:rsidRPr="0018578D" w:rsidRDefault="00601EA7" w:rsidP="00601EA7">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HMS</w:t>
            </w:r>
          </w:p>
        </w:tc>
        <w:tc>
          <w:tcPr>
            <w:tcW w:w="551" w:type="pct"/>
            <w:shd w:val="clear" w:color="000000" w:fill="FFFFFF"/>
          </w:tcPr>
          <w:p w14:paraId="33F0B2A5" w14:textId="235444EF" w:rsidR="00601EA7" w:rsidRPr="0018578D" w:rsidRDefault="00601EA7" w:rsidP="00601EA7">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OSBC</w:t>
            </w:r>
          </w:p>
        </w:tc>
        <w:tc>
          <w:tcPr>
            <w:tcW w:w="550" w:type="pct"/>
            <w:shd w:val="clear" w:color="000000" w:fill="FFFFFF"/>
          </w:tcPr>
          <w:p w14:paraId="276FC913" w14:textId="4CA924DF" w:rsidR="00601EA7" w:rsidRPr="0018578D" w:rsidRDefault="00601EA7" w:rsidP="00601EA7">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HOTIX</w:t>
            </w:r>
          </w:p>
        </w:tc>
        <w:tc>
          <w:tcPr>
            <w:tcW w:w="551" w:type="pct"/>
            <w:shd w:val="clear" w:color="000000" w:fill="FFFFFF"/>
          </w:tcPr>
          <w:p w14:paraId="3AE06870" w14:textId="446DABD5" w:rsidR="00601EA7" w:rsidRPr="0018578D" w:rsidRDefault="00601EA7" w:rsidP="00601EA7">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HOTIX</w:t>
            </w:r>
          </w:p>
        </w:tc>
        <w:tc>
          <w:tcPr>
            <w:tcW w:w="470" w:type="pct"/>
            <w:shd w:val="clear" w:color="000000" w:fill="FFFFFF"/>
          </w:tcPr>
          <w:p w14:paraId="0F85A50D" w14:textId="6DDAE584" w:rsidR="00601EA7" w:rsidRPr="0018578D" w:rsidRDefault="00601EA7" w:rsidP="00601EA7">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RSI</w:t>
            </w:r>
          </w:p>
        </w:tc>
        <w:tc>
          <w:tcPr>
            <w:tcW w:w="816" w:type="pct"/>
            <w:shd w:val="clear" w:color="000000" w:fill="FFFFFF"/>
          </w:tcPr>
          <w:p w14:paraId="73CDE970" w14:textId="77777777" w:rsidR="00601EA7" w:rsidRDefault="00601EA7" w:rsidP="00601EA7">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ORACLE,</w:t>
            </w:r>
          </w:p>
          <w:p w14:paraId="2868E085" w14:textId="7BF7FDBB" w:rsidR="00601EA7" w:rsidRDefault="00601EA7" w:rsidP="00601EA7">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MICROS</w:t>
            </w:r>
          </w:p>
        </w:tc>
      </w:tr>
      <w:tr w:rsidR="00601EA7" w:rsidRPr="0018578D" w14:paraId="761FCD28" w14:textId="5A7A07C9" w:rsidTr="008B01FA">
        <w:trPr>
          <w:trHeight w:val="300"/>
        </w:trPr>
        <w:tc>
          <w:tcPr>
            <w:tcW w:w="637" w:type="pct"/>
            <w:tcBorders>
              <w:top w:val="single" w:sz="4" w:space="0" w:color="FFFFFF"/>
              <w:bottom w:val="single" w:sz="4" w:space="0" w:color="FFFFFF"/>
            </w:tcBorders>
            <w:shd w:val="clear" w:color="000000" w:fill="00338D"/>
            <w:noWrap/>
            <w:vAlign w:val="center"/>
            <w:hideMark/>
          </w:tcPr>
          <w:p w14:paraId="6BEADA52" w14:textId="77777777" w:rsidR="00601EA7" w:rsidRPr="0018578D" w:rsidRDefault="00601EA7" w:rsidP="00601EA7">
            <w:pPr>
              <w:spacing w:after="0" w:line="240" w:lineRule="auto"/>
              <w:jc w:val="center"/>
              <w:rPr>
                <w:rFonts w:ascii="Univers for KPMG" w:eastAsia="Times New Roman" w:hAnsi="Univers for KPMG" w:cs="Calibri"/>
                <w:b/>
                <w:bCs/>
                <w:color w:val="FFFFFF"/>
                <w:sz w:val="20"/>
                <w:szCs w:val="20"/>
              </w:rPr>
            </w:pPr>
            <w:r w:rsidRPr="0018578D">
              <w:rPr>
                <w:rFonts w:ascii="Univers for KPMG" w:eastAsia="Times New Roman" w:hAnsi="Univers for KPMG" w:cs="Calibri"/>
                <w:b/>
                <w:bCs/>
                <w:color w:val="FFFFFF"/>
                <w:sz w:val="20"/>
                <w:szCs w:val="20"/>
              </w:rPr>
              <w:t>Etat</w:t>
            </w:r>
          </w:p>
        </w:tc>
        <w:tc>
          <w:tcPr>
            <w:tcW w:w="655" w:type="pct"/>
            <w:shd w:val="clear" w:color="000000" w:fill="FFFFFF"/>
            <w:noWrap/>
            <w:vAlign w:val="center"/>
            <w:hideMark/>
          </w:tcPr>
          <w:p w14:paraId="2BC66BBC" w14:textId="1D90938E" w:rsidR="00601EA7" w:rsidRPr="0018578D" w:rsidRDefault="00601EA7" w:rsidP="00601EA7">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En production</w:t>
            </w:r>
          </w:p>
        </w:tc>
        <w:tc>
          <w:tcPr>
            <w:tcW w:w="770" w:type="pct"/>
            <w:shd w:val="clear" w:color="000000" w:fill="FFFFFF"/>
          </w:tcPr>
          <w:p w14:paraId="337BC64B" w14:textId="77777777" w:rsidR="00601EA7" w:rsidRDefault="00601EA7" w:rsidP="00601EA7">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 xml:space="preserve">En </w:t>
            </w:r>
          </w:p>
          <w:p w14:paraId="3803542C" w14:textId="7BA2E6C3" w:rsidR="00601EA7" w:rsidRPr="0018578D" w:rsidRDefault="00601EA7" w:rsidP="00601EA7">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production</w:t>
            </w:r>
          </w:p>
        </w:tc>
        <w:tc>
          <w:tcPr>
            <w:tcW w:w="551" w:type="pct"/>
            <w:shd w:val="clear" w:color="000000" w:fill="FFFFFF"/>
          </w:tcPr>
          <w:p w14:paraId="5328E8ED" w14:textId="21BAC25C" w:rsidR="00601EA7" w:rsidRPr="0018578D" w:rsidRDefault="00601EA7" w:rsidP="00601EA7">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En production</w:t>
            </w:r>
          </w:p>
        </w:tc>
        <w:tc>
          <w:tcPr>
            <w:tcW w:w="550" w:type="pct"/>
            <w:shd w:val="clear" w:color="000000" w:fill="FFFFFF"/>
          </w:tcPr>
          <w:p w14:paraId="37D7B831" w14:textId="14BEF7F3" w:rsidR="00601EA7" w:rsidRPr="0018578D" w:rsidRDefault="00601EA7" w:rsidP="00601EA7">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En production</w:t>
            </w:r>
          </w:p>
        </w:tc>
        <w:tc>
          <w:tcPr>
            <w:tcW w:w="551" w:type="pct"/>
            <w:shd w:val="clear" w:color="000000" w:fill="FFFFFF"/>
          </w:tcPr>
          <w:p w14:paraId="5B9F7B0E" w14:textId="7D3AE56A" w:rsidR="00601EA7" w:rsidRPr="0018578D" w:rsidRDefault="00601EA7" w:rsidP="00601EA7">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En production</w:t>
            </w:r>
          </w:p>
        </w:tc>
        <w:tc>
          <w:tcPr>
            <w:tcW w:w="470" w:type="pct"/>
            <w:shd w:val="clear" w:color="000000" w:fill="FFFFFF"/>
          </w:tcPr>
          <w:p w14:paraId="0D4414A1" w14:textId="77777777" w:rsidR="00601EA7" w:rsidRDefault="00601EA7" w:rsidP="00601EA7">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 xml:space="preserve">En </w:t>
            </w:r>
          </w:p>
          <w:p w14:paraId="0FEA46CD" w14:textId="1DD4F191" w:rsidR="00601EA7" w:rsidRPr="0018578D" w:rsidRDefault="00601EA7" w:rsidP="00601EA7">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production</w:t>
            </w:r>
          </w:p>
        </w:tc>
        <w:tc>
          <w:tcPr>
            <w:tcW w:w="816" w:type="pct"/>
            <w:shd w:val="clear" w:color="000000" w:fill="FFFFFF"/>
          </w:tcPr>
          <w:p w14:paraId="103D4564" w14:textId="77777777" w:rsidR="00601EA7" w:rsidRDefault="00601EA7" w:rsidP="00601EA7">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 xml:space="preserve">En </w:t>
            </w:r>
          </w:p>
          <w:p w14:paraId="16899013" w14:textId="199BC899" w:rsidR="00601EA7" w:rsidRDefault="00601EA7" w:rsidP="00601EA7">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production</w:t>
            </w:r>
          </w:p>
        </w:tc>
      </w:tr>
      <w:tr w:rsidR="00601EA7" w:rsidRPr="0018578D" w14:paraId="704A8C23" w14:textId="3668EB84" w:rsidTr="008B01FA">
        <w:trPr>
          <w:trHeight w:val="804"/>
        </w:trPr>
        <w:tc>
          <w:tcPr>
            <w:tcW w:w="637" w:type="pct"/>
            <w:tcBorders>
              <w:top w:val="single" w:sz="4" w:space="0" w:color="FFFFFF"/>
              <w:bottom w:val="single" w:sz="4" w:space="0" w:color="FFFFFF"/>
            </w:tcBorders>
            <w:shd w:val="clear" w:color="000000" w:fill="00338D"/>
            <w:vAlign w:val="center"/>
            <w:hideMark/>
          </w:tcPr>
          <w:p w14:paraId="3D0E6AC5" w14:textId="77777777" w:rsidR="00601EA7" w:rsidRPr="0018578D" w:rsidRDefault="00601EA7" w:rsidP="00601EA7">
            <w:pPr>
              <w:spacing w:after="0" w:line="240" w:lineRule="auto"/>
              <w:jc w:val="center"/>
              <w:rPr>
                <w:rFonts w:ascii="Univers for KPMG" w:eastAsia="Times New Roman" w:hAnsi="Univers for KPMG" w:cs="Calibri"/>
                <w:b/>
                <w:bCs/>
                <w:color w:val="FFFFFF"/>
                <w:sz w:val="20"/>
                <w:szCs w:val="20"/>
              </w:rPr>
            </w:pPr>
            <w:r w:rsidRPr="0018578D">
              <w:rPr>
                <w:rFonts w:ascii="Univers for KPMG" w:eastAsia="Times New Roman" w:hAnsi="Univers for KPMG" w:cs="Calibri"/>
                <w:b/>
                <w:bCs/>
                <w:color w:val="FFFFFF"/>
                <w:sz w:val="20"/>
                <w:szCs w:val="20"/>
              </w:rPr>
              <w:lastRenderedPageBreak/>
              <w:t xml:space="preserve">Date Mise </w:t>
            </w:r>
            <w:proofErr w:type="spellStart"/>
            <w:r w:rsidRPr="0018578D">
              <w:rPr>
                <w:rFonts w:ascii="Univers for KPMG" w:eastAsia="Times New Roman" w:hAnsi="Univers for KPMG" w:cs="Calibri"/>
                <w:b/>
                <w:bCs/>
                <w:color w:val="FFFFFF"/>
                <w:sz w:val="20"/>
                <w:szCs w:val="20"/>
              </w:rPr>
              <w:t>en</w:t>
            </w:r>
            <w:proofErr w:type="spellEnd"/>
            <w:r w:rsidRPr="0018578D">
              <w:rPr>
                <w:rFonts w:ascii="Univers for KPMG" w:eastAsia="Times New Roman" w:hAnsi="Univers for KPMG" w:cs="Calibri"/>
                <w:b/>
                <w:bCs/>
                <w:color w:val="FFFFFF"/>
                <w:sz w:val="20"/>
                <w:szCs w:val="20"/>
              </w:rPr>
              <w:t xml:space="preserve"> Production</w:t>
            </w:r>
          </w:p>
        </w:tc>
        <w:tc>
          <w:tcPr>
            <w:tcW w:w="655" w:type="pct"/>
            <w:shd w:val="clear" w:color="000000" w:fill="FFFFFF"/>
            <w:noWrap/>
            <w:vAlign w:val="center"/>
            <w:hideMark/>
          </w:tcPr>
          <w:p w14:paraId="6D22EF7D" w14:textId="740D2205" w:rsidR="00601EA7" w:rsidRPr="0018578D" w:rsidRDefault="00745CC9" w:rsidP="00601EA7">
            <w:pPr>
              <w:spacing w:after="0" w:line="240" w:lineRule="auto"/>
              <w:jc w:val="right"/>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2010</w:t>
            </w:r>
          </w:p>
        </w:tc>
        <w:tc>
          <w:tcPr>
            <w:tcW w:w="770" w:type="pct"/>
            <w:shd w:val="clear" w:color="000000" w:fill="FFFFFF"/>
          </w:tcPr>
          <w:p w14:paraId="0E7A37EE" w14:textId="77777777" w:rsidR="00745CC9" w:rsidRDefault="00745CC9" w:rsidP="00601EA7">
            <w:pPr>
              <w:spacing w:after="0" w:line="240" w:lineRule="auto"/>
              <w:jc w:val="right"/>
              <w:rPr>
                <w:rFonts w:ascii="Univers for KPMG" w:eastAsia="Times New Roman" w:hAnsi="Univers for KPMG" w:cs="Calibri"/>
                <w:color w:val="000000"/>
                <w:sz w:val="20"/>
                <w:szCs w:val="20"/>
              </w:rPr>
            </w:pPr>
          </w:p>
          <w:p w14:paraId="6F6FB3A6" w14:textId="03DE9EAE" w:rsidR="00601EA7" w:rsidRPr="0018578D" w:rsidRDefault="00745CC9" w:rsidP="00601EA7">
            <w:pPr>
              <w:spacing w:after="0" w:line="240" w:lineRule="auto"/>
              <w:jc w:val="right"/>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2010</w:t>
            </w:r>
          </w:p>
        </w:tc>
        <w:tc>
          <w:tcPr>
            <w:tcW w:w="551" w:type="pct"/>
            <w:shd w:val="clear" w:color="000000" w:fill="FFFFFF"/>
          </w:tcPr>
          <w:p w14:paraId="4B519EA9" w14:textId="77777777" w:rsidR="00601EA7" w:rsidRDefault="00601EA7" w:rsidP="00601EA7">
            <w:pPr>
              <w:spacing w:after="0" w:line="240" w:lineRule="auto"/>
              <w:jc w:val="right"/>
              <w:rPr>
                <w:rFonts w:ascii="Univers for KPMG" w:eastAsia="Times New Roman" w:hAnsi="Univers for KPMG" w:cs="Calibri"/>
                <w:color w:val="000000"/>
                <w:sz w:val="20"/>
                <w:szCs w:val="20"/>
              </w:rPr>
            </w:pPr>
          </w:p>
          <w:p w14:paraId="3F8C5EA5" w14:textId="2E19F909" w:rsidR="00745CC9" w:rsidRPr="0018578D" w:rsidRDefault="00745CC9" w:rsidP="00601EA7">
            <w:pPr>
              <w:spacing w:after="0" w:line="240" w:lineRule="auto"/>
              <w:jc w:val="right"/>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2010</w:t>
            </w:r>
          </w:p>
        </w:tc>
        <w:tc>
          <w:tcPr>
            <w:tcW w:w="550" w:type="pct"/>
            <w:shd w:val="clear" w:color="000000" w:fill="FFFFFF"/>
          </w:tcPr>
          <w:p w14:paraId="311C0ACF" w14:textId="77777777" w:rsidR="00601EA7" w:rsidRDefault="00601EA7" w:rsidP="00601EA7">
            <w:pPr>
              <w:spacing w:after="0" w:line="240" w:lineRule="auto"/>
              <w:jc w:val="right"/>
              <w:rPr>
                <w:rFonts w:ascii="Univers for KPMG" w:eastAsia="Times New Roman" w:hAnsi="Univers for KPMG" w:cs="Calibri"/>
                <w:color w:val="000000"/>
                <w:sz w:val="20"/>
                <w:szCs w:val="20"/>
              </w:rPr>
            </w:pPr>
          </w:p>
          <w:p w14:paraId="503B7551" w14:textId="6B1D3E2D" w:rsidR="00745CC9" w:rsidRPr="0018578D" w:rsidRDefault="00745CC9" w:rsidP="00601EA7">
            <w:pPr>
              <w:spacing w:after="0" w:line="240" w:lineRule="auto"/>
              <w:jc w:val="right"/>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2021</w:t>
            </w:r>
          </w:p>
        </w:tc>
        <w:tc>
          <w:tcPr>
            <w:tcW w:w="551" w:type="pct"/>
            <w:shd w:val="clear" w:color="000000" w:fill="FFFFFF"/>
          </w:tcPr>
          <w:p w14:paraId="4FCB0329" w14:textId="77777777" w:rsidR="00601EA7" w:rsidRDefault="00601EA7" w:rsidP="00601EA7">
            <w:pPr>
              <w:spacing w:after="0" w:line="240" w:lineRule="auto"/>
              <w:jc w:val="right"/>
              <w:rPr>
                <w:rFonts w:ascii="Univers for KPMG" w:eastAsia="Times New Roman" w:hAnsi="Univers for KPMG" w:cs="Calibri"/>
                <w:color w:val="000000"/>
                <w:sz w:val="20"/>
                <w:szCs w:val="20"/>
              </w:rPr>
            </w:pPr>
          </w:p>
          <w:p w14:paraId="1E5C670F" w14:textId="0D2FD54F" w:rsidR="00745CC9" w:rsidRPr="0018578D" w:rsidRDefault="00745CC9" w:rsidP="00601EA7">
            <w:pPr>
              <w:spacing w:after="0" w:line="240" w:lineRule="auto"/>
              <w:jc w:val="right"/>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2021</w:t>
            </w:r>
          </w:p>
        </w:tc>
        <w:tc>
          <w:tcPr>
            <w:tcW w:w="470" w:type="pct"/>
            <w:shd w:val="clear" w:color="000000" w:fill="FFFFFF"/>
          </w:tcPr>
          <w:p w14:paraId="2D4BCEE4" w14:textId="77777777" w:rsidR="00601EA7" w:rsidRDefault="00601EA7" w:rsidP="00601EA7">
            <w:pPr>
              <w:spacing w:after="0" w:line="240" w:lineRule="auto"/>
              <w:jc w:val="right"/>
              <w:rPr>
                <w:rFonts w:ascii="Univers for KPMG" w:eastAsia="Times New Roman" w:hAnsi="Univers for KPMG" w:cs="Calibri"/>
                <w:color w:val="000000"/>
                <w:sz w:val="20"/>
                <w:szCs w:val="20"/>
              </w:rPr>
            </w:pPr>
          </w:p>
          <w:p w14:paraId="1A0DB5BD" w14:textId="6B914CC6" w:rsidR="00745CC9" w:rsidRPr="0018578D" w:rsidRDefault="00745CC9" w:rsidP="00601EA7">
            <w:pPr>
              <w:spacing w:after="0" w:line="240" w:lineRule="auto"/>
              <w:jc w:val="right"/>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2010</w:t>
            </w:r>
          </w:p>
        </w:tc>
        <w:tc>
          <w:tcPr>
            <w:tcW w:w="816" w:type="pct"/>
            <w:shd w:val="clear" w:color="000000" w:fill="FFFFFF"/>
          </w:tcPr>
          <w:p w14:paraId="385A4B01" w14:textId="77777777" w:rsidR="00601EA7" w:rsidRDefault="00601EA7" w:rsidP="00601EA7">
            <w:pPr>
              <w:spacing w:after="0" w:line="240" w:lineRule="auto"/>
              <w:jc w:val="right"/>
              <w:rPr>
                <w:rFonts w:ascii="Univers for KPMG" w:eastAsia="Times New Roman" w:hAnsi="Univers for KPMG" w:cs="Calibri"/>
                <w:color w:val="000000"/>
                <w:sz w:val="20"/>
                <w:szCs w:val="20"/>
              </w:rPr>
            </w:pPr>
          </w:p>
          <w:p w14:paraId="721FECC9" w14:textId="1D336CE4" w:rsidR="00745CC9" w:rsidRPr="0018578D" w:rsidRDefault="00745CC9" w:rsidP="00601EA7">
            <w:pPr>
              <w:spacing w:after="0" w:line="240" w:lineRule="auto"/>
              <w:jc w:val="right"/>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2018</w:t>
            </w:r>
          </w:p>
        </w:tc>
      </w:tr>
      <w:tr w:rsidR="00601EA7" w:rsidRPr="0018578D" w14:paraId="1E2D09B4" w14:textId="4DCBBFF3" w:rsidTr="008B01FA">
        <w:trPr>
          <w:trHeight w:val="804"/>
        </w:trPr>
        <w:tc>
          <w:tcPr>
            <w:tcW w:w="637" w:type="pct"/>
            <w:tcBorders>
              <w:top w:val="single" w:sz="4" w:space="0" w:color="FFFFFF"/>
              <w:bottom w:val="single" w:sz="4" w:space="0" w:color="FFFFFF"/>
            </w:tcBorders>
            <w:shd w:val="clear" w:color="000000" w:fill="00338D"/>
            <w:vAlign w:val="center"/>
            <w:hideMark/>
          </w:tcPr>
          <w:p w14:paraId="76EF131F" w14:textId="77777777" w:rsidR="00601EA7" w:rsidRPr="0018578D" w:rsidRDefault="00601EA7" w:rsidP="00601EA7">
            <w:pPr>
              <w:spacing w:after="0" w:line="240" w:lineRule="auto"/>
              <w:jc w:val="center"/>
              <w:rPr>
                <w:rFonts w:ascii="Univers for KPMG" w:eastAsia="Times New Roman" w:hAnsi="Univers for KPMG" w:cs="Calibri"/>
                <w:b/>
                <w:bCs/>
                <w:color w:val="FFFFFF"/>
                <w:sz w:val="20"/>
                <w:szCs w:val="20"/>
              </w:rPr>
            </w:pPr>
            <w:proofErr w:type="spellStart"/>
            <w:r w:rsidRPr="0018578D">
              <w:rPr>
                <w:rFonts w:ascii="Univers for KPMG" w:eastAsia="Times New Roman" w:hAnsi="Univers for KPMG" w:cs="Calibri"/>
                <w:b/>
                <w:bCs/>
                <w:color w:val="FFFFFF"/>
                <w:sz w:val="20"/>
                <w:szCs w:val="20"/>
              </w:rPr>
              <w:t>Administrateur</w:t>
            </w:r>
            <w:proofErr w:type="spellEnd"/>
            <w:r w:rsidRPr="0018578D">
              <w:rPr>
                <w:rFonts w:ascii="Univers for KPMG" w:eastAsia="Times New Roman" w:hAnsi="Univers for KPMG" w:cs="Calibri"/>
                <w:b/>
                <w:bCs/>
                <w:color w:val="FFFFFF"/>
                <w:sz w:val="20"/>
                <w:szCs w:val="20"/>
              </w:rPr>
              <w:t xml:space="preserve"> </w:t>
            </w:r>
            <w:proofErr w:type="spellStart"/>
            <w:r w:rsidRPr="0018578D">
              <w:rPr>
                <w:rFonts w:ascii="Univers for KPMG" w:eastAsia="Times New Roman" w:hAnsi="Univers for KPMG" w:cs="Calibri"/>
                <w:b/>
                <w:bCs/>
                <w:color w:val="FFFFFF"/>
                <w:sz w:val="20"/>
                <w:szCs w:val="20"/>
              </w:rPr>
              <w:t>systéme</w:t>
            </w:r>
            <w:proofErr w:type="spellEnd"/>
          </w:p>
        </w:tc>
        <w:tc>
          <w:tcPr>
            <w:tcW w:w="655" w:type="pct"/>
            <w:shd w:val="clear" w:color="000000" w:fill="FFFFFF"/>
            <w:noWrap/>
            <w:vAlign w:val="center"/>
            <w:hideMark/>
          </w:tcPr>
          <w:p w14:paraId="4CBD8891" w14:textId="657320FF" w:rsidR="00601EA7" w:rsidRPr="0018578D" w:rsidRDefault="001F7A47" w:rsidP="00601EA7">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ACCOR</w:t>
            </w:r>
          </w:p>
        </w:tc>
        <w:tc>
          <w:tcPr>
            <w:tcW w:w="770" w:type="pct"/>
            <w:shd w:val="clear" w:color="000000" w:fill="FFFFFF"/>
          </w:tcPr>
          <w:p w14:paraId="175506E4" w14:textId="77777777" w:rsidR="00601EA7" w:rsidRDefault="00601EA7" w:rsidP="00601EA7">
            <w:pPr>
              <w:spacing w:after="0" w:line="240" w:lineRule="auto"/>
              <w:rPr>
                <w:rFonts w:ascii="Univers for KPMG" w:eastAsia="Times New Roman" w:hAnsi="Univers for KPMG" w:cs="Calibri"/>
                <w:color w:val="000000"/>
                <w:sz w:val="20"/>
                <w:szCs w:val="20"/>
              </w:rPr>
            </w:pPr>
          </w:p>
          <w:p w14:paraId="198A3D26" w14:textId="0CC5B247" w:rsidR="001F7A47" w:rsidRPr="0018578D" w:rsidRDefault="001F7A47" w:rsidP="00601EA7">
            <w:pPr>
              <w:spacing w:after="0" w:line="240" w:lineRule="auto"/>
              <w:rPr>
                <w:rFonts w:ascii="Univers for KPMG" w:eastAsia="Times New Roman" w:hAnsi="Univers for KPMG" w:cs="Calibri"/>
                <w:color w:val="000000"/>
                <w:sz w:val="20"/>
                <w:szCs w:val="20"/>
              </w:rPr>
            </w:pPr>
          </w:p>
        </w:tc>
        <w:tc>
          <w:tcPr>
            <w:tcW w:w="551" w:type="pct"/>
            <w:shd w:val="clear" w:color="000000" w:fill="FFFFFF"/>
          </w:tcPr>
          <w:p w14:paraId="340861C9" w14:textId="2B4BE483" w:rsidR="00601EA7" w:rsidRPr="0018578D" w:rsidRDefault="00601EA7" w:rsidP="00601EA7">
            <w:pPr>
              <w:spacing w:after="0" w:line="240" w:lineRule="auto"/>
              <w:rPr>
                <w:rFonts w:ascii="Univers for KPMG" w:eastAsia="Times New Roman" w:hAnsi="Univers for KPMG" w:cs="Calibri"/>
                <w:color w:val="000000"/>
                <w:sz w:val="20"/>
                <w:szCs w:val="20"/>
              </w:rPr>
            </w:pPr>
          </w:p>
        </w:tc>
        <w:tc>
          <w:tcPr>
            <w:tcW w:w="550" w:type="pct"/>
            <w:shd w:val="clear" w:color="000000" w:fill="FFFFFF"/>
          </w:tcPr>
          <w:p w14:paraId="56673848" w14:textId="77777777" w:rsidR="00601EA7" w:rsidRPr="0018578D" w:rsidRDefault="00601EA7" w:rsidP="00601EA7">
            <w:pPr>
              <w:spacing w:after="0" w:line="240" w:lineRule="auto"/>
              <w:rPr>
                <w:rFonts w:ascii="Univers for KPMG" w:eastAsia="Times New Roman" w:hAnsi="Univers for KPMG" w:cs="Calibri"/>
                <w:color w:val="000000"/>
                <w:sz w:val="20"/>
                <w:szCs w:val="20"/>
              </w:rPr>
            </w:pPr>
          </w:p>
        </w:tc>
        <w:tc>
          <w:tcPr>
            <w:tcW w:w="551" w:type="pct"/>
            <w:shd w:val="clear" w:color="000000" w:fill="FFFFFF"/>
          </w:tcPr>
          <w:p w14:paraId="130A71C4" w14:textId="1410750D" w:rsidR="00601EA7" w:rsidRPr="0018578D" w:rsidRDefault="00601EA7" w:rsidP="00601EA7">
            <w:pPr>
              <w:spacing w:after="0" w:line="240" w:lineRule="auto"/>
              <w:rPr>
                <w:rFonts w:ascii="Univers for KPMG" w:eastAsia="Times New Roman" w:hAnsi="Univers for KPMG" w:cs="Calibri"/>
                <w:color w:val="000000"/>
                <w:sz w:val="20"/>
                <w:szCs w:val="20"/>
              </w:rPr>
            </w:pPr>
          </w:p>
        </w:tc>
        <w:tc>
          <w:tcPr>
            <w:tcW w:w="470" w:type="pct"/>
            <w:shd w:val="clear" w:color="000000" w:fill="FFFFFF"/>
          </w:tcPr>
          <w:p w14:paraId="2E0ABDD8" w14:textId="77777777" w:rsidR="00601EA7" w:rsidRPr="0018578D" w:rsidRDefault="00601EA7" w:rsidP="00601EA7">
            <w:pPr>
              <w:spacing w:after="0" w:line="240" w:lineRule="auto"/>
              <w:rPr>
                <w:rFonts w:ascii="Univers for KPMG" w:eastAsia="Times New Roman" w:hAnsi="Univers for KPMG" w:cs="Calibri"/>
                <w:color w:val="000000"/>
                <w:sz w:val="20"/>
                <w:szCs w:val="20"/>
              </w:rPr>
            </w:pPr>
          </w:p>
        </w:tc>
        <w:tc>
          <w:tcPr>
            <w:tcW w:w="816" w:type="pct"/>
            <w:shd w:val="clear" w:color="000000" w:fill="FFFFFF"/>
          </w:tcPr>
          <w:p w14:paraId="1C8F9A88" w14:textId="77777777" w:rsidR="00601EA7" w:rsidRPr="0018578D" w:rsidRDefault="00601EA7" w:rsidP="00601EA7">
            <w:pPr>
              <w:spacing w:after="0" w:line="240" w:lineRule="auto"/>
              <w:rPr>
                <w:rFonts w:ascii="Univers for KPMG" w:eastAsia="Times New Roman" w:hAnsi="Univers for KPMG" w:cs="Calibri"/>
                <w:color w:val="000000"/>
                <w:sz w:val="20"/>
                <w:szCs w:val="20"/>
              </w:rPr>
            </w:pPr>
          </w:p>
        </w:tc>
      </w:tr>
      <w:tr w:rsidR="00601EA7" w:rsidRPr="0018578D" w14:paraId="27986DDE" w14:textId="4C28114C" w:rsidTr="008B01FA">
        <w:trPr>
          <w:trHeight w:val="540"/>
        </w:trPr>
        <w:tc>
          <w:tcPr>
            <w:tcW w:w="637" w:type="pct"/>
            <w:tcBorders>
              <w:top w:val="single" w:sz="4" w:space="0" w:color="FFFFFF"/>
              <w:bottom w:val="single" w:sz="4" w:space="0" w:color="FFFFFF"/>
            </w:tcBorders>
            <w:shd w:val="clear" w:color="000000" w:fill="00338D"/>
            <w:vAlign w:val="center"/>
            <w:hideMark/>
          </w:tcPr>
          <w:p w14:paraId="40DA0EDD" w14:textId="77777777" w:rsidR="00601EA7" w:rsidRPr="0018578D" w:rsidRDefault="00601EA7" w:rsidP="00601EA7">
            <w:pPr>
              <w:spacing w:after="0" w:line="240" w:lineRule="auto"/>
              <w:jc w:val="center"/>
              <w:rPr>
                <w:rFonts w:ascii="Univers for KPMG" w:eastAsia="Times New Roman" w:hAnsi="Univers for KPMG" w:cs="Calibri"/>
                <w:b/>
                <w:bCs/>
                <w:color w:val="FFFFFF"/>
                <w:sz w:val="20"/>
                <w:szCs w:val="20"/>
              </w:rPr>
            </w:pPr>
            <w:proofErr w:type="spellStart"/>
            <w:r w:rsidRPr="0018578D">
              <w:rPr>
                <w:rFonts w:ascii="Univers for KPMG" w:eastAsia="Times New Roman" w:hAnsi="Univers for KPMG" w:cs="Calibri"/>
                <w:b/>
                <w:bCs/>
                <w:color w:val="FFFFFF"/>
                <w:sz w:val="20"/>
                <w:szCs w:val="20"/>
              </w:rPr>
              <w:t>Administrateur</w:t>
            </w:r>
            <w:proofErr w:type="spellEnd"/>
            <w:r w:rsidRPr="0018578D">
              <w:rPr>
                <w:rFonts w:ascii="Univers for KPMG" w:eastAsia="Times New Roman" w:hAnsi="Univers for KPMG" w:cs="Calibri"/>
                <w:b/>
                <w:bCs/>
                <w:color w:val="FFFFFF"/>
                <w:sz w:val="20"/>
                <w:szCs w:val="20"/>
              </w:rPr>
              <w:t xml:space="preserve"> métier</w:t>
            </w:r>
          </w:p>
        </w:tc>
        <w:tc>
          <w:tcPr>
            <w:tcW w:w="655" w:type="pct"/>
            <w:shd w:val="clear" w:color="000000" w:fill="FFFFFF"/>
            <w:noWrap/>
            <w:vAlign w:val="center"/>
            <w:hideMark/>
          </w:tcPr>
          <w:p w14:paraId="08791146" w14:textId="08F2103C" w:rsidR="00601EA7" w:rsidRPr="0018578D" w:rsidRDefault="00601EA7" w:rsidP="00601EA7">
            <w:pPr>
              <w:spacing w:after="0" w:line="240" w:lineRule="auto"/>
              <w:rPr>
                <w:rFonts w:ascii="Univers for KPMG" w:eastAsia="Times New Roman" w:hAnsi="Univers for KPMG" w:cs="Calibri"/>
                <w:color w:val="000000"/>
                <w:sz w:val="20"/>
                <w:szCs w:val="20"/>
              </w:rPr>
            </w:pPr>
            <w:r w:rsidRPr="0018578D">
              <w:rPr>
                <w:rFonts w:ascii="Univers for KPMG" w:eastAsia="Times New Roman" w:hAnsi="Univers for KPMG" w:cs="Calibri"/>
                <w:color w:val="000000"/>
                <w:sz w:val="20"/>
                <w:szCs w:val="20"/>
              </w:rPr>
              <w:t> </w:t>
            </w:r>
            <w:r w:rsidR="001F7A47">
              <w:rPr>
                <w:rFonts w:ascii="Univers for KPMG" w:eastAsia="Times New Roman" w:hAnsi="Univers for KPMG" w:cs="Calibri"/>
                <w:color w:val="000000"/>
                <w:sz w:val="20"/>
                <w:szCs w:val="20"/>
              </w:rPr>
              <w:t>N/A</w:t>
            </w:r>
          </w:p>
        </w:tc>
        <w:tc>
          <w:tcPr>
            <w:tcW w:w="770" w:type="pct"/>
            <w:shd w:val="clear" w:color="000000" w:fill="FFFFFF"/>
          </w:tcPr>
          <w:p w14:paraId="4E0632EB" w14:textId="77777777" w:rsidR="00601EA7" w:rsidRPr="0018578D" w:rsidRDefault="00601EA7" w:rsidP="00601EA7">
            <w:pPr>
              <w:spacing w:after="0" w:line="240" w:lineRule="auto"/>
              <w:rPr>
                <w:rFonts w:ascii="Univers for KPMG" w:eastAsia="Times New Roman" w:hAnsi="Univers for KPMG" w:cs="Calibri"/>
                <w:color w:val="000000"/>
                <w:sz w:val="20"/>
                <w:szCs w:val="20"/>
              </w:rPr>
            </w:pPr>
          </w:p>
        </w:tc>
        <w:tc>
          <w:tcPr>
            <w:tcW w:w="551" w:type="pct"/>
            <w:shd w:val="clear" w:color="000000" w:fill="FFFFFF"/>
          </w:tcPr>
          <w:p w14:paraId="43F628A7" w14:textId="6758A030" w:rsidR="00601EA7" w:rsidRPr="0018578D" w:rsidRDefault="00601EA7" w:rsidP="00601EA7">
            <w:pPr>
              <w:spacing w:after="0" w:line="240" w:lineRule="auto"/>
              <w:rPr>
                <w:rFonts w:ascii="Univers for KPMG" w:eastAsia="Times New Roman" w:hAnsi="Univers for KPMG" w:cs="Calibri"/>
                <w:color w:val="000000"/>
                <w:sz w:val="20"/>
                <w:szCs w:val="20"/>
              </w:rPr>
            </w:pPr>
          </w:p>
        </w:tc>
        <w:tc>
          <w:tcPr>
            <w:tcW w:w="550" w:type="pct"/>
            <w:shd w:val="clear" w:color="000000" w:fill="FFFFFF"/>
          </w:tcPr>
          <w:p w14:paraId="498649FD" w14:textId="77777777" w:rsidR="00601EA7" w:rsidRPr="0018578D" w:rsidRDefault="00601EA7" w:rsidP="00601EA7">
            <w:pPr>
              <w:spacing w:after="0" w:line="240" w:lineRule="auto"/>
              <w:rPr>
                <w:rFonts w:ascii="Univers for KPMG" w:eastAsia="Times New Roman" w:hAnsi="Univers for KPMG" w:cs="Calibri"/>
                <w:color w:val="000000"/>
                <w:sz w:val="20"/>
                <w:szCs w:val="20"/>
              </w:rPr>
            </w:pPr>
          </w:p>
        </w:tc>
        <w:tc>
          <w:tcPr>
            <w:tcW w:w="551" w:type="pct"/>
            <w:shd w:val="clear" w:color="000000" w:fill="FFFFFF"/>
          </w:tcPr>
          <w:p w14:paraId="33363FCB" w14:textId="50E703B6" w:rsidR="00601EA7" w:rsidRPr="0018578D" w:rsidRDefault="00601EA7" w:rsidP="00601EA7">
            <w:pPr>
              <w:spacing w:after="0" w:line="240" w:lineRule="auto"/>
              <w:rPr>
                <w:rFonts w:ascii="Univers for KPMG" w:eastAsia="Times New Roman" w:hAnsi="Univers for KPMG" w:cs="Calibri"/>
                <w:color w:val="000000"/>
                <w:sz w:val="20"/>
                <w:szCs w:val="20"/>
              </w:rPr>
            </w:pPr>
          </w:p>
        </w:tc>
        <w:tc>
          <w:tcPr>
            <w:tcW w:w="470" w:type="pct"/>
            <w:shd w:val="clear" w:color="000000" w:fill="FFFFFF"/>
          </w:tcPr>
          <w:p w14:paraId="47F8836E" w14:textId="77777777" w:rsidR="00601EA7" w:rsidRPr="0018578D" w:rsidRDefault="00601EA7" w:rsidP="00601EA7">
            <w:pPr>
              <w:spacing w:after="0" w:line="240" w:lineRule="auto"/>
              <w:rPr>
                <w:rFonts w:ascii="Univers for KPMG" w:eastAsia="Times New Roman" w:hAnsi="Univers for KPMG" w:cs="Calibri"/>
                <w:color w:val="000000"/>
                <w:sz w:val="20"/>
                <w:szCs w:val="20"/>
              </w:rPr>
            </w:pPr>
          </w:p>
        </w:tc>
        <w:tc>
          <w:tcPr>
            <w:tcW w:w="816" w:type="pct"/>
            <w:shd w:val="clear" w:color="000000" w:fill="FFFFFF"/>
          </w:tcPr>
          <w:p w14:paraId="382C6BCC" w14:textId="77777777" w:rsidR="00601EA7" w:rsidRPr="0018578D" w:rsidRDefault="00601EA7" w:rsidP="00601EA7">
            <w:pPr>
              <w:spacing w:after="0" w:line="240" w:lineRule="auto"/>
              <w:rPr>
                <w:rFonts w:ascii="Univers for KPMG" w:eastAsia="Times New Roman" w:hAnsi="Univers for KPMG" w:cs="Calibri"/>
                <w:color w:val="000000"/>
                <w:sz w:val="20"/>
                <w:szCs w:val="20"/>
              </w:rPr>
            </w:pPr>
          </w:p>
        </w:tc>
      </w:tr>
      <w:tr w:rsidR="00601EA7" w:rsidRPr="0018578D" w14:paraId="2A3B0C53" w14:textId="1B304D20" w:rsidTr="008B01FA">
        <w:trPr>
          <w:trHeight w:val="300"/>
        </w:trPr>
        <w:tc>
          <w:tcPr>
            <w:tcW w:w="637" w:type="pct"/>
            <w:tcBorders>
              <w:top w:val="single" w:sz="4" w:space="0" w:color="FFFFFF"/>
              <w:bottom w:val="single" w:sz="4" w:space="0" w:color="FFFFFF"/>
            </w:tcBorders>
            <w:shd w:val="clear" w:color="000000" w:fill="00338D"/>
            <w:vAlign w:val="center"/>
            <w:hideMark/>
          </w:tcPr>
          <w:p w14:paraId="1DBBA369" w14:textId="77777777" w:rsidR="00601EA7" w:rsidRPr="0018578D" w:rsidRDefault="00601EA7" w:rsidP="00601EA7">
            <w:pPr>
              <w:spacing w:after="0" w:line="240" w:lineRule="auto"/>
              <w:jc w:val="center"/>
              <w:rPr>
                <w:rFonts w:ascii="Univers for KPMG" w:eastAsia="Times New Roman" w:hAnsi="Univers for KPMG" w:cs="Calibri"/>
                <w:b/>
                <w:bCs/>
                <w:color w:val="FFFFFF"/>
                <w:sz w:val="20"/>
                <w:szCs w:val="20"/>
              </w:rPr>
            </w:pPr>
            <w:r w:rsidRPr="0018578D">
              <w:rPr>
                <w:rFonts w:ascii="Univers for KPMG" w:eastAsia="Times New Roman" w:hAnsi="Univers for KPMG" w:cs="Calibri"/>
                <w:b/>
                <w:bCs/>
                <w:color w:val="FFFFFF"/>
                <w:sz w:val="20"/>
                <w:szCs w:val="20"/>
              </w:rPr>
              <w:t>Version OS</w:t>
            </w:r>
          </w:p>
        </w:tc>
        <w:tc>
          <w:tcPr>
            <w:tcW w:w="655" w:type="pct"/>
            <w:shd w:val="clear" w:color="000000" w:fill="FFFFFF"/>
            <w:noWrap/>
            <w:vAlign w:val="center"/>
            <w:hideMark/>
          </w:tcPr>
          <w:p w14:paraId="4278AABE" w14:textId="5B1898E9" w:rsidR="00601EA7" w:rsidRPr="0018578D" w:rsidRDefault="00601EA7" w:rsidP="00601EA7">
            <w:pPr>
              <w:spacing w:after="0" w:line="240" w:lineRule="auto"/>
              <w:rPr>
                <w:rFonts w:ascii="Univers for KPMG" w:eastAsia="Times New Roman" w:hAnsi="Univers for KPMG" w:cs="Calibri"/>
                <w:color w:val="000000"/>
                <w:sz w:val="20"/>
                <w:szCs w:val="20"/>
              </w:rPr>
            </w:pPr>
            <w:r w:rsidRPr="0018578D">
              <w:rPr>
                <w:rFonts w:ascii="Univers for KPMG" w:eastAsia="Times New Roman" w:hAnsi="Univers for KPMG" w:cs="Calibri"/>
                <w:color w:val="000000"/>
                <w:sz w:val="20"/>
                <w:szCs w:val="20"/>
              </w:rPr>
              <w:t> </w:t>
            </w:r>
            <w:r w:rsidR="001F7A47">
              <w:rPr>
                <w:rFonts w:ascii="Univers for KPMG" w:eastAsia="Times New Roman" w:hAnsi="Univers for KPMG" w:cs="Calibri"/>
                <w:color w:val="000000"/>
                <w:sz w:val="20"/>
                <w:szCs w:val="20"/>
              </w:rPr>
              <w:t>N/A</w:t>
            </w:r>
          </w:p>
        </w:tc>
        <w:tc>
          <w:tcPr>
            <w:tcW w:w="770" w:type="pct"/>
            <w:shd w:val="clear" w:color="000000" w:fill="FFFFFF"/>
          </w:tcPr>
          <w:p w14:paraId="43A72378" w14:textId="6B1EEB4E" w:rsidR="00601EA7" w:rsidRPr="0018578D" w:rsidRDefault="00257C51" w:rsidP="00601EA7">
            <w:pPr>
              <w:spacing w:after="0" w:line="240" w:lineRule="auto"/>
              <w:rPr>
                <w:rFonts w:ascii="Univers for KPMG" w:eastAsia="Times New Roman" w:hAnsi="Univers for KPMG" w:cs="Calibri"/>
                <w:color w:val="000000"/>
                <w:sz w:val="20"/>
                <w:szCs w:val="20"/>
              </w:rPr>
            </w:pPr>
            <w:r w:rsidRPr="00257C51">
              <w:rPr>
                <w:rFonts w:ascii="Univers for KPMG" w:eastAsia="Times New Roman" w:hAnsi="Univers for KPMG" w:cs="Calibri"/>
                <w:color w:val="000000"/>
                <w:sz w:val="20"/>
                <w:szCs w:val="20"/>
              </w:rPr>
              <w:t>Windows Server® 2016 Standard</w:t>
            </w:r>
          </w:p>
        </w:tc>
        <w:tc>
          <w:tcPr>
            <w:tcW w:w="551" w:type="pct"/>
            <w:shd w:val="clear" w:color="000000" w:fill="FFFFFF"/>
          </w:tcPr>
          <w:p w14:paraId="091ADBF1" w14:textId="51B6566F" w:rsidR="00601EA7" w:rsidRPr="0018578D" w:rsidRDefault="00445322" w:rsidP="00601EA7">
            <w:pPr>
              <w:spacing w:after="0" w:line="240" w:lineRule="auto"/>
              <w:rPr>
                <w:rFonts w:ascii="Univers for KPMG" w:eastAsia="Times New Roman" w:hAnsi="Univers for KPMG" w:cs="Calibri"/>
                <w:color w:val="000000"/>
                <w:sz w:val="20"/>
                <w:szCs w:val="20"/>
              </w:rPr>
            </w:pPr>
            <w:r w:rsidRPr="00445322">
              <w:rPr>
                <w:rFonts w:ascii="Univers for KPMG" w:eastAsia="Times New Roman" w:hAnsi="Univers for KPMG" w:cs="Calibri"/>
                <w:color w:val="000000"/>
                <w:sz w:val="20"/>
                <w:szCs w:val="20"/>
              </w:rPr>
              <w:t>Windows Server® 2012 R2 x64</w:t>
            </w:r>
          </w:p>
        </w:tc>
        <w:tc>
          <w:tcPr>
            <w:tcW w:w="550" w:type="pct"/>
            <w:shd w:val="clear" w:color="000000" w:fill="FFFFFF"/>
          </w:tcPr>
          <w:p w14:paraId="5A70A477" w14:textId="068A0D9C" w:rsidR="00601EA7" w:rsidRPr="0018578D" w:rsidRDefault="00445322" w:rsidP="00601EA7">
            <w:pPr>
              <w:spacing w:after="0" w:line="240" w:lineRule="auto"/>
              <w:rPr>
                <w:rFonts w:ascii="Univers for KPMG" w:eastAsia="Times New Roman" w:hAnsi="Univers for KPMG" w:cs="Calibri"/>
                <w:color w:val="000000"/>
                <w:sz w:val="20"/>
                <w:szCs w:val="20"/>
              </w:rPr>
            </w:pPr>
            <w:r w:rsidRPr="00445322">
              <w:rPr>
                <w:rFonts w:ascii="Univers for KPMG" w:eastAsia="Times New Roman" w:hAnsi="Univers for KPMG" w:cs="Calibri"/>
                <w:color w:val="000000"/>
                <w:sz w:val="20"/>
                <w:szCs w:val="20"/>
              </w:rPr>
              <w:t>Windows Server® 2012 R2 x64</w:t>
            </w:r>
          </w:p>
        </w:tc>
        <w:tc>
          <w:tcPr>
            <w:tcW w:w="551" w:type="pct"/>
            <w:shd w:val="clear" w:color="000000" w:fill="FFFFFF"/>
          </w:tcPr>
          <w:p w14:paraId="2767E8DC" w14:textId="28CE6B7C" w:rsidR="00601EA7" w:rsidRPr="0018578D" w:rsidRDefault="00445322" w:rsidP="00601EA7">
            <w:pPr>
              <w:spacing w:after="0" w:line="240" w:lineRule="auto"/>
              <w:rPr>
                <w:rFonts w:ascii="Univers for KPMG" w:eastAsia="Times New Roman" w:hAnsi="Univers for KPMG" w:cs="Calibri"/>
                <w:color w:val="000000"/>
                <w:sz w:val="20"/>
                <w:szCs w:val="20"/>
              </w:rPr>
            </w:pPr>
            <w:r w:rsidRPr="00445322">
              <w:rPr>
                <w:rFonts w:ascii="Univers for KPMG" w:eastAsia="Times New Roman" w:hAnsi="Univers for KPMG" w:cs="Calibri"/>
                <w:color w:val="000000"/>
                <w:sz w:val="20"/>
                <w:szCs w:val="20"/>
              </w:rPr>
              <w:t>Windows Server® 2012 R2 x64</w:t>
            </w:r>
          </w:p>
        </w:tc>
        <w:tc>
          <w:tcPr>
            <w:tcW w:w="470" w:type="pct"/>
            <w:shd w:val="clear" w:color="000000" w:fill="FFFFFF"/>
          </w:tcPr>
          <w:p w14:paraId="0974ED0F" w14:textId="23FC2266" w:rsidR="00601EA7" w:rsidRPr="0018578D" w:rsidRDefault="00445322" w:rsidP="00601EA7">
            <w:pPr>
              <w:spacing w:after="0" w:line="240" w:lineRule="auto"/>
              <w:rPr>
                <w:rFonts w:ascii="Univers for KPMG" w:eastAsia="Times New Roman" w:hAnsi="Univers for KPMG" w:cs="Calibri"/>
                <w:color w:val="000000"/>
                <w:sz w:val="20"/>
                <w:szCs w:val="20"/>
              </w:rPr>
            </w:pPr>
            <w:r w:rsidRPr="00445322">
              <w:rPr>
                <w:rFonts w:ascii="Univers for KPMG" w:eastAsia="Times New Roman" w:hAnsi="Univers for KPMG" w:cs="Calibri"/>
                <w:color w:val="000000"/>
                <w:sz w:val="20"/>
                <w:szCs w:val="20"/>
              </w:rPr>
              <w:t>Windows Server® 2012 R2 x64</w:t>
            </w:r>
          </w:p>
        </w:tc>
        <w:tc>
          <w:tcPr>
            <w:tcW w:w="816" w:type="pct"/>
            <w:shd w:val="clear" w:color="000000" w:fill="FFFFFF"/>
          </w:tcPr>
          <w:p w14:paraId="64C0B7A8" w14:textId="77777777" w:rsidR="00601EA7" w:rsidRDefault="00601EA7" w:rsidP="00601EA7">
            <w:pPr>
              <w:spacing w:after="0" w:line="240" w:lineRule="auto"/>
              <w:rPr>
                <w:rFonts w:ascii="Univers for KPMG" w:eastAsia="Times New Roman" w:hAnsi="Univers for KPMG" w:cs="Calibri"/>
                <w:color w:val="000000"/>
                <w:sz w:val="20"/>
                <w:szCs w:val="20"/>
              </w:rPr>
            </w:pPr>
          </w:p>
          <w:p w14:paraId="270B7A33" w14:textId="2E213391" w:rsidR="00445322" w:rsidRPr="0018578D" w:rsidRDefault="00445322" w:rsidP="00601EA7">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N/A</w:t>
            </w:r>
          </w:p>
        </w:tc>
      </w:tr>
      <w:tr w:rsidR="00601EA7" w:rsidRPr="0018578D" w14:paraId="67CC94CD" w14:textId="7E5BCB7E" w:rsidTr="008B01FA">
        <w:trPr>
          <w:trHeight w:val="540"/>
        </w:trPr>
        <w:tc>
          <w:tcPr>
            <w:tcW w:w="637" w:type="pct"/>
            <w:tcBorders>
              <w:top w:val="single" w:sz="4" w:space="0" w:color="FFFFFF"/>
            </w:tcBorders>
            <w:shd w:val="clear" w:color="000000" w:fill="00338D"/>
            <w:vAlign w:val="center"/>
            <w:hideMark/>
          </w:tcPr>
          <w:p w14:paraId="365482B3" w14:textId="77777777" w:rsidR="00601EA7" w:rsidRPr="0018578D" w:rsidRDefault="00601EA7" w:rsidP="00601EA7">
            <w:pPr>
              <w:spacing w:after="0" w:line="240" w:lineRule="auto"/>
              <w:jc w:val="center"/>
              <w:rPr>
                <w:rFonts w:ascii="Univers for KPMG" w:eastAsia="Times New Roman" w:hAnsi="Univers for KPMG" w:cs="Calibri"/>
                <w:b/>
                <w:bCs/>
                <w:color w:val="FFFFFF"/>
                <w:sz w:val="20"/>
                <w:szCs w:val="20"/>
              </w:rPr>
            </w:pPr>
            <w:r w:rsidRPr="0018578D">
              <w:rPr>
                <w:rFonts w:ascii="Univers for KPMG" w:eastAsia="Times New Roman" w:hAnsi="Univers for KPMG" w:cs="Calibri"/>
                <w:b/>
                <w:bCs/>
                <w:color w:val="FFFFFF"/>
                <w:sz w:val="20"/>
                <w:szCs w:val="20"/>
              </w:rPr>
              <w:t>Version BDD</w:t>
            </w:r>
          </w:p>
        </w:tc>
        <w:tc>
          <w:tcPr>
            <w:tcW w:w="655" w:type="pct"/>
            <w:shd w:val="clear" w:color="000000" w:fill="FFFFFF"/>
            <w:noWrap/>
            <w:vAlign w:val="center"/>
            <w:hideMark/>
          </w:tcPr>
          <w:p w14:paraId="6326EFDB" w14:textId="59AEF6CA" w:rsidR="00601EA7" w:rsidRPr="0018578D" w:rsidRDefault="00601EA7" w:rsidP="00601EA7">
            <w:pPr>
              <w:spacing w:after="0" w:line="240" w:lineRule="auto"/>
              <w:rPr>
                <w:rFonts w:ascii="Univers for KPMG" w:eastAsia="Times New Roman" w:hAnsi="Univers for KPMG" w:cs="Calibri"/>
                <w:color w:val="000000"/>
                <w:sz w:val="20"/>
                <w:szCs w:val="20"/>
              </w:rPr>
            </w:pPr>
            <w:r w:rsidRPr="0018578D">
              <w:rPr>
                <w:rFonts w:ascii="Univers for KPMG" w:eastAsia="Times New Roman" w:hAnsi="Univers for KPMG" w:cs="Calibri"/>
                <w:color w:val="000000"/>
                <w:sz w:val="20"/>
                <w:szCs w:val="20"/>
              </w:rPr>
              <w:t> </w:t>
            </w:r>
            <w:r w:rsidR="001F7A47">
              <w:rPr>
                <w:rFonts w:ascii="Univers for KPMG" w:eastAsia="Times New Roman" w:hAnsi="Univers for KPMG" w:cs="Calibri"/>
                <w:color w:val="000000"/>
                <w:sz w:val="20"/>
                <w:szCs w:val="20"/>
              </w:rPr>
              <w:t>N/A</w:t>
            </w:r>
          </w:p>
        </w:tc>
        <w:tc>
          <w:tcPr>
            <w:tcW w:w="770" w:type="pct"/>
            <w:shd w:val="clear" w:color="000000" w:fill="FFFFFF"/>
          </w:tcPr>
          <w:p w14:paraId="273D044D" w14:textId="3664DC00" w:rsidR="00601EA7" w:rsidRPr="0018578D" w:rsidRDefault="00CF5DEB" w:rsidP="00601EA7">
            <w:pPr>
              <w:spacing w:after="0" w:line="240" w:lineRule="auto"/>
              <w:rPr>
                <w:rFonts w:ascii="Univers for KPMG" w:eastAsia="Times New Roman" w:hAnsi="Univers for KPMG" w:cs="Calibri"/>
                <w:color w:val="000000"/>
                <w:sz w:val="20"/>
                <w:szCs w:val="20"/>
              </w:rPr>
            </w:pPr>
            <w:r w:rsidRPr="00CF5DEB">
              <w:rPr>
                <w:rFonts w:ascii="Univers for KPMG" w:eastAsia="Times New Roman" w:hAnsi="Univers for KPMG" w:cs="Calibri"/>
                <w:color w:val="000000"/>
                <w:sz w:val="20"/>
                <w:szCs w:val="20"/>
              </w:rPr>
              <w:t>SQL Server 2016 v13.0.16000.28</w:t>
            </w:r>
          </w:p>
        </w:tc>
        <w:tc>
          <w:tcPr>
            <w:tcW w:w="551" w:type="pct"/>
            <w:shd w:val="clear" w:color="000000" w:fill="FFFFFF"/>
          </w:tcPr>
          <w:p w14:paraId="1B0D4D47" w14:textId="2D84B629" w:rsidR="00601EA7" w:rsidRPr="0018578D" w:rsidRDefault="00CF5DEB" w:rsidP="00601EA7">
            <w:pPr>
              <w:spacing w:after="0" w:line="240" w:lineRule="auto"/>
              <w:rPr>
                <w:rFonts w:ascii="Univers for KPMG" w:eastAsia="Times New Roman" w:hAnsi="Univers for KPMG" w:cs="Calibri"/>
                <w:color w:val="000000"/>
                <w:sz w:val="20"/>
                <w:szCs w:val="20"/>
              </w:rPr>
            </w:pPr>
            <w:r w:rsidRPr="00CF5DEB">
              <w:rPr>
                <w:rFonts w:ascii="Univers for KPMG" w:eastAsia="Times New Roman" w:hAnsi="Univers for KPMG" w:cs="Calibri"/>
                <w:color w:val="000000"/>
                <w:sz w:val="20"/>
                <w:szCs w:val="20"/>
              </w:rPr>
              <w:t>Oracle 11g</w:t>
            </w:r>
          </w:p>
        </w:tc>
        <w:tc>
          <w:tcPr>
            <w:tcW w:w="550" w:type="pct"/>
            <w:shd w:val="clear" w:color="000000" w:fill="FFFFFF"/>
          </w:tcPr>
          <w:p w14:paraId="0BB96F72" w14:textId="4274D5DC" w:rsidR="00601EA7" w:rsidRPr="0018578D" w:rsidRDefault="00CF5DEB" w:rsidP="00601EA7">
            <w:pPr>
              <w:spacing w:after="0" w:line="240" w:lineRule="auto"/>
              <w:rPr>
                <w:rFonts w:ascii="Univers for KPMG" w:eastAsia="Times New Roman" w:hAnsi="Univers for KPMG" w:cs="Calibri"/>
                <w:color w:val="000000"/>
                <w:sz w:val="20"/>
                <w:szCs w:val="20"/>
              </w:rPr>
            </w:pPr>
            <w:proofErr w:type="spellStart"/>
            <w:r w:rsidRPr="00CF5DEB">
              <w:rPr>
                <w:rFonts w:ascii="Univers for KPMG" w:eastAsia="Times New Roman" w:hAnsi="Univers for KPMG" w:cs="Calibri"/>
                <w:color w:val="000000"/>
                <w:sz w:val="20"/>
                <w:szCs w:val="20"/>
              </w:rPr>
              <w:t>HyperFileSQL</w:t>
            </w:r>
            <w:proofErr w:type="spellEnd"/>
            <w:r w:rsidRPr="00CF5DEB">
              <w:rPr>
                <w:rFonts w:ascii="Univers for KPMG" w:eastAsia="Times New Roman" w:hAnsi="Univers for KPMG" w:cs="Calibri"/>
                <w:color w:val="000000"/>
                <w:sz w:val="20"/>
                <w:szCs w:val="20"/>
              </w:rPr>
              <w:t xml:space="preserve"> 15.0.1.48</w:t>
            </w:r>
          </w:p>
        </w:tc>
        <w:tc>
          <w:tcPr>
            <w:tcW w:w="551" w:type="pct"/>
            <w:shd w:val="clear" w:color="000000" w:fill="FFFFFF"/>
          </w:tcPr>
          <w:p w14:paraId="01F51617" w14:textId="5E37E4CE" w:rsidR="00601EA7" w:rsidRPr="0018578D" w:rsidRDefault="00CF5DEB" w:rsidP="00601EA7">
            <w:pPr>
              <w:spacing w:after="0" w:line="240" w:lineRule="auto"/>
              <w:rPr>
                <w:rFonts w:ascii="Univers for KPMG" w:eastAsia="Times New Roman" w:hAnsi="Univers for KPMG" w:cs="Calibri"/>
                <w:color w:val="000000"/>
                <w:sz w:val="20"/>
                <w:szCs w:val="20"/>
              </w:rPr>
            </w:pPr>
            <w:r w:rsidRPr="00CF5DEB">
              <w:rPr>
                <w:rFonts w:ascii="Univers for KPMG" w:eastAsia="Times New Roman" w:hAnsi="Univers for KPMG" w:cs="Calibri"/>
                <w:color w:val="000000"/>
                <w:sz w:val="20"/>
                <w:szCs w:val="20"/>
              </w:rPr>
              <w:t>SQL Server 2012 v11.0.7507.2</w:t>
            </w:r>
          </w:p>
        </w:tc>
        <w:tc>
          <w:tcPr>
            <w:tcW w:w="470" w:type="pct"/>
            <w:shd w:val="clear" w:color="000000" w:fill="FFFFFF"/>
          </w:tcPr>
          <w:p w14:paraId="3B2BCAF1" w14:textId="6FDA01CE" w:rsidR="00601EA7" w:rsidRPr="0018578D" w:rsidRDefault="00CF5DEB" w:rsidP="00601EA7">
            <w:pPr>
              <w:spacing w:after="0" w:line="240" w:lineRule="auto"/>
              <w:rPr>
                <w:rFonts w:ascii="Univers for KPMG" w:eastAsia="Times New Roman" w:hAnsi="Univers for KPMG" w:cs="Calibri"/>
                <w:color w:val="000000"/>
                <w:sz w:val="20"/>
                <w:szCs w:val="20"/>
              </w:rPr>
            </w:pPr>
            <w:r w:rsidRPr="00CF5DEB">
              <w:rPr>
                <w:rFonts w:ascii="Univers for KPMG" w:eastAsia="Times New Roman" w:hAnsi="Univers for KPMG" w:cs="Calibri"/>
                <w:color w:val="000000"/>
                <w:sz w:val="20"/>
                <w:szCs w:val="20"/>
              </w:rPr>
              <w:t>SQL Flat File Database</w:t>
            </w:r>
          </w:p>
        </w:tc>
        <w:tc>
          <w:tcPr>
            <w:tcW w:w="816" w:type="pct"/>
            <w:shd w:val="clear" w:color="000000" w:fill="FFFFFF"/>
          </w:tcPr>
          <w:p w14:paraId="229AA03B" w14:textId="1C798DE2" w:rsidR="00601EA7" w:rsidRPr="0018578D" w:rsidRDefault="00CF5DEB" w:rsidP="00601EA7">
            <w:pPr>
              <w:spacing w:after="0" w:line="240" w:lineRule="auto"/>
              <w:rPr>
                <w:rFonts w:ascii="Univers for KPMG" w:eastAsia="Times New Roman" w:hAnsi="Univers for KPMG" w:cs="Calibri"/>
                <w:color w:val="000000"/>
                <w:sz w:val="20"/>
                <w:szCs w:val="20"/>
              </w:rPr>
            </w:pPr>
            <w:r>
              <w:rPr>
                <w:rFonts w:ascii="Univers for KPMG" w:eastAsia="Times New Roman" w:hAnsi="Univers for KPMG" w:cs="Calibri"/>
                <w:color w:val="000000"/>
                <w:sz w:val="20"/>
                <w:szCs w:val="20"/>
              </w:rPr>
              <w:t>N/A</w:t>
            </w:r>
          </w:p>
        </w:tc>
      </w:tr>
    </w:tbl>
    <w:p w14:paraId="716D12D1" w14:textId="77777777" w:rsidR="005171AC" w:rsidRDefault="005171AC" w:rsidP="00387A57">
      <w:pPr>
        <w:spacing w:after="120"/>
        <w:rPr>
          <w:rFonts w:ascii="Univers for KPMG" w:hAnsi="Univers for KPMG"/>
          <w:color w:val="FF0000"/>
          <w:lang w:val="fr-FR"/>
        </w:rPr>
      </w:pPr>
    </w:p>
    <w:p w14:paraId="56ED5264" w14:textId="77777777" w:rsidR="002279A3" w:rsidRDefault="002279A3" w:rsidP="00387A57">
      <w:pPr>
        <w:spacing w:after="120"/>
        <w:rPr>
          <w:rFonts w:ascii="Univers for KPMG" w:hAnsi="Univers for KPMG"/>
          <w:color w:val="FF0000"/>
          <w:lang w:val="fr-FR"/>
        </w:rPr>
      </w:pPr>
    </w:p>
    <w:p w14:paraId="377517BD" w14:textId="77777777" w:rsidR="00694984" w:rsidRDefault="002279A3" w:rsidP="00694984">
      <w:pPr>
        <w:spacing w:line="240" w:lineRule="auto"/>
        <w:jc w:val="both"/>
        <w:rPr>
          <w:rFonts w:ascii="Univers for KPMG" w:hAnsi="Univers for KPMG"/>
          <w:sz w:val="20"/>
          <w:szCs w:val="20"/>
          <w:lang w:val="fr-FR"/>
        </w:rPr>
      </w:pPr>
      <w:r w:rsidRPr="0022708B">
        <w:rPr>
          <w:rFonts w:ascii="Univers for KPMG" w:hAnsi="Univers for KPMG"/>
          <w:sz w:val="20"/>
          <w:szCs w:val="20"/>
          <w:lang w:val="fr-FR"/>
        </w:rPr>
        <w:t>Les Informations concernant les mises à jour ou changements important si existants :</w:t>
      </w:r>
    </w:p>
    <w:p w14:paraId="37391941" w14:textId="04765462" w:rsidR="00632487" w:rsidRDefault="009E3B87" w:rsidP="00694984">
      <w:pPr>
        <w:spacing w:line="240" w:lineRule="auto"/>
        <w:jc w:val="both"/>
        <w:rPr>
          <w:rFonts w:ascii="Univers for KPMG" w:hAnsi="Univers for KPMG"/>
          <w:color w:val="FF0000"/>
          <w:sz w:val="20"/>
          <w:szCs w:val="20"/>
          <w:lang w:val="fr-FR"/>
        </w:rPr>
      </w:pPr>
      <w:r>
        <w:rPr>
          <w:rFonts w:ascii="Univers for KPMG" w:hAnsi="Univers for KPMG"/>
          <w:color w:val="FF0000"/>
          <w:sz w:val="20"/>
          <w:szCs w:val="20"/>
          <w:lang w:val="fr-FR"/>
        </w:rPr>
        <w:t xml:space="preserve">D’après Bechir </w:t>
      </w:r>
      <w:proofErr w:type="gramStart"/>
      <w:r>
        <w:rPr>
          <w:rFonts w:ascii="Univers for KPMG" w:hAnsi="Univers for KPMG"/>
          <w:color w:val="FF0000"/>
          <w:sz w:val="20"/>
          <w:szCs w:val="20"/>
          <w:lang w:val="fr-FR"/>
        </w:rPr>
        <w:t>LANDOULSI ,</w:t>
      </w:r>
      <w:proofErr w:type="gramEnd"/>
      <w:r>
        <w:rPr>
          <w:rFonts w:ascii="Univers for KPMG" w:hAnsi="Univers for KPMG"/>
          <w:color w:val="FF0000"/>
          <w:sz w:val="20"/>
          <w:szCs w:val="20"/>
          <w:lang w:val="fr-FR"/>
        </w:rPr>
        <w:t xml:space="preserve"> les m</w:t>
      </w:r>
      <w:r w:rsidR="00632487">
        <w:rPr>
          <w:rFonts w:ascii="Univers for KPMG" w:hAnsi="Univers for KPMG"/>
          <w:color w:val="FF0000"/>
          <w:sz w:val="20"/>
          <w:szCs w:val="20"/>
          <w:lang w:val="fr-FR"/>
        </w:rPr>
        <w:t>ise</w:t>
      </w:r>
      <w:r>
        <w:rPr>
          <w:rFonts w:ascii="Univers for KPMG" w:hAnsi="Univers for KPMG"/>
          <w:color w:val="FF0000"/>
          <w:sz w:val="20"/>
          <w:szCs w:val="20"/>
          <w:lang w:val="fr-FR"/>
        </w:rPr>
        <w:t>s</w:t>
      </w:r>
      <w:r w:rsidR="00632487">
        <w:rPr>
          <w:rFonts w:ascii="Univers for KPMG" w:hAnsi="Univers for KPMG"/>
          <w:color w:val="FF0000"/>
          <w:sz w:val="20"/>
          <w:szCs w:val="20"/>
          <w:lang w:val="fr-FR"/>
        </w:rPr>
        <w:t xml:space="preserve"> </w:t>
      </w:r>
      <w:r w:rsidR="009D5760">
        <w:rPr>
          <w:rFonts w:ascii="Univers for KPMG" w:hAnsi="Univers for KPMG"/>
          <w:color w:val="FF0000"/>
          <w:sz w:val="20"/>
          <w:szCs w:val="20"/>
          <w:lang w:val="fr-FR"/>
        </w:rPr>
        <w:t>à jour</w:t>
      </w:r>
      <w:r w:rsidR="00C9429E">
        <w:rPr>
          <w:rFonts w:ascii="Univers for KPMG" w:hAnsi="Univers for KPMG"/>
          <w:color w:val="FF0000"/>
          <w:sz w:val="20"/>
          <w:szCs w:val="20"/>
          <w:lang w:val="fr-FR"/>
        </w:rPr>
        <w:t xml:space="preserve"> sont</w:t>
      </w:r>
      <w:r w:rsidR="009D5760">
        <w:rPr>
          <w:rFonts w:ascii="Univers for KPMG" w:hAnsi="Univers for KPMG"/>
          <w:color w:val="FF0000"/>
          <w:sz w:val="20"/>
          <w:szCs w:val="20"/>
          <w:lang w:val="fr-FR"/>
        </w:rPr>
        <w:t xml:space="preserve"> selon</w:t>
      </w:r>
      <w:r w:rsidR="00BA2836">
        <w:rPr>
          <w:rFonts w:ascii="Univers for KPMG" w:hAnsi="Univers for KPMG"/>
          <w:color w:val="FF0000"/>
          <w:sz w:val="20"/>
          <w:szCs w:val="20"/>
          <w:lang w:val="fr-FR"/>
        </w:rPr>
        <w:t xml:space="preserve"> des</w:t>
      </w:r>
      <w:r w:rsidR="009D5760">
        <w:rPr>
          <w:rFonts w:ascii="Univers for KPMG" w:hAnsi="Univers for KPMG"/>
          <w:color w:val="FF0000"/>
          <w:sz w:val="20"/>
          <w:szCs w:val="20"/>
          <w:lang w:val="fr-FR"/>
        </w:rPr>
        <w:t xml:space="preserve"> planification</w:t>
      </w:r>
      <w:r w:rsidR="00BA2836">
        <w:rPr>
          <w:rFonts w:ascii="Univers for KPMG" w:hAnsi="Univers for KPMG"/>
          <w:color w:val="FF0000"/>
          <w:sz w:val="20"/>
          <w:szCs w:val="20"/>
          <w:lang w:val="fr-FR"/>
        </w:rPr>
        <w:t>s</w:t>
      </w:r>
      <w:r w:rsidR="009D5760">
        <w:rPr>
          <w:rFonts w:ascii="Univers for KPMG" w:hAnsi="Univers for KPMG"/>
          <w:color w:val="FF0000"/>
          <w:sz w:val="20"/>
          <w:szCs w:val="20"/>
          <w:lang w:val="fr-FR"/>
        </w:rPr>
        <w:t xml:space="preserve"> par ACCOR</w:t>
      </w:r>
    </w:p>
    <w:p w14:paraId="6673A35E" w14:textId="31E405DE" w:rsidR="00EC4CFF" w:rsidRPr="005E3B80" w:rsidRDefault="00D35685" w:rsidP="00694984">
      <w:pPr>
        <w:spacing w:line="240" w:lineRule="auto"/>
        <w:jc w:val="both"/>
        <w:rPr>
          <w:rFonts w:ascii="Univers for KPMG" w:hAnsi="Univers for KPMG"/>
          <w:color w:val="FF0000"/>
          <w:sz w:val="20"/>
          <w:szCs w:val="20"/>
        </w:rPr>
      </w:pPr>
      <w:r>
        <w:rPr>
          <w:rFonts w:ascii="Univers for KPMG" w:hAnsi="Univers for KPMG"/>
          <w:color w:val="FF0000"/>
          <w:sz w:val="20"/>
          <w:szCs w:val="20"/>
          <w:lang w:val="fr-FR"/>
        </w:rPr>
        <w:t>Selon l</w:t>
      </w:r>
      <w:r w:rsidR="005D725D">
        <w:rPr>
          <w:rFonts w:ascii="Univers for KPMG" w:hAnsi="Univers for KPMG"/>
          <w:color w:val="FF0000"/>
          <w:sz w:val="20"/>
          <w:szCs w:val="20"/>
          <w:lang w:val="fr-FR"/>
        </w:rPr>
        <w:t xml:space="preserve">a politique </w:t>
      </w:r>
      <w:proofErr w:type="gramStart"/>
      <w:r w:rsidR="005D725D">
        <w:rPr>
          <w:rFonts w:ascii="Univers for KPMG" w:hAnsi="Univers for KPMG"/>
          <w:color w:val="FF0000"/>
          <w:sz w:val="20"/>
          <w:szCs w:val="20"/>
          <w:lang w:val="fr-FR"/>
        </w:rPr>
        <w:t>d’ACCOR ,</w:t>
      </w:r>
      <w:proofErr w:type="gramEnd"/>
      <w:r w:rsidR="005D725D">
        <w:rPr>
          <w:rFonts w:ascii="Univers for KPMG" w:hAnsi="Univers for KPMG"/>
          <w:color w:val="FF0000"/>
          <w:sz w:val="20"/>
          <w:szCs w:val="20"/>
          <w:lang w:val="fr-FR"/>
        </w:rPr>
        <w:t xml:space="preserve"> les mise à jour </w:t>
      </w:r>
      <w:r w:rsidR="002802C5">
        <w:rPr>
          <w:rFonts w:ascii="Univers for KPMG" w:hAnsi="Univers for KPMG"/>
          <w:color w:val="FF0000"/>
          <w:sz w:val="20"/>
          <w:szCs w:val="20"/>
          <w:lang w:val="fr-FR"/>
        </w:rPr>
        <w:t xml:space="preserve">des antivirus des </w:t>
      </w:r>
      <w:r w:rsidR="005D725D">
        <w:rPr>
          <w:rFonts w:ascii="Univers for KPMG" w:hAnsi="Univers for KPMG"/>
          <w:color w:val="FF0000"/>
          <w:sz w:val="20"/>
          <w:szCs w:val="20"/>
          <w:lang w:val="fr-FR"/>
        </w:rPr>
        <w:t>s</w:t>
      </w:r>
      <w:r w:rsidR="002802C5">
        <w:rPr>
          <w:rFonts w:ascii="Univers for KPMG" w:hAnsi="Univers for KPMG"/>
          <w:color w:val="FF0000"/>
          <w:sz w:val="20"/>
          <w:szCs w:val="20"/>
          <w:lang w:val="fr-FR"/>
        </w:rPr>
        <w:t xml:space="preserve">erveurs et des ordinateurs sont </w:t>
      </w:r>
      <w:r w:rsidR="00A935B8">
        <w:rPr>
          <w:rFonts w:ascii="Univers for KPMG" w:hAnsi="Univers for KPMG"/>
          <w:color w:val="FF0000"/>
          <w:sz w:val="20"/>
          <w:szCs w:val="20"/>
          <w:lang w:val="fr-FR"/>
        </w:rPr>
        <w:t>hebdomadaire au minimum(chaque semaine)(cf.</w:t>
      </w:r>
      <w:r w:rsidR="00077BBA" w:rsidRPr="005E3B80">
        <w:rPr>
          <w:lang w:val="fr-FR"/>
        </w:rPr>
        <w:t xml:space="preserve"> </w:t>
      </w:r>
      <w:r w:rsidR="00077BBA" w:rsidRPr="00077BBA">
        <w:rPr>
          <w:rFonts w:ascii="Univers for KPMG" w:hAnsi="Univers for KPMG"/>
          <w:color w:val="FF0000"/>
          <w:sz w:val="20"/>
          <w:szCs w:val="20"/>
          <w:lang w:val="fr-FR"/>
        </w:rPr>
        <w:t xml:space="preserve">2. </w:t>
      </w:r>
      <w:r w:rsidR="00077BBA" w:rsidRPr="005E3B80">
        <w:rPr>
          <w:rFonts w:ascii="Univers for KPMG" w:hAnsi="Univers for KPMG"/>
          <w:color w:val="FF0000"/>
          <w:sz w:val="20"/>
          <w:szCs w:val="20"/>
        </w:rPr>
        <w:t>Accor IMEAT - FR - Procedures Policies Book - 2021 - V1.2</w:t>
      </w:r>
      <w:r w:rsidR="00C10962" w:rsidRPr="005E3B80">
        <w:rPr>
          <w:rFonts w:ascii="Univers for KPMG" w:hAnsi="Univers for KPMG"/>
          <w:color w:val="FF0000"/>
          <w:sz w:val="20"/>
          <w:szCs w:val="20"/>
        </w:rPr>
        <w:t xml:space="preserve"> page 187</w:t>
      </w:r>
      <w:r w:rsidR="00077BBA" w:rsidRPr="005E3B80">
        <w:rPr>
          <w:rFonts w:ascii="Univers for KPMG" w:hAnsi="Univers for KPMG"/>
          <w:color w:val="FF0000"/>
          <w:sz w:val="20"/>
          <w:szCs w:val="20"/>
        </w:rPr>
        <w:t>)</w:t>
      </w:r>
    </w:p>
    <w:p w14:paraId="36DA0152" w14:textId="77777777" w:rsidR="00814455" w:rsidRPr="005E3B80" w:rsidRDefault="00814455" w:rsidP="00694984">
      <w:pPr>
        <w:spacing w:line="240" w:lineRule="auto"/>
        <w:jc w:val="both"/>
        <w:rPr>
          <w:rFonts w:ascii="Univers for KPMG" w:hAnsi="Univers for KPMG"/>
          <w:color w:val="FF0000"/>
          <w:sz w:val="20"/>
          <w:szCs w:val="20"/>
        </w:rPr>
      </w:pPr>
    </w:p>
    <w:p w14:paraId="72A263AC" w14:textId="77777777" w:rsidR="00814455" w:rsidRPr="005E3B80" w:rsidRDefault="00814455" w:rsidP="00694984">
      <w:pPr>
        <w:spacing w:line="240" w:lineRule="auto"/>
        <w:jc w:val="both"/>
        <w:rPr>
          <w:rFonts w:ascii="Univers for KPMG" w:hAnsi="Univers for KPMG"/>
          <w:color w:val="FF0000"/>
          <w:sz w:val="20"/>
          <w:szCs w:val="20"/>
        </w:rPr>
      </w:pPr>
    </w:p>
    <w:p w14:paraId="1E57F578" w14:textId="77777777" w:rsidR="00814455" w:rsidRPr="005E3B80" w:rsidRDefault="00814455" w:rsidP="00694984">
      <w:pPr>
        <w:spacing w:line="240" w:lineRule="auto"/>
        <w:jc w:val="both"/>
        <w:rPr>
          <w:rFonts w:ascii="Univers for KPMG" w:hAnsi="Univers for KPMG"/>
          <w:color w:val="FF0000"/>
          <w:sz w:val="20"/>
          <w:szCs w:val="20"/>
        </w:rPr>
      </w:pPr>
    </w:p>
    <w:p w14:paraId="21D2F0B1" w14:textId="77777777" w:rsidR="00814455" w:rsidRPr="005E3B80" w:rsidRDefault="00814455" w:rsidP="00694984">
      <w:pPr>
        <w:spacing w:line="240" w:lineRule="auto"/>
        <w:jc w:val="both"/>
        <w:rPr>
          <w:rFonts w:ascii="Univers for KPMG" w:hAnsi="Univers for KPMG"/>
          <w:color w:val="FF0000"/>
          <w:sz w:val="20"/>
          <w:szCs w:val="20"/>
        </w:rPr>
      </w:pPr>
    </w:p>
    <w:p w14:paraId="554629D0" w14:textId="77777777" w:rsidR="00814455" w:rsidRPr="005E3B80" w:rsidRDefault="00814455" w:rsidP="00694984">
      <w:pPr>
        <w:spacing w:line="240" w:lineRule="auto"/>
        <w:jc w:val="both"/>
        <w:rPr>
          <w:rFonts w:ascii="Univers for KPMG" w:hAnsi="Univers for KPMG"/>
          <w:color w:val="FF0000"/>
          <w:sz w:val="20"/>
          <w:szCs w:val="20"/>
        </w:rPr>
      </w:pPr>
    </w:p>
    <w:p w14:paraId="3EC2CA61" w14:textId="77777777" w:rsidR="00814455" w:rsidRPr="005E3B80" w:rsidRDefault="00814455" w:rsidP="00694984">
      <w:pPr>
        <w:spacing w:line="240" w:lineRule="auto"/>
        <w:jc w:val="both"/>
        <w:rPr>
          <w:rFonts w:ascii="Univers for KPMG" w:hAnsi="Univers for KPMG"/>
          <w:color w:val="FF0000"/>
          <w:sz w:val="20"/>
          <w:szCs w:val="20"/>
        </w:rPr>
      </w:pPr>
    </w:p>
    <w:p w14:paraId="6BA5F638" w14:textId="424510C4" w:rsidR="005171AC" w:rsidRPr="005E3B80" w:rsidRDefault="005171AC" w:rsidP="00DE7653">
      <w:pPr>
        <w:rPr>
          <w:b/>
          <w:bCs/>
          <w:color w:val="002060"/>
          <w:sz w:val="32"/>
          <w:szCs w:val="32"/>
        </w:rPr>
      </w:pPr>
      <w:bookmarkStart w:id="3" w:name="_Toc82180982"/>
      <w:r w:rsidRPr="005E3B80">
        <w:rPr>
          <w:b/>
          <w:bCs/>
          <w:color w:val="002060"/>
          <w:sz w:val="32"/>
          <w:szCs w:val="32"/>
        </w:rPr>
        <w:t>IT System Diagram (ISD</w:t>
      </w:r>
      <w:bookmarkEnd w:id="3"/>
      <w:proofErr w:type="gramStart"/>
      <w:r w:rsidR="00DE7653" w:rsidRPr="005E3B80">
        <w:rPr>
          <w:b/>
          <w:bCs/>
          <w:color w:val="002060"/>
          <w:sz w:val="32"/>
          <w:szCs w:val="32"/>
        </w:rPr>
        <w:t>) :</w:t>
      </w:r>
      <w:proofErr w:type="gramEnd"/>
    </w:p>
    <w:p w14:paraId="58E3BB47" w14:textId="130B8270" w:rsidR="005171AC" w:rsidRPr="005E3B80" w:rsidRDefault="001C0FB5" w:rsidP="005171AC">
      <w:pPr>
        <w:rPr>
          <w:rFonts w:ascii="Univers for KPMG" w:hAnsi="Univers for KPMG" w:cs="Times New Roman"/>
          <w:sz w:val="24"/>
          <w:szCs w:val="24"/>
        </w:rPr>
      </w:pPr>
      <w:r w:rsidRPr="000916CD">
        <w:rPr>
          <w:rFonts w:ascii="Univers for KPMG" w:hAnsi="Univers for KPMG"/>
          <w:noProof/>
        </w:rPr>
        <mc:AlternateContent>
          <mc:Choice Requires="wps">
            <w:drawing>
              <wp:anchor distT="0" distB="0" distL="114300" distR="114300" simplePos="0" relativeHeight="251694080" behindDoc="0" locked="0" layoutInCell="1" allowOverlap="1" wp14:anchorId="1EEF4BD5" wp14:editId="57879712">
                <wp:simplePos x="0" y="0"/>
                <wp:positionH relativeFrom="column">
                  <wp:posOffset>7035800</wp:posOffset>
                </wp:positionH>
                <wp:positionV relativeFrom="paragraph">
                  <wp:posOffset>303530</wp:posOffset>
                </wp:positionV>
                <wp:extent cx="1219200" cy="609600"/>
                <wp:effectExtent l="0" t="0" r="0" b="0"/>
                <wp:wrapNone/>
                <wp:docPr id="11" name="Rectangle 26"/>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14:paraId="037B9C0D" w14:textId="0D2A177C" w:rsidR="001C0FB5" w:rsidRPr="00E3637B" w:rsidRDefault="001C0FB5" w:rsidP="001C0FB5">
                            <w:pPr>
                              <w:spacing w:line="240" w:lineRule="exact"/>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Comptabilité générale</w:t>
                            </w:r>
                          </w:p>
                        </w:txbxContent>
                      </wps:txbx>
                      <wps:bodyPr lIns="72813" tIns="72813" rIns="72813" bIns="72813" rtlCol="0" anchor="ctr"/>
                    </wps:wsp>
                  </a:graphicData>
                </a:graphic>
              </wp:anchor>
            </w:drawing>
          </mc:Choice>
          <mc:Fallback>
            <w:pict>
              <v:rect w14:anchorId="1EEF4BD5" id="Rectangle 26" o:spid="_x0000_s1026" style="position:absolute;margin-left:554pt;margin-top:23.9pt;width:96pt;height:4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" fillcolor="#0091da" stroked="f" strokeweight="1pt">
                <v:textbox inset="2.02258mm,2.02258mm,2.02258mm,2.02258mm">
                  <w:txbxContent>
                    <w:p w14:paraId="037B9C0D" w14:textId="0D2A177C" w:rsidR="001C0FB5" w:rsidRPr="00E3637B" w:rsidRDefault="001C0FB5" w:rsidP="001C0FB5">
                      <w:pPr>
                        <w:spacing w:line="240" w:lineRule="exact"/>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Comptabilité générale</w:t>
                      </w:r>
                    </w:p>
                  </w:txbxContent>
                </v:textbox>
              </v:rect>
            </w:pict>
          </mc:Fallback>
        </mc:AlternateContent>
      </w:r>
    </w:p>
    <w:p w14:paraId="3394733A" w14:textId="2AA18F84" w:rsidR="005171AC" w:rsidRPr="005E3B80" w:rsidRDefault="001C0FB5" w:rsidP="005171AC">
      <w:pPr>
        <w:rPr>
          <w:rFonts w:ascii="Univers for KPMG" w:hAnsi="Univers for KPMG" w:cs="Times New Roman"/>
          <w:sz w:val="24"/>
          <w:szCs w:val="24"/>
        </w:rPr>
      </w:pPr>
      <w:r w:rsidRPr="000916CD">
        <w:rPr>
          <w:rFonts w:ascii="Univers for KPMG" w:hAnsi="Univers for KPMG"/>
          <w:noProof/>
        </w:rPr>
        <mc:AlternateContent>
          <mc:Choice Requires="wps">
            <w:drawing>
              <wp:anchor distT="0" distB="0" distL="114300" distR="114300" simplePos="0" relativeHeight="251685888" behindDoc="0" locked="0" layoutInCell="1" allowOverlap="1" wp14:anchorId="42B1ED08" wp14:editId="66788E5B">
                <wp:simplePos x="0" y="0"/>
                <wp:positionH relativeFrom="column">
                  <wp:posOffset>5772150</wp:posOffset>
                </wp:positionH>
                <wp:positionV relativeFrom="paragraph">
                  <wp:posOffset>5715</wp:posOffset>
                </wp:positionV>
                <wp:extent cx="1219200" cy="609600"/>
                <wp:effectExtent l="0" t="0" r="0" b="0"/>
                <wp:wrapNone/>
                <wp:docPr id="3" name="Rectangle 26"/>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14:paraId="5E497605" w14:textId="362C42F6" w:rsidR="00E3637B" w:rsidRPr="00E3637B" w:rsidRDefault="00E3637B" w:rsidP="00E3637B">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Gestion d’accès</w:t>
                            </w:r>
                          </w:p>
                        </w:txbxContent>
                      </wps:txbx>
                      <wps:bodyPr lIns="72813" tIns="72813" rIns="72813" bIns="72813" rtlCol="0" anchor="ctr"/>
                    </wps:wsp>
                  </a:graphicData>
                </a:graphic>
              </wp:anchor>
            </w:drawing>
          </mc:Choice>
          <mc:Fallback>
            <w:pict>
              <v:rect w14:anchorId="42B1ED08" id="_x0000_s1027" style="position:absolute;margin-left:454.5pt;margin-top:.45pt;width:96pt;height:4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" fillcolor="#0091da" stroked="f" strokeweight="1pt">
                <v:textbox inset="2.02258mm,2.02258mm,2.02258mm,2.02258mm">
                  <w:txbxContent>
                    <w:p w14:paraId="5E497605" w14:textId="362C42F6" w:rsidR="00E3637B" w:rsidRPr="00E3637B" w:rsidRDefault="00E3637B" w:rsidP="00E3637B">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Gestion d’accès</w:t>
                      </w:r>
                    </w:p>
                  </w:txbxContent>
                </v:textbox>
              </v:rect>
            </w:pict>
          </mc:Fallback>
        </mc:AlternateContent>
      </w:r>
      <w:r w:rsidRPr="000916CD">
        <w:rPr>
          <w:rFonts w:ascii="Univers for KPMG" w:hAnsi="Univers for KPMG"/>
          <w:noProof/>
        </w:rPr>
        <mc:AlternateContent>
          <mc:Choice Requires="wps">
            <w:drawing>
              <wp:anchor distT="0" distB="0" distL="114300" distR="114300" simplePos="0" relativeHeight="251668480" behindDoc="0" locked="0" layoutInCell="1" allowOverlap="1" wp14:anchorId="277EF491" wp14:editId="64D70CB2">
                <wp:simplePos x="0" y="0"/>
                <wp:positionH relativeFrom="column">
                  <wp:posOffset>4502150</wp:posOffset>
                </wp:positionH>
                <wp:positionV relativeFrom="paragraph">
                  <wp:posOffset>7620</wp:posOffset>
                </wp:positionV>
                <wp:extent cx="1219200" cy="609600"/>
                <wp:effectExtent l="0" t="0" r="0" b="0"/>
                <wp:wrapNone/>
                <wp:docPr id="21" name="Rectangle 20"/>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14:paraId="3B74409B" w14:textId="701D7FB2" w:rsidR="005171AC" w:rsidRPr="00643EDB" w:rsidRDefault="00521DEB" w:rsidP="005171AC">
                            <w:pPr>
                              <w:spacing w:line="240" w:lineRule="exact"/>
                              <w:jc w:val="center"/>
                              <w:rPr>
                                <w:rFonts w:ascii="Univers for KPMG" w:eastAsia="+mn-ea" w:hAnsi="Univers for KPMG" w:cs="+mn-cs"/>
                                <w:b/>
                                <w:bCs/>
                                <w:color w:val="FFFFFF"/>
                                <w:kern w:val="24"/>
                                <w:sz w:val="20"/>
                                <w:szCs w:val="20"/>
                                <w:lang w:val="fr-FR"/>
                              </w:rPr>
                            </w:pPr>
                            <w:r>
                              <w:rPr>
                                <w:rFonts w:ascii="Univers for KPMG" w:eastAsia="+mn-ea" w:hAnsi="Univers for KPMG" w:cs="+mn-cs"/>
                                <w:b/>
                                <w:bCs/>
                                <w:color w:val="FFFFFF"/>
                                <w:kern w:val="24"/>
                                <w:sz w:val="20"/>
                                <w:szCs w:val="20"/>
                                <w:lang w:val="fr-FR"/>
                              </w:rPr>
                              <w:t>Pointage</w:t>
                            </w:r>
                          </w:p>
                        </w:txbxContent>
                      </wps:txbx>
                      <wps:bodyPr lIns="72813" tIns="72813" rIns="72813" bIns="72813" rtlCol="0" anchor="ctr"/>
                    </wps:wsp>
                  </a:graphicData>
                </a:graphic>
              </wp:anchor>
            </w:drawing>
          </mc:Choice>
          <mc:Fallback>
            <w:pict>
              <v:rect w14:anchorId="277EF491" id="Rectangle 20" o:spid="_x0000_s1028" style="position:absolute;margin-left:354.5pt;margin-top:.6pt;width:96pt;height:4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" fillcolor="#0091da" stroked="f" strokeweight="1pt">
                <v:textbox inset="2.02258mm,2.02258mm,2.02258mm,2.02258mm">
                  <w:txbxContent>
                    <w:p w14:paraId="3B74409B" w14:textId="701D7FB2" w:rsidR="005171AC" w:rsidRPr="00643EDB" w:rsidRDefault="00521DEB" w:rsidP="005171AC">
                      <w:pPr>
                        <w:spacing w:line="240" w:lineRule="exact"/>
                        <w:jc w:val="center"/>
                        <w:rPr>
                          <w:rFonts w:ascii="Univers for KPMG" w:eastAsia="+mn-ea" w:hAnsi="Univers for KPMG" w:cs="+mn-cs"/>
                          <w:b/>
                          <w:bCs/>
                          <w:color w:val="FFFFFF"/>
                          <w:kern w:val="24"/>
                          <w:sz w:val="20"/>
                          <w:szCs w:val="20"/>
                          <w:lang w:val="fr-FR"/>
                        </w:rPr>
                      </w:pPr>
                      <w:r>
                        <w:rPr>
                          <w:rFonts w:ascii="Univers for KPMG" w:eastAsia="+mn-ea" w:hAnsi="Univers for KPMG" w:cs="+mn-cs"/>
                          <w:b/>
                          <w:bCs/>
                          <w:color w:val="FFFFFF"/>
                          <w:kern w:val="24"/>
                          <w:sz w:val="20"/>
                          <w:szCs w:val="20"/>
                          <w:lang w:val="fr-FR"/>
                        </w:rPr>
                        <w:t>Pointage</w:t>
                      </w:r>
                    </w:p>
                  </w:txbxContent>
                </v:textbox>
              </v:rect>
            </w:pict>
          </mc:Fallback>
        </mc:AlternateContent>
      </w:r>
      <w:r w:rsidRPr="000916CD">
        <w:rPr>
          <w:rFonts w:ascii="Univers for KPMG" w:hAnsi="Univers for KPMG"/>
          <w:noProof/>
        </w:rPr>
        <mc:AlternateContent>
          <mc:Choice Requires="wps">
            <w:drawing>
              <wp:anchor distT="0" distB="0" distL="114300" distR="114300" simplePos="0" relativeHeight="251667456" behindDoc="0" locked="0" layoutInCell="1" allowOverlap="1" wp14:anchorId="54009043" wp14:editId="51E73B89">
                <wp:simplePos x="0" y="0"/>
                <wp:positionH relativeFrom="column">
                  <wp:posOffset>3230245</wp:posOffset>
                </wp:positionH>
                <wp:positionV relativeFrom="paragraph">
                  <wp:posOffset>5715</wp:posOffset>
                </wp:positionV>
                <wp:extent cx="1219200" cy="609600"/>
                <wp:effectExtent l="0" t="0" r="0" b="0"/>
                <wp:wrapNone/>
                <wp:docPr id="20" name="Rectangle 19"/>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14:paraId="0F12DA0A" w14:textId="61437238" w:rsidR="006E75DB" w:rsidRDefault="00521DEB" w:rsidP="005171AC">
                            <w:pPr>
                              <w:spacing w:line="240" w:lineRule="exact"/>
                              <w:jc w:val="center"/>
                              <w:rPr>
                                <w:rFonts w:ascii="Univers for KPMG" w:eastAsia="+mn-ea" w:hAnsi="Univers for KPMG" w:cs="+mn-cs"/>
                                <w:b/>
                                <w:bCs/>
                                <w:color w:val="FFFFFF"/>
                                <w:kern w:val="24"/>
                                <w:sz w:val="20"/>
                                <w:szCs w:val="20"/>
                                <w:lang w:val="fr-FR"/>
                              </w:rPr>
                            </w:pPr>
                            <w:r>
                              <w:rPr>
                                <w:rFonts w:ascii="Univers for KPMG" w:eastAsia="+mn-ea" w:hAnsi="Univers for KPMG" w:cs="+mn-cs"/>
                                <w:b/>
                                <w:bCs/>
                                <w:color w:val="FFFFFF"/>
                                <w:kern w:val="24"/>
                                <w:sz w:val="20"/>
                                <w:szCs w:val="20"/>
                                <w:lang w:val="fr-FR"/>
                              </w:rPr>
                              <w:t>RH</w:t>
                            </w:r>
                            <w:r w:rsidR="006E75DB">
                              <w:rPr>
                                <w:rFonts w:ascii="Univers for KPMG" w:eastAsia="+mn-ea" w:hAnsi="Univers for KPMG" w:cs="+mn-cs"/>
                                <w:b/>
                                <w:bCs/>
                                <w:color w:val="FFFFFF"/>
                                <w:kern w:val="24"/>
                                <w:sz w:val="20"/>
                                <w:szCs w:val="20"/>
                                <w:lang w:val="fr-FR"/>
                              </w:rPr>
                              <w:t xml:space="preserve"> (</w:t>
                            </w:r>
                            <w:proofErr w:type="spellStart"/>
                            <w:proofErr w:type="gramStart"/>
                            <w:r w:rsidR="006E75DB">
                              <w:rPr>
                                <w:rFonts w:ascii="Univers for KPMG" w:eastAsia="+mn-ea" w:hAnsi="Univers for KPMG" w:cs="+mn-cs"/>
                                <w:b/>
                                <w:bCs/>
                                <w:color w:val="FFFFFF"/>
                                <w:kern w:val="24"/>
                                <w:sz w:val="20"/>
                                <w:szCs w:val="20"/>
                                <w:lang w:val="fr-FR"/>
                              </w:rPr>
                              <w:t>paie,prêts</w:t>
                            </w:r>
                            <w:proofErr w:type="spellEnd"/>
                            <w:proofErr w:type="gramEnd"/>
                            <w:r w:rsidR="006E75DB">
                              <w:rPr>
                                <w:rFonts w:ascii="Univers for KPMG" w:eastAsia="+mn-ea" w:hAnsi="Univers for KPMG" w:cs="+mn-cs"/>
                                <w:b/>
                                <w:bCs/>
                                <w:color w:val="FFFFFF"/>
                                <w:kern w:val="24"/>
                                <w:sz w:val="20"/>
                                <w:szCs w:val="20"/>
                                <w:lang w:val="fr-FR"/>
                              </w:rPr>
                              <w:t>,</w:t>
                            </w:r>
                          </w:p>
                          <w:p w14:paraId="4D2A9BD1" w14:textId="1C62A2F9" w:rsidR="005171AC" w:rsidRPr="00643EDB" w:rsidRDefault="006E75DB" w:rsidP="005171AC">
                            <w:pPr>
                              <w:spacing w:line="240" w:lineRule="exact"/>
                              <w:jc w:val="center"/>
                              <w:rPr>
                                <w:rFonts w:ascii="Univers for KPMG" w:eastAsia="+mn-ea" w:hAnsi="Univers for KPMG" w:cs="+mn-cs"/>
                                <w:b/>
                                <w:bCs/>
                                <w:color w:val="FFFFFF"/>
                                <w:kern w:val="24"/>
                                <w:sz w:val="20"/>
                                <w:szCs w:val="20"/>
                                <w:lang w:val="fr-FR"/>
                              </w:rPr>
                            </w:pPr>
                            <w:proofErr w:type="spellStart"/>
                            <w:proofErr w:type="gramStart"/>
                            <w:r>
                              <w:rPr>
                                <w:rFonts w:ascii="Univers for KPMG" w:eastAsia="+mn-ea" w:hAnsi="Univers for KPMG" w:cs="+mn-cs"/>
                                <w:b/>
                                <w:bCs/>
                                <w:color w:val="FFFFFF"/>
                                <w:kern w:val="24"/>
                                <w:sz w:val="20"/>
                                <w:szCs w:val="20"/>
                                <w:lang w:val="fr-FR"/>
                              </w:rPr>
                              <w:t>congès</w:t>
                            </w:r>
                            <w:proofErr w:type="spellEnd"/>
                            <w:proofErr w:type="gramEnd"/>
                            <w:r>
                              <w:rPr>
                                <w:rFonts w:ascii="Univers for KPMG" w:eastAsia="+mn-ea" w:hAnsi="Univers for KPMG" w:cs="+mn-cs"/>
                                <w:b/>
                                <w:bCs/>
                                <w:color w:val="FFFFFF"/>
                                <w:kern w:val="24"/>
                                <w:sz w:val="20"/>
                                <w:szCs w:val="20"/>
                                <w:lang w:val="fr-FR"/>
                              </w:rPr>
                              <w:t>)</w:t>
                            </w:r>
                          </w:p>
                        </w:txbxContent>
                      </wps:txbx>
                      <wps:bodyPr lIns="72813" tIns="72813" rIns="72813" bIns="72813" rtlCol="0" anchor="ctr"/>
                    </wps:wsp>
                  </a:graphicData>
                </a:graphic>
              </wp:anchor>
            </w:drawing>
          </mc:Choice>
          <mc:Fallback>
            <w:pict>
              <v:rect w14:anchorId="54009043" id="Rectangle 19" o:spid="_x0000_s1029" style="position:absolute;margin-left:254.35pt;margin-top:.45pt;width:96pt;height:4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" fillcolor="#0091da" stroked="f" strokeweight="1pt">
                <v:textbox inset="2.02258mm,2.02258mm,2.02258mm,2.02258mm">
                  <w:txbxContent>
                    <w:p w14:paraId="0F12DA0A" w14:textId="61437238" w:rsidR="006E75DB" w:rsidRDefault="00521DEB" w:rsidP="005171AC">
                      <w:pPr>
                        <w:spacing w:line="240" w:lineRule="exact"/>
                        <w:jc w:val="center"/>
                        <w:rPr>
                          <w:rFonts w:ascii="Univers for KPMG" w:eastAsia="+mn-ea" w:hAnsi="Univers for KPMG" w:cs="+mn-cs"/>
                          <w:b/>
                          <w:bCs/>
                          <w:color w:val="FFFFFF"/>
                          <w:kern w:val="24"/>
                          <w:sz w:val="20"/>
                          <w:szCs w:val="20"/>
                          <w:lang w:val="fr-FR"/>
                        </w:rPr>
                      </w:pPr>
                      <w:r>
                        <w:rPr>
                          <w:rFonts w:ascii="Univers for KPMG" w:eastAsia="+mn-ea" w:hAnsi="Univers for KPMG" w:cs="+mn-cs"/>
                          <w:b/>
                          <w:bCs/>
                          <w:color w:val="FFFFFF"/>
                          <w:kern w:val="24"/>
                          <w:sz w:val="20"/>
                          <w:szCs w:val="20"/>
                          <w:lang w:val="fr-FR"/>
                        </w:rPr>
                        <w:t>RH</w:t>
                      </w:r>
                      <w:r w:rsidR="006E75DB">
                        <w:rPr>
                          <w:rFonts w:ascii="Univers for KPMG" w:eastAsia="+mn-ea" w:hAnsi="Univers for KPMG" w:cs="+mn-cs"/>
                          <w:b/>
                          <w:bCs/>
                          <w:color w:val="FFFFFF"/>
                          <w:kern w:val="24"/>
                          <w:sz w:val="20"/>
                          <w:szCs w:val="20"/>
                          <w:lang w:val="fr-FR"/>
                        </w:rPr>
                        <w:t xml:space="preserve"> (</w:t>
                      </w:r>
                      <w:proofErr w:type="spellStart"/>
                      <w:proofErr w:type="gramStart"/>
                      <w:r w:rsidR="006E75DB">
                        <w:rPr>
                          <w:rFonts w:ascii="Univers for KPMG" w:eastAsia="+mn-ea" w:hAnsi="Univers for KPMG" w:cs="+mn-cs"/>
                          <w:b/>
                          <w:bCs/>
                          <w:color w:val="FFFFFF"/>
                          <w:kern w:val="24"/>
                          <w:sz w:val="20"/>
                          <w:szCs w:val="20"/>
                          <w:lang w:val="fr-FR"/>
                        </w:rPr>
                        <w:t>paie,prêts</w:t>
                      </w:r>
                      <w:proofErr w:type="spellEnd"/>
                      <w:proofErr w:type="gramEnd"/>
                      <w:r w:rsidR="006E75DB">
                        <w:rPr>
                          <w:rFonts w:ascii="Univers for KPMG" w:eastAsia="+mn-ea" w:hAnsi="Univers for KPMG" w:cs="+mn-cs"/>
                          <w:b/>
                          <w:bCs/>
                          <w:color w:val="FFFFFF"/>
                          <w:kern w:val="24"/>
                          <w:sz w:val="20"/>
                          <w:szCs w:val="20"/>
                          <w:lang w:val="fr-FR"/>
                        </w:rPr>
                        <w:t>,</w:t>
                      </w:r>
                    </w:p>
                    <w:p w14:paraId="4D2A9BD1" w14:textId="1C62A2F9" w:rsidR="005171AC" w:rsidRPr="00643EDB" w:rsidRDefault="006E75DB" w:rsidP="005171AC">
                      <w:pPr>
                        <w:spacing w:line="240" w:lineRule="exact"/>
                        <w:jc w:val="center"/>
                        <w:rPr>
                          <w:rFonts w:ascii="Univers for KPMG" w:eastAsia="+mn-ea" w:hAnsi="Univers for KPMG" w:cs="+mn-cs"/>
                          <w:b/>
                          <w:bCs/>
                          <w:color w:val="FFFFFF"/>
                          <w:kern w:val="24"/>
                          <w:sz w:val="20"/>
                          <w:szCs w:val="20"/>
                          <w:lang w:val="fr-FR"/>
                        </w:rPr>
                      </w:pPr>
                      <w:proofErr w:type="spellStart"/>
                      <w:proofErr w:type="gramStart"/>
                      <w:r>
                        <w:rPr>
                          <w:rFonts w:ascii="Univers for KPMG" w:eastAsia="+mn-ea" w:hAnsi="Univers for KPMG" w:cs="+mn-cs"/>
                          <w:b/>
                          <w:bCs/>
                          <w:color w:val="FFFFFF"/>
                          <w:kern w:val="24"/>
                          <w:sz w:val="20"/>
                          <w:szCs w:val="20"/>
                          <w:lang w:val="fr-FR"/>
                        </w:rPr>
                        <w:t>congès</w:t>
                      </w:r>
                      <w:proofErr w:type="spellEnd"/>
                      <w:proofErr w:type="gramEnd"/>
                      <w:r>
                        <w:rPr>
                          <w:rFonts w:ascii="Univers for KPMG" w:eastAsia="+mn-ea" w:hAnsi="Univers for KPMG" w:cs="+mn-cs"/>
                          <w:b/>
                          <w:bCs/>
                          <w:color w:val="FFFFFF"/>
                          <w:kern w:val="24"/>
                          <w:sz w:val="20"/>
                          <w:szCs w:val="20"/>
                          <w:lang w:val="fr-FR"/>
                        </w:rPr>
                        <w:t>)</w:t>
                      </w:r>
                    </w:p>
                  </w:txbxContent>
                </v:textbox>
              </v:rect>
            </w:pict>
          </mc:Fallback>
        </mc:AlternateContent>
      </w:r>
      <w:r w:rsidRPr="000916CD">
        <w:rPr>
          <w:rFonts w:ascii="Univers for KPMG" w:hAnsi="Univers for KPMG"/>
          <w:noProof/>
        </w:rPr>
        <mc:AlternateContent>
          <mc:Choice Requires="wps">
            <w:drawing>
              <wp:anchor distT="0" distB="0" distL="114300" distR="114300" simplePos="0" relativeHeight="251665408" behindDoc="0" locked="0" layoutInCell="1" allowOverlap="1" wp14:anchorId="36ED7927" wp14:editId="5AB22ABB">
                <wp:simplePos x="0" y="0"/>
                <wp:positionH relativeFrom="column">
                  <wp:posOffset>1964055</wp:posOffset>
                </wp:positionH>
                <wp:positionV relativeFrom="paragraph">
                  <wp:posOffset>3175</wp:posOffset>
                </wp:positionV>
                <wp:extent cx="1219200" cy="609600"/>
                <wp:effectExtent l="0" t="0" r="0" b="0"/>
                <wp:wrapNone/>
                <wp:docPr id="18" name="Rectangle 17"/>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14:paraId="22A92B1A" w14:textId="17972208" w:rsidR="005171AC" w:rsidRPr="00643EDB" w:rsidRDefault="00521DEB" w:rsidP="005171AC">
                            <w:pPr>
                              <w:spacing w:line="240" w:lineRule="exact"/>
                              <w:jc w:val="center"/>
                              <w:rPr>
                                <w:rFonts w:ascii="Univers for KPMG" w:eastAsia="+mn-ea" w:hAnsi="Univers for KPMG" w:cs="+mn-cs"/>
                                <w:b/>
                                <w:bCs/>
                                <w:color w:val="FFFFFF"/>
                                <w:kern w:val="24"/>
                                <w:sz w:val="20"/>
                                <w:szCs w:val="20"/>
                                <w:lang w:val="fr-FR"/>
                              </w:rPr>
                            </w:pPr>
                            <w:proofErr w:type="spellStart"/>
                            <w:r>
                              <w:rPr>
                                <w:rFonts w:ascii="Univers for KPMG" w:eastAsia="+mn-ea" w:hAnsi="Univers for KPMG" w:cs="+mn-cs"/>
                                <w:b/>
                                <w:bCs/>
                                <w:color w:val="FFFFFF"/>
                                <w:kern w:val="24"/>
                                <w:sz w:val="20"/>
                                <w:szCs w:val="20"/>
                                <w:lang w:val="fr-FR"/>
                              </w:rPr>
                              <w:t>Acaht</w:t>
                            </w:r>
                            <w:proofErr w:type="spellEnd"/>
                          </w:p>
                        </w:txbxContent>
                      </wps:txbx>
                      <wps:bodyPr lIns="72813" tIns="72813" rIns="72813" bIns="72813" rtlCol="0" anchor="ctr"/>
                    </wps:wsp>
                  </a:graphicData>
                </a:graphic>
              </wp:anchor>
            </w:drawing>
          </mc:Choice>
          <mc:Fallback>
            <w:pict>
              <v:rect w14:anchorId="36ED7927" id="Rectangle 17" o:spid="_x0000_s1030" style="position:absolute;margin-left:154.65pt;margin-top:.25pt;width:96pt;height:4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" fillcolor="#0091da" stroked="f" strokeweight="1pt">
                <v:textbox inset="2.02258mm,2.02258mm,2.02258mm,2.02258mm">
                  <w:txbxContent>
                    <w:p w14:paraId="22A92B1A" w14:textId="17972208" w:rsidR="005171AC" w:rsidRPr="00643EDB" w:rsidRDefault="00521DEB" w:rsidP="005171AC">
                      <w:pPr>
                        <w:spacing w:line="240" w:lineRule="exact"/>
                        <w:jc w:val="center"/>
                        <w:rPr>
                          <w:rFonts w:ascii="Univers for KPMG" w:eastAsia="+mn-ea" w:hAnsi="Univers for KPMG" w:cs="+mn-cs"/>
                          <w:b/>
                          <w:bCs/>
                          <w:color w:val="FFFFFF"/>
                          <w:kern w:val="24"/>
                          <w:sz w:val="20"/>
                          <w:szCs w:val="20"/>
                          <w:lang w:val="fr-FR"/>
                        </w:rPr>
                      </w:pPr>
                      <w:proofErr w:type="spellStart"/>
                      <w:r>
                        <w:rPr>
                          <w:rFonts w:ascii="Univers for KPMG" w:eastAsia="+mn-ea" w:hAnsi="Univers for KPMG" w:cs="+mn-cs"/>
                          <w:b/>
                          <w:bCs/>
                          <w:color w:val="FFFFFF"/>
                          <w:kern w:val="24"/>
                          <w:sz w:val="20"/>
                          <w:szCs w:val="20"/>
                          <w:lang w:val="fr-FR"/>
                        </w:rPr>
                        <w:t>Acaht</w:t>
                      </w:r>
                      <w:proofErr w:type="spellEnd"/>
                    </w:p>
                  </w:txbxContent>
                </v:textbox>
              </v:rect>
            </w:pict>
          </mc:Fallback>
        </mc:AlternateContent>
      </w:r>
      <w:r w:rsidR="00E3637B" w:rsidRPr="000916CD">
        <w:rPr>
          <w:rFonts w:ascii="Univers for KPMG" w:hAnsi="Univers for KPMG"/>
          <w:noProof/>
        </w:rPr>
        <mc:AlternateContent>
          <mc:Choice Requires="wps">
            <w:drawing>
              <wp:anchor distT="0" distB="0" distL="114300" distR="114300" simplePos="0" relativeHeight="251679744" behindDoc="0" locked="0" layoutInCell="1" allowOverlap="1" wp14:anchorId="0AF9BB32" wp14:editId="318D4D37">
                <wp:simplePos x="0" y="0"/>
                <wp:positionH relativeFrom="column">
                  <wp:posOffset>469900</wp:posOffset>
                </wp:positionH>
                <wp:positionV relativeFrom="paragraph">
                  <wp:posOffset>252730</wp:posOffset>
                </wp:positionV>
                <wp:extent cx="1097280" cy="244292"/>
                <wp:effectExtent l="0" t="0" r="7620" b="3810"/>
                <wp:wrapNone/>
                <wp:docPr id="91" name="Right Arrow 6"/>
                <wp:cNvGraphicFramePr/>
                <a:graphic xmlns:a="http://schemas.openxmlformats.org/drawingml/2006/main">
                  <a:graphicData uri="http://schemas.microsoft.com/office/word/2010/wordprocessingShape">
                    <wps:wsp>
                      <wps:cNvSpPr/>
                      <wps:spPr>
                        <a:xfrm>
                          <a:off x="0" y="0"/>
                          <a:ext cx="1097280" cy="244292"/>
                        </a:xfrm>
                        <a:prstGeom prst="rightArrow">
                          <a:avLst/>
                        </a:prstGeom>
                        <a:solidFill>
                          <a:srgbClr val="00338D"/>
                        </a:solidFill>
                        <a:ln w="12700" cap="flat" cmpd="sng" algn="ctr">
                          <a:noFill/>
                          <a:prstDash val="solid"/>
                          <a:miter lim="800000"/>
                        </a:ln>
                        <a:effectLst/>
                      </wps:spPr>
                      <wps:bodyPr lIns="72813" tIns="72813" rIns="72813" bIns="72813" rtlCol="0" anchor="ct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3BF58746">
              <v:shapetype id="_x0000_t13" coordsize="21600,21600" o:spt="13" adj="16200,5400" path="m@0,l@0@1,0@1,0@2@0@2@0,21600,21600,10800xe" w14:anchorId="2E745436">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Right Arrow 6" style="position:absolute;margin-left:37pt;margin-top:19.9pt;width:86.4pt;height:1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00338d" stroked="f" strokeweight="1pt" type="#_x0000_t13" adj="19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">
                <v:textbox inset="2.02258mm,2.02258mm,2.02258mm,2.02258mm"/>
              </v:shape>
            </w:pict>
          </mc:Fallback>
        </mc:AlternateContent>
      </w:r>
      <w:r w:rsidR="00E3637B" w:rsidRPr="000916CD">
        <w:rPr>
          <w:rFonts w:ascii="Univers for KPMG" w:hAnsi="Univers for KPMG"/>
          <w:noProof/>
        </w:rPr>
        <mc:AlternateContent>
          <mc:Choice Requires="wps">
            <w:drawing>
              <wp:anchor distT="0" distB="0" distL="114300" distR="114300" simplePos="0" relativeHeight="251659264" behindDoc="0" locked="0" layoutInCell="1" allowOverlap="1" wp14:anchorId="7290A8FF" wp14:editId="54AD7FFB">
                <wp:simplePos x="0" y="0"/>
                <wp:positionH relativeFrom="column">
                  <wp:posOffset>-835025</wp:posOffset>
                </wp:positionH>
                <wp:positionV relativeFrom="paragraph">
                  <wp:posOffset>179705</wp:posOffset>
                </wp:positionV>
                <wp:extent cx="1210147" cy="380245"/>
                <wp:effectExtent l="0" t="0" r="9525" b="1270"/>
                <wp:wrapNone/>
                <wp:docPr id="6" name="Tex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0147" cy="380245"/>
                        </a:xfrm>
                        <a:prstGeom prst="rect">
                          <a:avLst/>
                        </a:prstGeom>
                        <a:solidFill>
                          <a:srgbClr val="00338D"/>
                        </a:solidFill>
                        <a:ln>
                          <a:noFill/>
                        </a:ln>
                      </wps:spPr>
                      <wps:txbx>
                        <w:txbxContent>
                          <w:p w14:paraId="526D2743" w14:textId="77777777" w:rsidR="005171AC" w:rsidRPr="00C266A0" w:rsidRDefault="005171AC" w:rsidP="005171AC">
                            <w:pPr>
                              <w:jc w:val="center"/>
                              <w:rPr>
                                <w:rFonts w:ascii="Univers for KPMG" w:eastAsia="+mn-ea" w:hAnsi="Univers for KPMG" w:cs="+mn-cs"/>
                                <w:b/>
                                <w:bCs/>
                                <w:color w:val="FFFFFF"/>
                                <w:kern w:val="24"/>
                                <w:sz w:val="20"/>
                                <w:szCs w:val="20"/>
                                <w:lang w:val="en-GB"/>
                              </w:rPr>
                            </w:pPr>
                            <w:r w:rsidRPr="00C266A0">
                              <w:rPr>
                                <w:rFonts w:ascii="Univers for KPMG" w:eastAsia="+mn-ea" w:hAnsi="Univers for KPMG" w:cs="+mn-cs"/>
                                <w:b/>
                                <w:bCs/>
                                <w:color w:val="FFFFFF"/>
                                <w:kern w:val="24"/>
                                <w:sz w:val="20"/>
                                <w:szCs w:val="20"/>
                                <w:lang w:val="en-GB"/>
                              </w:rPr>
                              <w:t>Process</w:t>
                            </w:r>
                          </w:p>
                        </w:txbxContent>
                      </wps:txbx>
                      <wps:bodyPr vert="horz" wrap="square" lIns="121920" tIns="121920" rIns="121920" bIns="121920" rtlCol="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290A8FF" id="_x0000_t202" coordsize="21600,21600" o:spt="202" path="m,l,21600r21600,l21600,xe">
                <v:stroke joinstyle="miter"/>
                <v:path gradientshapeok="t" o:connecttype="rect"/>
              </v:shapetype>
              <v:shape id="Text Placeholder 2" o:spid="_x0000_s1031" type="#_x0000_t202" style="position:absolute;margin-left:-65.75pt;margin-top:14.15pt;width:95.3pt;height:2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" fillcolor="#00338d" stroked="f">
                <v:textbox inset="9.6pt,9.6pt,9.6pt,9.6pt">
                  <w:txbxContent>
                    <w:p w14:paraId="526D2743" w14:textId="77777777" w:rsidR="005171AC" w:rsidRPr="00C266A0" w:rsidRDefault="005171AC" w:rsidP="005171AC">
                      <w:pPr>
                        <w:jc w:val="center"/>
                        <w:rPr>
                          <w:rFonts w:ascii="Univers for KPMG" w:eastAsia="+mn-ea" w:hAnsi="Univers for KPMG" w:cs="+mn-cs"/>
                          <w:b/>
                          <w:bCs/>
                          <w:color w:val="FFFFFF"/>
                          <w:kern w:val="24"/>
                          <w:sz w:val="20"/>
                          <w:szCs w:val="20"/>
                          <w:lang w:val="en-GB"/>
                        </w:rPr>
                      </w:pPr>
                      <w:r w:rsidRPr="00C266A0">
                        <w:rPr>
                          <w:rFonts w:ascii="Univers for KPMG" w:eastAsia="+mn-ea" w:hAnsi="Univers for KPMG" w:cs="+mn-cs"/>
                          <w:b/>
                          <w:bCs/>
                          <w:color w:val="FFFFFF"/>
                          <w:kern w:val="24"/>
                          <w:sz w:val="20"/>
                          <w:szCs w:val="20"/>
                          <w:lang w:val="en-GB"/>
                        </w:rPr>
                        <w:t>Process</w:t>
                      </w:r>
                    </w:p>
                  </w:txbxContent>
                </v:textbox>
              </v:shape>
            </w:pict>
          </mc:Fallback>
        </mc:AlternateContent>
      </w:r>
    </w:p>
    <w:p w14:paraId="61154924" w14:textId="09D75EC3" w:rsidR="005171AC" w:rsidRPr="005E3B80" w:rsidRDefault="005171AC" w:rsidP="005171AC">
      <w:pPr>
        <w:rPr>
          <w:rFonts w:ascii="Univers for KPMG" w:hAnsi="Univers for KPMG" w:cs="Times New Roman"/>
        </w:rPr>
      </w:pPr>
    </w:p>
    <w:p w14:paraId="08A3D874" w14:textId="54D200D6" w:rsidR="005171AC" w:rsidRPr="005E3B80" w:rsidRDefault="00E3637B" w:rsidP="005171AC">
      <w:pPr>
        <w:rPr>
          <w:rFonts w:ascii="Univers for KPMG" w:hAnsi="Univers for KPMG" w:cs="Times New Roman"/>
        </w:rPr>
      </w:pPr>
      <w:r w:rsidRPr="000916CD">
        <w:rPr>
          <w:rFonts w:ascii="Univers for KPMG" w:hAnsi="Univers for KPMG"/>
          <w:noProof/>
        </w:rPr>
        <mc:AlternateContent>
          <mc:Choice Requires="wps">
            <w:drawing>
              <wp:anchor distT="0" distB="0" distL="114300" distR="114300" simplePos="0" relativeHeight="251660288" behindDoc="0" locked="0" layoutInCell="1" allowOverlap="1" wp14:anchorId="2EFFE8ED" wp14:editId="192B6C5E">
                <wp:simplePos x="0" y="0"/>
                <wp:positionH relativeFrom="column">
                  <wp:posOffset>454660</wp:posOffset>
                </wp:positionH>
                <wp:positionV relativeFrom="paragraph">
                  <wp:posOffset>226695</wp:posOffset>
                </wp:positionV>
                <wp:extent cx="538480" cy="3775710"/>
                <wp:effectExtent l="38100" t="0" r="13970" b="15240"/>
                <wp:wrapNone/>
                <wp:docPr id="13" name="Left Brace 12"/>
                <wp:cNvGraphicFramePr/>
                <a:graphic xmlns:a="http://schemas.openxmlformats.org/drawingml/2006/main">
                  <a:graphicData uri="http://schemas.microsoft.com/office/word/2010/wordprocessingShape">
                    <wps:wsp>
                      <wps:cNvSpPr/>
                      <wps:spPr>
                        <a:xfrm>
                          <a:off x="0" y="0"/>
                          <a:ext cx="538480" cy="3775710"/>
                        </a:xfrm>
                        <a:prstGeom prst="leftBrace">
                          <a:avLst/>
                        </a:prstGeom>
                        <a:noFill/>
                        <a:ln w="19050" cap="flat" cmpd="sng" algn="ctr">
                          <a:solidFill>
                            <a:srgbClr val="00338D"/>
                          </a:solidFill>
                          <a:prstDash val="solid"/>
                          <a:miter lim="800000"/>
                        </a:ln>
                        <a:effectLst/>
                      </wps:spPr>
                      <wps:bodyPr rtlCol="0" anchor="ctr"/>
                    </wps:wsp>
                  </a:graphicData>
                </a:graphic>
              </wp:anchor>
            </w:drawing>
          </mc:Choice>
          <mc:Fallback xmlns:a="http://schemas.openxmlformats.org/drawingml/2006/main">
            <w:pict w14:anchorId="76BB4CBF">
              <v:shapetype id="_x0000_t87" coordsize="21600,21600" filled="f" o:spt="87" adj="1800,10800" path="m21600,qx10800@0l10800@2qy0@11,10800@3l10800@1qy21600,21600e" w14:anchorId="17DDA3C5">
                <v:formulas>
                  <v:f eqn="val #0"/>
                  <v:f eqn="sum 21600 0 #0"/>
                  <v:f eqn="sum #1 0 #0"/>
                  <v:f eqn="sum #1 #0 0"/>
                  <v:f eqn="prod #0 9598 32768"/>
                  <v:f eqn="sum 21600 0 @4"/>
                  <v:f eqn="sum 21600 0 #1"/>
                  <v:f eqn="min #1 @6"/>
                  <v:f eqn="prod @7 1 2"/>
                  <v:f eqn="prod #0 2 1"/>
                  <v:f eqn="sum 21600 0 @9"/>
                  <v:f eqn="val #1"/>
                </v:formulas>
                <v:path textboxrect="13963,@4,21600,@5" arrowok="t" o:connecttype="custom" o:connectlocs="21600,0;0,10800;21600,21600"/>
                <v:handles>
                  <v:h position="center,#0" yrange="0,@8"/>
                  <v:h position="topLeft,#1" yrange="@9,@10"/>
                </v:handles>
              </v:shapetype>
              <v:shape id="Left Brace 12" style="position:absolute;margin-left:35.8pt;margin-top:17.85pt;width:42.4pt;height:297.3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strokecolor="#00338d" strokeweight="1.5pt" type="#_x0000_t87" adj="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">
                <v:stroke joinstyle="miter"/>
              </v:shape>
            </w:pict>
          </mc:Fallback>
        </mc:AlternateContent>
      </w:r>
    </w:p>
    <w:p w14:paraId="10B37C9C" w14:textId="7BA6F1E8" w:rsidR="005171AC" w:rsidRPr="005E3B80" w:rsidRDefault="001C0FB5" w:rsidP="005171AC">
      <w:pPr>
        <w:rPr>
          <w:rFonts w:ascii="Univers for KPMG" w:hAnsi="Univers for KPMG" w:cs="Times New Roman"/>
        </w:rPr>
      </w:pPr>
      <w:r w:rsidRPr="000916CD">
        <w:rPr>
          <w:rFonts w:ascii="Univers for KPMG" w:hAnsi="Univers for KPMG"/>
          <w:noProof/>
        </w:rPr>
        <mc:AlternateContent>
          <mc:Choice Requires="wps">
            <w:drawing>
              <wp:anchor distT="0" distB="0" distL="114300" distR="114300" simplePos="0" relativeHeight="251696128" behindDoc="0" locked="0" layoutInCell="1" allowOverlap="1" wp14:anchorId="04985807" wp14:editId="10C6D0F1">
                <wp:simplePos x="0" y="0"/>
                <wp:positionH relativeFrom="column">
                  <wp:posOffset>7054850</wp:posOffset>
                </wp:positionH>
                <wp:positionV relativeFrom="paragraph">
                  <wp:posOffset>147955</wp:posOffset>
                </wp:positionV>
                <wp:extent cx="1219200" cy="609600"/>
                <wp:effectExtent l="0" t="0" r="0" b="0"/>
                <wp:wrapNone/>
                <wp:docPr id="12" name="Rectangle 26"/>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14:paraId="3B97C11A" w14:textId="746EA1BD" w:rsidR="001C0FB5" w:rsidRPr="00E3637B" w:rsidRDefault="001C0FB5" w:rsidP="001C0FB5">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SUN</w:t>
                            </w:r>
                          </w:p>
                        </w:txbxContent>
                      </wps:txbx>
                      <wps:bodyPr lIns="72813" tIns="72813" rIns="72813" bIns="72813" rtlCol="0" anchor="ctr"/>
                    </wps:wsp>
                  </a:graphicData>
                </a:graphic>
              </wp:anchor>
            </w:drawing>
          </mc:Choice>
          <mc:Fallback>
            <w:pict>
              <v:rect w14:anchorId="04985807" id="_x0000_s1032" style="position:absolute;margin-left:555.5pt;margin-top:11.65pt;width:96pt;height:4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" fillcolor="#0091da" stroked="f" strokeweight="1pt">
                <v:textbox inset="2.02258mm,2.02258mm,2.02258mm,2.02258mm">
                  <w:txbxContent>
                    <w:p w14:paraId="3B97C11A" w14:textId="746EA1BD" w:rsidR="001C0FB5" w:rsidRPr="00E3637B" w:rsidRDefault="001C0FB5" w:rsidP="001C0FB5">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SUN</w:t>
                      </w:r>
                    </w:p>
                  </w:txbxContent>
                </v:textbox>
              </v:rect>
            </w:pict>
          </mc:Fallback>
        </mc:AlternateContent>
      </w:r>
      <w:r w:rsidRPr="000916CD">
        <w:rPr>
          <w:rFonts w:ascii="Univers for KPMG" w:hAnsi="Univers for KPMG"/>
          <w:noProof/>
        </w:rPr>
        <mc:AlternateContent>
          <mc:Choice Requires="wps">
            <w:drawing>
              <wp:anchor distT="0" distB="0" distL="114300" distR="114300" simplePos="0" relativeHeight="251687936" behindDoc="0" locked="0" layoutInCell="1" allowOverlap="1" wp14:anchorId="6A03A4CF" wp14:editId="7E3A1C50">
                <wp:simplePos x="0" y="0"/>
                <wp:positionH relativeFrom="column">
                  <wp:posOffset>5791200</wp:posOffset>
                </wp:positionH>
                <wp:positionV relativeFrom="paragraph">
                  <wp:posOffset>153035</wp:posOffset>
                </wp:positionV>
                <wp:extent cx="1219200" cy="609600"/>
                <wp:effectExtent l="0" t="0" r="0" b="0"/>
                <wp:wrapNone/>
                <wp:docPr id="5" name="Rectangle 26"/>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14:paraId="0F1CB31F" w14:textId="2DFAD121" w:rsidR="00E3637B" w:rsidRPr="00E3637B" w:rsidRDefault="00E3637B" w:rsidP="00E3637B">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VINGCARD</w:t>
                            </w:r>
                          </w:p>
                        </w:txbxContent>
                      </wps:txbx>
                      <wps:bodyPr lIns="72813" tIns="72813" rIns="72813" bIns="72813" rtlCol="0" anchor="ctr"/>
                    </wps:wsp>
                  </a:graphicData>
                </a:graphic>
              </wp:anchor>
            </w:drawing>
          </mc:Choice>
          <mc:Fallback>
            <w:pict>
              <v:rect w14:anchorId="6A03A4CF" id="_x0000_s1033" style="position:absolute;margin-left:456pt;margin-top:12.05pt;width:96pt;height:4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" fillcolor="#0091da" stroked="f" strokeweight="1pt">
                <v:textbox inset="2.02258mm,2.02258mm,2.02258mm,2.02258mm">
                  <w:txbxContent>
                    <w:p w14:paraId="0F1CB31F" w14:textId="2DFAD121" w:rsidR="00E3637B" w:rsidRPr="00E3637B" w:rsidRDefault="00E3637B" w:rsidP="00E3637B">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VINGCARD</w:t>
                      </w:r>
                    </w:p>
                  </w:txbxContent>
                </v:textbox>
              </v:rect>
            </w:pict>
          </mc:Fallback>
        </mc:AlternateContent>
      </w:r>
      <w:r w:rsidRPr="000916CD">
        <w:rPr>
          <w:rFonts w:ascii="Univers for KPMG" w:hAnsi="Univers for KPMG"/>
          <w:noProof/>
        </w:rPr>
        <mc:AlternateContent>
          <mc:Choice Requires="wps">
            <w:drawing>
              <wp:anchor distT="0" distB="0" distL="114300" distR="114300" simplePos="0" relativeHeight="251669504" behindDoc="0" locked="0" layoutInCell="1" allowOverlap="1" wp14:anchorId="5C9D499F" wp14:editId="5FE45AD5">
                <wp:simplePos x="0" y="0"/>
                <wp:positionH relativeFrom="column">
                  <wp:posOffset>4513580</wp:posOffset>
                </wp:positionH>
                <wp:positionV relativeFrom="paragraph">
                  <wp:posOffset>145415</wp:posOffset>
                </wp:positionV>
                <wp:extent cx="1219200" cy="609600"/>
                <wp:effectExtent l="0" t="0" r="0" b="0"/>
                <wp:wrapNone/>
                <wp:docPr id="22" name="Rectangle 21"/>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14:paraId="10EEA709" w14:textId="061119CB" w:rsidR="005171AC" w:rsidRPr="009524C6" w:rsidRDefault="009524C6" w:rsidP="005171AC">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SOBI</w:t>
                            </w:r>
                          </w:p>
                        </w:txbxContent>
                      </wps:txbx>
                      <wps:bodyPr lIns="72813" tIns="72813" rIns="72813" bIns="72813" rtlCol="0" anchor="ctr"/>
                    </wps:wsp>
                  </a:graphicData>
                </a:graphic>
              </wp:anchor>
            </w:drawing>
          </mc:Choice>
          <mc:Fallback>
            <w:pict>
              <v:rect w14:anchorId="5C9D499F" id="Rectangle 21" o:spid="_x0000_s1034" style="position:absolute;margin-left:355.4pt;margin-top:11.45pt;width:96pt;height:4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" fillcolor="#0091da" stroked="f" strokeweight="1pt">
                <v:textbox inset="2.02258mm,2.02258mm,2.02258mm,2.02258mm">
                  <w:txbxContent>
                    <w:p w14:paraId="10EEA709" w14:textId="061119CB" w:rsidR="005171AC" w:rsidRPr="009524C6" w:rsidRDefault="009524C6" w:rsidP="005171AC">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SOBI</w:t>
                      </w:r>
                    </w:p>
                  </w:txbxContent>
                </v:textbox>
              </v:rect>
            </w:pict>
          </mc:Fallback>
        </mc:AlternateContent>
      </w:r>
      <w:r w:rsidRPr="000916CD">
        <w:rPr>
          <w:rFonts w:ascii="Univers for KPMG" w:hAnsi="Univers for KPMG"/>
          <w:noProof/>
        </w:rPr>
        <mc:AlternateContent>
          <mc:Choice Requires="wps">
            <w:drawing>
              <wp:anchor distT="0" distB="0" distL="114300" distR="114300" simplePos="0" relativeHeight="251670528" behindDoc="0" locked="0" layoutInCell="1" allowOverlap="1" wp14:anchorId="396ACE62" wp14:editId="2B9DBF38">
                <wp:simplePos x="0" y="0"/>
                <wp:positionH relativeFrom="column">
                  <wp:posOffset>3239135</wp:posOffset>
                </wp:positionH>
                <wp:positionV relativeFrom="paragraph">
                  <wp:posOffset>144780</wp:posOffset>
                </wp:positionV>
                <wp:extent cx="1219200" cy="609600"/>
                <wp:effectExtent l="0" t="0" r="0" b="0"/>
                <wp:wrapNone/>
                <wp:docPr id="23" name="Rectangle 22"/>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14:paraId="1BE2DE9C" w14:textId="00012D7D" w:rsidR="005171AC" w:rsidRPr="009524C6" w:rsidRDefault="009524C6" w:rsidP="005171AC">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HOTIX</w:t>
                            </w:r>
                          </w:p>
                        </w:txbxContent>
                      </wps:txbx>
                      <wps:bodyPr lIns="72813" tIns="72813" rIns="72813" bIns="72813" rtlCol="0" anchor="ctr"/>
                    </wps:wsp>
                  </a:graphicData>
                </a:graphic>
              </wp:anchor>
            </w:drawing>
          </mc:Choice>
          <mc:Fallback>
            <w:pict>
              <v:rect w14:anchorId="396ACE62" id="Rectangle 22" o:spid="_x0000_s1035" style="position:absolute;margin-left:255.05pt;margin-top:11.4pt;width:96pt;height:4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" fillcolor="#0091da" stroked="f" strokeweight="1pt">
                <v:textbox inset="2.02258mm,2.02258mm,2.02258mm,2.02258mm">
                  <w:txbxContent>
                    <w:p w14:paraId="1BE2DE9C" w14:textId="00012D7D" w:rsidR="005171AC" w:rsidRPr="009524C6" w:rsidRDefault="009524C6" w:rsidP="005171AC">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HOTIX</w:t>
                      </w:r>
                    </w:p>
                  </w:txbxContent>
                </v:textbox>
              </v:rect>
            </w:pict>
          </mc:Fallback>
        </mc:AlternateContent>
      </w:r>
      <w:r w:rsidRPr="000916CD">
        <w:rPr>
          <w:rFonts w:ascii="Univers for KPMG" w:hAnsi="Univers for KPMG"/>
          <w:noProof/>
        </w:rPr>
        <mc:AlternateContent>
          <mc:Choice Requires="wps">
            <w:drawing>
              <wp:anchor distT="0" distB="0" distL="114300" distR="114300" simplePos="0" relativeHeight="251662336" behindDoc="0" locked="0" layoutInCell="1" allowOverlap="1" wp14:anchorId="12B8088D" wp14:editId="34A5A5FA">
                <wp:simplePos x="0" y="0"/>
                <wp:positionH relativeFrom="column">
                  <wp:posOffset>1961515</wp:posOffset>
                </wp:positionH>
                <wp:positionV relativeFrom="paragraph">
                  <wp:posOffset>147320</wp:posOffset>
                </wp:positionV>
                <wp:extent cx="1219200" cy="609600"/>
                <wp:effectExtent l="0" t="0" r="0" b="0"/>
                <wp:wrapNone/>
                <wp:docPr id="14" name="Rectangle 13"/>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14:paraId="3E288FFB" w14:textId="1254F3A8" w:rsidR="005171AC" w:rsidRDefault="009524C6" w:rsidP="005171AC">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 xml:space="preserve">Materials </w:t>
                            </w:r>
                          </w:p>
                          <w:p w14:paraId="6014343E" w14:textId="53B86C1E" w:rsidR="009524C6" w:rsidRPr="009524C6" w:rsidRDefault="009524C6" w:rsidP="005171AC">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Control</w:t>
                            </w:r>
                          </w:p>
                        </w:txbxContent>
                      </wps:txbx>
                      <wps:bodyPr lIns="72813" tIns="72813" rIns="72813" bIns="72813" rtlCol="0" anchor="ctr"/>
                    </wps:wsp>
                  </a:graphicData>
                </a:graphic>
              </wp:anchor>
            </w:drawing>
          </mc:Choice>
          <mc:Fallback>
            <w:pict>
              <v:rect w14:anchorId="12B8088D" id="Rectangle 13" o:spid="_x0000_s1036" style="position:absolute;margin-left:154.45pt;margin-top:11.6pt;width:96pt;height:4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" fillcolor="#0091da" stroked="f" strokeweight="1pt">
                <v:textbox inset="2.02258mm,2.02258mm,2.02258mm,2.02258mm">
                  <w:txbxContent>
                    <w:p w14:paraId="3E288FFB" w14:textId="1254F3A8" w:rsidR="005171AC" w:rsidRDefault="009524C6" w:rsidP="005171AC">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 xml:space="preserve">Materials </w:t>
                      </w:r>
                    </w:p>
                    <w:p w14:paraId="6014343E" w14:textId="53B86C1E" w:rsidR="009524C6" w:rsidRPr="009524C6" w:rsidRDefault="009524C6" w:rsidP="005171AC">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Control</w:t>
                      </w:r>
                    </w:p>
                  </w:txbxContent>
                </v:textbox>
              </v:rect>
            </w:pict>
          </mc:Fallback>
        </mc:AlternateContent>
      </w:r>
      <w:r w:rsidRPr="000916CD">
        <w:rPr>
          <w:rFonts w:ascii="Univers for KPMG" w:hAnsi="Univers for KPMG" w:cs="Times New Roman"/>
          <w:noProof/>
        </w:rPr>
        <mc:AlternateContent>
          <mc:Choice Requires="wps">
            <w:drawing>
              <wp:anchor distT="0" distB="0" distL="114300" distR="114300" simplePos="0" relativeHeight="251683840" behindDoc="0" locked="0" layoutInCell="1" allowOverlap="1" wp14:anchorId="10A36520" wp14:editId="0E1452BA">
                <wp:simplePos x="0" y="0"/>
                <wp:positionH relativeFrom="column">
                  <wp:posOffset>830580</wp:posOffset>
                </wp:positionH>
                <wp:positionV relativeFrom="paragraph">
                  <wp:posOffset>151765</wp:posOffset>
                </wp:positionV>
                <wp:extent cx="1087120" cy="605985"/>
                <wp:effectExtent l="0" t="0" r="17780" b="22860"/>
                <wp:wrapNone/>
                <wp:docPr id="96" name="Rectangle 96"/>
                <wp:cNvGraphicFramePr/>
                <a:graphic xmlns:a="http://schemas.openxmlformats.org/drawingml/2006/main">
                  <a:graphicData uri="http://schemas.microsoft.com/office/word/2010/wordprocessingShape">
                    <wps:wsp>
                      <wps:cNvSpPr/>
                      <wps:spPr>
                        <a:xfrm>
                          <a:off x="0" y="0"/>
                          <a:ext cx="1087120" cy="605985"/>
                        </a:xfrm>
                        <a:prstGeom prst="rect">
                          <a:avLst/>
                        </a:prstGeom>
                        <a:solidFill>
                          <a:srgbClr val="005EB8"/>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EB5441" w14:textId="77777777" w:rsidR="00E649C1" w:rsidRPr="00221945" w:rsidRDefault="00E649C1" w:rsidP="00E649C1">
                            <w:pPr>
                              <w:jc w:val="center"/>
                              <w:rPr>
                                <w:rFonts w:ascii="Univers for KPMG" w:hAnsi="Univers for KPMG"/>
                                <w:b/>
                                <w:bCs/>
                                <w:sz w:val="20"/>
                                <w:szCs w:val="20"/>
                                <w:lang w:val="fr-FR"/>
                              </w:rPr>
                            </w:pPr>
                            <w:r w:rsidRPr="00221945">
                              <w:rPr>
                                <w:rFonts w:ascii="Univers for KPMG" w:hAnsi="Univers for KPMG"/>
                                <w:b/>
                                <w:bCs/>
                                <w:sz w:val="20"/>
                                <w:szCs w:val="20"/>
                                <w:lang w:val="fr-FR"/>
                              </w:rPr>
                              <w:t>Couche Application</w:t>
                            </w:r>
                          </w:p>
                          <w:p w14:paraId="318D84A0" w14:textId="77777777" w:rsidR="004545F2" w:rsidRPr="00DD0E11" w:rsidRDefault="004545F2" w:rsidP="004545F2">
                            <w:pPr>
                              <w:spacing w:line="240" w:lineRule="exact"/>
                              <w:jc w:val="center"/>
                              <w:rPr>
                                <w:rFonts w:ascii="Univers for KPMG" w:eastAsia="+mn-ea" w:hAnsi="Univers for KPMG" w:cs="+mn-cs"/>
                                <w:color w:val="FFFFFF"/>
                                <w:kern w:val="24"/>
                                <w:sz w:val="20"/>
                                <w:szCs w:val="20"/>
                              </w:rPr>
                            </w:pPr>
                          </w:p>
                          <w:p w14:paraId="5EC611D7" w14:textId="3D5FDB43" w:rsidR="005171AC" w:rsidRPr="00221945" w:rsidRDefault="005171AC" w:rsidP="005171AC">
                            <w:pPr>
                              <w:jc w:val="center"/>
                              <w:rPr>
                                <w:rFonts w:ascii="Univers for KPMG" w:hAnsi="Univers for KPMG"/>
                                <w:b/>
                                <w:bCs/>
                                <w:sz w:val="20"/>
                                <w:szCs w:val="20"/>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36520" id="Rectangle 96" o:spid="_x0000_s1037" style="position:absolute;margin-left:65.4pt;margin-top:11.95pt;width:85.6pt;height:47.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" fillcolor="#005eb8" strokecolor="#1f3763 [1604]" strokeweight="1pt">
                <v:textbox>
                  <w:txbxContent>
                    <w:p w14:paraId="6FEB5441" w14:textId="77777777" w:rsidR="00E649C1" w:rsidRPr="00221945" w:rsidRDefault="00E649C1" w:rsidP="00E649C1">
                      <w:pPr>
                        <w:jc w:val="center"/>
                        <w:rPr>
                          <w:rFonts w:ascii="Univers for KPMG" w:hAnsi="Univers for KPMG"/>
                          <w:b/>
                          <w:bCs/>
                          <w:sz w:val="20"/>
                          <w:szCs w:val="20"/>
                          <w:lang w:val="fr-FR"/>
                        </w:rPr>
                      </w:pPr>
                      <w:r w:rsidRPr="00221945">
                        <w:rPr>
                          <w:rFonts w:ascii="Univers for KPMG" w:hAnsi="Univers for KPMG"/>
                          <w:b/>
                          <w:bCs/>
                          <w:sz w:val="20"/>
                          <w:szCs w:val="20"/>
                          <w:lang w:val="fr-FR"/>
                        </w:rPr>
                        <w:t>Couche Application</w:t>
                      </w:r>
                    </w:p>
                    <w:p w14:paraId="318D84A0" w14:textId="77777777" w:rsidR="004545F2" w:rsidRPr="00DD0E11" w:rsidRDefault="004545F2" w:rsidP="004545F2">
                      <w:pPr>
                        <w:spacing w:line="240" w:lineRule="exact"/>
                        <w:jc w:val="center"/>
                        <w:rPr>
                          <w:rFonts w:ascii="Univers for KPMG" w:eastAsia="+mn-ea" w:hAnsi="Univers for KPMG" w:cs="+mn-cs"/>
                          <w:color w:val="FFFFFF"/>
                          <w:kern w:val="24"/>
                          <w:sz w:val="20"/>
                          <w:szCs w:val="20"/>
                        </w:rPr>
                      </w:pPr>
                    </w:p>
                    <w:p w14:paraId="5EC611D7" w14:textId="3D5FDB43" w:rsidR="005171AC" w:rsidRPr="00221945" w:rsidRDefault="005171AC" w:rsidP="005171AC">
                      <w:pPr>
                        <w:jc w:val="center"/>
                        <w:rPr>
                          <w:rFonts w:ascii="Univers for KPMG" w:hAnsi="Univers for KPMG"/>
                          <w:b/>
                          <w:bCs/>
                          <w:sz w:val="20"/>
                          <w:szCs w:val="20"/>
                          <w:lang w:val="fr-FR"/>
                        </w:rPr>
                      </w:pPr>
                    </w:p>
                  </w:txbxContent>
                </v:textbox>
              </v:rect>
            </w:pict>
          </mc:Fallback>
        </mc:AlternateContent>
      </w:r>
      <w:r w:rsidRPr="000916CD">
        <w:rPr>
          <w:rFonts w:ascii="Univers for KPMG" w:hAnsi="Univers for KPMG"/>
          <w:noProof/>
        </w:rPr>
        <mc:AlternateContent>
          <mc:Choice Requires="wps">
            <w:drawing>
              <wp:anchor distT="0" distB="0" distL="114300" distR="114300" simplePos="0" relativeHeight="251678720" behindDoc="0" locked="0" layoutInCell="1" allowOverlap="1" wp14:anchorId="15BCF81C" wp14:editId="436AF8EE">
                <wp:simplePos x="0" y="0"/>
                <wp:positionH relativeFrom="column">
                  <wp:posOffset>831850</wp:posOffset>
                </wp:positionH>
                <wp:positionV relativeFrom="paragraph">
                  <wp:posOffset>146685</wp:posOffset>
                </wp:positionV>
                <wp:extent cx="7625715" cy="609600"/>
                <wp:effectExtent l="0" t="0" r="13335" b="19050"/>
                <wp:wrapNone/>
                <wp:docPr id="35" name="Rectangle 34"/>
                <wp:cNvGraphicFramePr/>
                <a:graphic xmlns:a="http://schemas.openxmlformats.org/drawingml/2006/main">
                  <a:graphicData uri="http://schemas.microsoft.com/office/word/2010/wordprocessingShape">
                    <wps:wsp>
                      <wps:cNvSpPr/>
                      <wps:spPr>
                        <a:xfrm>
                          <a:off x="0" y="0"/>
                          <a:ext cx="7625715" cy="609600"/>
                        </a:xfrm>
                        <a:prstGeom prst="rect">
                          <a:avLst/>
                        </a:prstGeom>
                        <a:noFill/>
                        <a:ln w="12700" cap="flat" cmpd="sng" algn="ctr">
                          <a:solidFill>
                            <a:srgbClr val="005EB8"/>
                          </a:solidFill>
                          <a:prstDash val="solid"/>
                          <a:miter lim="800000"/>
                        </a:ln>
                        <a:effectLst/>
                      </wps:spPr>
                      <wps:bodyPr lIns="72813" tIns="72813" rIns="72813" bIns="72813" rtlCol="0" anchor="ctr"/>
                    </wps:wsp>
                  </a:graphicData>
                </a:graphic>
                <wp14:sizeRelH relativeFrom="margin">
                  <wp14:pctWidth>0</wp14:pctWidth>
                </wp14:sizeRelH>
              </wp:anchor>
            </w:drawing>
          </mc:Choice>
          <mc:Fallback xmlns:a="http://schemas.openxmlformats.org/drawingml/2006/main">
            <w:pict w14:anchorId="58E2014B">
              <v:rect id="Rectangle 34" style="position:absolute;margin-left:65.5pt;margin-top:11.55pt;width:600.45pt;height:48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005eb8" strokeweight="1pt" w14:anchorId="34F04C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">
                <v:textbox inset="2.02258mm,2.02258mm,2.02258mm,2.02258mm"/>
              </v:rect>
            </w:pict>
          </mc:Fallback>
        </mc:AlternateContent>
      </w:r>
    </w:p>
    <w:p w14:paraId="50C0356D" w14:textId="4FE91FAC" w:rsidR="005171AC" w:rsidRPr="005E3B80" w:rsidRDefault="005171AC" w:rsidP="005171AC">
      <w:pPr>
        <w:rPr>
          <w:rFonts w:ascii="Univers for KPMG" w:hAnsi="Univers for KPMG" w:cs="Times New Roman"/>
        </w:rPr>
      </w:pPr>
    </w:p>
    <w:p w14:paraId="78CE7EBF" w14:textId="217C44E5" w:rsidR="005171AC" w:rsidRPr="005E3B80" w:rsidRDefault="005171AC" w:rsidP="005171AC">
      <w:pPr>
        <w:rPr>
          <w:rFonts w:ascii="Univers for KPMG" w:hAnsi="Univers for KPMG" w:cs="Times New Roman"/>
        </w:rPr>
      </w:pPr>
    </w:p>
    <w:p w14:paraId="24E151A9" w14:textId="289A5857" w:rsidR="005171AC" w:rsidRPr="005E3B80" w:rsidRDefault="00E66A45" w:rsidP="005171AC">
      <w:pPr>
        <w:rPr>
          <w:rFonts w:ascii="Univers for KPMG" w:hAnsi="Univers for KPMG" w:cs="Times New Roman"/>
        </w:rPr>
      </w:pPr>
      <w:r w:rsidRPr="000916CD">
        <w:rPr>
          <w:rFonts w:ascii="Univers for KPMG" w:hAnsi="Univers for KPMG"/>
          <w:noProof/>
        </w:rPr>
        <mc:AlternateContent>
          <mc:Choice Requires="wps">
            <w:drawing>
              <wp:anchor distT="0" distB="0" distL="114300" distR="114300" simplePos="0" relativeHeight="251689984" behindDoc="0" locked="0" layoutInCell="1" allowOverlap="1" wp14:anchorId="19104947" wp14:editId="194D793B">
                <wp:simplePos x="0" y="0"/>
                <wp:positionH relativeFrom="column">
                  <wp:posOffset>5753100</wp:posOffset>
                </wp:positionH>
                <wp:positionV relativeFrom="paragraph">
                  <wp:posOffset>210185</wp:posOffset>
                </wp:positionV>
                <wp:extent cx="1219200" cy="609600"/>
                <wp:effectExtent l="0" t="0" r="0" b="0"/>
                <wp:wrapNone/>
                <wp:docPr id="7" name="Rectangle 26"/>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14:paraId="7F743F2D" w14:textId="6D0CC7C8" w:rsidR="00E3637B" w:rsidRPr="00DD0E11" w:rsidRDefault="00E66A45" w:rsidP="00E3637B">
                            <w:pPr>
                              <w:spacing w:line="240" w:lineRule="exact"/>
                              <w:jc w:val="center"/>
                              <w:rPr>
                                <w:rFonts w:ascii="Univers for KPMG" w:eastAsia="+mn-ea" w:hAnsi="Univers for KPMG" w:cs="+mn-cs"/>
                                <w:color w:val="FFFFFF"/>
                                <w:kern w:val="24"/>
                                <w:sz w:val="20"/>
                                <w:szCs w:val="20"/>
                              </w:rPr>
                            </w:pPr>
                            <w:r>
                              <w:rPr>
                                <w:rFonts w:ascii="Univers for KPMG" w:eastAsia="+mn-ea" w:hAnsi="Univers for KPMG" w:cs="+mn-cs"/>
                                <w:color w:val="FFFFFF"/>
                                <w:kern w:val="24"/>
                                <w:sz w:val="20"/>
                                <w:szCs w:val="20"/>
                              </w:rPr>
                              <w:t>SQL</w:t>
                            </w:r>
                            <w:r>
                              <w:rPr>
                                <w:rFonts w:ascii="Univers for KPMG" w:eastAsia="+mn-ea" w:hAnsi="Univers for KPMG" w:cs="+mn-cs"/>
                                <w:noProof/>
                                <w:color w:val="FFFFFF"/>
                                <w:kern w:val="24"/>
                                <w:sz w:val="20"/>
                                <w:szCs w:val="20"/>
                              </w:rPr>
                              <w:t xml:space="preserve"> FLAT FILE</w:t>
                            </w:r>
                          </w:p>
                        </w:txbxContent>
                      </wps:txbx>
                      <wps:bodyPr lIns="72813" tIns="72813" rIns="72813" bIns="72813" rtlCol="0" anchor="ctr"/>
                    </wps:wsp>
                  </a:graphicData>
                </a:graphic>
              </wp:anchor>
            </w:drawing>
          </mc:Choice>
          <mc:Fallback>
            <w:pict>
              <v:rect w14:anchorId="19104947" id="_x0000_s1038" style="position:absolute;margin-left:453pt;margin-top:16.55pt;width:96pt;height:4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" fillcolor="#0091da" stroked="f" strokeweight="1pt">
                <v:textbox inset="2.02258mm,2.02258mm,2.02258mm,2.02258mm">
                  <w:txbxContent>
                    <w:p w14:paraId="7F743F2D" w14:textId="6D0CC7C8" w:rsidR="00E3637B" w:rsidRPr="00DD0E11" w:rsidRDefault="00E66A45" w:rsidP="00E3637B">
                      <w:pPr>
                        <w:spacing w:line="240" w:lineRule="exact"/>
                        <w:jc w:val="center"/>
                        <w:rPr>
                          <w:rFonts w:ascii="Univers for KPMG" w:eastAsia="+mn-ea" w:hAnsi="Univers for KPMG" w:cs="+mn-cs"/>
                          <w:color w:val="FFFFFF"/>
                          <w:kern w:val="24"/>
                          <w:sz w:val="20"/>
                          <w:szCs w:val="20"/>
                        </w:rPr>
                      </w:pPr>
                      <w:r>
                        <w:rPr>
                          <w:rFonts w:ascii="Univers for KPMG" w:eastAsia="+mn-ea" w:hAnsi="Univers for KPMG" w:cs="+mn-cs"/>
                          <w:color w:val="FFFFFF"/>
                          <w:kern w:val="24"/>
                          <w:sz w:val="20"/>
                          <w:szCs w:val="20"/>
                        </w:rPr>
                        <w:t>SQL</w:t>
                      </w:r>
                      <w:r>
                        <w:rPr>
                          <w:rFonts w:ascii="Univers for KPMG" w:eastAsia="+mn-ea" w:hAnsi="Univers for KPMG" w:cs="+mn-cs"/>
                          <w:noProof/>
                          <w:color w:val="FFFFFF"/>
                          <w:kern w:val="24"/>
                          <w:sz w:val="20"/>
                          <w:szCs w:val="20"/>
                        </w:rPr>
                        <w:t xml:space="preserve"> FLAT FILE</w:t>
                      </w:r>
                    </w:p>
                  </w:txbxContent>
                </v:textbox>
              </v:rect>
            </w:pict>
          </mc:Fallback>
        </mc:AlternateContent>
      </w:r>
      <w:r w:rsidR="001C0FB5" w:rsidRPr="000916CD">
        <w:rPr>
          <w:rFonts w:ascii="Univers for KPMG" w:hAnsi="Univers for KPMG"/>
          <w:noProof/>
        </w:rPr>
        <mc:AlternateContent>
          <mc:Choice Requires="wps">
            <w:drawing>
              <wp:anchor distT="0" distB="0" distL="114300" distR="114300" simplePos="0" relativeHeight="251698176" behindDoc="0" locked="0" layoutInCell="1" allowOverlap="1" wp14:anchorId="69BE2190" wp14:editId="42C10B3D">
                <wp:simplePos x="0" y="0"/>
                <wp:positionH relativeFrom="column">
                  <wp:posOffset>7023100</wp:posOffset>
                </wp:positionH>
                <wp:positionV relativeFrom="paragraph">
                  <wp:posOffset>210185</wp:posOffset>
                </wp:positionV>
                <wp:extent cx="1219200" cy="609600"/>
                <wp:effectExtent l="0" t="0" r="0" b="0"/>
                <wp:wrapNone/>
                <wp:docPr id="28" name="Rectangle 26"/>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14:paraId="2A4DD693" w14:textId="50948D97" w:rsidR="001C0FB5" w:rsidRDefault="00254388" w:rsidP="001C0FB5">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SQL SERVER</w:t>
                            </w:r>
                          </w:p>
                          <w:p w14:paraId="6E08C659" w14:textId="55B385F0" w:rsidR="00254388" w:rsidRPr="00E3637B" w:rsidRDefault="00254388" w:rsidP="001C0FB5">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2016</w:t>
                            </w:r>
                          </w:p>
                        </w:txbxContent>
                      </wps:txbx>
                      <wps:bodyPr lIns="72813" tIns="72813" rIns="72813" bIns="72813" rtlCol="0" anchor="ctr"/>
                    </wps:wsp>
                  </a:graphicData>
                </a:graphic>
              </wp:anchor>
            </w:drawing>
          </mc:Choice>
          <mc:Fallback>
            <w:pict>
              <v:rect w14:anchorId="69BE2190" id="_x0000_s1039" style="position:absolute;margin-left:553pt;margin-top:16.55pt;width:96pt;height:48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" fillcolor="#0091da" stroked="f" strokeweight="1pt">
                <v:textbox inset="2.02258mm,2.02258mm,2.02258mm,2.02258mm">
                  <w:txbxContent>
                    <w:p w14:paraId="2A4DD693" w14:textId="50948D97" w:rsidR="001C0FB5" w:rsidRDefault="00254388" w:rsidP="001C0FB5">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SQL SERVER</w:t>
                      </w:r>
                    </w:p>
                    <w:p w14:paraId="6E08C659" w14:textId="55B385F0" w:rsidR="00254388" w:rsidRPr="00E3637B" w:rsidRDefault="00254388" w:rsidP="001C0FB5">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2016</w:t>
                      </w:r>
                    </w:p>
                  </w:txbxContent>
                </v:textbox>
              </v:rect>
            </w:pict>
          </mc:Fallback>
        </mc:AlternateContent>
      </w:r>
      <w:r w:rsidR="001C0FB5" w:rsidRPr="000916CD">
        <w:rPr>
          <w:rFonts w:ascii="Univers for KPMG" w:hAnsi="Univers for KPMG"/>
          <w:noProof/>
        </w:rPr>
        <mc:AlternateContent>
          <mc:Choice Requires="wps">
            <w:drawing>
              <wp:anchor distT="0" distB="0" distL="114300" distR="114300" simplePos="0" relativeHeight="251672576" behindDoc="0" locked="0" layoutInCell="1" allowOverlap="1" wp14:anchorId="78CF1087" wp14:editId="686E8C58">
                <wp:simplePos x="0" y="0"/>
                <wp:positionH relativeFrom="column">
                  <wp:posOffset>4488180</wp:posOffset>
                </wp:positionH>
                <wp:positionV relativeFrom="paragraph">
                  <wp:posOffset>201295</wp:posOffset>
                </wp:positionV>
                <wp:extent cx="1219200" cy="609600"/>
                <wp:effectExtent l="0" t="0" r="0" b="0"/>
                <wp:wrapNone/>
                <wp:docPr id="25" name="Rectangle 24"/>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14:paraId="1F15831A" w14:textId="1001D814" w:rsidR="005171AC" w:rsidRDefault="00E66A45" w:rsidP="005171AC">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HYPERFILE SQL</w:t>
                            </w:r>
                          </w:p>
                          <w:p w14:paraId="31CB4125" w14:textId="7EB10CC4" w:rsidR="00E66A45" w:rsidRPr="00E66A45" w:rsidRDefault="00E66A45" w:rsidP="005171AC">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15 .0.1.48</w:t>
                            </w:r>
                          </w:p>
                        </w:txbxContent>
                      </wps:txbx>
                      <wps:bodyPr lIns="72813" tIns="72813" rIns="72813" bIns="72813" rtlCol="0" anchor="ctr"/>
                    </wps:wsp>
                  </a:graphicData>
                </a:graphic>
              </wp:anchor>
            </w:drawing>
          </mc:Choice>
          <mc:Fallback>
            <w:pict>
              <v:rect w14:anchorId="78CF1087" id="Rectangle 24" o:spid="_x0000_s1040" style="position:absolute;margin-left:353.4pt;margin-top:15.85pt;width:96pt;height:4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" fillcolor="#0091da" stroked="f" strokeweight="1pt">
                <v:textbox inset="2.02258mm,2.02258mm,2.02258mm,2.02258mm">
                  <w:txbxContent>
                    <w:p w14:paraId="1F15831A" w14:textId="1001D814" w:rsidR="005171AC" w:rsidRDefault="00E66A45" w:rsidP="005171AC">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HYPERFILE SQL</w:t>
                      </w:r>
                    </w:p>
                    <w:p w14:paraId="31CB4125" w14:textId="7EB10CC4" w:rsidR="00E66A45" w:rsidRPr="00E66A45" w:rsidRDefault="00E66A45" w:rsidP="005171AC">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15 .0.1.48</w:t>
                      </w:r>
                    </w:p>
                  </w:txbxContent>
                </v:textbox>
              </v:rect>
            </w:pict>
          </mc:Fallback>
        </mc:AlternateContent>
      </w:r>
      <w:r w:rsidR="001C0FB5" w:rsidRPr="000916CD">
        <w:rPr>
          <w:rFonts w:ascii="Univers for KPMG" w:hAnsi="Univers for KPMG"/>
          <w:noProof/>
        </w:rPr>
        <mc:AlternateContent>
          <mc:Choice Requires="wps">
            <w:drawing>
              <wp:anchor distT="0" distB="0" distL="114300" distR="114300" simplePos="0" relativeHeight="251671552" behindDoc="0" locked="0" layoutInCell="1" allowOverlap="1" wp14:anchorId="27D70CB9" wp14:editId="25E89AAF">
                <wp:simplePos x="0" y="0"/>
                <wp:positionH relativeFrom="column">
                  <wp:posOffset>3220085</wp:posOffset>
                </wp:positionH>
                <wp:positionV relativeFrom="paragraph">
                  <wp:posOffset>213995</wp:posOffset>
                </wp:positionV>
                <wp:extent cx="1219200" cy="609600"/>
                <wp:effectExtent l="0" t="0" r="0" b="0"/>
                <wp:wrapNone/>
                <wp:docPr id="24" name="Rectangle 23"/>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14:paraId="01BB5C28" w14:textId="2B7A7F46" w:rsidR="00E66A45" w:rsidRDefault="00E66A45" w:rsidP="00E66A45">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SQL SERVER</w:t>
                            </w:r>
                          </w:p>
                          <w:p w14:paraId="157177B9" w14:textId="4BEE497C" w:rsidR="00E66A45" w:rsidRPr="00E66A45" w:rsidRDefault="00E66A45" w:rsidP="00E66A45">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2012</w:t>
                            </w:r>
                          </w:p>
                        </w:txbxContent>
                      </wps:txbx>
                      <wps:bodyPr lIns="72813" tIns="72813" rIns="72813" bIns="72813" rtlCol="0" anchor="ctr"/>
                    </wps:wsp>
                  </a:graphicData>
                </a:graphic>
              </wp:anchor>
            </w:drawing>
          </mc:Choice>
          <mc:Fallback>
            <w:pict>
              <v:rect w14:anchorId="27D70CB9" id="Rectangle 23" o:spid="_x0000_s1041" style="position:absolute;margin-left:253.55pt;margin-top:16.85pt;width:96pt;height:4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" fillcolor="#0091da" stroked="f" strokeweight="1pt">
                <v:textbox inset="2.02258mm,2.02258mm,2.02258mm,2.02258mm">
                  <w:txbxContent>
                    <w:p w14:paraId="01BB5C28" w14:textId="2B7A7F46" w:rsidR="00E66A45" w:rsidRDefault="00E66A45" w:rsidP="00E66A45">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SQL SERVER</w:t>
                      </w:r>
                    </w:p>
                    <w:p w14:paraId="157177B9" w14:textId="4BEE497C" w:rsidR="00E66A45" w:rsidRPr="00E66A45" w:rsidRDefault="00E66A45" w:rsidP="00E66A45">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2012</w:t>
                      </w:r>
                    </w:p>
                  </w:txbxContent>
                </v:textbox>
              </v:rect>
            </w:pict>
          </mc:Fallback>
        </mc:AlternateContent>
      </w:r>
      <w:r w:rsidR="001C0FB5" w:rsidRPr="000916CD">
        <w:rPr>
          <w:rFonts w:ascii="Univers for KPMG" w:hAnsi="Univers for KPMG"/>
          <w:noProof/>
        </w:rPr>
        <mc:AlternateContent>
          <mc:Choice Requires="wps">
            <w:drawing>
              <wp:anchor distT="0" distB="0" distL="114300" distR="114300" simplePos="0" relativeHeight="251663360" behindDoc="0" locked="0" layoutInCell="1" allowOverlap="1" wp14:anchorId="02F9E018" wp14:editId="399C8613">
                <wp:simplePos x="0" y="0"/>
                <wp:positionH relativeFrom="column">
                  <wp:posOffset>1940560</wp:posOffset>
                </wp:positionH>
                <wp:positionV relativeFrom="paragraph">
                  <wp:posOffset>190500</wp:posOffset>
                </wp:positionV>
                <wp:extent cx="1219200" cy="609600"/>
                <wp:effectExtent l="0" t="0" r="0" b="0"/>
                <wp:wrapNone/>
                <wp:docPr id="16" name="Rectangle 15"/>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14:paraId="3BB06583" w14:textId="33FFE901" w:rsidR="00254388" w:rsidRDefault="00254388" w:rsidP="005171AC">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ORACLE</w:t>
                            </w:r>
                          </w:p>
                          <w:p w14:paraId="7B9AA413" w14:textId="79A94284" w:rsidR="00254388" w:rsidRPr="00254388" w:rsidRDefault="00254388" w:rsidP="005171AC">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11g</w:t>
                            </w:r>
                          </w:p>
                        </w:txbxContent>
                      </wps:txbx>
                      <wps:bodyPr lIns="72813" tIns="72813" rIns="72813" bIns="72813" rtlCol="0" anchor="ctr"/>
                    </wps:wsp>
                  </a:graphicData>
                </a:graphic>
              </wp:anchor>
            </w:drawing>
          </mc:Choice>
          <mc:Fallback>
            <w:pict>
              <v:rect w14:anchorId="02F9E018" id="Rectangle 15" o:spid="_x0000_s1042" style="position:absolute;margin-left:152.8pt;margin-top:15pt;width:96pt;height:4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" fillcolor="#0091da" stroked="f" strokeweight="1pt">
                <v:textbox inset="2.02258mm,2.02258mm,2.02258mm,2.02258mm">
                  <w:txbxContent>
                    <w:p w14:paraId="3BB06583" w14:textId="33FFE901" w:rsidR="00254388" w:rsidRDefault="00254388" w:rsidP="005171AC">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ORACLE</w:t>
                      </w:r>
                    </w:p>
                    <w:p w14:paraId="7B9AA413" w14:textId="79A94284" w:rsidR="00254388" w:rsidRPr="00254388" w:rsidRDefault="00254388" w:rsidP="005171AC">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11g</w:t>
                      </w:r>
                    </w:p>
                  </w:txbxContent>
                </v:textbox>
              </v:rect>
            </w:pict>
          </mc:Fallback>
        </mc:AlternateContent>
      </w:r>
      <w:r w:rsidR="001C0FB5" w:rsidRPr="000916CD">
        <w:rPr>
          <w:rFonts w:ascii="Univers for KPMG" w:hAnsi="Univers for KPMG" w:cs="Times New Roman"/>
          <w:noProof/>
        </w:rPr>
        <mc:AlternateContent>
          <mc:Choice Requires="wps">
            <w:drawing>
              <wp:anchor distT="0" distB="0" distL="114300" distR="114300" simplePos="0" relativeHeight="251682816" behindDoc="0" locked="0" layoutInCell="1" allowOverlap="1" wp14:anchorId="152CD21D" wp14:editId="29CC010A">
                <wp:simplePos x="0" y="0"/>
                <wp:positionH relativeFrom="column">
                  <wp:posOffset>817880</wp:posOffset>
                </wp:positionH>
                <wp:positionV relativeFrom="paragraph">
                  <wp:posOffset>210820</wp:posOffset>
                </wp:positionV>
                <wp:extent cx="1087120" cy="608672"/>
                <wp:effectExtent l="0" t="0" r="11430" b="20320"/>
                <wp:wrapNone/>
                <wp:docPr id="95" name="Rectangle 95"/>
                <wp:cNvGraphicFramePr/>
                <a:graphic xmlns:a="http://schemas.openxmlformats.org/drawingml/2006/main">
                  <a:graphicData uri="http://schemas.microsoft.com/office/word/2010/wordprocessingShape">
                    <wps:wsp>
                      <wps:cNvSpPr/>
                      <wps:spPr>
                        <a:xfrm>
                          <a:off x="0" y="0"/>
                          <a:ext cx="1087120" cy="608672"/>
                        </a:xfrm>
                        <a:prstGeom prst="rect">
                          <a:avLst/>
                        </a:prstGeom>
                        <a:solidFill>
                          <a:srgbClr val="005EB8"/>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88274A" w14:textId="77777777" w:rsidR="00E649C1" w:rsidRPr="00221945" w:rsidRDefault="00E649C1" w:rsidP="00E649C1">
                            <w:pPr>
                              <w:spacing w:after="0"/>
                              <w:jc w:val="center"/>
                              <w:rPr>
                                <w:rFonts w:ascii="Univers for KPMG" w:hAnsi="Univers for KPMG"/>
                                <w:b/>
                                <w:bCs/>
                                <w:sz w:val="20"/>
                                <w:szCs w:val="20"/>
                                <w:lang w:val="fr-FR"/>
                              </w:rPr>
                            </w:pPr>
                            <w:r w:rsidRPr="00221945">
                              <w:rPr>
                                <w:rFonts w:ascii="Univers for KPMG" w:hAnsi="Univers for KPMG"/>
                                <w:b/>
                                <w:bCs/>
                                <w:sz w:val="20"/>
                                <w:szCs w:val="20"/>
                                <w:lang w:val="fr-FR"/>
                              </w:rPr>
                              <w:t xml:space="preserve">Couche </w:t>
                            </w:r>
                          </w:p>
                          <w:p w14:paraId="46581128" w14:textId="77777777" w:rsidR="00E649C1" w:rsidRPr="00221945" w:rsidRDefault="00E649C1" w:rsidP="00E649C1">
                            <w:pPr>
                              <w:jc w:val="center"/>
                              <w:rPr>
                                <w:rFonts w:ascii="Univers for KPMG" w:hAnsi="Univers for KPMG"/>
                                <w:b/>
                                <w:bCs/>
                                <w:sz w:val="20"/>
                                <w:szCs w:val="20"/>
                                <w:lang w:val="fr-FR"/>
                              </w:rPr>
                            </w:pPr>
                            <w:r w:rsidRPr="00221945">
                              <w:rPr>
                                <w:rFonts w:ascii="Univers for KPMG" w:hAnsi="Univers for KPMG"/>
                                <w:b/>
                                <w:bCs/>
                                <w:sz w:val="20"/>
                                <w:szCs w:val="20"/>
                                <w:lang w:val="fr-FR"/>
                              </w:rPr>
                              <w:t>Base de données</w:t>
                            </w:r>
                          </w:p>
                          <w:p w14:paraId="0FDD93BD" w14:textId="1920CD85" w:rsidR="005171AC" w:rsidRPr="00221945" w:rsidRDefault="005171AC" w:rsidP="005171AC">
                            <w:pPr>
                              <w:jc w:val="center"/>
                              <w:rPr>
                                <w:rFonts w:ascii="Univers for KPMG" w:hAnsi="Univers for KPMG"/>
                                <w:b/>
                                <w:bCs/>
                                <w:sz w:val="20"/>
                                <w:szCs w:val="20"/>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CD21D" id="Rectangle 95" o:spid="_x0000_s1043" style="position:absolute;margin-left:64.4pt;margin-top:16.6pt;width:85.6pt;height:47.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" fillcolor="#005eb8" strokecolor="#1f3763 [1604]" strokeweight="1pt">
                <v:textbox>
                  <w:txbxContent>
                    <w:p w14:paraId="1488274A" w14:textId="77777777" w:rsidR="00E649C1" w:rsidRPr="00221945" w:rsidRDefault="00E649C1" w:rsidP="00E649C1">
                      <w:pPr>
                        <w:spacing w:after="0"/>
                        <w:jc w:val="center"/>
                        <w:rPr>
                          <w:rFonts w:ascii="Univers for KPMG" w:hAnsi="Univers for KPMG"/>
                          <w:b/>
                          <w:bCs/>
                          <w:sz w:val="20"/>
                          <w:szCs w:val="20"/>
                          <w:lang w:val="fr-FR"/>
                        </w:rPr>
                      </w:pPr>
                      <w:r w:rsidRPr="00221945">
                        <w:rPr>
                          <w:rFonts w:ascii="Univers for KPMG" w:hAnsi="Univers for KPMG"/>
                          <w:b/>
                          <w:bCs/>
                          <w:sz w:val="20"/>
                          <w:szCs w:val="20"/>
                          <w:lang w:val="fr-FR"/>
                        </w:rPr>
                        <w:t xml:space="preserve">Couche </w:t>
                      </w:r>
                    </w:p>
                    <w:p w14:paraId="46581128" w14:textId="77777777" w:rsidR="00E649C1" w:rsidRPr="00221945" w:rsidRDefault="00E649C1" w:rsidP="00E649C1">
                      <w:pPr>
                        <w:jc w:val="center"/>
                        <w:rPr>
                          <w:rFonts w:ascii="Univers for KPMG" w:hAnsi="Univers for KPMG"/>
                          <w:b/>
                          <w:bCs/>
                          <w:sz w:val="20"/>
                          <w:szCs w:val="20"/>
                          <w:lang w:val="fr-FR"/>
                        </w:rPr>
                      </w:pPr>
                      <w:r w:rsidRPr="00221945">
                        <w:rPr>
                          <w:rFonts w:ascii="Univers for KPMG" w:hAnsi="Univers for KPMG"/>
                          <w:b/>
                          <w:bCs/>
                          <w:sz w:val="20"/>
                          <w:szCs w:val="20"/>
                          <w:lang w:val="fr-FR"/>
                        </w:rPr>
                        <w:t>Base de données</w:t>
                      </w:r>
                    </w:p>
                    <w:p w14:paraId="0FDD93BD" w14:textId="1920CD85" w:rsidR="005171AC" w:rsidRPr="00221945" w:rsidRDefault="005171AC" w:rsidP="005171AC">
                      <w:pPr>
                        <w:jc w:val="center"/>
                        <w:rPr>
                          <w:rFonts w:ascii="Univers for KPMG" w:hAnsi="Univers for KPMG"/>
                          <w:b/>
                          <w:bCs/>
                          <w:sz w:val="20"/>
                          <w:szCs w:val="20"/>
                          <w:lang w:val="fr-FR"/>
                        </w:rPr>
                      </w:pPr>
                    </w:p>
                  </w:txbxContent>
                </v:textbox>
              </v:rect>
            </w:pict>
          </mc:Fallback>
        </mc:AlternateContent>
      </w:r>
      <w:r w:rsidR="001C0FB5" w:rsidRPr="000916CD">
        <w:rPr>
          <w:rFonts w:ascii="Univers for KPMG" w:hAnsi="Univers for KPMG"/>
          <w:noProof/>
        </w:rPr>
        <mc:AlternateContent>
          <mc:Choice Requires="wps">
            <w:drawing>
              <wp:anchor distT="0" distB="0" distL="114300" distR="114300" simplePos="0" relativeHeight="251677696" behindDoc="0" locked="0" layoutInCell="1" allowOverlap="1" wp14:anchorId="16B21C88" wp14:editId="02690BF0">
                <wp:simplePos x="0" y="0"/>
                <wp:positionH relativeFrom="column">
                  <wp:posOffset>825500</wp:posOffset>
                </wp:positionH>
                <wp:positionV relativeFrom="paragraph">
                  <wp:posOffset>203835</wp:posOffset>
                </wp:positionV>
                <wp:extent cx="7599680" cy="609600"/>
                <wp:effectExtent l="0" t="0" r="20320" b="19050"/>
                <wp:wrapNone/>
                <wp:docPr id="34" name="Rectangle 33"/>
                <wp:cNvGraphicFramePr/>
                <a:graphic xmlns:a="http://schemas.openxmlformats.org/drawingml/2006/main">
                  <a:graphicData uri="http://schemas.microsoft.com/office/word/2010/wordprocessingShape">
                    <wps:wsp>
                      <wps:cNvSpPr/>
                      <wps:spPr>
                        <a:xfrm>
                          <a:off x="0" y="0"/>
                          <a:ext cx="7599680" cy="609600"/>
                        </a:xfrm>
                        <a:prstGeom prst="rect">
                          <a:avLst/>
                        </a:prstGeom>
                        <a:noFill/>
                        <a:ln w="12700" cap="flat" cmpd="sng" algn="ctr">
                          <a:solidFill>
                            <a:srgbClr val="005EB8"/>
                          </a:solidFill>
                          <a:prstDash val="solid"/>
                          <a:miter lim="800000"/>
                        </a:ln>
                        <a:effectLst/>
                      </wps:spPr>
                      <wps:bodyPr lIns="72813" tIns="72813" rIns="72813" bIns="72813" rtlCol="0" anchor="ctr"/>
                    </wps:wsp>
                  </a:graphicData>
                </a:graphic>
                <wp14:sizeRelH relativeFrom="margin">
                  <wp14:pctWidth>0</wp14:pctWidth>
                </wp14:sizeRelH>
              </wp:anchor>
            </w:drawing>
          </mc:Choice>
          <mc:Fallback xmlns:a="http://schemas.openxmlformats.org/drawingml/2006/main">
            <w:pict w14:anchorId="7812CCA4">
              <v:rect id="Rectangle 33" style="position:absolute;margin-left:65pt;margin-top:16.05pt;width:598.4pt;height:48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005eb8" strokeweight="1pt" w14:anchorId="797DAA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">
                <v:textbox inset="2.02258mm,2.02258mm,2.02258mm,2.02258mm"/>
              </v:rect>
            </w:pict>
          </mc:Fallback>
        </mc:AlternateContent>
      </w:r>
    </w:p>
    <w:p w14:paraId="73068600" w14:textId="55BD5F7D" w:rsidR="005171AC" w:rsidRPr="005E3B80" w:rsidRDefault="00E3637B" w:rsidP="005171AC">
      <w:pPr>
        <w:rPr>
          <w:rFonts w:ascii="Univers for KPMG" w:hAnsi="Univers for KPMG" w:cs="Times New Roman"/>
        </w:rPr>
      </w:pPr>
      <w:r w:rsidRPr="000916CD">
        <w:rPr>
          <w:rFonts w:ascii="Univers for KPMG" w:hAnsi="Univers for KPMG"/>
          <w:noProof/>
        </w:rPr>
        <w:lastRenderedPageBreak/>
        <mc:AlternateContent>
          <mc:Choice Requires="wps">
            <w:drawing>
              <wp:anchor distT="0" distB="0" distL="114300" distR="114300" simplePos="0" relativeHeight="251661312" behindDoc="0" locked="0" layoutInCell="1" allowOverlap="1" wp14:anchorId="5DF0DADF" wp14:editId="2A883E01">
                <wp:simplePos x="0" y="0"/>
                <wp:positionH relativeFrom="column">
                  <wp:posOffset>-825500</wp:posOffset>
                </wp:positionH>
                <wp:positionV relativeFrom="paragraph">
                  <wp:posOffset>357505</wp:posOffset>
                </wp:positionV>
                <wp:extent cx="1219200" cy="606582"/>
                <wp:effectExtent l="0" t="0" r="0" b="3175"/>
                <wp:wrapNone/>
                <wp:docPr id="15" name="Tex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9200" cy="606582"/>
                        </a:xfrm>
                        <a:prstGeom prst="rect">
                          <a:avLst/>
                        </a:prstGeom>
                        <a:solidFill>
                          <a:srgbClr val="00338D"/>
                        </a:solidFill>
                        <a:ln>
                          <a:noFill/>
                        </a:ln>
                      </wps:spPr>
                      <wps:txbx>
                        <w:txbxContent>
                          <w:p w14:paraId="4A95BB46" w14:textId="77777777" w:rsidR="005171AC" w:rsidRPr="00DD0E11" w:rsidRDefault="005171AC" w:rsidP="005171AC">
                            <w:pPr>
                              <w:ind w:left="270"/>
                              <w:rPr>
                                <w:rFonts w:ascii="Univers for KPMG" w:eastAsia="+mn-ea" w:hAnsi="Univers for KPMG" w:cs="+mn-cs"/>
                                <w:color w:val="FFFFFF"/>
                                <w:kern w:val="24"/>
                                <w:sz w:val="2"/>
                                <w:szCs w:val="2"/>
                                <w:lang w:val="en-GB"/>
                              </w:rPr>
                            </w:pPr>
                          </w:p>
                          <w:p w14:paraId="6D3E4345" w14:textId="77777777" w:rsidR="005171AC" w:rsidRPr="00C266A0" w:rsidRDefault="005171AC" w:rsidP="005171AC">
                            <w:pPr>
                              <w:spacing w:after="120"/>
                              <w:ind w:left="274"/>
                              <w:rPr>
                                <w:rFonts w:ascii="Univers for KPMG" w:eastAsia="+mn-ea" w:hAnsi="Univers for KPMG" w:cs="+mn-cs"/>
                                <w:b/>
                                <w:bCs/>
                                <w:color w:val="FFFFFF"/>
                                <w:kern w:val="24"/>
                                <w:sz w:val="20"/>
                                <w:szCs w:val="20"/>
                                <w:lang w:val="en-GB"/>
                              </w:rPr>
                            </w:pPr>
                            <w:r w:rsidRPr="00C266A0">
                              <w:rPr>
                                <w:rFonts w:ascii="Univers for KPMG" w:eastAsia="+mn-ea" w:hAnsi="Univers for KPMG" w:cs="+mn-cs"/>
                                <w:b/>
                                <w:bCs/>
                                <w:color w:val="FFFFFF"/>
                                <w:kern w:val="24"/>
                                <w:sz w:val="20"/>
                                <w:szCs w:val="20"/>
                                <w:lang w:val="en-GB"/>
                              </w:rPr>
                              <w:t>Couche IT</w:t>
                            </w:r>
                          </w:p>
                        </w:txbxContent>
                      </wps:txbx>
                      <wps:bodyPr vert="horz" lIns="121920" tIns="121920" rIns="121920" bIns="121920" rtlCol="0" anchor="t" anchorCtr="0">
                        <a:noAutofit/>
                      </wps:bodyPr>
                    </wps:wsp>
                  </a:graphicData>
                </a:graphic>
                <wp14:sizeRelV relativeFrom="margin">
                  <wp14:pctHeight>0</wp14:pctHeight>
                </wp14:sizeRelV>
              </wp:anchor>
            </w:drawing>
          </mc:Choice>
          <mc:Fallback>
            <w:pict>
              <v:shape w14:anchorId="5DF0DADF" id="_x0000_s1044" type="#_x0000_t202" style="position:absolute;margin-left:-65pt;margin-top:28.15pt;width:96pt;height:47.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" fillcolor="#00338d" stroked="f">
                <v:textbox inset="9.6pt,9.6pt,9.6pt,9.6pt">
                  <w:txbxContent>
                    <w:p w14:paraId="4A95BB46" w14:textId="77777777" w:rsidR="005171AC" w:rsidRPr="00DD0E11" w:rsidRDefault="005171AC" w:rsidP="005171AC">
                      <w:pPr>
                        <w:ind w:left="270"/>
                        <w:rPr>
                          <w:rFonts w:ascii="Univers for KPMG" w:eastAsia="+mn-ea" w:hAnsi="Univers for KPMG" w:cs="+mn-cs"/>
                          <w:color w:val="FFFFFF"/>
                          <w:kern w:val="24"/>
                          <w:sz w:val="2"/>
                          <w:szCs w:val="2"/>
                          <w:lang w:val="en-GB"/>
                        </w:rPr>
                      </w:pPr>
                    </w:p>
                    <w:p w14:paraId="6D3E4345" w14:textId="77777777" w:rsidR="005171AC" w:rsidRPr="00C266A0" w:rsidRDefault="005171AC" w:rsidP="005171AC">
                      <w:pPr>
                        <w:spacing w:after="120"/>
                        <w:ind w:left="274"/>
                        <w:rPr>
                          <w:rFonts w:ascii="Univers for KPMG" w:eastAsia="+mn-ea" w:hAnsi="Univers for KPMG" w:cs="+mn-cs"/>
                          <w:b/>
                          <w:bCs/>
                          <w:color w:val="FFFFFF"/>
                          <w:kern w:val="24"/>
                          <w:sz w:val="20"/>
                          <w:szCs w:val="20"/>
                          <w:lang w:val="en-GB"/>
                        </w:rPr>
                      </w:pPr>
                      <w:r w:rsidRPr="00C266A0">
                        <w:rPr>
                          <w:rFonts w:ascii="Univers for KPMG" w:eastAsia="+mn-ea" w:hAnsi="Univers for KPMG" w:cs="+mn-cs"/>
                          <w:b/>
                          <w:bCs/>
                          <w:color w:val="FFFFFF"/>
                          <w:kern w:val="24"/>
                          <w:sz w:val="20"/>
                          <w:szCs w:val="20"/>
                          <w:lang w:val="en-GB"/>
                        </w:rPr>
                        <w:t>Couche IT</w:t>
                      </w:r>
                    </w:p>
                  </w:txbxContent>
                </v:textbox>
              </v:shape>
            </w:pict>
          </mc:Fallback>
        </mc:AlternateContent>
      </w:r>
    </w:p>
    <w:p w14:paraId="5C4FA463" w14:textId="6C92D449" w:rsidR="005171AC" w:rsidRPr="005E3B80" w:rsidRDefault="005171AC" w:rsidP="005171AC">
      <w:pPr>
        <w:rPr>
          <w:rFonts w:ascii="Univers for KPMG" w:hAnsi="Univers for KPMG" w:cs="Times New Roman"/>
        </w:rPr>
      </w:pPr>
    </w:p>
    <w:p w14:paraId="76624380" w14:textId="48D87F32" w:rsidR="005171AC" w:rsidRPr="005E3B80" w:rsidRDefault="001C0FB5" w:rsidP="005171AC">
      <w:pPr>
        <w:rPr>
          <w:rFonts w:ascii="Univers for KPMG" w:hAnsi="Univers for KPMG" w:cs="Times New Roman"/>
        </w:rPr>
      </w:pPr>
      <w:r w:rsidRPr="000916CD">
        <w:rPr>
          <w:rFonts w:ascii="Univers for KPMG" w:hAnsi="Univers for KPMG" w:cs="Times New Roman"/>
          <w:noProof/>
        </w:rPr>
        <mc:AlternateContent>
          <mc:Choice Requires="wps">
            <w:drawing>
              <wp:anchor distT="0" distB="0" distL="114300" distR="114300" simplePos="0" relativeHeight="251680768" behindDoc="0" locked="0" layoutInCell="1" allowOverlap="1" wp14:anchorId="14A53DE7" wp14:editId="7CBCDFBB">
                <wp:simplePos x="0" y="0"/>
                <wp:positionH relativeFrom="column">
                  <wp:posOffset>817880</wp:posOffset>
                </wp:positionH>
                <wp:positionV relativeFrom="paragraph">
                  <wp:posOffset>284480</wp:posOffset>
                </wp:positionV>
                <wp:extent cx="1087171" cy="609600"/>
                <wp:effectExtent l="0" t="0" r="17780" b="19050"/>
                <wp:wrapNone/>
                <wp:docPr id="93" name="Rectangle 93"/>
                <wp:cNvGraphicFramePr/>
                <a:graphic xmlns:a="http://schemas.openxmlformats.org/drawingml/2006/main">
                  <a:graphicData uri="http://schemas.microsoft.com/office/word/2010/wordprocessingShape">
                    <wps:wsp>
                      <wps:cNvSpPr/>
                      <wps:spPr>
                        <a:xfrm>
                          <a:off x="0" y="0"/>
                          <a:ext cx="1087171" cy="609600"/>
                        </a:xfrm>
                        <a:prstGeom prst="rect">
                          <a:avLst/>
                        </a:prstGeom>
                        <a:solidFill>
                          <a:srgbClr val="005EB8"/>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D57A35" w14:textId="77777777" w:rsidR="00E649C1" w:rsidRPr="00221945" w:rsidRDefault="00E649C1" w:rsidP="00E649C1">
                            <w:pPr>
                              <w:jc w:val="center"/>
                              <w:rPr>
                                <w:rFonts w:ascii="Univers for KPMG" w:hAnsi="Univers for KPMG"/>
                                <w:b/>
                                <w:bCs/>
                                <w:sz w:val="20"/>
                                <w:szCs w:val="20"/>
                                <w:lang w:val="fr-FR"/>
                              </w:rPr>
                            </w:pPr>
                            <w:r w:rsidRPr="00221945">
                              <w:rPr>
                                <w:rFonts w:ascii="Univers for KPMG" w:hAnsi="Univers for KPMG"/>
                                <w:b/>
                                <w:bCs/>
                                <w:sz w:val="20"/>
                                <w:szCs w:val="20"/>
                                <w:lang w:val="fr-FR"/>
                              </w:rPr>
                              <w:t>Couche Système d’exploitation</w:t>
                            </w:r>
                          </w:p>
                          <w:p w14:paraId="21151E93" w14:textId="2B8C3E1E" w:rsidR="005171AC" w:rsidRPr="00221945" w:rsidRDefault="005171AC" w:rsidP="005171AC">
                            <w:pPr>
                              <w:jc w:val="center"/>
                              <w:rPr>
                                <w:rFonts w:ascii="Univers for KPMG" w:hAnsi="Univers for KPMG"/>
                                <w:b/>
                                <w:bCs/>
                                <w:sz w:val="20"/>
                                <w:szCs w:val="20"/>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53DE7" id="Rectangle 93" o:spid="_x0000_s1045" style="position:absolute;margin-left:64.4pt;margin-top:22.4pt;width:85.6pt;height:4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" fillcolor="#005eb8" strokecolor="#1f3763 [1604]" strokeweight="1pt">
                <v:textbox>
                  <w:txbxContent>
                    <w:p w14:paraId="1BD57A35" w14:textId="77777777" w:rsidR="00E649C1" w:rsidRPr="00221945" w:rsidRDefault="00E649C1" w:rsidP="00E649C1">
                      <w:pPr>
                        <w:jc w:val="center"/>
                        <w:rPr>
                          <w:rFonts w:ascii="Univers for KPMG" w:hAnsi="Univers for KPMG"/>
                          <w:b/>
                          <w:bCs/>
                          <w:sz w:val="20"/>
                          <w:szCs w:val="20"/>
                          <w:lang w:val="fr-FR"/>
                        </w:rPr>
                      </w:pPr>
                      <w:r w:rsidRPr="00221945">
                        <w:rPr>
                          <w:rFonts w:ascii="Univers for KPMG" w:hAnsi="Univers for KPMG"/>
                          <w:b/>
                          <w:bCs/>
                          <w:sz w:val="20"/>
                          <w:szCs w:val="20"/>
                          <w:lang w:val="fr-FR"/>
                        </w:rPr>
                        <w:t>Couche Système d’exploitation</w:t>
                      </w:r>
                    </w:p>
                    <w:p w14:paraId="21151E93" w14:textId="2B8C3E1E" w:rsidR="005171AC" w:rsidRPr="00221945" w:rsidRDefault="005171AC" w:rsidP="005171AC">
                      <w:pPr>
                        <w:jc w:val="center"/>
                        <w:rPr>
                          <w:rFonts w:ascii="Univers for KPMG" w:hAnsi="Univers for KPMG"/>
                          <w:b/>
                          <w:bCs/>
                          <w:sz w:val="20"/>
                          <w:szCs w:val="20"/>
                          <w:lang w:val="fr-FR"/>
                        </w:rPr>
                      </w:pPr>
                    </w:p>
                  </w:txbxContent>
                </v:textbox>
              </v:rect>
            </w:pict>
          </mc:Fallback>
        </mc:AlternateContent>
      </w:r>
    </w:p>
    <w:p w14:paraId="32C48807" w14:textId="11B62F47" w:rsidR="005171AC" w:rsidRPr="005E3B80" w:rsidRDefault="00687CB9" w:rsidP="005171AC">
      <w:pPr>
        <w:rPr>
          <w:rFonts w:ascii="Univers for KPMG" w:hAnsi="Univers for KPMG" w:cs="Times New Roman"/>
        </w:rPr>
      </w:pPr>
      <w:r w:rsidRPr="000916CD">
        <w:rPr>
          <w:rFonts w:ascii="Univers for KPMG" w:hAnsi="Univers for KPMG"/>
          <w:noProof/>
        </w:rPr>
        <mc:AlternateContent>
          <mc:Choice Requires="wps">
            <w:drawing>
              <wp:anchor distT="0" distB="0" distL="114300" distR="114300" simplePos="0" relativeHeight="251664384" behindDoc="0" locked="0" layoutInCell="1" allowOverlap="1" wp14:anchorId="4A887AF8" wp14:editId="2757536D">
                <wp:simplePos x="0" y="0"/>
                <wp:positionH relativeFrom="column">
                  <wp:posOffset>1959610</wp:posOffset>
                </wp:positionH>
                <wp:positionV relativeFrom="paragraph">
                  <wp:posOffset>4445</wp:posOffset>
                </wp:positionV>
                <wp:extent cx="1219200" cy="609600"/>
                <wp:effectExtent l="0" t="0" r="0" b="0"/>
                <wp:wrapNone/>
                <wp:docPr id="17" name="Rectangle 16"/>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14:paraId="73F5C357" w14:textId="4E108CED" w:rsidR="00254388" w:rsidRDefault="00254388" w:rsidP="00254388">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WINDOWS</w:t>
                            </w:r>
                          </w:p>
                          <w:p w14:paraId="6BFB337E" w14:textId="1794FE20" w:rsidR="00254388" w:rsidRPr="00254388" w:rsidRDefault="00254388" w:rsidP="00254388">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SERVER 2012</w:t>
                            </w:r>
                          </w:p>
                        </w:txbxContent>
                      </wps:txbx>
                      <wps:bodyPr lIns="72813" tIns="72813" rIns="72813" bIns="72813" rtlCol="0" anchor="ctr"/>
                    </wps:wsp>
                  </a:graphicData>
                </a:graphic>
              </wp:anchor>
            </w:drawing>
          </mc:Choice>
          <mc:Fallback>
            <w:pict>
              <v:rect w14:anchorId="4A887AF8" id="Rectangle 16" o:spid="_x0000_s1046" style="position:absolute;margin-left:154.3pt;margin-top:.35pt;width:96pt;height:4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" fillcolor="#0091da" stroked="f" strokeweight="1pt">
                <v:textbox inset="2.02258mm,2.02258mm,2.02258mm,2.02258mm">
                  <w:txbxContent>
                    <w:p w14:paraId="73F5C357" w14:textId="4E108CED" w:rsidR="00254388" w:rsidRDefault="00254388" w:rsidP="00254388">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WINDOWS</w:t>
                      </w:r>
                    </w:p>
                    <w:p w14:paraId="6BFB337E" w14:textId="1794FE20" w:rsidR="00254388" w:rsidRPr="00254388" w:rsidRDefault="00254388" w:rsidP="00254388">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SERVER 2012</w:t>
                      </w:r>
                    </w:p>
                  </w:txbxContent>
                </v:textbox>
              </v:rect>
            </w:pict>
          </mc:Fallback>
        </mc:AlternateContent>
      </w:r>
      <w:r w:rsidRPr="000916CD">
        <w:rPr>
          <w:rFonts w:ascii="Univers for KPMG" w:hAnsi="Univers for KPMG"/>
          <w:noProof/>
        </w:rPr>
        <mc:AlternateContent>
          <mc:Choice Requires="wps">
            <w:drawing>
              <wp:anchor distT="0" distB="0" distL="114300" distR="114300" simplePos="0" relativeHeight="251676672" behindDoc="0" locked="0" layoutInCell="1" allowOverlap="1" wp14:anchorId="048DA00C" wp14:editId="6F09D346">
                <wp:simplePos x="0" y="0"/>
                <wp:positionH relativeFrom="column">
                  <wp:posOffset>818515</wp:posOffset>
                </wp:positionH>
                <wp:positionV relativeFrom="paragraph">
                  <wp:posOffset>4445</wp:posOffset>
                </wp:positionV>
                <wp:extent cx="7639050" cy="609600"/>
                <wp:effectExtent l="0" t="0" r="19050" b="19050"/>
                <wp:wrapNone/>
                <wp:docPr id="33" name="Rectangle 32"/>
                <wp:cNvGraphicFramePr/>
                <a:graphic xmlns:a="http://schemas.openxmlformats.org/drawingml/2006/main">
                  <a:graphicData uri="http://schemas.microsoft.com/office/word/2010/wordprocessingShape">
                    <wps:wsp>
                      <wps:cNvSpPr/>
                      <wps:spPr>
                        <a:xfrm>
                          <a:off x="0" y="0"/>
                          <a:ext cx="7639050" cy="609600"/>
                        </a:xfrm>
                        <a:prstGeom prst="rect">
                          <a:avLst/>
                        </a:prstGeom>
                        <a:noFill/>
                        <a:ln w="12700" cap="flat" cmpd="sng" algn="ctr">
                          <a:solidFill>
                            <a:srgbClr val="005EB8"/>
                          </a:solidFill>
                          <a:prstDash val="solid"/>
                          <a:miter lim="800000"/>
                        </a:ln>
                        <a:effectLst/>
                      </wps:spPr>
                      <wps:bodyPr lIns="72813" tIns="72813" rIns="72813" bIns="72813" rtlCol="0" anchor="ctr"/>
                    </wps:wsp>
                  </a:graphicData>
                </a:graphic>
                <wp14:sizeRelH relativeFrom="margin">
                  <wp14:pctWidth>0</wp14:pctWidth>
                </wp14:sizeRelH>
              </wp:anchor>
            </w:drawing>
          </mc:Choice>
          <mc:Fallback xmlns:a="http://schemas.openxmlformats.org/drawingml/2006/main">
            <w:pict w14:anchorId="25033FF3">
              <v:rect id="Rectangle 32" style="position:absolute;margin-left:64.45pt;margin-top:.35pt;width:601.5pt;height:48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005eb8" strokeweight="1pt" w14:anchorId="772C46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">
                <v:textbox inset="2.02258mm,2.02258mm,2.02258mm,2.02258mm"/>
              </v:rect>
            </w:pict>
          </mc:Fallback>
        </mc:AlternateContent>
      </w:r>
      <w:r w:rsidR="001C0FB5" w:rsidRPr="000916CD">
        <w:rPr>
          <w:rFonts w:ascii="Univers for KPMG" w:hAnsi="Univers for KPMG"/>
          <w:noProof/>
        </w:rPr>
        <mc:AlternateContent>
          <mc:Choice Requires="wps">
            <w:drawing>
              <wp:anchor distT="0" distB="0" distL="114300" distR="114300" simplePos="0" relativeHeight="251700224" behindDoc="0" locked="0" layoutInCell="1" allowOverlap="1" wp14:anchorId="5B5C53B9" wp14:editId="62AFB0F2">
                <wp:simplePos x="0" y="0"/>
                <wp:positionH relativeFrom="column">
                  <wp:posOffset>7035800</wp:posOffset>
                </wp:positionH>
                <wp:positionV relativeFrom="paragraph">
                  <wp:posOffset>4445</wp:posOffset>
                </wp:positionV>
                <wp:extent cx="1219200" cy="609600"/>
                <wp:effectExtent l="0" t="0" r="0" b="0"/>
                <wp:wrapNone/>
                <wp:docPr id="29" name="Rectangle 26"/>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14:paraId="38A8A72D" w14:textId="6FA971F4" w:rsidR="001C0FB5" w:rsidRDefault="00254388" w:rsidP="001C0FB5">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WINDOWS</w:t>
                            </w:r>
                          </w:p>
                          <w:p w14:paraId="62645EB7" w14:textId="53271F13" w:rsidR="00254388" w:rsidRPr="00E3637B" w:rsidRDefault="00254388" w:rsidP="00254388">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SERVER 2016</w:t>
                            </w:r>
                          </w:p>
                        </w:txbxContent>
                      </wps:txbx>
                      <wps:bodyPr lIns="72813" tIns="72813" rIns="72813" bIns="72813" rtlCol="0" anchor="ctr"/>
                    </wps:wsp>
                  </a:graphicData>
                </a:graphic>
              </wp:anchor>
            </w:drawing>
          </mc:Choice>
          <mc:Fallback>
            <w:pict>
              <v:rect w14:anchorId="5B5C53B9" id="_x0000_s1047" style="position:absolute;margin-left:554pt;margin-top:.35pt;width:96pt;height:4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" fillcolor="#0091da" stroked="f" strokeweight="1pt">
                <v:textbox inset="2.02258mm,2.02258mm,2.02258mm,2.02258mm">
                  <w:txbxContent>
                    <w:p w14:paraId="38A8A72D" w14:textId="6FA971F4" w:rsidR="001C0FB5" w:rsidRDefault="00254388" w:rsidP="001C0FB5">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WINDOWS</w:t>
                      </w:r>
                    </w:p>
                    <w:p w14:paraId="62645EB7" w14:textId="53271F13" w:rsidR="00254388" w:rsidRPr="00E3637B" w:rsidRDefault="00254388" w:rsidP="00254388">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SERVER 2016</w:t>
                      </w:r>
                    </w:p>
                  </w:txbxContent>
                </v:textbox>
              </v:rect>
            </w:pict>
          </mc:Fallback>
        </mc:AlternateContent>
      </w:r>
      <w:r w:rsidR="001C0FB5" w:rsidRPr="000916CD">
        <w:rPr>
          <w:rFonts w:ascii="Univers for KPMG" w:hAnsi="Univers for KPMG"/>
          <w:noProof/>
        </w:rPr>
        <mc:AlternateContent>
          <mc:Choice Requires="wps">
            <w:drawing>
              <wp:anchor distT="0" distB="0" distL="114300" distR="114300" simplePos="0" relativeHeight="251692032" behindDoc="0" locked="0" layoutInCell="1" allowOverlap="1" wp14:anchorId="768BD55D" wp14:editId="375D2BAB">
                <wp:simplePos x="0" y="0"/>
                <wp:positionH relativeFrom="column">
                  <wp:posOffset>5772150</wp:posOffset>
                </wp:positionH>
                <wp:positionV relativeFrom="paragraph">
                  <wp:posOffset>4445</wp:posOffset>
                </wp:positionV>
                <wp:extent cx="1219200" cy="609600"/>
                <wp:effectExtent l="0" t="0" r="0" b="0"/>
                <wp:wrapNone/>
                <wp:docPr id="8" name="Rectangle 26"/>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14:paraId="3E905F4A" w14:textId="5D96DC74" w:rsidR="00E3637B" w:rsidRDefault="00E66A45" w:rsidP="00E3637B">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WINDOWS</w:t>
                            </w:r>
                          </w:p>
                          <w:p w14:paraId="7F9437DC" w14:textId="7BC97873" w:rsidR="00E66A45" w:rsidRPr="00E66A45" w:rsidRDefault="00E66A45" w:rsidP="00E3637B">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SERVER 2012</w:t>
                            </w:r>
                          </w:p>
                        </w:txbxContent>
                      </wps:txbx>
                      <wps:bodyPr lIns="72813" tIns="72813" rIns="72813" bIns="72813" rtlCol="0" anchor="ctr"/>
                    </wps:wsp>
                  </a:graphicData>
                </a:graphic>
              </wp:anchor>
            </w:drawing>
          </mc:Choice>
          <mc:Fallback>
            <w:pict>
              <v:rect w14:anchorId="768BD55D" id="_x0000_s1048" style="position:absolute;margin-left:454.5pt;margin-top:.35pt;width:96pt;height:48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" fillcolor="#0091da" stroked="f" strokeweight="1pt">
                <v:textbox inset="2.02258mm,2.02258mm,2.02258mm,2.02258mm">
                  <w:txbxContent>
                    <w:p w14:paraId="3E905F4A" w14:textId="5D96DC74" w:rsidR="00E3637B" w:rsidRDefault="00E66A45" w:rsidP="00E3637B">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WINDOWS</w:t>
                      </w:r>
                    </w:p>
                    <w:p w14:paraId="7F9437DC" w14:textId="7BC97873" w:rsidR="00E66A45" w:rsidRPr="00E66A45" w:rsidRDefault="00E66A45" w:rsidP="00E3637B">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SERVER 2012</w:t>
                      </w:r>
                    </w:p>
                  </w:txbxContent>
                </v:textbox>
              </v:rect>
            </w:pict>
          </mc:Fallback>
        </mc:AlternateContent>
      </w:r>
      <w:r w:rsidR="001C0FB5" w:rsidRPr="000916CD">
        <w:rPr>
          <w:rFonts w:ascii="Univers for KPMG" w:hAnsi="Univers for KPMG"/>
          <w:noProof/>
        </w:rPr>
        <mc:AlternateContent>
          <mc:Choice Requires="wps">
            <w:drawing>
              <wp:anchor distT="0" distB="0" distL="114300" distR="114300" simplePos="0" relativeHeight="251674624" behindDoc="0" locked="0" layoutInCell="1" allowOverlap="1" wp14:anchorId="0C4ADBF0" wp14:editId="6A359644">
                <wp:simplePos x="0" y="0"/>
                <wp:positionH relativeFrom="column">
                  <wp:posOffset>4507230</wp:posOffset>
                </wp:positionH>
                <wp:positionV relativeFrom="paragraph">
                  <wp:posOffset>4445</wp:posOffset>
                </wp:positionV>
                <wp:extent cx="1219200" cy="609600"/>
                <wp:effectExtent l="0" t="0" r="0" b="0"/>
                <wp:wrapNone/>
                <wp:docPr id="27" name="Rectangle 26"/>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14:paraId="11B38675" w14:textId="3C56800F" w:rsidR="005171AC" w:rsidRDefault="00E66A45" w:rsidP="005171AC">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WINDOWS</w:t>
                            </w:r>
                          </w:p>
                          <w:p w14:paraId="5D7B873B" w14:textId="1560526C" w:rsidR="00E66A45" w:rsidRPr="00E66A45" w:rsidRDefault="00E66A45" w:rsidP="005171AC">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SERVER 2012</w:t>
                            </w:r>
                          </w:p>
                        </w:txbxContent>
                      </wps:txbx>
                      <wps:bodyPr lIns="72813" tIns="72813" rIns="72813" bIns="72813" rtlCol="0" anchor="ctr"/>
                    </wps:wsp>
                  </a:graphicData>
                </a:graphic>
              </wp:anchor>
            </w:drawing>
          </mc:Choice>
          <mc:Fallback>
            <w:pict>
              <v:rect w14:anchorId="0C4ADBF0" id="_x0000_s1049" style="position:absolute;margin-left:354.9pt;margin-top:.35pt;width:96pt;height:4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" fillcolor="#0091da" stroked="f" strokeweight="1pt">
                <v:textbox inset="2.02258mm,2.02258mm,2.02258mm,2.02258mm">
                  <w:txbxContent>
                    <w:p w14:paraId="11B38675" w14:textId="3C56800F" w:rsidR="005171AC" w:rsidRDefault="00E66A45" w:rsidP="005171AC">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WINDOWS</w:t>
                      </w:r>
                    </w:p>
                    <w:p w14:paraId="5D7B873B" w14:textId="1560526C" w:rsidR="00E66A45" w:rsidRPr="00E66A45" w:rsidRDefault="00E66A45" w:rsidP="005171AC">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SERVER 2012</w:t>
                      </w:r>
                    </w:p>
                  </w:txbxContent>
                </v:textbox>
              </v:rect>
            </w:pict>
          </mc:Fallback>
        </mc:AlternateContent>
      </w:r>
      <w:r w:rsidR="001C0FB5" w:rsidRPr="000916CD">
        <w:rPr>
          <w:rFonts w:ascii="Univers for KPMG" w:hAnsi="Univers for KPMG"/>
          <w:noProof/>
        </w:rPr>
        <mc:AlternateContent>
          <mc:Choice Requires="wps">
            <w:drawing>
              <wp:anchor distT="0" distB="0" distL="114300" distR="114300" simplePos="0" relativeHeight="251673600" behindDoc="0" locked="0" layoutInCell="1" allowOverlap="1" wp14:anchorId="0CC48111" wp14:editId="61260BEF">
                <wp:simplePos x="0" y="0"/>
                <wp:positionH relativeFrom="column">
                  <wp:posOffset>3230245</wp:posOffset>
                </wp:positionH>
                <wp:positionV relativeFrom="paragraph">
                  <wp:posOffset>7620</wp:posOffset>
                </wp:positionV>
                <wp:extent cx="1219200" cy="609600"/>
                <wp:effectExtent l="0" t="0" r="0" b="0"/>
                <wp:wrapNone/>
                <wp:docPr id="26" name="Rectangle 25"/>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14:paraId="6EE37113" w14:textId="32425A4C" w:rsidR="005171AC" w:rsidRDefault="00E66A45" w:rsidP="005171AC">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WINDOWS</w:t>
                            </w:r>
                          </w:p>
                          <w:p w14:paraId="368EE569" w14:textId="46F5132E" w:rsidR="00E66A45" w:rsidRPr="00E66A45" w:rsidRDefault="00E66A45" w:rsidP="005171AC">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SEVER 2012</w:t>
                            </w:r>
                          </w:p>
                        </w:txbxContent>
                      </wps:txbx>
                      <wps:bodyPr lIns="72813" tIns="72813" rIns="72813" bIns="72813" rtlCol="0" anchor="ctr"/>
                    </wps:wsp>
                  </a:graphicData>
                </a:graphic>
              </wp:anchor>
            </w:drawing>
          </mc:Choice>
          <mc:Fallback>
            <w:pict>
              <v:rect w14:anchorId="0CC48111" id="Rectangle 25" o:spid="_x0000_s1050" style="position:absolute;margin-left:254.35pt;margin-top:.6pt;width:96pt;height:4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" fillcolor="#0091da" stroked="f" strokeweight="1pt">
                <v:textbox inset="2.02258mm,2.02258mm,2.02258mm,2.02258mm">
                  <w:txbxContent>
                    <w:p w14:paraId="6EE37113" w14:textId="32425A4C" w:rsidR="005171AC" w:rsidRDefault="00E66A45" w:rsidP="005171AC">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WINDOWS</w:t>
                      </w:r>
                    </w:p>
                    <w:p w14:paraId="368EE569" w14:textId="46F5132E" w:rsidR="00E66A45" w:rsidRPr="00E66A45" w:rsidRDefault="00E66A45" w:rsidP="005171AC">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SEVER 2012</w:t>
                      </w:r>
                    </w:p>
                  </w:txbxContent>
                </v:textbox>
              </v:rect>
            </w:pict>
          </mc:Fallback>
        </mc:AlternateContent>
      </w:r>
    </w:p>
    <w:p w14:paraId="38A33834" w14:textId="7838B872" w:rsidR="005171AC" w:rsidRPr="005E3B80" w:rsidRDefault="005171AC" w:rsidP="005171AC">
      <w:pPr>
        <w:rPr>
          <w:rFonts w:ascii="Univers for KPMG" w:hAnsi="Univers for KPMG" w:cs="Times New Roman"/>
        </w:rPr>
      </w:pPr>
    </w:p>
    <w:p w14:paraId="68AFFD8D" w14:textId="77777777" w:rsidR="005171AC" w:rsidRPr="005E3B80" w:rsidRDefault="005171AC" w:rsidP="005171AC">
      <w:pPr>
        <w:rPr>
          <w:rFonts w:ascii="Univers for KPMG" w:hAnsi="Univers for KPMG" w:cs="Times New Roman"/>
        </w:rPr>
      </w:pPr>
    </w:p>
    <w:p w14:paraId="429F022F" w14:textId="761731B9" w:rsidR="005171AC" w:rsidRPr="005E3B80" w:rsidRDefault="00C71347" w:rsidP="005171AC">
      <w:pPr>
        <w:rPr>
          <w:rFonts w:ascii="Univers for KPMG" w:hAnsi="Univers for KPMG" w:cs="Times New Roman"/>
        </w:rPr>
      </w:pPr>
      <w:r w:rsidRPr="000916CD">
        <w:rPr>
          <w:rFonts w:ascii="Univers for KPMG" w:hAnsi="Univers for KPMG"/>
          <w:noProof/>
        </w:rPr>
        <mc:AlternateContent>
          <mc:Choice Requires="wps">
            <w:drawing>
              <wp:anchor distT="0" distB="0" distL="114300" distR="114300" simplePos="0" relativeHeight="251706368" behindDoc="0" locked="0" layoutInCell="1" allowOverlap="1" wp14:anchorId="095CC786" wp14:editId="52FC4A15">
                <wp:simplePos x="0" y="0"/>
                <wp:positionH relativeFrom="column">
                  <wp:posOffset>3232150</wp:posOffset>
                </wp:positionH>
                <wp:positionV relativeFrom="paragraph">
                  <wp:posOffset>58420</wp:posOffset>
                </wp:positionV>
                <wp:extent cx="1219200" cy="609600"/>
                <wp:effectExtent l="0" t="0" r="0" b="0"/>
                <wp:wrapNone/>
                <wp:docPr id="2" name="Rectangle 26"/>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14:paraId="7328DD19" w14:textId="0D3A1A5D" w:rsidR="00C71347" w:rsidRPr="00E66A45" w:rsidRDefault="00C71347" w:rsidP="00C71347">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LOCAL</w:t>
                            </w:r>
                          </w:p>
                        </w:txbxContent>
                      </wps:txbx>
                      <wps:bodyPr lIns="72813" tIns="72813" rIns="72813" bIns="72813" rtlCol="0" anchor="ctr"/>
                    </wps:wsp>
                  </a:graphicData>
                </a:graphic>
              </wp:anchor>
            </w:drawing>
          </mc:Choice>
          <mc:Fallback>
            <w:pict>
              <v:rect w14:anchorId="095CC786" id="_x0000_s1051" style="position:absolute;margin-left:254.5pt;margin-top:4.6pt;width:96pt;height:48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" fillcolor="#0091da" stroked="f" strokeweight="1pt">
                <v:textbox inset="2.02258mm,2.02258mm,2.02258mm,2.02258mm">
                  <w:txbxContent>
                    <w:p w14:paraId="7328DD19" w14:textId="0D3A1A5D" w:rsidR="00C71347" w:rsidRPr="00E66A45" w:rsidRDefault="00C71347" w:rsidP="00C71347">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LOCAL</w:t>
                      </w:r>
                    </w:p>
                  </w:txbxContent>
                </v:textbox>
              </v:rect>
            </w:pict>
          </mc:Fallback>
        </mc:AlternateContent>
      </w:r>
      <w:r w:rsidRPr="000916CD">
        <w:rPr>
          <w:rFonts w:ascii="Univers for KPMG" w:hAnsi="Univers for KPMG"/>
          <w:noProof/>
        </w:rPr>
        <mc:AlternateContent>
          <mc:Choice Requires="wps">
            <w:drawing>
              <wp:anchor distT="0" distB="0" distL="114300" distR="114300" simplePos="0" relativeHeight="251708416" behindDoc="0" locked="0" layoutInCell="1" allowOverlap="1" wp14:anchorId="62DD85A2" wp14:editId="202A37B7">
                <wp:simplePos x="0" y="0"/>
                <wp:positionH relativeFrom="column">
                  <wp:posOffset>4502150</wp:posOffset>
                </wp:positionH>
                <wp:positionV relativeFrom="paragraph">
                  <wp:posOffset>52070</wp:posOffset>
                </wp:positionV>
                <wp:extent cx="1219200" cy="609600"/>
                <wp:effectExtent l="0" t="0" r="0" b="0"/>
                <wp:wrapNone/>
                <wp:docPr id="4" name="Rectangle 26"/>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14:paraId="6047DF61" w14:textId="3DC3307D" w:rsidR="00C71347" w:rsidRPr="00E66A45" w:rsidRDefault="00C71347" w:rsidP="00C71347">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LOCAL</w:t>
                            </w:r>
                          </w:p>
                        </w:txbxContent>
                      </wps:txbx>
                      <wps:bodyPr lIns="72813" tIns="72813" rIns="72813" bIns="72813" rtlCol="0" anchor="ctr"/>
                    </wps:wsp>
                  </a:graphicData>
                </a:graphic>
              </wp:anchor>
            </w:drawing>
          </mc:Choice>
          <mc:Fallback>
            <w:pict>
              <v:rect w14:anchorId="62DD85A2" id="_x0000_s1052" style="position:absolute;margin-left:354.5pt;margin-top:4.1pt;width:96pt;height:4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" fillcolor="#0091da" stroked="f" strokeweight="1pt">
                <v:textbox inset="2.02258mm,2.02258mm,2.02258mm,2.02258mm">
                  <w:txbxContent>
                    <w:p w14:paraId="6047DF61" w14:textId="3DC3307D" w:rsidR="00C71347" w:rsidRPr="00E66A45" w:rsidRDefault="00C71347" w:rsidP="00C71347">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LOCAL</w:t>
                      </w:r>
                    </w:p>
                  </w:txbxContent>
                </v:textbox>
              </v:rect>
            </w:pict>
          </mc:Fallback>
        </mc:AlternateContent>
      </w:r>
      <w:r w:rsidRPr="000916CD">
        <w:rPr>
          <w:rFonts w:ascii="Univers for KPMG" w:hAnsi="Univers for KPMG"/>
          <w:noProof/>
        </w:rPr>
        <mc:AlternateContent>
          <mc:Choice Requires="wps">
            <w:drawing>
              <wp:anchor distT="0" distB="0" distL="114300" distR="114300" simplePos="0" relativeHeight="251710464" behindDoc="0" locked="0" layoutInCell="1" allowOverlap="1" wp14:anchorId="74501721" wp14:editId="527574F8">
                <wp:simplePos x="0" y="0"/>
                <wp:positionH relativeFrom="column">
                  <wp:posOffset>7048500</wp:posOffset>
                </wp:positionH>
                <wp:positionV relativeFrom="paragraph">
                  <wp:posOffset>72390</wp:posOffset>
                </wp:positionV>
                <wp:extent cx="1219200" cy="609600"/>
                <wp:effectExtent l="0" t="0" r="0" b="0"/>
                <wp:wrapNone/>
                <wp:docPr id="9" name="Rectangle 26"/>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14:paraId="1F0AABEA" w14:textId="3E7E464E" w:rsidR="00C71347" w:rsidRPr="00E66A45" w:rsidRDefault="00110077" w:rsidP="00C71347">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LOCAL + CLOUD</w:t>
                            </w:r>
                          </w:p>
                        </w:txbxContent>
                      </wps:txbx>
                      <wps:bodyPr lIns="72813" tIns="72813" rIns="72813" bIns="72813" rtlCol="0" anchor="ctr"/>
                    </wps:wsp>
                  </a:graphicData>
                </a:graphic>
              </wp:anchor>
            </w:drawing>
          </mc:Choice>
          <mc:Fallback>
            <w:pict>
              <v:rect w14:anchorId="74501721" id="_x0000_s1053" style="position:absolute;margin-left:555pt;margin-top:5.7pt;width:96pt;height:48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" fillcolor="#0091da" stroked="f" strokeweight="1pt">
                <v:textbox inset="2.02258mm,2.02258mm,2.02258mm,2.02258mm">
                  <w:txbxContent>
                    <w:p w14:paraId="1F0AABEA" w14:textId="3E7E464E" w:rsidR="00C71347" w:rsidRPr="00E66A45" w:rsidRDefault="00110077" w:rsidP="00C71347">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LOCAL + CLOUD</w:t>
                      </w:r>
                    </w:p>
                  </w:txbxContent>
                </v:textbox>
              </v:rect>
            </w:pict>
          </mc:Fallback>
        </mc:AlternateContent>
      </w:r>
      <w:r w:rsidR="00182C35" w:rsidRPr="000916CD">
        <w:rPr>
          <w:rFonts w:ascii="Univers for KPMG" w:hAnsi="Univers for KPMG"/>
          <w:noProof/>
        </w:rPr>
        <mc:AlternateContent>
          <mc:Choice Requires="wps">
            <w:drawing>
              <wp:anchor distT="0" distB="0" distL="114300" distR="114300" simplePos="0" relativeHeight="251704320" behindDoc="0" locked="0" layoutInCell="1" allowOverlap="1" wp14:anchorId="4A406EC1" wp14:editId="178AD95C">
                <wp:simplePos x="0" y="0"/>
                <wp:positionH relativeFrom="column">
                  <wp:posOffset>5772150</wp:posOffset>
                </wp:positionH>
                <wp:positionV relativeFrom="paragraph">
                  <wp:posOffset>64770</wp:posOffset>
                </wp:positionV>
                <wp:extent cx="1219200" cy="609600"/>
                <wp:effectExtent l="0" t="0" r="0" b="0"/>
                <wp:wrapNone/>
                <wp:docPr id="31" name="Rectangle 26"/>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14:paraId="61653977" w14:textId="079E68FD" w:rsidR="00182C35" w:rsidRPr="00E66A45" w:rsidRDefault="00EE2388" w:rsidP="00182C35">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LOCAL+</w:t>
                            </w:r>
                            <w:r w:rsidR="00182C35">
                              <w:rPr>
                                <w:rFonts w:ascii="Univers for KPMG" w:eastAsia="+mn-ea" w:hAnsi="Univers for KPMG" w:cs="+mn-cs"/>
                                <w:color w:val="FFFFFF"/>
                                <w:kern w:val="24"/>
                                <w:sz w:val="20"/>
                                <w:szCs w:val="20"/>
                                <w:lang w:val="fr-FR"/>
                              </w:rPr>
                              <w:t>CLOUD</w:t>
                            </w:r>
                          </w:p>
                        </w:txbxContent>
                      </wps:txbx>
                      <wps:bodyPr lIns="72813" tIns="72813" rIns="72813" bIns="72813" rtlCol="0" anchor="ctr"/>
                    </wps:wsp>
                  </a:graphicData>
                </a:graphic>
              </wp:anchor>
            </w:drawing>
          </mc:Choice>
          <mc:Fallback>
            <w:pict>
              <v:rect w14:anchorId="4A406EC1" id="_x0000_s1054" style="position:absolute;margin-left:454.5pt;margin-top:5.1pt;width:96pt;height:48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" fillcolor="#0091da" stroked="f" strokeweight="1pt">
                <v:textbox inset="2.02258mm,2.02258mm,2.02258mm,2.02258mm">
                  <w:txbxContent>
                    <w:p w14:paraId="61653977" w14:textId="079E68FD" w:rsidR="00182C35" w:rsidRPr="00E66A45" w:rsidRDefault="00EE2388" w:rsidP="00182C35">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LOCAL+</w:t>
                      </w:r>
                      <w:r w:rsidR="00182C35">
                        <w:rPr>
                          <w:rFonts w:ascii="Univers for KPMG" w:eastAsia="+mn-ea" w:hAnsi="Univers for KPMG" w:cs="+mn-cs"/>
                          <w:color w:val="FFFFFF"/>
                          <w:kern w:val="24"/>
                          <w:sz w:val="20"/>
                          <w:szCs w:val="20"/>
                          <w:lang w:val="fr-FR"/>
                        </w:rPr>
                        <w:t>CLOUD</w:t>
                      </w:r>
                    </w:p>
                  </w:txbxContent>
                </v:textbox>
              </v:rect>
            </w:pict>
          </mc:Fallback>
        </mc:AlternateContent>
      </w:r>
      <w:r w:rsidR="00093F29" w:rsidRPr="000916CD">
        <w:rPr>
          <w:rFonts w:ascii="Univers for KPMG" w:hAnsi="Univers for KPMG"/>
          <w:noProof/>
        </w:rPr>
        <mc:AlternateContent>
          <mc:Choice Requires="wps">
            <w:drawing>
              <wp:anchor distT="0" distB="0" distL="114300" distR="114300" simplePos="0" relativeHeight="251702272" behindDoc="0" locked="0" layoutInCell="1" allowOverlap="1" wp14:anchorId="0FFA9736" wp14:editId="26B1483E">
                <wp:simplePos x="0" y="0"/>
                <wp:positionH relativeFrom="column">
                  <wp:posOffset>1968500</wp:posOffset>
                </wp:positionH>
                <wp:positionV relativeFrom="paragraph">
                  <wp:posOffset>69215</wp:posOffset>
                </wp:positionV>
                <wp:extent cx="1219200" cy="609600"/>
                <wp:effectExtent l="0" t="0" r="0" b="0"/>
                <wp:wrapNone/>
                <wp:docPr id="38" name="Rectangle 26"/>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14:paraId="220550C3" w14:textId="532B36CF" w:rsidR="00093F29" w:rsidRPr="00E66A45" w:rsidRDefault="00BC5A33" w:rsidP="00093F29">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LOCAL</w:t>
                            </w:r>
                          </w:p>
                        </w:txbxContent>
                      </wps:txbx>
                      <wps:bodyPr lIns="72813" tIns="72813" rIns="72813" bIns="72813" rtlCol="0" anchor="ctr"/>
                    </wps:wsp>
                  </a:graphicData>
                </a:graphic>
              </wp:anchor>
            </w:drawing>
          </mc:Choice>
          <mc:Fallback>
            <w:pict>
              <v:rect w14:anchorId="0FFA9736" id="_x0000_s1055" style="position:absolute;margin-left:155pt;margin-top:5.45pt;width:96pt;height:48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" fillcolor="#0091da" stroked="f" strokeweight="1pt">
                <v:textbox inset="2.02258mm,2.02258mm,2.02258mm,2.02258mm">
                  <w:txbxContent>
                    <w:p w14:paraId="220550C3" w14:textId="532B36CF" w:rsidR="00093F29" w:rsidRPr="00E66A45" w:rsidRDefault="00BC5A33" w:rsidP="00093F29">
                      <w:pPr>
                        <w:spacing w:line="240" w:lineRule="exact"/>
                        <w:jc w:val="center"/>
                        <w:rPr>
                          <w:rFonts w:ascii="Univers for KPMG" w:eastAsia="+mn-ea" w:hAnsi="Univers for KPMG" w:cs="+mn-cs"/>
                          <w:color w:val="FFFFFF"/>
                          <w:kern w:val="24"/>
                          <w:sz w:val="20"/>
                          <w:szCs w:val="20"/>
                          <w:lang w:val="fr-FR"/>
                        </w:rPr>
                      </w:pPr>
                      <w:r>
                        <w:rPr>
                          <w:rFonts w:ascii="Univers for KPMG" w:eastAsia="+mn-ea" w:hAnsi="Univers for KPMG" w:cs="+mn-cs"/>
                          <w:color w:val="FFFFFF"/>
                          <w:kern w:val="24"/>
                          <w:sz w:val="20"/>
                          <w:szCs w:val="20"/>
                          <w:lang w:val="fr-FR"/>
                        </w:rPr>
                        <w:t>LOCAL</w:t>
                      </w:r>
                    </w:p>
                  </w:txbxContent>
                </v:textbox>
              </v:rect>
            </w:pict>
          </mc:Fallback>
        </mc:AlternateContent>
      </w:r>
      <w:r w:rsidR="001C0FB5" w:rsidRPr="000916CD">
        <w:rPr>
          <w:rFonts w:ascii="Univers for KPMG" w:hAnsi="Univers for KPMG" w:cs="Times New Roman"/>
          <w:noProof/>
        </w:rPr>
        <mc:AlternateContent>
          <mc:Choice Requires="wps">
            <w:drawing>
              <wp:anchor distT="0" distB="0" distL="114300" distR="114300" simplePos="0" relativeHeight="251681792" behindDoc="0" locked="0" layoutInCell="1" allowOverlap="1" wp14:anchorId="37B0CB05" wp14:editId="05AF1364">
                <wp:simplePos x="0" y="0"/>
                <wp:positionH relativeFrom="column">
                  <wp:posOffset>817880</wp:posOffset>
                </wp:positionH>
                <wp:positionV relativeFrom="paragraph">
                  <wp:posOffset>56515</wp:posOffset>
                </wp:positionV>
                <wp:extent cx="1087120" cy="623570"/>
                <wp:effectExtent l="0" t="0" r="17780" b="24130"/>
                <wp:wrapNone/>
                <wp:docPr id="94" name="Rectangle 94"/>
                <wp:cNvGraphicFramePr/>
                <a:graphic xmlns:a="http://schemas.openxmlformats.org/drawingml/2006/main">
                  <a:graphicData uri="http://schemas.microsoft.com/office/word/2010/wordprocessingShape">
                    <wps:wsp>
                      <wps:cNvSpPr/>
                      <wps:spPr>
                        <a:xfrm>
                          <a:off x="0" y="0"/>
                          <a:ext cx="1087120" cy="623570"/>
                        </a:xfrm>
                        <a:prstGeom prst="rect">
                          <a:avLst/>
                        </a:prstGeom>
                        <a:solidFill>
                          <a:srgbClr val="005EB8"/>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FC9D0E" w14:textId="77777777" w:rsidR="005171AC" w:rsidRPr="00221945" w:rsidRDefault="005171AC" w:rsidP="005171AC">
                            <w:pPr>
                              <w:spacing w:after="0"/>
                              <w:jc w:val="center"/>
                              <w:rPr>
                                <w:rFonts w:ascii="Univers for KPMG" w:hAnsi="Univers for KPMG"/>
                                <w:b/>
                                <w:bCs/>
                                <w:sz w:val="20"/>
                                <w:szCs w:val="20"/>
                                <w:lang w:val="fr-FR"/>
                              </w:rPr>
                            </w:pPr>
                            <w:r w:rsidRPr="00221945">
                              <w:rPr>
                                <w:rFonts w:ascii="Univers for KPMG" w:hAnsi="Univers for KPMG"/>
                                <w:b/>
                                <w:bCs/>
                                <w:sz w:val="20"/>
                                <w:szCs w:val="20"/>
                                <w:lang w:val="fr-FR"/>
                              </w:rPr>
                              <w:t xml:space="preserve">Couche </w:t>
                            </w:r>
                          </w:p>
                          <w:p w14:paraId="3A21DB08" w14:textId="77777777" w:rsidR="005171AC" w:rsidRPr="00221945" w:rsidRDefault="005171AC" w:rsidP="005171AC">
                            <w:pPr>
                              <w:jc w:val="center"/>
                              <w:rPr>
                                <w:rFonts w:ascii="Univers for KPMG" w:hAnsi="Univers for KPMG"/>
                                <w:b/>
                                <w:bCs/>
                                <w:sz w:val="20"/>
                                <w:szCs w:val="20"/>
                                <w:lang w:val="fr-FR"/>
                              </w:rPr>
                            </w:pPr>
                            <w:r w:rsidRPr="00221945">
                              <w:rPr>
                                <w:rFonts w:ascii="Univers for KPMG" w:hAnsi="Univers for KPMG"/>
                                <w:b/>
                                <w:bCs/>
                                <w:sz w:val="20"/>
                                <w:szCs w:val="20"/>
                                <w:lang w:val="fr-FR"/>
                              </w:rPr>
                              <w:t>Réseau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0CB05" id="Rectangle 94" o:spid="_x0000_s1056" style="position:absolute;margin-left:64.4pt;margin-top:4.45pt;width:85.6pt;height:49.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" fillcolor="#005eb8" strokecolor="#1f3763 [1604]" strokeweight="1pt">
                <v:textbox>
                  <w:txbxContent>
                    <w:p w14:paraId="14FC9D0E" w14:textId="77777777" w:rsidR="005171AC" w:rsidRPr="00221945" w:rsidRDefault="005171AC" w:rsidP="005171AC">
                      <w:pPr>
                        <w:spacing w:after="0"/>
                        <w:jc w:val="center"/>
                        <w:rPr>
                          <w:rFonts w:ascii="Univers for KPMG" w:hAnsi="Univers for KPMG"/>
                          <w:b/>
                          <w:bCs/>
                          <w:sz w:val="20"/>
                          <w:szCs w:val="20"/>
                          <w:lang w:val="fr-FR"/>
                        </w:rPr>
                      </w:pPr>
                      <w:r w:rsidRPr="00221945">
                        <w:rPr>
                          <w:rFonts w:ascii="Univers for KPMG" w:hAnsi="Univers for KPMG"/>
                          <w:b/>
                          <w:bCs/>
                          <w:sz w:val="20"/>
                          <w:szCs w:val="20"/>
                          <w:lang w:val="fr-FR"/>
                        </w:rPr>
                        <w:t xml:space="preserve">Couche </w:t>
                      </w:r>
                    </w:p>
                    <w:p w14:paraId="3A21DB08" w14:textId="77777777" w:rsidR="005171AC" w:rsidRPr="00221945" w:rsidRDefault="005171AC" w:rsidP="005171AC">
                      <w:pPr>
                        <w:jc w:val="center"/>
                        <w:rPr>
                          <w:rFonts w:ascii="Univers for KPMG" w:hAnsi="Univers for KPMG"/>
                          <w:b/>
                          <w:bCs/>
                          <w:sz w:val="20"/>
                          <w:szCs w:val="20"/>
                          <w:lang w:val="fr-FR"/>
                        </w:rPr>
                      </w:pPr>
                      <w:r w:rsidRPr="00221945">
                        <w:rPr>
                          <w:rFonts w:ascii="Univers for KPMG" w:hAnsi="Univers for KPMG"/>
                          <w:b/>
                          <w:bCs/>
                          <w:sz w:val="20"/>
                          <w:szCs w:val="20"/>
                          <w:lang w:val="fr-FR"/>
                        </w:rPr>
                        <w:t>Réseau</w:t>
                      </w:r>
                    </w:p>
                  </w:txbxContent>
                </v:textbox>
              </v:rect>
            </w:pict>
          </mc:Fallback>
        </mc:AlternateContent>
      </w:r>
      <w:r w:rsidR="0018578D" w:rsidRPr="000916CD">
        <w:rPr>
          <w:rFonts w:ascii="Univers for KPMG" w:hAnsi="Univers for KPMG"/>
          <w:noProof/>
        </w:rPr>
        <mc:AlternateContent>
          <mc:Choice Requires="wps">
            <w:drawing>
              <wp:anchor distT="0" distB="0" distL="114300" distR="114300" simplePos="0" relativeHeight="251675648" behindDoc="0" locked="0" layoutInCell="1" allowOverlap="1" wp14:anchorId="27A64046" wp14:editId="3ECA94DB">
                <wp:simplePos x="0" y="0"/>
                <wp:positionH relativeFrom="column">
                  <wp:posOffset>818515</wp:posOffset>
                </wp:positionH>
                <wp:positionV relativeFrom="paragraph">
                  <wp:posOffset>61595</wp:posOffset>
                </wp:positionV>
                <wp:extent cx="7632065" cy="609600"/>
                <wp:effectExtent l="0" t="0" r="26035" b="19050"/>
                <wp:wrapNone/>
                <wp:docPr id="32" name="Rectangle 31"/>
                <wp:cNvGraphicFramePr/>
                <a:graphic xmlns:a="http://schemas.openxmlformats.org/drawingml/2006/main">
                  <a:graphicData uri="http://schemas.microsoft.com/office/word/2010/wordprocessingShape">
                    <wps:wsp>
                      <wps:cNvSpPr/>
                      <wps:spPr>
                        <a:xfrm>
                          <a:off x="0" y="0"/>
                          <a:ext cx="7632065" cy="609600"/>
                        </a:xfrm>
                        <a:prstGeom prst="rect">
                          <a:avLst/>
                        </a:prstGeom>
                        <a:noFill/>
                        <a:ln w="12700" cap="flat" cmpd="sng" algn="ctr">
                          <a:solidFill>
                            <a:srgbClr val="0091DA"/>
                          </a:solidFill>
                          <a:prstDash val="solid"/>
                          <a:miter lim="800000"/>
                        </a:ln>
                        <a:effectLst/>
                      </wps:spPr>
                      <wps:txbx>
                        <w:txbxContent>
                          <w:p w14:paraId="0D94BCF5" w14:textId="1E793E04" w:rsidR="005171AC" w:rsidRPr="00DD0E11" w:rsidRDefault="005171AC" w:rsidP="005171AC">
                            <w:pPr>
                              <w:jc w:val="center"/>
                              <w:rPr>
                                <w:rFonts w:ascii="Univers for KPMG" w:eastAsia="+mn-ea" w:hAnsi="Univers for KPMG" w:cs="+mn-cs"/>
                                <w:color w:val="000000"/>
                                <w:kern w:val="24"/>
                                <w:sz w:val="20"/>
                                <w:szCs w:val="20"/>
                              </w:rPr>
                            </w:pPr>
                          </w:p>
                        </w:txbxContent>
                      </wps:txbx>
                      <wps:bodyPr wrap="square" lIns="1219200" tIns="72813" rIns="72813" bIns="72813" rtlCol="0" anchor="ctr"/>
                    </wps:wsp>
                  </a:graphicData>
                </a:graphic>
                <wp14:sizeRelH relativeFrom="margin">
                  <wp14:pctWidth>0</wp14:pctWidth>
                </wp14:sizeRelH>
              </wp:anchor>
            </w:drawing>
          </mc:Choice>
          <mc:Fallback>
            <w:pict>
              <v:rect w14:anchorId="27A64046" id="Rectangle 31" o:spid="_x0000_s1057" style="position:absolute;margin-left:64.45pt;margin-top:4.85pt;width:600.95pt;height:48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" filled="f" strokecolor="#0091da" strokeweight="1pt">
                <v:textbox inset="96pt,2.02258mm,2.02258mm,2.02258mm">
                  <w:txbxContent>
                    <w:p w14:paraId="0D94BCF5" w14:textId="1E793E04" w:rsidR="005171AC" w:rsidRPr="00DD0E11" w:rsidRDefault="005171AC" w:rsidP="005171AC">
                      <w:pPr>
                        <w:jc w:val="center"/>
                        <w:rPr>
                          <w:rFonts w:ascii="Univers for KPMG" w:eastAsia="+mn-ea" w:hAnsi="Univers for KPMG" w:cs="+mn-cs"/>
                          <w:color w:val="000000"/>
                          <w:kern w:val="24"/>
                          <w:sz w:val="20"/>
                          <w:szCs w:val="20"/>
                        </w:rPr>
                      </w:pPr>
                    </w:p>
                  </w:txbxContent>
                </v:textbox>
              </v:rect>
            </w:pict>
          </mc:Fallback>
        </mc:AlternateContent>
      </w:r>
    </w:p>
    <w:p w14:paraId="6923977E" w14:textId="40BCF05C" w:rsidR="005171AC" w:rsidRPr="005E3B80" w:rsidRDefault="005171AC" w:rsidP="005171AC">
      <w:pPr>
        <w:rPr>
          <w:rFonts w:ascii="Univers for KPMG" w:hAnsi="Univers for KPMG" w:cs="Times New Roman"/>
        </w:rPr>
      </w:pPr>
    </w:p>
    <w:p w14:paraId="2E7941D6" w14:textId="3540D991" w:rsidR="00AB0068" w:rsidRPr="005E3B80" w:rsidRDefault="00AB0068" w:rsidP="005171AC">
      <w:pPr>
        <w:rPr>
          <w:rFonts w:ascii="Univers for KPMG" w:hAnsi="Univers for KPMG" w:cs="Times New Roman"/>
        </w:rPr>
      </w:pPr>
    </w:p>
    <w:p w14:paraId="75557377" w14:textId="77777777" w:rsidR="00C33E98" w:rsidRPr="005E3B80" w:rsidRDefault="00C33E98" w:rsidP="005171AC">
      <w:pPr>
        <w:rPr>
          <w:rFonts w:ascii="Univers for KPMG" w:hAnsi="Univers for KPMG" w:cs="Times New Roman"/>
        </w:rPr>
        <w:sectPr w:rsidR="00C33E98" w:rsidRPr="005E3B80" w:rsidSect="005E3B80">
          <w:headerReference w:type="default" r:id="rId8"/>
          <w:pgSz w:w="12240" w:h="15840"/>
          <w:pgMar w:top="1440" w:right="1440" w:bottom="1440" w:left="1440" w:header="720" w:footer="720" w:gutter="0"/>
          <w:cols w:space="720"/>
          <w:docGrid w:linePitch="360"/>
        </w:sectPr>
      </w:pPr>
    </w:p>
    <w:p w14:paraId="7D65E834" w14:textId="40733672" w:rsidR="005171AC" w:rsidRDefault="005D1D20" w:rsidP="00314119">
      <w:pPr>
        <w:pStyle w:val="Titre2"/>
        <w:numPr>
          <w:ilvl w:val="0"/>
          <w:numId w:val="3"/>
        </w:numPr>
        <w:rPr>
          <w:rFonts w:ascii="Univers for KPMG" w:hAnsi="Univers for KPMG"/>
        </w:rPr>
      </w:pPr>
      <w:bookmarkStart w:id="4" w:name="_Toc82180983"/>
      <w:bookmarkStart w:id="5" w:name="_Toc117066024"/>
      <w:bookmarkStart w:id="6" w:name="_Hlk72184884"/>
      <w:proofErr w:type="spellStart"/>
      <w:r>
        <w:rPr>
          <w:rFonts w:ascii="Univers for KPMG" w:hAnsi="Univers for KPMG"/>
        </w:rPr>
        <w:lastRenderedPageBreak/>
        <w:t>C</w:t>
      </w:r>
      <w:r w:rsidR="006D62CE">
        <w:rPr>
          <w:rFonts w:ascii="Univers for KPMG" w:hAnsi="Univers for KPMG"/>
        </w:rPr>
        <w:t>ompr</w:t>
      </w:r>
      <w:r w:rsidR="004D6EBC">
        <w:rPr>
          <w:rFonts w:ascii="Univers for KPMG" w:hAnsi="Univers for KPMG"/>
        </w:rPr>
        <w:t>é</w:t>
      </w:r>
      <w:r w:rsidR="006D62CE">
        <w:rPr>
          <w:rFonts w:ascii="Univers for KPMG" w:hAnsi="Univers for KPMG"/>
        </w:rPr>
        <w:t>h</w:t>
      </w:r>
      <w:r w:rsidR="004D6EBC">
        <w:rPr>
          <w:rFonts w:ascii="Univers for KPMG" w:hAnsi="Univers for KPMG"/>
        </w:rPr>
        <w:t>e</w:t>
      </w:r>
      <w:r w:rsidR="006D62CE">
        <w:rPr>
          <w:rFonts w:ascii="Univers for KPMG" w:hAnsi="Univers for KPMG"/>
        </w:rPr>
        <w:t>nsion</w:t>
      </w:r>
      <w:proofErr w:type="spellEnd"/>
      <w:r w:rsidR="006D62CE">
        <w:rPr>
          <w:rFonts w:ascii="Univers for KPMG" w:hAnsi="Univers for KPMG"/>
        </w:rPr>
        <w:t xml:space="preserve"> de </w:t>
      </w:r>
      <w:proofErr w:type="spellStart"/>
      <w:r w:rsidR="004D6EBC">
        <w:rPr>
          <w:rFonts w:ascii="Univers for KPMG" w:hAnsi="Univers for KPMG"/>
        </w:rPr>
        <w:t>l’</w:t>
      </w:r>
      <w:r w:rsidR="006D62CE">
        <w:rPr>
          <w:rFonts w:ascii="Univers for KPMG" w:hAnsi="Univers for KPMG"/>
        </w:rPr>
        <w:t>or</w:t>
      </w:r>
      <w:r w:rsidR="006D62CE" w:rsidRPr="005171AC">
        <w:rPr>
          <w:rFonts w:ascii="Univers for KPMG" w:hAnsi="Univers for KPMG"/>
        </w:rPr>
        <w:t>gani</w:t>
      </w:r>
      <w:r w:rsidR="004D6EBC">
        <w:rPr>
          <w:rFonts w:ascii="Univers for KPMG" w:hAnsi="Univers for KPMG"/>
        </w:rPr>
        <w:t>s</w:t>
      </w:r>
      <w:r w:rsidR="006D62CE" w:rsidRPr="005171AC">
        <w:rPr>
          <w:rFonts w:ascii="Univers for KPMG" w:hAnsi="Univers for KPMG"/>
        </w:rPr>
        <w:t>ation</w:t>
      </w:r>
      <w:proofErr w:type="spellEnd"/>
      <w:r w:rsidR="005171AC" w:rsidRPr="005171AC">
        <w:rPr>
          <w:rFonts w:ascii="Univers for KPMG" w:hAnsi="Univers for KPMG"/>
        </w:rPr>
        <w:t xml:space="preserve"> IT</w:t>
      </w:r>
      <w:bookmarkEnd w:id="4"/>
      <w:r w:rsidR="006D62CE">
        <w:rPr>
          <w:rFonts w:ascii="Univers for KPMG" w:hAnsi="Univers for KPMG"/>
        </w:rPr>
        <w:t>:</w:t>
      </w:r>
      <w:bookmarkEnd w:id="5"/>
    </w:p>
    <w:p w14:paraId="43173DE6" w14:textId="6BF77D64" w:rsidR="00185374" w:rsidRPr="0022708B" w:rsidRDefault="00185374" w:rsidP="00FC2ECD">
      <w:pPr>
        <w:rPr>
          <w:rFonts w:ascii="Univers for KPMG" w:hAnsi="Univers for KPMG"/>
          <w:sz w:val="20"/>
          <w:szCs w:val="20"/>
          <w:lang w:val="fr-FR"/>
        </w:rPr>
      </w:pPr>
      <w:r w:rsidRPr="0022708B">
        <w:rPr>
          <w:rFonts w:ascii="Univers for KPMG" w:hAnsi="Univers for KPMG"/>
          <w:sz w:val="20"/>
          <w:szCs w:val="20"/>
          <w:lang w:val="fr-FR"/>
        </w:rPr>
        <w:t xml:space="preserve"> </w:t>
      </w:r>
      <w:r w:rsidR="00777807" w:rsidRPr="0022708B">
        <w:rPr>
          <w:rFonts w:ascii="Univers for KPMG" w:hAnsi="Univers for KPMG"/>
          <w:sz w:val="20"/>
          <w:szCs w:val="20"/>
          <w:lang w:val="fr-FR"/>
        </w:rPr>
        <w:t>L</w:t>
      </w:r>
      <w:r w:rsidRPr="0022708B">
        <w:rPr>
          <w:rFonts w:ascii="Univers for KPMG" w:hAnsi="Univers for KPMG"/>
          <w:sz w:val="20"/>
          <w:szCs w:val="20"/>
          <w:lang w:val="fr-FR"/>
        </w:rPr>
        <w:t>es membres clés de l’organisation IT :</w:t>
      </w:r>
    </w:p>
    <w:tbl>
      <w:tblPr>
        <w:tblStyle w:val="Grilledutableau"/>
        <w:tblW w:w="0" w:type="auto"/>
        <w:tblLook w:val="04A0" w:firstRow="1" w:lastRow="0" w:firstColumn="1" w:lastColumn="0" w:noHBand="0" w:noVBand="1"/>
      </w:tblPr>
      <w:tblGrid>
        <w:gridCol w:w="3116"/>
        <w:gridCol w:w="3117"/>
        <w:gridCol w:w="3117"/>
      </w:tblGrid>
      <w:tr w:rsidR="00F54904" w:rsidRPr="0022708B" w14:paraId="4B842D3C" w14:textId="77777777" w:rsidTr="00BF0E71">
        <w:tc>
          <w:tcPr>
            <w:tcW w:w="3116" w:type="dxa"/>
            <w:shd w:val="clear" w:color="auto" w:fill="00338D"/>
          </w:tcPr>
          <w:p w14:paraId="2010CC2E" w14:textId="07A64A33" w:rsidR="00F54904" w:rsidRPr="0022708B" w:rsidRDefault="00A9670E" w:rsidP="00FC2ECD">
            <w:pPr>
              <w:rPr>
                <w:rFonts w:ascii="Univers for KPMG" w:hAnsi="Univers for KPMG"/>
                <w:sz w:val="20"/>
                <w:szCs w:val="20"/>
                <w:lang w:val="fr-FR"/>
              </w:rPr>
            </w:pPr>
            <w:r w:rsidRPr="0022708B">
              <w:rPr>
                <w:rFonts w:ascii="Univers for KPMG" w:hAnsi="Univers for KPMG"/>
                <w:sz w:val="20"/>
                <w:szCs w:val="20"/>
                <w:lang w:val="fr-FR"/>
              </w:rPr>
              <w:t>Nom</w:t>
            </w:r>
          </w:p>
        </w:tc>
        <w:tc>
          <w:tcPr>
            <w:tcW w:w="3117" w:type="dxa"/>
            <w:shd w:val="clear" w:color="auto" w:fill="00338D"/>
          </w:tcPr>
          <w:p w14:paraId="3F75B935" w14:textId="4B7D0760" w:rsidR="00F54904" w:rsidRPr="0022708B" w:rsidRDefault="00615A23" w:rsidP="00FC2ECD">
            <w:pPr>
              <w:rPr>
                <w:rFonts w:ascii="Univers for KPMG" w:hAnsi="Univers for KPMG"/>
                <w:sz w:val="20"/>
                <w:szCs w:val="20"/>
                <w:lang w:val="fr-FR"/>
              </w:rPr>
            </w:pPr>
            <w:r w:rsidRPr="0022708B">
              <w:rPr>
                <w:rFonts w:ascii="Univers for KPMG" w:hAnsi="Univers for KPMG"/>
                <w:sz w:val="20"/>
                <w:szCs w:val="20"/>
                <w:lang w:val="fr-FR"/>
              </w:rPr>
              <w:t>Poste</w:t>
            </w:r>
          </w:p>
        </w:tc>
        <w:tc>
          <w:tcPr>
            <w:tcW w:w="3117" w:type="dxa"/>
            <w:shd w:val="clear" w:color="auto" w:fill="00338D"/>
          </w:tcPr>
          <w:p w14:paraId="224EFE72" w14:textId="2CE5DF08" w:rsidR="00F54904" w:rsidRPr="0022708B" w:rsidRDefault="00813AB7" w:rsidP="00FC2ECD">
            <w:pPr>
              <w:rPr>
                <w:rFonts w:ascii="Univers for KPMG" w:hAnsi="Univers for KPMG"/>
                <w:sz w:val="20"/>
                <w:szCs w:val="20"/>
                <w:lang w:val="fr-FR"/>
              </w:rPr>
            </w:pPr>
            <w:r w:rsidRPr="0022708B">
              <w:rPr>
                <w:rFonts w:ascii="Univers for KPMG" w:hAnsi="Univers for KPMG"/>
                <w:sz w:val="20"/>
                <w:szCs w:val="20"/>
                <w:lang w:val="fr-FR"/>
              </w:rPr>
              <w:t>Localisation</w:t>
            </w:r>
            <w:r w:rsidR="0084318B" w:rsidRPr="0022708B">
              <w:rPr>
                <w:rFonts w:ascii="Univers for KPMG" w:hAnsi="Univers for KPMG"/>
                <w:sz w:val="20"/>
                <w:szCs w:val="20"/>
                <w:lang w:val="fr-FR"/>
              </w:rPr>
              <w:t xml:space="preserve"> </w:t>
            </w:r>
          </w:p>
        </w:tc>
      </w:tr>
      <w:tr w:rsidR="00F54904" w:rsidRPr="0022708B" w14:paraId="1416EB49" w14:textId="77777777" w:rsidTr="00F54904">
        <w:tc>
          <w:tcPr>
            <w:tcW w:w="3116" w:type="dxa"/>
          </w:tcPr>
          <w:p w14:paraId="28C83E20" w14:textId="3A57C6B2" w:rsidR="00F54904" w:rsidRPr="0022708B" w:rsidRDefault="00ED7F71" w:rsidP="00FC2ECD">
            <w:pPr>
              <w:rPr>
                <w:rFonts w:ascii="Univers for KPMG" w:hAnsi="Univers for KPMG"/>
                <w:sz w:val="20"/>
                <w:szCs w:val="20"/>
                <w:lang w:val="fr-FR"/>
              </w:rPr>
            </w:pPr>
            <w:r>
              <w:rPr>
                <w:rFonts w:ascii="Univers for KPMG" w:hAnsi="Univers for KPMG"/>
                <w:sz w:val="20"/>
                <w:szCs w:val="20"/>
                <w:lang w:val="fr-FR"/>
              </w:rPr>
              <w:t>Mohamed SLAMA</w:t>
            </w:r>
          </w:p>
        </w:tc>
        <w:tc>
          <w:tcPr>
            <w:tcW w:w="3117" w:type="dxa"/>
          </w:tcPr>
          <w:p w14:paraId="2504179C" w14:textId="215DFDA8" w:rsidR="00F54904" w:rsidRPr="0022708B" w:rsidRDefault="00ED7F71" w:rsidP="00FC2ECD">
            <w:pPr>
              <w:rPr>
                <w:rFonts w:ascii="Univers for KPMG" w:hAnsi="Univers for KPMG"/>
                <w:sz w:val="20"/>
                <w:szCs w:val="20"/>
                <w:lang w:val="fr-FR"/>
              </w:rPr>
            </w:pPr>
            <w:r>
              <w:rPr>
                <w:rFonts w:ascii="Univers for KPMG" w:hAnsi="Univers for KPMG"/>
                <w:sz w:val="20"/>
                <w:szCs w:val="20"/>
                <w:lang w:val="fr-FR"/>
              </w:rPr>
              <w:t>Directeur IT Tunisie</w:t>
            </w:r>
          </w:p>
        </w:tc>
        <w:tc>
          <w:tcPr>
            <w:tcW w:w="3117" w:type="dxa"/>
          </w:tcPr>
          <w:p w14:paraId="290A882D" w14:textId="181CAD17" w:rsidR="00F54904" w:rsidRPr="0022708B" w:rsidRDefault="00E853E2" w:rsidP="00FC2ECD">
            <w:pPr>
              <w:rPr>
                <w:rFonts w:ascii="Univers for KPMG" w:hAnsi="Univers for KPMG"/>
                <w:sz w:val="20"/>
                <w:szCs w:val="20"/>
                <w:lang w:val="fr-FR"/>
              </w:rPr>
            </w:pPr>
            <w:proofErr w:type="gramStart"/>
            <w:r>
              <w:rPr>
                <w:rFonts w:ascii="Univers for KPMG" w:hAnsi="Univers for KPMG"/>
                <w:sz w:val="20"/>
                <w:szCs w:val="20"/>
                <w:lang w:val="fr-FR"/>
              </w:rPr>
              <w:t>CASA</w:t>
            </w:r>
            <w:r w:rsidR="00EC7DFC">
              <w:rPr>
                <w:rFonts w:ascii="Univers for KPMG" w:hAnsi="Univers for KPMG"/>
                <w:sz w:val="20"/>
                <w:szCs w:val="20"/>
                <w:lang w:val="fr-FR"/>
              </w:rPr>
              <w:t> ,</w:t>
            </w:r>
            <w:r>
              <w:rPr>
                <w:rFonts w:ascii="Univers for KPMG" w:hAnsi="Univers for KPMG"/>
                <w:sz w:val="20"/>
                <w:szCs w:val="20"/>
                <w:lang w:val="fr-FR"/>
              </w:rPr>
              <w:t>MAROC</w:t>
            </w:r>
            <w:proofErr w:type="gramEnd"/>
          </w:p>
        </w:tc>
      </w:tr>
      <w:tr w:rsidR="00461F90" w:rsidRPr="0022708B" w14:paraId="68A40980" w14:textId="77777777" w:rsidTr="00F54904">
        <w:tc>
          <w:tcPr>
            <w:tcW w:w="3116" w:type="dxa"/>
          </w:tcPr>
          <w:p w14:paraId="478AC7F1" w14:textId="45C3F3B9" w:rsidR="00461F90" w:rsidRPr="0022708B" w:rsidRDefault="00ED7F71" w:rsidP="00FC2ECD">
            <w:pPr>
              <w:rPr>
                <w:rFonts w:ascii="Univers for KPMG" w:hAnsi="Univers for KPMG"/>
                <w:sz w:val="20"/>
                <w:szCs w:val="20"/>
                <w:lang w:val="fr-FR"/>
              </w:rPr>
            </w:pPr>
            <w:r>
              <w:rPr>
                <w:rFonts w:ascii="Univers for KPMG" w:hAnsi="Univers for KPMG"/>
                <w:sz w:val="20"/>
                <w:szCs w:val="20"/>
                <w:lang w:val="fr-FR"/>
              </w:rPr>
              <w:t>Bechir LANDOULSI</w:t>
            </w:r>
          </w:p>
        </w:tc>
        <w:tc>
          <w:tcPr>
            <w:tcW w:w="3117" w:type="dxa"/>
          </w:tcPr>
          <w:p w14:paraId="32254BE8" w14:textId="0C300534" w:rsidR="00461F90" w:rsidRPr="0022708B" w:rsidRDefault="0010063F" w:rsidP="00FC2ECD">
            <w:pPr>
              <w:rPr>
                <w:rFonts w:ascii="Univers for KPMG" w:hAnsi="Univers for KPMG"/>
                <w:sz w:val="20"/>
                <w:szCs w:val="20"/>
                <w:lang w:val="fr-FR"/>
              </w:rPr>
            </w:pPr>
            <w:r>
              <w:rPr>
                <w:rFonts w:ascii="Univers for KPMG" w:hAnsi="Univers for KPMG"/>
                <w:sz w:val="20"/>
                <w:szCs w:val="20"/>
                <w:lang w:val="fr-FR"/>
              </w:rPr>
              <w:t>Manger IT</w:t>
            </w:r>
          </w:p>
        </w:tc>
        <w:tc>
          <w:tcPr>
            <w:tcW w:w="3117" w:type="dxa"/>
          </w:tcPr>
          <w:p w14:paraId="5BDDD793" w14:textId="7D2F65D5" w:rsidR="00461F90" w:rsidRPr="0022708B" w:rsidRDefault="0010063F" w:rsidP="00FC2ECD">
            <w:pPr>
              <w:rPr>
                <w:rFonts w:ascii="Univers for KPMG" w:hAnsi="Univers for KPMG"/>
                <w:sz w:val="20"/>
                <w:szCs w:val="20"/>
                <w:lang w:val="fr-FR"/>
              </w:rPr>
            </w:pPr>
            <w:r>
              <w:rPr>
                <w:rFonts w:ascii="Univers for KPMG" w:hAnsi="Univers for KPMG"/>
                <w:sz w:val="20"/>
                <w:szCs w:val="20"/>
                <w:lang w:val="fr-FR"/>
              </w:rPr>
              <w:t>MOVENPICK GAMMARTH</w:t>
            </w:r>
          </w:p>
        </w:tc>
      </w:tr>
      <w:tr w:rsidR="0010063F" w:rsidRPr="0022708B" w14:paraId="7F02BC88" w14:textId="77777777" w:rsidTr="00F54904">
        <w:tc>
          <w:tcPr>
            <w:tcW w:w="3116" w:type="dxa"/>
          </w:tcPr>
          <w:p w14:paraId="5A992B24" w14:textId="427BC373" w:rsidR="0010063F" w:rsidRDefault="00C90686" w:rsidP="00FC2ECD">
            <w:pPr>
              <w:rPr>
                <w:rFonts w:ascii="Univers for KPMG" w:hAnsi="Univers for KPMG"/>
                <w:sz w:val="20"/>
                <w:szCs w:val="20"/>
                <w:lang w:val="fr-FR"/>
              </w:rPr>
            </w:pPr>
            <w:r>
              <w:rPr>
                <w:rFonts w:ascii="Univers for KPMG" w:hAnsi="Univers for KPMG"/>
                <w:sz w:val="20"/>
                <w:szCs w:val="20"/>
                <w:lang w:val="fr-FR"/>
              </w:rPr>
              <w:t>Hassen CHAOUACH</w:t>
            </w:r>
          </w:p>
        </w:tc>
        <w:tc>
          <w:tcPr>
            <w:tcW w:w="3117" w:type="dxa"/>
          </w:tcPr>
          <w:p w14:paraId="4118ED94" w14:textId="53E6C9EB" w:rsidR="0010063F" w:rsidRDefault="00C90686" w:rsidP="00FC2ECD">
            <w:pPr>
              <w:rPr>
                <w:rFonts w:ascii="Univers for KPMG" w:hAnsi="Univers for KPMG"/>
                <w:sz w:val="20"/>
                <w:szCs w:val="20"/>
                <w:lang w:val="fr-FR"/>
              </w:rPr>
            </w:pPr>
            <w:r>
              <w:rPr>
                <w:rFonts w:ascii="Univers for KPMG" w:hAnsi="Univers for KPMG"/>
                <w:sz w:val="20"/>
                <w:szCs w:val="20"/>
                <w:lang w:val="fr-FR"/>
              </w:rPr>
              <w:t>General Manager MOVENPICK</w:t>
            </w:r>
          </w:p>
        </w:tc>
        <w:tc>
          <w:tcPr>
            <w:tcW w:w="3117" w:type="dxa"/>
          </w:tcPr>
          <w:p w14:paraId="745F1703" w14:textId="13963E49" w:rsidR="0010063F" w:rsidRDefault="00C90686" w:rsidP="00FC2ECD">
            <w:pPr>
              <w:rPr>
                <w:rFonts w:ascii="Univers for KPMG" w:hAnsi="Univers for KPMG"/>
                <w:sz w:val="20"/>
                <w:szCs w:val="20"/>
                <w:lang w:val="fr-FR"/>
              </w:rPr>
            </w:pPr>
            <w:r>
              <w:rPr>
                <w:rFonts w:ascii="Univers for KPMG" w:hAnsi="Univers for KPMG"/>
                <w:sz w:val="20"/>
                <w:szCs w:val="20"/>
                <w:lang w:val="fr-FR"/>
              </w:rPr>
              <w:t>MOVENPICK GAMMARTH</w:t>
            </w:r>
          </w:p>
        </w:tc>
      </w:tr>
    </w:tbl>
    <w:p w14:paraId="10062212" w14:textId="77777777" w:rsidR="0015342A" w:rsidRDefault="0015342A" w:rsidP="00FC2ECD">
      <w:pPr>
        <w:rPr>
          <w:rFonts w:ascii="Univers for KPMG" w:hAnsi="Univers for KPMG"/>
          <w:sz w:val="20"/>
          <w:szCs w:val="20"/>
          <w:lang w:val="fr-FR"/>
        </w:rPr>
      </w:pPr>
    </w:p>
    <w:p w14:paraId="36C09634" w14:textId="6638118C" w:rsidR="00461F90" w:rsidRPr="0022708B" w:rsidRDefault="002279A3" w:rsidP="00FC2ECD">
      <w:pPr>
        <w:rPr>
          <w:rFonts w:ascii="Univers for KPMG" w:hAnsi="Univers for KPMG"/>
          <w:sz w:val="20"/>
          <w:szCs w:val="20"/>
          <w:lang w:val="fr"/>
        </w:rPr>
      </w:pPr>
      <w:r w:rsidRPr="0022708B">
        <w:rPr>
          <w:rFonts w:ascii="Univers for KPMG" w:hAnsi="Univers for KPMG"/>
          <w:sz w:val="20"/>
          <w:szCs w:val="20"/>
          <w:lang w:val="fr-FR"/>
        </w:rPr>
        <w:t>Documenter l</w:t>
      </w:r>
      <w:r w:rsidR="001319CC" w:rsidRPr="0022708B">
        <w:rPr>
          <w:rFonts w:ascii="Univers for KPMG" w:hAnsi="Univers for KPMG"/>
          <w:sz w:val="20"/>
          <w:szCs w:val="20"/>
          <w:lang w:val="fr-FR"/>
        </w:rPr>
        <w:t>es</w:t>
      </w:r>
      <w:r w:rsidR="00461F90" w:rsidRPr="0022708B">
        <w:rPr>
          <w:rFonts w:ascii="Univers for KPMG" w:hAnsi="Univers for KPMG"/>
          <w:sz w:val="20"/>
          <w:szCs w:val="20"/>
          <w:lang w:val="fr-FR"/>
        </w:rPr>
        <w:t xml:space="preserve"> fonctions clés de </w:t>
      </w:r>
      <w:r w:rsidR="006D1106" w:rsidRPr="0022708B">
        <w:rPr>
          <w:rFonts w:ascii="Univers for KPMG" w:hAnsi="Univers for KPMG"/>
          <w:sz w:val="20"/>
          <w:szCs w:val="20"/>
          <w:lang w:val="fr-FR"/>
        </w:rPr>
        <w:t>l’organisation IT,</w:t>
      </w:r>
      <w:r w:rsidR="000872C0" w:rsidRPr="0022708B">
        <w:rPr>
          <w:rFonts w:ascii="Univers for KPMG" w:hAnsi="Univers for KPMG"/>
          <w:sz w:val="20"/>
          <w:szCs w:val="20"/>
          <w:lang w:val="fr"/>
        </w:rPr>
        <w:t xml:space="preserve"> y compris les éléments externalisés, l’utilisation de centres de services </w:t>
      </w:r>
      <w:r w:rsidR="00AF74AA" w:rsidRPr="0022708B">
        <w:rPr>
          <w:rFonts w:ascii="Univers for KPMG" w:hAnsi="Univers for KPMG"/>
          <w:sz w:val="20"/>
          <w:szCs w:val="20"/>
          <w:lang w:val="fr"/>
        </w:rPr>
        <w:t>partagé</w:t>
      </w:r>
      <w:r w:rsidR="000872C0" w:rsidRPr="0022708B">
        <w:rPr>
          <w:rFonts w:ascii="Univers for KPMG" w:hAnsi="Univers for KPMG"/>
          <w:sz w:val="20"/>
          <w:szCs w:val="20"/>
          <w:lang w:val="fr"/>
        </w:rPr>
        <w:t xml:space="preserve"> et d’emplacements physiques. </w:t>
      </w:r>
    </w:p>
    <w:p w14:paraId="571DF21F" w14:textId="77777777" w:rsidR="006B6AEC" w:rsidRPr="0022708B" w:rsidRDefault="006B6AEC" w:rsidP="006B6AEC">
      <w:pPr>
        <w:rPr>
          <w:rFonts w:ascii="Univers for KPMG" w:hAnsi="Univers for KPMG"/>
          <w:b/>
          <w:bCs/>
          <w:sz w:val="20"/>
          <w:szCs w:val="20"/>
          <w:lang w:val="fr-FR"/>
        </w:rPr>
      </w:pPr>
      <w:bookmarkStart w:id="7" w:name="_Toc82180988"/>
      <w:bookmarkEnd w:id="6"/>
      <w:r w:rsidRPr="0022708B">
        <w:rPr>
          <w:rFonts w:ascii="Univers for KPMG" w:hAnsi="Univers for KPMG"/>
          <w:b/>
          <w:bCs/>
          <w:sz w:val="20"/>
          <w:szCs w:val="20"/>
          <w:lang w:val="fr-FR"/>
        </w:rPr>
        <w:t>Fonctions clés de l'organisation IT :</w:t>
      </w:r>
    </w:p>
    <w:p w14:paraId="32DE6BF3" w14:textId="628BCE4F" w:rsidR="006B6AEC" w:rsidRPr="00965E67" w:rsidRDefault="006B6AEC" w:rsidP="006B6AEC">
      <w:pPr>
        <w:pStyle w:val="BulletLevel2"/>
        <w:numPr>
          <w:ilvl w:val="0"/>
          <w:numId w:val="0"/>
        </w:numPr>
        <w:jc w:val="both"/>
        <w:rPr>
          <w:rFonts w:ascii="Univers for KPMG" w:hAnsi="Univers for KPMG"/>
          <w:color w:val="FF0000"/>
          <w:szCs w:val="20"/>
          <w:lang w:val="fr-FR"/>
        </w:rPr>
      </w:pPr>
      <w:r w:rsidRPr="00965E67">
        <w:rPr>
          <w:rFonts w:ascii="Univers for KPMG" w:hAnsi="Univers for KPMG"/>
          <w:color w:val="FF0000"/>
          <w:szCs w:val="20"/>
          <w:lang w:val="fr-FR"/>
        </w:rPr>
        <w:t xml:space="preserve">Le département informatique de l'entité est dirigé par </w:t>
      </w:r>
      <w:r w:rsidR="004F249E" w:rsidRPr="00965E67">
        <w:rPr>
          <w:rFonts w:ascii="Univers for KPMG" w:hAnsi="Univers for KPMG"/>
          <w:color w:val="FF0000"/>
          <w:szCs w:val="20"/>
          <w:lang w:val="fr-FR"/>
        </w:rPr>
        <w:t>Bechir LANDOULSI</w:t>
      </w:r>
      <w:r w:rsidR="00126937" w:rsidRPr="00965E67">
        <w:rPr>
          <w:rFonts w:ascii="Univers for KPMG" w:hAnsi="Univers for KPMG"/>
          <w:color w:val="FF0000"/>
          <w:szCs w:val="20"/>
          <w:lang w:val="fr-FR"/>
        </w:rPr>
        <w:t>,</w:t>
      </w:r>
      <w:r w:rsidR="00E91271" w:rsidRPr="00965E67">
        <w:rPr>
          <w:rFonts w:ascii="Univers for KPMG" w:hAnsi="Univers for KPMG"/>
          <w:color w:val="FF0000"/>
          <w:szCs w:val="20"/>
          <w:lang w:val="fr-FR"/>
        </w:rPr>
        <w:t xml:space="preserve"> </w:t>
      </w:r>
      <w:r w:rsidR="004F249E" w:rsidRPr="00965E67">
        <w:rPr>
          <w:rFonts w:ascii="Univers for KPMG" w:hAnsi="Univers for KPMG"/>
          <w:color w:val="FF0000"/>
          <w:szCs w:val="20"/>
          <w:lang w:val="fr-FR"/>
        </w:rPr>
        <w:t>IT Manager</w:t>
      </w:r>
      <w:r w:rsidR="00126937" w:rsidRPr="00965E67">
        <w:rPr>
          <w:rFonts w:ascii="Univers for KPMG" w:hAnsi="Univers for KPMG"/>
          <w:color w:val="FF0000"/>
          <w:szCs w:val="20"/>
          <w:lang w:val="fr-FR"/>
        </w:rPr>
        <w:t xml:space="preserve"> </w:t>
      </w:r>
      <w:r w:rsidRPr="00965E67">
        <w:rPr>
          <w:rFonts w:ascii="Univers for KPMG" w:hAnsi="Univers for KPMG"/>
          <w:color w:val="FF0000"/>
          <w:szCs w:val="20"/>
          <w:lang w:val="fr-FR"/>
        </w:rPr>
        <w:t xml:space="preserve">et </w:t>
      </w:r>
      <w:r w:rsidR="00E91271" w:rsidRPr="00965E67">
        <w:rPr>
          <w:rFonts w:ascii="Univers for KPMG" w:hAnsi="Univers for KPMG"/>
          <w:color w:val="FF0000"/>
          <w:szCs w:val="20"/>
          <w:lang w:val="fr-FR"/>
        </w:rPr>
        <w:t xml:space="preserve">responsable aux projets à réaliser au sein de </w:t>
      </w:r>
      <w:proofErr w:type="spellStart"/>
      <w:r w:rsidR="00E91271" w:rsidRPr="00965E67">
        <w:rPr>
          <w:rFonts w:ascii="Univers for KPMG" w:hAnsi="Univers for KPMG"/>
          <w:color w:val="FF0000"/>
          <w:szCs w:val="20"/>
          <w:lang w:val="fr-FR"/>
        </w:rPr>
        <w:t>Movenpick</w:t>
      </w:r>
      <w:proofErr w:type="spellEnd"/>
      <w:r w:rsidR="00E91271" w:rsidRPr="00965E67">
        <w:rPr>
          <w:rFonts w:ascii="Univers for KPMG" w:hAnsi="Univers for KPMG"/>
          <w:color w:val="FF0000"/>
          <w:szCs w:val="20"/>
          <w:lang w:val="fr-FR"/>
        </w:rPr>
        <w:t xml:space="preserve"> Gammarth</w:t>
      </w:r>
      <w:r w:rsidR="006529B3">
        <w:rPr>
          <w:rFonts w:ascii="Univers for KPMG" w:hAnsi="Univers for KPMG"/>
          <w:color w:val="FF0000"/>
          <w:szCs w:val="20"/>
          <w:lang w:val="fr-FR"/>
        </w:rPr>
        <w:t xml:space="preserve"> (cf.</w:t>
      </w:r>
      <w:r w:rsidR="006529B3" w:rsidRPr="005E3B80">
        <w:rPr>
          <w:lang w:val="fr-FR"/>
        </w:rPr>
        <w:t xml:space="preserve"> </w:t>
      </w:r>
      <w:r w:rsidR="006529B3" w:rsidRPr="006529B3">
        <w:rPr>
          <w:rFonts w:ascii="Univers for KPMG" w:hAnsi="Univers for KPMG"/>
          <w:color w:val="FF0000"/>
          <w:szCs w:val="20"/>
          <w:lang w:val="fr-FR"/>
        </w:rPr>
        <w:t>organisation chart MOVENPICK Juin 2022</w:t>
      </w:r>
      <w:r w:rsidR="006529B3">
        <w:rPr>
          <w:rFonts w:ascii="Univers for KPMG" w:hAnsi="Univers for KPMG"/>
          <w:color w:val="FF0000"/>
          <w:szCs w:val="20"/>
          <w:lang w:val="fr-FR"/>
        </w:rPr>
        <w:t>)</w:t>
      </w:r>
    </w:p>
    <w:p w14:paraId="19E01735" w14:textId="77777777" w:rsidR="006B6AEC" w:rsidRPr="0022708B" w:rsidRDefault="006B6AEC" w:rsidP="006B6AEC">
      <w:pPr>
        <w:pStyle w:val="BulletLevel2"/>
        <w:numPr>
          <w:ilvl w:val="0"/>
          <w:numId w:val="0"/>
        </w:numPr>
        <w:jc w:val="both"/>
        <w:rPr>
          <w:rFonts w:ascii="Univers for KPMG" w:hAnsi="Univers for KPMG"/>
          <w:szCs w:val="20"/>
          <w:lang w:val="fr-FR"/>
        </w:rPr>
      </w:pPr>
      <w:r w:rsidRPr="0022708B">
        <w:rPr>
          <w:rFonts w:ascii="Univers for KPMG" w:hAnsi="Univers for KPMG"/>
          <w:szCs w:val="20"/>
          <w:lang w:val="fr-FR"/>
        </w:rPr>
        <w:t>…………………………………………………………………………………………………………………………..</w:t>
      </w:r>
    </w:p>
    <w:p w14:paraId="44E6FC22" w14:textId="77777777" w:rsidR="006B6AEC" w:rsidRPr="0022708B" w:rsidRDefault="006B6AEC" w:rsidP="006B6AEC">
      <w:pPr>
        <w:pStyle w:val="BulletLevel2"/>
        <w:numPr>
          <w:ilvl w:val="0"/>
          <w:numId w:val="0"/>
        </w:numPr>
        <w:jc w:val="both"/>
        <w:rPr>
          <w:rFonts w:ascii="Univers for KPMG" w:hAnsi="Univers for KPMG"/>
          <w:szCs w:val="20"/>
          <w:lang w:val="fr-FR"/>
        </w:rPr>
      </w:pPr>
    </w:p>
    <w:p w14:paraId="6C6380D0" w14:textId="77777777" w:rsidR="006B6AEC" w:rsidRPr="0022708B" w:rsidRDefault="006B6AEC" w:rsidP="006B6AEC">
      <w:pPr>
        <w:pStyle w:val="BulletLevel2"/>
        <w:numPr>
          <w:ilvl w:val="0"/>
          <w:numId w:val="0"/>
        </w:numPr>
        <w:jc w:val="both"/>
        <w:rPr>
          <w:rFonts w:ascii="Univers for KPMG" w:hAnsi="Univers for KPMG"/>
          <w:szCs w:val="20"/>
          <w:lang w:val="fr-FR"/>
        </w:rPr>
      </w:pPr>
      <w:r w:rsidRPr="0022708B">
        <w:rPr>
          <w:rFonts w:ascii="Univers for KPMG" w:hAnsi="Univers for KPMG"/>
          <w:szCs w:val="20"/>
          <w:lang w:val="fr-FR"/>
        </w:rPr>
        <w:t xml:space="preserve">Le département informatique est organisé selon les domaines fonctionnels suivants : </w:t>
      </w:r>
    </w:p>
    <w:p w14:paraId="40518AF2" w14:textId="77777777" w:rsidR="006B6AEC" w:rsidRPr="0022708B" w:rsidRDefault="006B6AEC" w:rsidP="006B6AEC">
      <w:pPr>
        <w:pStyle w:val="BulletLevel2"/>
        <w:numPr>
          <w:ilvl w:val="0"/>
          <w:numId w:val="0"/>
        </w:numPr>
        <w:jc w:val="both"/>
        <w:rPr>
          <w:rFonts w:ascii="Univers for KPMG" w:hAnsi="Univers for KPMG"/>
          <w:szCs w:val="20"/>
          <w:lang w:val="fr-FR"/>
        </w:rPr>
      </w:pPr>
      <w:r w:rsidRPr="0022708B">
        <w:rPr>
          <w:rFonts w:ascii="Univers for KPMG" w:hAnsi="Univers for KPMG"/>
          <w:szCs w:val="20"/>
          <w:lang w:val="fr-FR"/>
        </w:rPr>
        <w:t>[Insérer dans le tableau ci-dessous les services et leurs activités principales]</w:t>
      </w:r>
    </w:p>
    <w:tbl>
      <w:tblPr>
        <w:tblStyle w:val="Grilledutableau"/>
        <w:tblW w:w="0" w:type="auto"/>
        <w:tblLook w:val="04A0" w:firstRow="1" w:lastRow="0" w:firstColumn="1" w:lastColumn="0" w:noHBand="0" w:noVBand="1"/>
      </w:tblPr>
      <w:tblGrid>
        <w:gridCol w:w="4675"/>
        <w:gridCol w:w="4675"/>
      </w:tblGrid>
      <w:tr w:rsidR="006B6AEC" w:rsidRPr="0022708B" w14:paraId="7237E781" w14:textId="77777777" w:rsidTr="006B6AEC">
        <w:tc>
          <w:tcPr>
            <w:tcW w:w="4675" w:type="dxa"/>
            <w:tcBorders>
              <w:top w:val="single" w:sz="4" w:space="0" w:color="auto"/>
              <w:left w:val="single" w:sz="4" w:space="0" w:color="auto"/>
              <w:bottom w:val="single" w:sz="4" w:space="0" w:color="auto"/>
              <w:right w:val="single" w:sz="4" w:space="0" w:color="auto"/>
            </w:tcBorders>
            <w:shd w:val="clear" w:color="auto" w:fill="002060"/>
            <w:hideMark/>
          </w:tcPr>
          <w:p w14:paraId="134C4899" w14:textId="77777777" w:rsidR="006B6AEC" w:rsidRPr="0022708B" w:rsidRDefault="006B6AEC">
            <w:pPr>
              <w:pStyle w:val="BulletLevel2"/>
              <w:numPr>
                <w:ilvl w:val="0"/>
                <w:numId w:val="0"/>
              </w:numPr>
              <w:jc w:val="center"/>
              <w:rPr>
                <w:rFonts w:ascii="Univers for KPMG" w:hAnsi="Univers for KPMG"/>
                <w:b/>
                <w:color w:val="FFFFFF" w:themeColor="background1"/>
                <w:szCs w:val="20"/>
                <w:lang w:val="fr-FR"/>
              </w:rPr>
            </w:pPr>
            <w:r w:rsidRPr="0022708B">
              <w:rPr>
                <w:rFonts w:ascii="Univers for KPMG" w:hAnsi="Univers for KPMG"/>
                <w:b/>
                <w:color w:val="FFFFFF" w:themeColor="background1"/>
                <w:szCs w:val="20"/>
                <w:lang w:val="fr-FR"/>
              </w:rPr>
              <w:t>Services</w:t>
            </w:r>
          </w:p>
        </w:tc>
        <w:tc>
          <w:tcPr>
            <w:tcW w:w="4675" w:type="dxa"/>
            <w:tcBorders>
              <w:top w:val="single" w:sz="4" w:space="0" w:color="auto"/>
              <w:left w:val="single" w:sz="4" w:space="0" w:color="auto"/>
              <w:bottom w:val="single" w:sz="4" w:space="0" w:color="auto"/>
              <w:right w:val="single" w:sz="4" w:space="0" w:color="auto"/>
            </w:tcBorders>
            <w:shd w:val="clear" w:color="auto" w:fill="002060"/>
            <w:hideMark/>
          </w:tcPr>
          <w:p w14:paraId="7089D186" w14:textId="77777777" w:rsidR="006B6AEC" w:rsidRPr="0022708B" w:rsidRDefault="006B6AEC">
            <w:pPr>
              <w:pStyle w:val="BulletLevel2"/>
              <w:numPr>
                <w:ilvl w:val="0"/>
                <w:numId w:val="0"/>
              </w:numPr>
              <w:jc w:val="center"/>
              <w:rPr>
                <w:rFonts w:ascii="Univers for KPMG" w:hAnsi="Univers for KPMG"/>
                <w:b/>
                <w:color w:val="FFFFFF" w:themeColor="background1"/>
                <w:szCs w:val="20"/>
                <w:lang w:val="fr-FR"/>
              </w:rPr>
            </w:pPr>
            <w:r w:rsidRPr="0022708B">
              <w:rPr>
                <w:rFonts w:ascii="Univers for KPMG" w:hAnsi="Univers for KPMG"/>
                <w:b/>
                <w:color w:val="FFFFFF" w:themeColor="background1"/>
                <w:szCs w:val="20"/>
                <w:lang w:val="fr-FR"/>
              </w:rPr>
              <w:t>Activités principales</w:t>
            </w:r>
          </w:p>
        </w:tc>
      </w:tr>
      <w:tr w:rsidR="006B6AEC" w:rsidRPr="0022708B" w14:paraId="5D5ED766" w14:textId="77777777" w:rsidTr="006B6AEC">
        <w:tc>
          <w:tcPr>
            <w:tcW w:w="4675" w:type="dxa"/>
            <w:tcBorders>
              <w:top w:val="single" w:sz="4" w:space="0" w:color="auto"/>
              <w:left w:val="single" w:sz="4" w:space="0" w:color="auto"/>
              <w:bottom w:val="single" w:sz="4" w:space="0" w:color="auto"/>
              <w:right w:val="single" w:sz="4" w:space="0" w:color="auto"/>
            </w:tcBorders>
          </w:tcPr>
          <w:p w14:paraId="65B93A5E" w14:textId="03B46993" w:rsidR="006B6AEC" w:rsidRPr="0022708B" w:rsidRDefault="009F2907">
            <w:pPr>
              <w:pStyle w:val="BulletLevel2"/>
              <w:numPr>
                <w:ilvl w:val="0"/>
                <w:numId w:val="0"/>
              </w:numPr>
              <w:jc w:val="both"/>
              <w:rPr>
                <w:rFonts w:ascii="Univers for KPMG" w:hAnsi="Univers for KPMG"/>
                <w:bCs/>
                <w:szCs w:val="20"/>
                <w:lang w:val="fr-FR"/>
              </w:rPr>
            </w:pPr>
            <w:r w:rsidRPr="00965E67">
              <w:rPr>
                <w:rFonts w:ascii="Univers for KPMG" w:hAnsi="Univers for KPMG"/>
                <w:bCs/>
                <w:color w:val="FF0000"/>
                <w:szCs w:val="20"/>
                <w:lang w:val="fr-FR"/>
              </w:rPr>
              <w:t xml:space="preserve">Direction informatique </w:t>
            </w:r>
          </w:p>
        </w:tc>
        <w:tc>
          <w:tcPr>
            <w:tcW w:w="4675" w:type="dxa"/>
            <w:tcBorders>
              <w:top w:val="single" w:sz="4" w:space="0" w:color="auto"/>
              <w:left w:val="single" w:sz="4" w:space="0" w:color="auto"/>
              <w:bottom w:val="single" w:sz="4" w:space="0" w:color="auto"/>
              <w:right w:val="single" w:sz="4" w:space="0" w:color="auto"/>
            </w:tcBorders>
          </w:tcPr>
          <w:p w14:paraId="0A2ADC11" w14:textId="77777777" w:rsidR="006B6AEC" w:rsidRPr="00965E67" w:rsidRDefault="009F2907">
            <w:pPr>
              <w:pStyle w:val="BulletLevel2"/>
              <w:numPr>
                <w:ilvl w:val="0"/>
                <w:numId w:val="0"/>
              </w:numPr>
              <w:jc w:val="both"/>
              <w:rPr>
                <w:rFonts w:ascii="Univers for KPMG" w:hAnsi="Univers for KPMG"/>
                <w:bCs/>
                <w:color w:val="FF0000"/>
                <w:szCs w:val="20"/>
                <w:lang w:val="fr-FR"/>
              </w:rPr>
            </w:pPr>
            <w:r w:rsidRPr="00965E67">
              <w:rPr>
                <w:rFonts w:ascii="Univers for KPMG" w:hAnsi="Univers for KPMG"/>
                <w:bCs/>
                <w:color w:val="FF0000"/>
                <w:szCs w:val="20"/>
                <w:lang w:val="fr-FR"/>
              </w:rPr>
              <w:t>-</w:t>
            </w:r>
            <w:proofErr w:type="spellStart"/>
            <w:proofErr w:type="gramStart"/>
            <w:r w:rsidRPr="00965E67">
              <w:rPr>
                <w:rFonts w:ascii="Univers for KPMG" w:hAnsi="Univers for KPMG"/>
                <w:bCs/>
                <w:color w:val="FF0000"/>
                <w:szCs w:val="20"/>
                <w:lang w:val="fr-FR"/>
              </w:rPr>
              <w:t>Budgétisation,planification</w:t>
            </w:r>
            <w:proofErr w:type="spellEnd"/>
            <w:proofErr w:type="gramEnd"/>
            <w:r w:rsidRPr="00965E67">
              <w:rPr>
                <w:rFonts w:ascii="Univers for KPMG" w:hAnsi="Univers for KPMG"/>
                <w:bCs/>
                <w:color w:val="FF0000"/>
                <w:szCs w:val="20"/>
                <w:lang w:val="fr-FR"/>
              </w:rPr>
              <w:t xml:space="preserve"> et gestion du processus d’approbation des dépenses informatiques</w:t>
            </w:r>
          </w:p>
          <w:p w14:paraId="74D70F35" w14:textId="77777777" w:rsidR="009F2907" w:rsidRPr="00965E67" w:rsidRDefault="009F2907">
            <w:pPr>
              <w:pStyle w:val="BulletLevel2"/>
              <w:numPr>
                <w:ilvl w:val="0"/>
                <w:numId w:val="0"/>
              </w:numPr>
              <w:jc w:val="both"/>
              <w:rPr>
                <w:rFonts w:ascii="Univers for KPMG" w:hAnsi="Univers for KPMG"/>
                <w:bCs/>
                <w:color w:val="FF0000"/>
                <w:szCs w:val="20"/>
                <w:lang w:val="fr-FR"/>
              </w:rPr>
            </w:pPr>
            <w:r w:rsidRPr="00965E67">
              <w:rPr>
                <w:rFonts w:ascii="Univers for KPMG" w:hAnsi="Univers for KPMG"/>
                <w:bCs/>
                <w:color w:val="FF0000"/>
                <w:szCs w:val="20"/>
                <w:lang w:val="fr-FR"/>
              </w:rPr>
              <w:t>-Conformité aux politiques et directives informatiques</w:t>
            </w:r>
          </w:p>
          <w:p w14:paraId="5AB16032" w14:textId="77777777" w:rsidR="009F2907" w:rsidRPr="00965E67" w:rsidRDefault="009F2907">
            <w:pPr>
              <w:pStyle w:val="BulletLevel2"/>
              <w:numPr>
                <w:ilvl w:val="0"/>
                <w:numId w:val="0"/>
              </w:numPr>
              <w:jc w:val="both"/>
              <w:rPr>
                <w:rFonts w:ascii="Univers for KPMG" w:hAnsi="Univers for KPMG"/>
                <w:bCs/>
                <w:color w:val="FF0000"/>
                <w:szCs w:val="20"/>
                <w:lang w:val="fr-FR"/>
              </w:rPr>
            </w:pPr>
            <w:r w:rsidRPr="00965E67">
              <w:rPr>
                <w:rFonts w:ascii="Univers for KPMG" w:hAnsi="Univers for KPMG"/>
                <w:bCs/>
                <w:color w:val="FF0000"/>
                <w:szCs w:val="20"/>
                <w:lang w:val="fr-FR"/>
              </w:rPr>
              <w:t>-Management des projets IT</w:t>
            </w:r>
          </w:p>
          <w:p w14:paraId="0E0127C1" w14:textId="11CEDCEE" w:rsidR="000F3A57" w:rsidRPr="000F3A57" w:rsidRDefault="000F3A57">
            <w:pPr>
              <w:pStyle w:val="BulletLevel2"/>
              <w:numPr>
                <w:ilvl w:val="0"/>
                <w:numId w:val="0"/>
              </w:numPr>
              <w:jc w:val="both"/>
              <w:rPr>
                <w:rFonts w:ascii="Univers for KPMG" w:hAnsi="Univers for KPMG"/>
                <w:bCs/>
                <w:color w:val="FF0000"/>
                <w:szCs w:val="20"/>
                <w:lang w:val="fr-FR"/>
              </w:rPr>
            </w:pPr>
            <w:r w:rsidRPr="00965E67">
              <w:rPr>
                <w:rFonts w:ascii="Univers for KPMG" w:hAnsi="Univers for KPMG"/>
                <w:bCs/>
                <w:color w:val="FF0000"/>
                <w:szCs w:val="20"/>
                <w:lang w:val="fr-FR"/>
              </w:rPr>
              <w:t>(</w:t>
            </w:r>
            <w:proofErr w:type="spellStart"/>
            <w:proofErr w:type="gramStart"/>
            <w:r w:rsidRPr="00965E67">
              <w:rPr>
                <w:rFonts w:ascii="Univers for KPMG" w:hAnsi="Univers for KPMG"/>
                <w:bCs/>
                <w:color w:val="FF0000"/>
                <w:szCs w:val="20"/>
                <w:lang w:val="fr-FR"/>
              </w:rPr>
              <w:t>cf.JD</w:t>
            </w:r>
            <w:proofErr w:type="gramEnd"/>
            <w:r w:rsidRPr="00965E67">
              <w:rPr>
                <w:rFonts w:ascii="Univers for KPMG" w:hAnsi="Univers for KPMG"/>
                <w:bCs/>
                <w:color w:val="FF0000"/>
                <w:szCs w:val="20"/>
                <w:lang w:val="fr-FR"/>
              </w:rPr>
              <w:t>-IT</w:t>
            </w:r>
            <w:proofErr w:type="spellEnd"/>
            <w:r w:rsidRPr="00965E67">
              <w:rPr>
                <w:rFonts w:ascii="Univers for KPMG" w:hAnsi="Univers for KPMG"/>
                <w:bCs/>
                <w:color w:val="FF0000"/>
                <w:szCs w:val="20"/>
                <w:lang w:val="fr-FR"/>
              </w:rPr>
              <w:t xml:space="preserve"> Manger[Accor]</w:t>
            </w:r>
            <w:r w:rsidR="00EC0C06" w:rsidRPr="00965E67">
              <w:rPr>
                <w:rFonts w:ascii="Univers for KPMG" w:hAnsi="Univers for KPMG"/>
                <w:bCs/>
                <w:color w:val="FF0000"/>
                <w:szCs w:val="20"/>
                <w:lang w:val="fr-FR"/>
              </w:rPr>
              <w:t>)</w:t>
            </w:r>
          </w:p>
        </w:tc>
      </w:tr>
      <w:tr w:rsidR="006B6AEC" w:rsidRPr="0022708B" w14:paraId="79BBBB38" w14:textId="77777777" w:rsidTr="006B6AEC">
        <w:tc>
          <w:tcPr>
            <w:tcW w:w="4675" w:type="dxa"/>
            <w:tcBorders>
              <w:top w:val="single" w:sz="4" w:space="0" w:color="auto"/>
              <w:left w:val="single" w:sz="4" w:space="0" w:color="auto"/>
              <w:bottom w:val="single" w:sz="4" w:space="0" w:color="auto"/>
              <w:right w:val="single" w:sz="4" w:space="0" w:color="auto"/>
            </w:tcBorders>
          </w:tcPr>
          <w:p w14:paraId="1A7A5E6A" w14:textId="77777777" w:rsidR="006B6AEC" w:rsidRPr="0022708B" w:rsidRDefault="006B6AEC">
            <w:pPr>
              <w:pStyle w:val="BulletLevel2"/>
              <w:numPr>
                <w:ilvl w:val="0"/>
                <w:numId w:val="0"/>
              </w:numPr>
              <w:jc w:val="both"/>
              <w:rPr>
                <w:rFonts w:ascii="Univers for KPMG" w:hAnsi="Univers for KPMG"/>
                <w:bCs/>
                <w:szCs w:val="20"/>
                <w:lang w:val="fr-FR"/>
              </w:rPr>
            </w:pPr>
          </w:p>
        </w:tc>
        <w:tc>
          <w:tcPr>
            <w:tcW w:w="4675" w:type="dxa"/>
            <w:tcBorders>
              <w:top w:val="single" w:sz="4" w:space="0" w:color="auto"/>
              <w:left w:val="single" w:sz="4" w:space="0" w:color="auto"/>
              <w:bottom w:val="single" w:sz="4" w:space="0" w:color="auto"/>
              <w:right w:val="single" w:sz="4" w:space="0" w:color="auto"/>
            </w:tcBorders>
          </w:tcPr>
          <w:p w14:paraId="6384D3BC" w14:textId="77777777" w:rsidR="006B6AEC" w:rsidRPr="0022708B" w:rsidRDefault="006B6AEC">
            <w:pPr>
              <w:pStyle w:val="BulletLevel2"/>
              <w:numPr>
                <w:ilvl w:val="0"/>
                <w:numId w:val="0"/>
              </w:numPr>
              <w:jc w:val="both"/>
              <w:rPr>
                <w:rFonts w:ascii="Univers for KPMG" w:hAnsi="Univers for KPMG"/>
                <w:bCs/>
                <w:szCs w:val="20"/>
                <w:lang w:val="fr-FR"/>
              </w:rPr>
            </w:pPr>
          </w:p>
        </w:tc>
      </w:tr>
      <w:tr w:rsidR="006B6AEC" w:rsidRPr="0022708B" w14:paraId="1A049B26" w14:textId="77777777" w:rsidTr="006B6AEC">
        <w:tc>
          <w:tcPr>
            <w:tcW w:w="4675" w:type="dxa"/>
            <w:tcBorders>
              <w:top w:val="single" w:sz="4" w:space="0" w:color="auto"/>
              <w:left w:val="single" w:sz="4" w:space="0" w:color="auto"/>
              <w:bottom w:val="single" w:sz="4" w:space="0" w:color="auto"/>
              <w:right w:val="single" w:sz="4" w:space="0" w:color="auto"/>
            </w:tcBorders>
          </w:tcPr>
          <w:p w14:paraId="320A5113" w14:textId="77777777" w:rsidR="006B6AEC" w:rsidRPr="0022708B" w:rsidRDefault="006B6AEC">
            <w:pPr>
              <w:pStyle w:val="BulletLevel2"/>
              <w:numPr>
                <w:ilvl w:val="0"/>
                <w:numId w:val="0"/>
              </w:numPr>
              <w:jc w:val="both"/>
              <w:rPr>
                <w:rFonts w:ascii="Univers for KPMG" w:hAnsi="Univers for KPMG"/>
                <w:bCs/>
                <w:szCs w:val="20"/>
                <w:lang w:val="fr-FR"/>
              </w:rPr>
            </w:pPr>
          </w:p>
        </w:tc>
        <w:tc>
          <w:tcPr>
            <w:tcW w:w="4675" w:type="dxa"/>
            <w:tcBorders>
              <w:top w:val="single" w:sz="4" w:space="0" w:color="auto"/>
              <w:left w:val="single" w:sz="4" w:space="0" w:color="auto"/>
              <w:bottom w:val="single" w:sz="4" w:space="0" w:color="auto"/>
              <w:right w:val="single" w:sz="4" w:space="0" w:color="auto"/>
            </w:tcBorders>
          </w:tcPr>
          <w:p w14:paraId="50D517F3" w14:textId="77777777" w:rsidR="006B6AEC" w:rsidRPr="0022708B" w:rsidRDefault="006B6AEC">
            <w:pPr>
              <w:pStyle w:val="BulletLevel2"/>
              <w:numPr>
                <w:ilvl w:val="0"/>
                <w:numId w:val="0"/>
              </w:numPr>
              <w:jc w:val="both"/>
              <w:rPr>
                <w:rFonts w:ascii="Univers for KPMG" w:hAnsi="Univers for KPMG"/>
                <w:bCs/>
                <w:szCs w:val="20"/>
                <w:lang w:val="fr-FR"/>
              </w:rPr>
            </w:pPr>
          </w:p>
        </w:tc>
      </w:tr>
    </w:tbl>
    <w:p w14:paraId="3DC0BA6D" w14:textId="77777777" w:rsidR="006B6AEC" w:rsidRPr="0022708B" w:rsidRDefault="006B6AEC" w:rsidP="006B6AEC">
      <w:pPr>
        <w:pStyle w:val="BulletLevel2"/>
        <w:numPr>
          <w:ilvl w:val="0"/>
          <w:numId w:val="0"/>
        </w:numPr>
        <w:jc w:val="both"/>
        <w:rPr>
          <w:rFonts w:ascii="Univers for KPMG" w:hAnsi="Univers for KPMG"/>
          <w:b/>
          <w:szCs w:val="20"/>
          <w:lang w:val="fr-FR"/>
        </w:rPr>
      </w:pPr>
    </w:p>
    <w:p w14:paraId="25BCB53A" w14:textId="77777777" w:rsidR="006B6AEC" w:rsidRPr="0022708B" w:rsidRDefault="006B6AEC" w:rsidP="006B6AEC">
      <w:pPr>
        <w:pStyle w:val="BulletLevel2"/>
        <w:numPr>
          <w:ilvl w:val="0"/>
          <w:numId w:val="0"/>
        </w:numPr>
        <w:jc w:val="both"/>
        <w:rPr>
          <w:rFonts w:ascii="Univers for KPMG" w:hAnsi="Univers for KPMG"/>
          <w:bCs/>
          <w:szCs w:val="20"/>
          <w:lang w:val="fr-FR"/>
        </w:rPr>
      </w:pPr>
      <w:r w:rsidRPr="0022708B">
        <w:rPr>
          <w:rFonts w:ascii="Univers for KPMG" w:hAnsi="Univers for KPMG"/>
          <w:bCs/>
          <w:szCs w:val="20"/>
          <w:lang w:val="fr-FR"/>
        </w:rPr>
        <w:t xml:space="preserve">Les évolutions suivantes ont été apportées au département informatique [au cours des douze derniers mois / depuis le dernier audit] : </w:t>
      </w:r>
    </w:p>
    <w:p w14:paraId="7CA26C17" w14:textId="14D1C71B" w:rsidR="0036010E" w:rsidRPr="00965E67" w:rsidRDefault="00E91271" w:rsidP="00E91271">
      <w:pPr>
        <w:pStyle w:val="BulletLevel2"/>
        <w:numPr>
          <w:ilvl w:val="0"/>
          <w:numId w:val="0"/>
        </w:numPr>
        <w:jc w:val="both"/>
        <w:rPr>
          <w:rFonts w:ascii="Univers for KPMG" w:hAnsi="Univers for KPMG"/>
          <w:b/>
          <w:bCs/>
          <w:color w:val="FF0000"/>
          <w:szCs w:val="20"/>
          <w:lang w:val="fr-FR"/>
        </w:rPr>
      </w:pPr>
      <w:r w:rsidRPr="00965E67">
        <w:rPr>
          <w:rFonts w:ascii="Univers for KPMG" w:hAnsi="Univers for KPMG"/>
          <w:bCs/>
          <w:color w:val="FF0000"/>
          <w:szCs w:val="20"/>
          <w:lang w:val="fr-FR"/>
        </w:rPr>
        <w:t>D’après</w:t>
      </w:r>
      <w:bookmarkStart w:id="8" w:name="_Toc82180985"/>
      <w:r w:rsidRPr="00965E67">
        <w:rPr>
          <w:rFonts w:ascii="Univers for KPMG" w:hAnsi="Univers for KPMG"/>
          <w:bCs/>
          <w:color w:val="FF0000"/>
          <w:szCs w:val="20"/>
          <w:lang w:val="fr-FR"/>
        </w:rPr>
        <w:t xml:space="preserve"> Bechir LANDOULSI, il n’y a pas de changements apportés au département informatique depuis le dernier audit</w:t>
      </w:r>
    </w:p>
    <w:p w14:paraId="17B07262" w14:textId="6583640E" w:rsidR="006B6AEC" w:rsidRPr="0022708B" w:rsidRDefault="006B6AEC" w:rsidP="006B6AEC">
      <w:pPr>
        <w:rPr>
          <w:rFonts w:ascii="Univers for KPMG" w:eastAsia="Times New Roman" w:hAnsi="Univers for KPMG" w:cs="Times New Roman"/>
          <w:b/>
          <w:bCs/>
          <w:color w:val="000000"/>
          <w:sz w:val="20"/>
          <w:szCs w:val="20"/>
          <w:lang w:val="fr-FR"/>
        </w:rPr>
      </w:pPr>
      <w:r w:rsidRPr="0022708B">
        <w:rPr>
          <w:rFonts w:ascii="Univers for KPMG" w:eastAsia="Times New Roman" w:hAnsi="Univers for KPMG" w:cs="Times New Roman"/>
          <w:b/>
          <w:bCs/>
          <w:color w:val="000000"/>
          <w:sz w:val="20"/>
          <w:szCs w:val="20"/>
          <w:lang w:val="fr-FR"/>
        </w:rPr>
        <w:t>Membres clés de l’équipe de l’organisation IT :</w:t>
      </w:r>
      <w:bookmarkEnd w:id="8"/>
    </w:p>
    <w:p w14:paraId="08FE65BE" w14:textId="77777777" w:rsidR="006B6AEC" w:rsidRPr="0022708B" w:rsidRDefault="006B6AEC" w:rsidP="006B6AEC">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 xml:space="preserve">[Ajouter un commentaire concernant l’organisation IT </w:t>
      </w:r>
      <w:r w:rsidRPr="0022708B">
        <w:rPr>
          <w:rFonts w:ascii="Univers for KPMG" w:hAnsi="Univers for KPMG"/>
          <w:sz w:val="20"/>
          <w:szCs w:val="20"/>
          <w:lang w:val="fr-FR"/>
        </w:rPr>
        <w:t>au regard des bonnes pratiques et des règles de séparation des fonctions</w:t>
      </w:r>
      <w:r w:rsidRPr="0022708B">
        <w:rPr>
          <w:rFonts w:ascii="Univers for KPMG" w:hAnsi="Univers for KPMG" w:cs="Arial"/>
          <w:color w:val="000000" w:themeColor="text1"/>
          <w:sz w:val="20"/>
          <w:szCs w:val="20"/>
          <w:lang w:val="fr-FR"/>
        </w:rPr>
        <w:t>]</w:t>
      </w:r>
    </w:p>
    <w:p w14:paraId="310FDFB9" w14:textId="4185F0A3" w:rsidR="00E53CAD" w:rsidRPr="001A19C4" w:rsidRDefault="000F5E22" w:rsidP="00E53CAD">
      <w:pPr>
        <w:spacing w:after="80"/>
        <w:jc w:val="both"/>
        <w:rPr>
          <w:rFonts w:ascii="Univers for KPMG" w:hAnsi="Univers for KPMG" w:cs="Arial"/>
          <w:color w:val="FF0000"/>
          <w:sz w:val="20"/>
          <w:szCs w:val="20"/>
          <w:lang w:val="fr-FR"/>
        </w:rPr>
      </w:pPr>
      <w:r w:rsidRPr="001A19C4">
        <w:rPr>
          <w:rFonts w:ascii="Univers for KPMG" w:hAnsi="Univers for KPMG" w:cs="Arial"/>
          <w:color w:val="FF0000"/>
          <w:sz w:val="20"/>
          <w:szCs w:val="20"/>
          <w:lang w:val="fr-FR"/>
        </w:rPr>
        <w:t>D’après le document communiqué de la part de Bechir LANDOULSI (</w:t>
      </w:r>
      <w:proofErr w:type="spellStart"/>
      <w:proofErr w:type="gramStart"/>
      <w:r w:rsidRPr="001A19C4">
        <w:rPr>
          <w:rFonts w:ascii="Univers for KPMG" w:hAnsi="Univers for KPMG" w:cs="Arial"/>
          <w:color w:val="FF0000"/>
          <w:sz w:val="20"/>
          <w:szCs w:val="20"/>
          <w:lang w:val="fr-FR"/>
        </w:rPr>
        <w:t>cf.Tunisia</w:t>
      </w:r>
      <w:proofErr w:type="spellEnd"/>
      <w:proofErr w:type="gramEnd"/>
      <w:r w:rsidRPr="001A19C4">
        <w:rPr>
          <w:rFonts w:ascii="Univers for KPMG" w:hAnsi="Univers for KPMG" w:cs="Arial"/>
          <w:color w:val="FF0000"/>
          <w:sz w:val="20"/>
          <w:szCs w:val="20"/>
          <w:lang w:val="fr-FR"/>
        </w:rPr>
        <w:t xml:space="preserve"> IT organisation), il décrit les principaux </w:t>
      </w:r>
      <w:r w:rsidR="00537EBA" w:rsidRPr="001A19C4">
        <w:rPr>
          <w:rFonts w:ascii="Univers for KPMG" w:hAnsi="Univers for KPMG" w:cs="Arial"/>
          <w:color w:val="FF0000"/>
          <w:sz w:val="20"/>
          <w:szCs w:val="20"/>
          <w:lang w:val="fr-FR"/>
        </w:rPr>
        <w:t>rôles</w:t>
      </w:r>
      <w:r w:rsidRPr="001A19C4">
        <w:rPr>
          <w:rFonts w:ascii="Univers for KPMG" w:hAnsi="Univers for KPMG" w:cs="Arial"/>
          <w:color w:val="FF0000"/>
          <w:sz w:val="20"/>
          <w:szCs w:val="20"/>
          <w:lang w:val="fr-FR"/>
        </w:rPr>
        <w:t xml:space="preserve"> de chacun membre de l’organisation IT .</w:t>
      </w:r>
    </w:p>
    <w:p w14:paraId="0CFF010A" w14:textId="2DD785EB" w:rsidR="000F5E22" w:rsidRDefault="000F5E22" w:rsidP="00E53CAD">
      <w:pPr>
        <w:spacing w:after="80"/>
        <w:jc w:val="both"/>
        <w:rPr>
          <w:rFonts w:ascii="Univers for KPMG" w:hAnsi="Univers for KPMG" w:cs="Arial"/>
          <w:color w:val="000000" w:themeColor="text1"/>
          <w:sz w:val="20"/>
          <w:szCs w:val="20"/>
          <w:lang w:val="fr-FR"/>
        </w:rPr>
      </w:pPr>
    </w:p>
    <w:p w14:paraId="4039656F" w14:textId="77777777" w:rsidR="000F5E22" w:rsidRPr="0022708B" w:rsidRDefault="000F5E22" w:rsidP="00E53CAD">
      <w:pPr>
        <w:spacing w:after="80"/>
        <w:jc w:val="both"/>
        <w:rPr>
          <w:rFonts w:ascii="Univers for KPMG" w:hAnsi="Univers for KPMG"/>
          <w:sz w:val="20"/>
          <w:szCs w:val="20"/>
          <w:lang w:val="fr-FR"/>
        </w:rPr>
      </w:pPr>
    </w:p>
    <w:p w14:paraId="33ED702B" w14:textId="45FE409A" w:rsidR="00E53CAD" w:rsidRPr="0022708B" w:rsidRDefault="00E53CAD" w:rsidP="00E53CAD">
      <w:pPr>
        <w:spacing w:after="80"/>
        <w:jc w:val="both"/>
        <w:rPr>
          <w:rFonts w:ascii="Univers for KPMG" w:hAnsi="Univers for KPMG"/>
          <w:b/>
          <w:bCs/>
          <w:sz w:val="20"/>
          <w:szCs w:val="20"/>
          <w:lang w:val="fr-FR"/>
        </w:rPr>
      </w:pPr>
      <w:r w:rsidRPr="0022708B">
        <w:rPr>
          <w:rFonts w:ascii="Univers for KPMG" w:hAnsi="Univers for KPMG"/>
          <w:b/>
          <w:bCs/>
          <w:sz w:val="20"/>
          <w:szCs w:val="20"/>
          <w:lang w:val="fr"/>
        </w:rPr>
        <w:t>Les éléments externalisés :</w:t>
      </w:r>
    </w:p>
    <w:p w14:paraId="47F9616A" w14:textId="36B2593C" w:rsidR="00E53CAD" w:rsidRPr="0022708B" w:rsidRDefault="00E53CAD" w:rsidP="00E53CAD">
      <w:pPr>
        <w:spacing w:after="80"/>
        <w:jc w:val="both"/>
        <w:rPr>
          <w:rFonts w:ascii="Univers for KPMG" w:hAnsi="Univers for KPMG"/>
          <w:sz w:val="20"/>
          <w:szCs w:val="20"/>
          <w:lang w:val="fr-FR"/>
        </w:rPr>
      </w:pPr>
      <w:r w:rsidRPr="0022708B">
        <w:rPr>
          <w:rFonts w:ascii="Univers for KPMG" w:hAnsi="Univers for KPMG"/>
          <w:sz w:val="20"/>
          <w:szCs w:val="20"/>
          <w:lang w:val="fr-FR"/>
        </w:rPr>
        <w:lastRenderedPageBreak/>
        <w:t xml:space="preserve">Nous avons rencontré </w:t>
      </w:r>
      <w:r w:rsidR="000F5E22">
        <w:rPr>
          <w:rFonts w:ascii="Univers for KPMG" w:hAnsi="Univers for KPMG"/>
          <w:sz w:val="20"/>
          <w:szCs w:val="20"/>
          <w:lang w:val="fr-FR"/>
        </w:rPr>
        <w:t xml:space="preserve">Bechir LANDOULSI IT Manager </w:t>
      </w:r>
      <w:r w:rsidRPr="0022708B">
        <w:rPr>
          <w:rFonts w:ascii="Univers for KPMG" w:hAnsi="Univers for KPMG"/>
          <w:sz w:val="20"/>
          <w:szCs w:val="20"/>
          <w:lang w:val="fr-FR"/>
        </w:rPr>
        <w:t>de</w:t>
      </w:r>
      <w:r w:rsidR="000F5E22">
        <w:rPr>
          <w:rFonts w:ascii="Univers for KPMG" w:hAnsi="Univers for KPMG"/>
          <w:sz w:val="20"/>
          <w:szCs w:val="20"/>
          <w:lang w:val="fr-FR"/>
        </w:rPr>
        <w:t xml:space="preserve"> l’IT dans </w:t>
      </w:r>
      <w:proofErr w:type="spellStart"/>
      <w:r w:rsidR="000F5E22">
        <w:rPr>
          <w:rFonts w:ascii="Univers for KPMG" w:hAnsi="Univers for KPMG"/>
          <w:sz w:val="20"/>
          <w:szCs w:val="20"/>
          <w:lang w:val="fr-FR"/>
        </w:rPr>
        <w:t>Movenpick</w:t>
      </w:r>
      <w:proofErr w:type="spellEnd"/>
      <w:r w:rsidR="000F5E22">
        <w:rPr>
          <w:rFonts w:ascii="Univers for KPMG" w:hAnsi="Univers for KPMG"/>
          <w:sz w:val="20"/>
          <w:szCs w:val="20"/>
          <w:lang w:val="fr-FR"/>
        </w:rPr>
        <w:t xml:space="preserve"> </w:t>
      </w:r>
      <w:r w:rsidRPr="0022708B">
        <w:rPr>
          <w:rFonts w:ascii="Univers for KPMG" w:hAnsi="Univers for KPMG"/>
          <w:sz w:val="20"/>
          <w:szCs w:val="20"/>
          <w:lang w:val="fr-FR"/>
        </w:rPr>
        <w:t xml:space="preserve">le </w:t>
      </w:r>
      <w:r w:rsidR="000F5E22">
        <w:rPr>
          <w:rFonts w:ascii="Univers for KPMG" w:hAnsi="Univers for KPMG"/>
          <w:sz w:val="20"/>
          <w:szCs w:val="20"/>
          <w:lang w:val="fr-FR"/>
        </w:rPr>
        <w:t>18</w:t>
      </w:r>
      <w:r w:rsidRPr="0022708B">
        <w:rPr>
          <w:rFonts w:ascii="Univers for KPMG" w:hAnsi="Univers for KPMG"/>
          <w:sz w:val="20"/>
          <w:szCs w:val="20"/>
          <w:lang w:val="fr-FR"/>
        </w:rPr>
        <w:t>/</w:t>
      </w:r>
      <w:r w:rsidR="000F5E22">
        <w:rPr>
          <w:rFonts w:ascii="Univers for KPMG" w:hAnsi="Univers for KPMG"/>
          <w:sz w:val="20"/>
          <w:szCs w:val="20"/>
          <w:lang w:val="fr-FR"/>
        </w:rPr>
        <w:t>10</w:t>
      </w:r>
      <w:r w:rsidRPr="0022708B">
        <w:rPr>
          <w:rFonts w:ascii="Univers for KPMG" w:hAnsi="Univers for KPMG"/>
          <w:sz w:val="20"/>
          <w:szCs w:val="20"/>
          <w:lang w:val="fr-FR"/>
        </w:rPr>
        <w:t>/</w:t>
      </w:r>
      <w:r w:rsidR="000F5E22">
        <w:rPr>
          <w:rFonts w:ascii="Univers for KPMG" w:hAnsi="Univers for KPMG"/>
          <w:sz w:val="20"/>
          <w:szCs w:val="20"/>
          <w:lang w:val="fr-FR"/>
        </w:rPr>
        <w:t>2022</w:t>
      </w:r>
      <w:r w:rsidRPr="0022708B">
        <w:rPr>
          <w:rFonts w:ascii="Univers for KPMG" w:hAnsi="Univers for KPMG"/>
          <w:sz w:val="20"/>
          <w:szCs w:val="20"/>
          <w:lang w:val="fr-FR"/>
        </w:rPr>
        <w:t xml:space="preserve"> dans le but de comprendre les activités de sous-traitance en place.</w:t>
      </w:r>
    </w:p>
    <w:p w14:paraId="451AEC9C" w14:textId="77777777" w:rsidR="00E53CAD" w:rsidRPr="0022708B" w:rsidRDefault="00E53CAD" w:rsidP="00E53CAD">
      <w:pPr>
        <w:pStyle w:val="BulletLevel2"/>
        <w:numPr>
          <w:ilvl w:val="0"/>
          <w:numId w:val="0"/>
        </w:numPr>
        <w:jc w:val="both"/>
        <w:rPr>
          <w:rFonts w:ascii="Univers for KPMG" w:hAnsi="Univers for KPMG"/>
          <w:szCs w:val="20"/>
          <w:lang w:val="fr-FR"/>
        </w:rPr>
      </w:pPr>
      <w:r w:rsidRPr="0022708B">
        <w:rPr>
          <w:rFonts w:ascii="Univers for KPMG" w:hAnsi="Univers for KPMG"/>
          <w:szCs w:val="20"/>
          <w:lang w:val="fr-FR"/>
        </w:rPr>
        <w:t>Participants à l'entretien :</w:t>
      </w:r>
    </w:p>
    <w:p w14:paraId="2798AFAA" w14:textId="427972E1" w:rsidR="003F6520" w:rsidRPr="005E3B80" w:rsidRDefault="00E53CAD" w:rsidP="00E53CAD">
      <w:pPr>
        <w:pStyle w:val="BulletLevel2"/>
        <w:numPr>
          <w:ilvl w:val="0"/>
          <w:numId w:val="0"/>
        </w:numPr>
        <w:jc w:val="both"/>
        <w:rPr>
          <w:rFonts w:ascii="Univers for KPMG" w:hAnsi="Univers for KPMG"/>
          <w:szCs w:val="20"/>
          <w:lang w:val="fr-FR"/>
        </w:rPr>
      </w:pPr>
      <w:r w:rsidRPr="005E3B80">
        <w:rPr>
          <w:rFonts w:ascii="Univers for KPMG" w:hAnsi="Univers for KPMG"/>
          <w:szCs w:val="20"/>
          <w:lang w:val="fr-FR"/>
        </w:rPr>
        <w:t xml:space="preserve">- Equipe d’audit </w:t>
      </w:r>
      <w:proofErr w:type="gramStart"/>
      <w:r w:rsidRPr="005E3B80">
        <w:rPr>
          <w:rFonts w:ascii="Univers for KPMG" w:hAnsi="Univers for KPMG"/>
          <w:szCs w:val="20"/>
          <w:lang w:val="fr-FR"/>
        </w:rPr>
        <w:t>IT:</w:t>
      </w:r>
      <w:proofErr w:type="gramEnd"/>
      <w:r w:rsidRPr="005E3B80">
        <w:rPr>
          <w:rFonts w:ascii="Univers for KPMG" w:hAnsi="Univers for KPMG"/>
          <w:szCs w:val="20"/>
          <w:lang w:val="fr-FR"/>
        </w:rPr>
        <w:t xml:space="preserve"> </w:t>
      </w:r>
      <w:r w:rsidR="003F6520" w:rsidRPr="005E3B80">
        <w:rPr>
          <w:rFonts w:ascii="Univers for KPMG" w:hAnsi="Univers for KPMG"/>
          <w:szCs w:val="20"/>
          <w:lang w:val="fr-FR"/>
        </w:rPr>
        <w:t>-</w:t>
      </w:r>
      <w:r w:rsidR="005E5704" w:rsidRPr="005E3B80">
        <w:rPr>
          <w:rFonts w:ascii="Univers for KPMG" w:hAnsi="Univers for KPMG"/>
          <w:szCs w:val="20"/>
          <w:lang w:val="fr-FR"/>
        </w:rPr>
        <w:t xml:space="preserve"> </w:t>
      </w:r>
      <w:r w:rsidR="000F5E22" w:rsidRPr="005E3B80">
        <w:rPr>
          <w:rFonts w:ascii="Univers for KPMG" w:hAnsi="Univers for KPMG"/>
          <w:szCs w:val="20"/>
          <w:lang w:val="fr-FR"/>
        </w:rPr>
        <w:t xml:space="preserve">Mohamed Riyadh EL YOUNSI </w:t>
      </w:r>
      <w:r w:rsidR="003C3E91" w:rsidRPr="005E3B80">
        <w:rPr>
          <w:rFonts w:ascii="Univers for KPMG" w:hAnsi="Univers for KPMG"/>
          <w:szCs w:val="20"/>
          <w:lang w:val="fr-FR"/>
        </w:rPr>
        <w:t xml:space="preserve">(IT Audit Manager) </w:t>
      </w:r>
    </w:p>
    <w:p w14:paraId="02005FB9" w14:textId="7CEA4581" w:rsidR="000F5E22" w:rsidRPr="0022708B" w:rsidRDefault="003F6520" w:rsidP="00E53CAD">
      <w:pPr>
        <w:pStyle w:val="BulletLevel2"/>
        <w:numPr>
          <w:ilvl w:val="0"/>
          <w:numId w:val="0"/>
        </w:numPr>
        <w:jc w:val="both"/>
        <w:rPr>
          <w:rFonts w:ascii="Univers for KPMG" w:hAnsi="Univers for KPMG"/>
          <w:szCs w:val="20"/>
        </w:rPr>
      </w:pPr>
      <w:r w:rsidRPr="005E3B80">
        <w:rPr>
          <w:rFonts w:ascii="Univers for KPMG" w:hAnsi="Univers for KPMG"/>
          <w:szCs w:val="20"/>
          <w:lang w:val="fr-FR"/>
        </w:rPr>
        <w:t xml:space="preserve">                                 </w:t>
      </w:r>
      <w:r>
        <w:rPr>
          <w:rFonts w:ascii="Univers for KPMG" w:hAnsi="Univers for KPMG"/>
          <w:szCs w:val="20"/>
        </w:rPr>
        <w:t>-</w:t>
      </w:r>
      <w:r w:rsidR="005E5704">
        <w:rPr>
          <w:rFonts w:ascii="Univers for KPMG" w:hAnsi="Univers for KPMG"/>
          <w:szCs w:val="20"/>
        </w:rPr>
        <w:t xml:space="preserve"> </w:t>
      </w:r>
      <w:r w:rsidR="000F5E22">
        <w:rPr>
          <w:rFonts w:ascii="Univers for KPMG" w:hAnsi="Univers for KPMG"/>
          <w:szCs w:val="20"/>
        </w:rPr>
        <w:t>Firas KAROUI</w:t>
      </w:r>
      <w:r w:rsidR="003C3E91">
        <w:rPr>
          <w:rFonts w:ascii="Univers for KPMG" w:hAnsi="Univers for KPMG"/>
          <w:szCs w:val="20"/>
        </w:rPr>
        <w:t xml:space="preserve"> (IT Audit Junior)</w:t>
      </w:r>
    </w:p>
    <w:p w14:paraId="2E7DAAA1" w14:textId="77777777" w:rsidR="00E53CAD" w:rsidRPr="0022708B" w:rsidRDefault="00E53CAD" w:rsidP="00E53CAD">
      <w:pPr>
        <w:pStyle w:val="BulletLevel2"/>
        <w:numPr>
          <w:ilvl w:val="0"/>
          <w:numId w:val="0"/>
        </w:numPr>
        <w:jc w:val="both"/>
        <w:rPr>
          <w:rFonts w:ascii="Univers for KPMG" w:eastAsiaTheme="minorHAnsi" w:hAnsi="Univers for KPMG" w:cstheme="minorBidi"/>
          <w:color w:val="auto"/>
          <w:szCs w:val="20"/>
        </w:rPr>
      </w:pPr>
    </w:p>
    <w:p w14:paraId="2607BA4E" w14:textId="08FE31A5" w:rsidR="00E53CAD" w:rsidRPr="0022708B" w:rsidRDefault="00E53CAD" w:rsidP="00E53CAD">
      <w:pPr>
        <w:spacing w:after="80"/>
        <w:jc w:val="both"/>
        <w:rPr>
          <w:rFonts w:ascii="Univers for KPMG" w:hAnsi="Univers for KPMG" w:cs="Arial"/>
          <w:bCs/>
          <w:sz w:val="20"/>
          <w:szCs w:val="20"/>
          <w:lang w:val="fr-FR"/>
        </w:rPr>
      </w:pPr>
      <w:r w:rsidRPr="0022708B">
        <w:rPr>
          <w:rFonts w:ascii="Univers for KPMG" w:hAnsi="Univers for KPMG" w:cs="Arial"/>
          <w:bCs/>
          <w:sz w:val="20"/>
          <w:szCs w:val="20"/>
          <w:lang w:val="fr-FR"/>
        </w:rPr>
        <w:t xml:space="preserve">La société a </w:t>
      </w:r>
      <w:r w:rsidR="000F5E22">
        <w:rPr>
          <w:rFonts w:ascii="Univers for KPMG" w:hAnsi="Univers for KPMG" w:cs="Arial"/>
          <w:bCs/>
          <w:sz w:val="20"/>
          <w:szCs w:val="20"/>
          <w:lang w:val="fr-FR"/>
        </w:rPr>
        <w:t>un</w:t>
      </w:r>
      <w:r w:rsidRPr="0022708B">
        <w:rPr>
          <w:rFonts w:ascii="Univers for KPMG" w:hAnsi="Univers for KPMG" w:cs="Arial"/>
          <w:bCs/>
          <w:sz w:val="20"/>
          <w:szCs w:val="20"/>
          <w:lang w:val="fr-FR"/>
        </w:rPr>
        <w:t xml:space="preserve"> fournisseur de services externalisés ;</w:t>
      </w:r>
    </w:p>
    <w:p w14:paraId="118317AF" w14:textId="77777777" w:rsidR="00E53CAD" w:rsidRPr="0022708B" w:rsidRDefault="00E53CAD" w:rsidP="00E53CAD">
      <w:pPr>
        <w:spacing w:after="80"/>
        <w:jc w:val="both"/>
        <w:rPr>
          <w:rFonts w:ascii="Univers for KPMG" w:hAnsi="Univers for KPMG" w:cs="Arial"/>
          <w:bCs/>
          <w:sz w:val="20"/>
          <w:szCs w:val="20"/>
          <w:lang w:val="fr-FR"/>
        </w:rPr>
      </w:pPr>
      <w:r w:rsidRPr="0022708B">
        <w:rPr>
          <w:rFonts w:ascii="Univers for KPMG" w:hAnsi="Univers for KPMG" w:cs="Arial"/>
          <w:bCs/>
          <w:sz w:val="20"/>
          <w:szCs w:val="20"/>
          <w:lang w:val="fr-FR"/>
        </w:rPr>
        <w:t>[Indiquer dans le tableau ci-dessous le(s) fournisseur(s) de services externalisés et le(s) process supporté(s) par ce dernier]</w:t>
      </w:r>
    </w:p>
    <w:tbl>
      <w:tblPr>
        <w:tblStyle w:val="Grilledutableau"/>
        <w:tblW w:w="0" w:type="auto"/>
        <w:tblLook w:val="04A0" w:firstRow="1" w:lastRow="0" w:firstColumn="1" w:lastColumn="0" w:noHBand="0" w:noVBand="1"/>
      </w:tblPr>
      <w:tblGrid>
        <w:gridCol w:w="3241"/>
        <w:gridCol w:w="2976"/>
        <w:gridCol w:w="3133"/>
      </w:tblGrid>
      <w:tr w:rsidR="00E53CAD" w:rsidRPr="0022708B" w14:paraId="7324D03D" w14:textId="77777777" w:rsidTr="00213CAE">
        <w:tc>
          <w:tcPr>
            <w:tcW w:w="3306" w:type="dxa"/>
            <w:shd w:val="clear" w:color="auto" w:fill="002060"/>
          </w:tcPr>
          <w:p w14:paraId="6D3043C7" w14:textId="77777777" w:rsidR="00E53CAD" w:rsidRPr="0022708B" w:rsidRDefault="00E53CAD" w:rsidP="00213CAE">
            <w:pPr>
              <w:pStyle w:val="BulletLevel2"/>
              <w:numPr>
                <w:ilvl w:val="0"/>
                <w:numId w:val="0"/>
              </w:numPr>
              <w:jc w:val="center"/>
              <w:rPr>
                <w:rFonts w:ascii="Univers for KPMG" w:hAnsi="Univers for KPMG"/>
                <w:b/>
                <w:color w:val="FFFFFF" w:themeColor="background1"/>
                <w:szCs w:val="20"/>
                <w:lang w:val="fr-FR"/>
              </w:rPr>
            </w:pPr>
            <w:r w:rsidRPr="0022708B">
              <w:rPr>
                <w:rFonts w:ascii="Univers for KPMG" w:hAnsi="Univers for KPMG"/>
                <w:b/>
                <w:color w:val="FFFFFF" w:themeColor="background1"/>
                <w:szCs w:val="20"/>
                <w:lang w:val="fr-FR"/>
              </w:rPr>
              <w:t>Fournisseur de service externalisé</w:t>
            </w:r>
          </w:p>
        </w:tc>
        <w:tc>
          <w:tcPr>
            <w:tcW w:w="2848" w:type="dxa"/>
            <w:shd w:val="clear" w:color="auto" w:fill="002060"/>
          </w:tcPr>
          <w:p w14:paraId="6FA513C3" w14:textId="77777777" w:rsidR="00E53CAD" w:rsidRPr="0022708B" w:rsidRDefault="00E53CAD" w:rsidP="00213CAE">
            <w:pPr>
              <w:pStyle w:val="BulletLevel2"/>
              <w:numPr>
                <w:ilvl w:val="0"/>
                <w:numId w:val="0"/>
              </w:numPr>
              <w:jc w:val="center"/>
              <w:rPr>
                <w:rFonts w:ascii="Univers for KPMG" w:hAnsi="Univers for KPMG"/>
                <w:b/>
                <w:color w:val="FFFFFF" w:themeColor="background1"/>
                <w:szCs w:val="20"/>
                <w:lang w:val="fr-FR"/>
              </w:rPr>
            </w:pPr>
            <w:r w:rsidRPr="0022708B">
              <w:rPr>
                <w:rFonts w:ascii="Univers for KPMG" w:hAnsi="Univers for KPMG"/>
                <w:b/>
                <w:color w:val="FFFFFF" w:themeColor="background1"/>
                <w:szCs w:val="20"/>
                <w:lang w:val="fr-FR"/>
              </w:rPr>
              <w:t>Service externalisé</w:t>
            </w:r>
          </w:p>
        </w:tc>
        <w:tc>
          <w:tcPr>
            <w:tcW w:w="3196" w:type="dxa"/>
            <w:shd w:val="clear" w:color="auto" w:fill="002060"/>
          </w:tcPr>
          <w:p w14:paraId="2AF42464" w14:textId="77777777" w:rsidR="00E53CAD" w:rsidRPr="0022708B" w:rsidRDefault="00E53CAD" w:rsidP="00213CAE">
            <w:pPr>
              <w:pStyle w:val="BulletLevel2"/>
              <w:numPr>
                <w:ilvl w:val="0"/>
                <w:numId w:val="0"/>
              </w:numPr>
              <w:jc w:val="center"/>
              <w:rPr>
                <w:rFonts w:ascii="Univers for KPMG" w:hAnsi="Univers for KPMG"/>
                <w:b/>
                <w:color w:val="FFFFFF" w:themeColor="background1"/>
                <w:szCs w:val="20"/>
                <w:lang w:val="fr-FR"/>
              </w:rPr>
            </w:pPr>
            <w:r w:rsidRPr="0022708B">
              <w:rPr>
                <w:rFonts w:ascii="Univers for KPMG" w:hAnsi="Univers for KPMG"/>
                <w:b/>
                <w:color w:val="FFFFFF" w:themeColor="background1"/>
                <w:szCs w:val="20"/>
                <w:lang w:val="fr-FR"/>
              </w:rPr>
              <w:t>Process supporté</w:t>
            </w:r>
          </w:p>
        </w:tc>
      </w:tr>
      <w:tr w:rsidR="00E53CAD" w:rsidRPr="0022708B" w14:paraId="692BB321" w14:textId="77777777" w:rsidTr="00213CAE">
        <w:tc>
          <w:tcPr>
            <w:tcW w:w="3306" w:type="dxa"/>
          </w:tcPr>
          <w:p w14:paraId="6655B20A" w14:textId="31F569A8" w:rsidR="00E53CAD" w:rsidRPr="0022708B" w:rsidRDefault="000F5E22" w:rsidP="00213CAE">
            <w:pPr>
              <w:pStyle w:val="BulletLevel2"/>
              <w:numPr>
                <w:ilvl w:val="0"/>
                <w:numId w:val="0"/>
              </w:numPr>
              <w:jc w:val="both"/>
              <w:rPr>
                <w:rFonts w:ascii="Univers for KPMG" w:hAnsi="Univers for KPMG"/>
                <w:bCs/>
                <w:szCs w:val="20"/>
                <w:lang w:val="fr-FR"/>
              </w:rPr>
            </w:pPr>
            <w:r w:rsidRPr="00521877">
              <w:rPr>
                <w:rFonts w:ascii="Univers for KPMG" w:hAnsi="Univers for KPMG"/>
                <w:bCs/>
                <w:color w:val="FF0000"/>
                <w:szCs w:val="20"/>
                <w:lang w:val="fr-FR"/>
              </w:rPr>
              <w:t>OPTIMA</w:t>
            </w:r>
            <w:r w:rsidR="00DE6072" w:rsidRPr="00521877">
              <w:rPr>
                <w:rFonts w:ascii="Univers for KPMG" w:hAnsi="Univers for KPMG"/>
                <w:bCs/>
                <w:color w:val="FF0000"/>
                <w:szCs w:val="20"/>
                <w:lang w:val="fr-FR"/>
              </w:rPr>
              <w:t xml:space="preserve"> SARL</w:t>
            </w:r>
          </w:p>
        </w:tc>
        <w:tc>
          <w:tcPr>
            <w:tcW w:w="2848" w:type="dxa"/>
          </w:tcPr>
          <w:p w14:paraId="0214CD9C" w14:textId="77777777" w:rsidR="00E53CAD" w:rsidRPr="00521877" w:rsidRDefault="009752E6" w:rsidP="009752E6">
            <w:pPr>
              <w:pStyle w:val="BulletLevel2"/>
              <w:numPr>
                <w:ilvl w:val="0"/>
                <w:numId w:val="0"/>
              </w:numPr>
              <w:jc w:val="both"/>
              <w:rPr>
                <w:rFonts w:ascii="Univers for KPMG" w:hAnsi="Univers for KPMG"/>
                <w:bCs/>
                <w:color w:val="FF0000"/>
                <w:szCs w:val="20"/>
                <w:lang w:val="fr-FR"/>
              </w:rPr>
            </w:pPr>
            <w:r w:rsidRPr="00521877">
              <w:rPr>
                <w:rFonts w:ascii="Univers for KPMG" w:hAnsi="Univers for KPMG"/>
                <w:bCs/>
                <w:color w:val="FF0000"/>
                <w:szCs w:val="20"/>
                <w:lang w:val="fr-FR"/>
              </w:rPr>
              <w:t xml:space="preserve">-La saisie des éléments variables de la paie pour les périodes </w:t>
            </w:r>
            <w:proofErr w:type="gramStart"/>
            <w:r w:rsidRPr="00521877">
              <w:rPr>
                <w:rFonts w:ascii="Univers for KPMG" w:hAnsi="Univers for KPMG"/>
                <w:bCs/>
                <w:color w:val="FF0000"/>
                <w:szCs w:val="20"/>
                <w:lang w:val="fr-FR"/>
              </w:rPr>
              <w:t>préfixés(</w:t>
            </w:r>
            <w:proofErr w:type="gramEnd"/>
            <w:r w:rsidRPr="00521877">
              <w:rPr>
                <w:rFonts w:ascii="Univers for KPMG" w:hAnsi="Univers for KPMG"/>
                <w:bCs/>
                <w:color w:val="FF0000"/>
                <w:szCs w:val="20"/>
                <w:lang w:val="fr-FR"/>
              </w:rPr>
              <w:t xml:space="preserve">jours de présence, heures </w:t>
            </w:r>
            <w:proofErr w:type="spellStart"/>
            <w:r w:rsidRPr="00521877">
              <w:rPr>
                <w:rFonts w:ascii="Univers for KPMG" w:hAnsi="Univers for KPMG"/>
                <w:bCs/>
                <w:color w:val="FF0000"/>
                <w:szCs w:val="20"/>
                <w:lang w:val="fr-FR"/>
              </w:rPr>
              <w:t>supplimentaires</w:t>
            </w:r>
            <w:proofErr w:type="spellEnd"/>
            <w:r w:rsidRPr="00521877">
              <w:rPr>
                <w:rFonts w:ascii="Univers for KPMG" w:hAnsi="Univers for KPMG"/>
                <w:bCs/>
                <w:color w:val="FF0000"/>
                <w:szCs w:val="20"/>
                <w:lang w:val="fr-FR"/>
              </w:rPr>
              <w:t xml:space="preserve">, </w:t>
            </w:r>
            <w:proofErr w:type="spellStart"/>
            <w:r w:rsidRPr="00521877">
              <w:rPr>
                <w:rFonts w:ascii="Univers for KPMG" w:hAnsi="Univers for KPMG"/>
                <w:bCs/>
                <w:color w:val="FF0000"/>
                <w:szCs w:val="20"/>
                <w:lang w:val="fr-FR"/>
              </w:rPr>
              <w:t>congès</w:t>
            </w:r>
            <w:proofErr w:type="spellEnd"/>
            <w:r w:rsidRPr="00521877">
              <w:rPr>
                <w:rFonts w:ascii="Univers for KPMG" w:hAnsi="Univers for KPMG"/>
                <w:bCs/>
                <w:color w:val="FF0000"/>
                <w:szCs w:val="20"/>
                <w:lang w:val="fr-FR"/>
              </w:rPr>
              <w:t xml:space="preserve">, avances sur </w:t>
            </w:r>
            <w:proofErr w:type="spellStart"/>
            <w:r w:rsidRPr="00521877">
              <w:rPr>
                <w:rFonts w:ascii="Univers for KPMG" w:hAnsi="Univers for KPMG"/>
                <w:bCs/>
                <w:color w:val="FF0000"/>
                <w:szCs w:val="20"/>
                <w:lang w:val="fr-FR"/>
              </w:rPr>
              <w:t>salaire,etc</w:t>
            </w:r>
            <w:proofErr w:type="spellEnd"/>
            <w:r w:rsidRPr="00521877">
              <w:rPr>
                <w:rFonts w:ascii="Univers for KPMG" w:hAnsi="Univers for KPMG"/>
                <w:bCs/>
                <w:color w:val="FF0000"/>
                <w:szCs w:val="20"/>
                <w:lang w:val="fr-FR"/>
              </w:rPr>
              <w:t>…</w:t>
            </w:r>
          </w:p>
          <w:p w14:paraId="4E60BAE7" w14:textId="77777777" w:rsidR="009752E6" w:rsidRPr="00521877" w:rsidRDefault="009752E6" w:rsidP="009752E6">
            <w:pPr>
              <w:pStyle w:val="BulletLevel2"/>
              <w:numPr>
                <w:ilvl w:val="0"/>
                <w:numId w:val="0"/>
              </w:numPr>
              <w:jc w:val="both"/>
              <w:rPr>
                <w:rFonts w:ascii="Univers for KPMG" w:hAnsi="Univers for KPMG"/>
                <w:bCs/>
                <w:color w:val="FF0000"/>
                <w:szCs w:val="20"/>
                <w:lang w:val="fr-FR"/>
              </w:rPr>
            </w:pPr>
            <w:r w:rsidRPr="00521877">
              <w:rPr>
                <w:rFonts w:ascii="Univers for KPMG" w:hAnsi="Univers for KPMG"/>
                <w:bCs/>
                <w:color w:val="FF0000"/>
                <w:szCs w:val="20"/>
                <w:lang w:val="fr-FR"/>
              </w:rPr>
              <w:t xml:space="preserve">-La saisie et la mise à jour des éléments fixes prévus par la loi et par la </w:t>
            </w:r>
            <w:proofErr w:type="gramStart"/>
            <w:r w:rsidRPr="00521877">
              <w:rPr>
                <w:rFonts w:ascii="Univers for KPMG" w:hAnsi="Univers for KPMG"/>
                <w:bCs/>
                <w:color w:val="FF0000"/>
                <w:szCs w:val="20"/>
                <w:lang w:val="fr-FR"/>
              </w:rPr>
              <w:t>société(</w:t>
            </w:r>
            <w:proofErr w:type="spellStart"/>
            <w:proofErr w:type="gramEnd"/>
            <w:r w:rsidRPr="00521877">
              <w:rPr>
                <w:rFonts w:ascii="Univers for KPMG" w:hAnsi="Univers for KPMG"/>
                <w:bCs/>
                <w:color w:val="FF0000"/>
                <w:szCs w:val="20"/>
                <w:lang w:val="fr-FR"/>
              </w:rPr>
              <w:t>récrutement,départ,etc</w:t>
            </w:r>
            <w:proofErr w:type="spellEnd"/>
            <w:r w:rsidRPr="00521877">
              <w:rPr>
                <w:rFonts w:ascii="Univers for KPMG" w:hAnsi="Univers for KPMG"/>
                <w:bCs/>
                <w:color w:val="FF0000"/>
                <w:szCs w:val="20"/>
                <w:lang w:val="fr-FR"/>
              </w:rPr>
              <w:t>…)</w:t>
            </w:r>
          </w:p>
          <w:p w14:paraId="06B8AEC3" w14:textId="77777777" w:rsidR="009752E6" w:rsidRPr="00521877" w:rsidRDefault="009752E6" w:rsidP="009752E6">
            <w:pPr>
              <w:pStyle w:val="BulletLevel2"/>
              <w:numPr>
                <w:ilvl w:val="0"/>
                <w:numId w:val="0"/>
              </w:numPr>
              <w:jc w:val="both"/>
              <w:rPr>
                <w:rFonts w:ascii="Univers for KPMG" w:hAnsi="Univers for KPMG"/>
                <w:bCs/>
                <w:color w:val="FF0000"/>
                <w:szCs w:val="20"/>
                <w:lang w:val="fr-FR"/>
              </w:rPr>
            </w:pPr>
            <w:r w:rsidRPr="00521877">
              <w:rPr>
                <w:rFonts w:ascii="Univers for KPMG" w:hAnsi="Univers for KPMG"/>
                <w:bCs/>
                <w:color w:val="FF0000"/>
                <w:szCs w:val="20"/>
                <w:lang w:val="fr-FR"/>
              </w:rPr>
              <w:t>-traitement des salaires SIVP et stagiaire</w:t>
            </w:r>
          </w:p>
          <w:p w14:paraId="48BBE23A" w14:textId="77777777" w:rsidR="009752E6" w:rsidRPr="00521877" w:rsidRDefault="009752E6" w:rsidP="009752E6">
            <w:pPr>
              <w:pStyle w:val="BulletLevel2"/>
              <w:numPr>
                <w:ilvl w:val="0"/>
                <w:numId w:val="0"/>
              </w:numPr>
              <w:jc w:val="both"/>
              <w:rPr>
                <w:rFonts w:ascii="Univers for KPMG" w:hAnsi="Univers for KPMG"/>
                <w:bCs/>
                <w:color w:val="FF0000"/>
                <w:szCs w:val="20"/>
                <w:lang w:val="fr-FR"/>
              </w:rPr>
            </w:pPr>
            <w:r w:rsidRPr="00521877">
              <w:rPr>
                <w:rFonts w:ascii="Univers for KPMG" w:hAnsi="Univers for KPMG"/>
                <w:bCs/>
                <w:color w:val="FF0000"/>
                <w:szCs w:val="20"/>
                <w:lang w:val="fr-FR"/>
              </w:rPr>
              <w:t>-La saisie des divers retenues sur salaire</w:t>
            </w:r>
          </w:p>
          <w:p w14:paraId="7C81935D" w14:textId="77777777" w:rsidR="009752E6" w:rsidRPr="00521877" w:rsidRDefault="009752E6" w:rsidP="009752E6">
            <w:pPr>
              <w:pStyle w:val="BulletLevel2"/>
              <w:numPr>
                <w:ilvl w:val="0"/>
                <w:numId w:val="0"/>
              </w:numPr>
              <w:jc w:val="both"/>
              <w:rPr>
                <w:rFonts w:ascii="Univers for KPMG" w:hAnsi="Univers for KPMG"/>
                <w:bCs/>
                <w:color w:val="FF0000"/>
                <w:szCs w:val="20"/>
                <w:lang w:val="fr-FR"/>
              </w:rPr>
            </w:pPr>
            <w:r w:rsidRPr="00521877">
              <w:rPr>
                <w:rFonts w:ascii="Univers for KPMG" w:hAnsi="Univers for KPMG"/>
                <w:bCs/>
                <w:color w:val="FF0000"/>
                <w:szCs w:val="20"/>
                <w:lang w:val="fr-FR"/>
              </w:rPr>
              <w:t>-La préparation de soldes de tout compte en cas de départ</w:t>
            </w:r>
          </w:p>
          <w:p w14:paraId="112557CF" w14:textId="77777777" w:rsidR="009752E6" w:rsidRPr="00521877" w:rsidRDefault="009752E6" w:rsidP="009752E6">
            <w:pPr>
              <w:pStyle w:val="BulletLevel2"/>
              <w:numPr>
                <w:ilvl w:val="0"/>
                <w:numId w:val="0"/>
              </w:numPr>
              <w:jc w:val="both"/>
              <w:rPr>
                <w:rFonts w:ascii="Univers for KPMG" w:hAnsi="Univers for KPMG"/>
                <w:bCs/>
                <w:color w:val="FF0000"/>
                <w:szCs w:val="20"/>
                <w:lang w:val="fr-FR"/>
              </w:rPr>
            </w:pPr>
            <w:r w:rsidRPr="00521877">
              <w:rPr>
                <w:rFonts w:ascii="Univers for KPMG" w:hAnsi="Univers for KPMG"/>
                <w:bCs/>
                <w:color w:val="FF0000"/>
                <w:szCs w:val="20"/>
                <w:lang w:val="fr-FR"/>
              </w:rPr>
              <w:t>-</w:t>
            </w:r>
            <w:r w:rsidR="002B69E8" w:rsidRPr="00521877">
              <w:rPr>
                <w:rFonts w:ascii="Univers for KPMG" w:hAnsi="Univers for KPMG"/>
                <w:bCs/>
                <w:color w:val="FF0000"/>
                <w:szCs w:val="20"/>
                <w:lang w:val="fr-FR"/>
              </w:rPr>
              <w:t>Traitement des virement bancaires</w:t>
            </w:r>
          </w:p>
          <w:p w14:paraId="1E8AD82F" w14:textId="03A474E8" w:rsidR="002B69E8" w:rsidRPr="00521877" w:rsidRDefault="002B69E8" w:rsidP="009752E6">
            <w:pPr>
              <w:pStyle w:val="BulletLevel2"/>
              <w:numPr>
                <w:ilvl w:val="0"/>
                <w:numId w:val="0"/>
              </w:numPr>
              <w:jc w:val="both"/>
              <w:rPr>
                <w:rFonts w:ascii="Univers for KPMG" w:hAnsi="Univers for KPMG"/>
                <w:bCs/>
                <w:color w:val="FF0000"/>
                <w:szCs w:val="20"/>
                <w:lang w:val="fr-FR"/>
              </w:rPr>
            </w:pPr>
            <w:r w:rsidRPr="00521877">
              <w:rPr>
                <w:rFonts w:ascii="Univers for KPMG" w:hAnsi="Univers for KPMG"/>
                <w:bCs/>
                <w:color w:val="FF0000"/>
                <w:szCs w:val="20"/>
                <w:lang w:val="fr-FR"/>
              </w:rPr>
              <w:t>-L’édition du journal de contrôle</w:t>
            </w:r>
          </w:p>
          <w:p w14:paraId="4B9E6BC7" w14:textId="77777777" w:rsidR="002B69E8" w:rsidRPr="00521877" w:rsidRDefault="002B69E8" w:rsidP="009752E6">
            <w:pPr>
              <w:pStyle w:val="BulletLevel2"/>
              <w:numPr>
                <w:ilvl w:val="0"/>
                <w:numId w:val="0"/>
              </w:numPr>
              <w:jc w:val="both"/>
              <w:rPr>
                <w:rFonts w:ascii="Univers for KPMG" w:hAnsi="Univers for KPMG"/>
                <w:bCs/>
                <w:color w:val="FF0000"/>
                <w:szCs w:val="20"/>
                <w:lang w:val="fr-FR"/>
              </w:rPr>
            </w:pPr>
            <w:r w:rsidRPr="00521877">
              <w:rPr>
                <w:rFonts w:ascii="Univers for KPMG" w:hAnsi="Univers for KPMG"/>
                <w:bCs/>
                <w:color w:val="FF0000"/>
                <w:szCs w:val="20"/>
                <w:lang w:val="fr-FR"/>
              </w:rPr>
              <w:t>-L’édition des OD comptables</w:t>
            </w:r>
          </w:p>
          <w:p w14:paraId="7876EC70" w14:textId="77777777" w:rsidR="002B69E8" w:rsidRPr="00521877" w:rsidRDefault="002B69E8" w:rsidP="009752E6">
            <w:pPr>
              <w:pStyle w:val="BulletLevel2"/>
              <w:numPr>
                <w:ilvl w:val="0"/>
                <w:numId w:val="0"/>
              </w:numPr>
              <w:jc w:val="both"/>
              <w:rPr>
                <w:rFonts w:ascii="Univers for KPMG" w:hAnsi="Univers for KPMG"/>
                <w:bCs/>
                <w:color w:val="FF0000"/>
                <w:szCs w:val="20"/>
                <w:lang w:val="fr-FR"/>
              </w:rPr>
            </w:pPr>
            <w:r w:rsidRPr="00521877">
              <w:rPr>
                <w:rFonts w:ascii="Univers for KPMG" w:hAnsi="Univers for KPMG"/>
                <w:bCs/>
                <w:color w:val="FF0000"/>
                <w:szCs w:val="20"/>
                <w:lang w:val="fr-FR"/>
              </w:rPr>
              <w:t>-</w:t>
            </w:r>
            <w:r w:rsidR="00307ECC" w:rsidRPr="00521877">
              <w:rPr>
                <w:rFonts w:ascii="Univers for KPMG" w:hAnsi="Univers for KPMG"/>
                <w:bCs/>
                <w:color w:val="FF0000"/>
                <w:szCs w:val="20"/>
                <w:lang w:val="fr-FR"/>
              </w:rPr>
              <w:t>L’édition des journaux de paie sous format PDF</w:t>
            </w:r>
          </w:p>
          <w:p w14:paraId="7B4F326A" w14:textId="77777777" w:rsidR="00307ECC" w:rsidRPr="00521877" w:rsidRDefault="00307ECC" w:rsidP="009752E6">
            <w:pPr>
              <w:pStyle w:val="BulletLevel2"/>
              <w:numPr>
                <w:ilvl w:val="0"/>
                <w:numId w:val="0"/>
              </w:numPr>
              <w:jc w:val="both"/>
              <w:rPr>
                <w:rFonts w:ascii="Univers for KPMG" w:hAnsi="Univers for KPMG"/>
                <w:bCs/>
                <w:color w:val="FF0000"/>
                <w:szCs w:val="20"/>
                <w:lang w:val="fr-FR"/>
              </w:rPr>
            </w:pPr>
            <w:r w:rsidRPr="00521877">
              <w:rPr>
                <w:rFonts w:ascii="Univers for KPMG" w:hAnsi="Univers for KPMG"/>
                <w:bCs/>
                <w:color w:val="FF0000"/>
                <w:szCs w:val="20"/>
                <w:lang w:val="fr-FR"/>
              </w:rPr>
              <w:t xml:space="preserve">-L’édition </w:t>
            </w:r>
            <w:proofErr w:type="gramStart"/>
            <w:r w:rsidRPr="00521877">
              <w:rPr>
                <w:rFonts w:ascii="Univers for KPMG" w:hAnsi="Univers for KPMG"/>
                <w:bCs/>
                <w:color w:val="FF0000"/>
                <w:szCs w:val="20"/>
                <w:lang w:val="fr-FR"/>
              </w:rPr>
              <w:t>des fiche</w:t>
            </w:r>
            <w:proofErr w:type="gramEnd"/>
            <w:r w:rsidRPr="00521877">
              <w:rPr>
                <w:rFonts w:ascii="Univers for KPMG" w:hAnsi="Univers for KPMG"/>
                <w:bCs/>
                <w:color w:val="FF0000"/>
                <w:szCs w:val="20"/>
                <w:lang w:val="fr-FR"/>
              </w:rPr>
              <w:t xml:space="preserve"> de paie sous forme PDF</w:t>
            </w:r>
          </w:p>
          <w:p w14:paraId="6A57697B" w14:textId="0C085E4C" w:rsidR="00307ECC" w:rsidRPr="00521877" w:rsidRDefault="00307ECC" w:rsidP="009752E6">
            <w:pPr>
              <w:pStyle w:val="BulletLevel2"/>
              <w:numPr>
                <w:ilvl w:val="0"/>
                <w:numId w:val="0"/>
              </w:numPr>
              <w:jc w:val="both"/>
              <w:rPr>
                <w:rFonts w:ascii="Univers for KPMG" w:hAnsi="Univers for KPMG"/>
                <w:bCs/>
                <w:color w:val="FF0000"/>
                <w:szCs w:val="20"/>
                <w:lang w:val="fr-FR"/>
              </w:rPr>
            </w:pPr>
            <w:r w:rsidRPr="00521877">
              <w:rPr>
                <w:rFonts w:ascii="Univers for KPMG" w:hAnsi="Univers for KPMG"/>
                <w:bCs/>
                <w:color w:val="FF0000"/>
                <w:szCs w:val="20"/>
                <w:lang w:val="fr-FR"/>
              </w:rPr>
              <w:t>-L’édition des ordres de vir</w:t>
            </w:r>
            <w:r w:rsidR="00A269A1" w:rsidRPr="00521877">
              <w:rPr>
                <w:rFonts w:ascii="Univers for KPMG" w:hAnsi="Univers for KPMG"/>
                <w:bCs/>
                <w:color w:val="FF0000"/>
                <w:szCs w:val="20"/>
                <w:lang w:val="fr-FR"/>
              </w:rPr>
              <w:t>e</w:t>
            </w:r>
            <w:r w:rsidRPr="00521877">
              <w:rPr>
                <w:rFonts w:ascii="Univers for KPMG" w:hAnsi="Univers for KPMG"/>
                <w:bCs/>
                <w:color w:val="FF0000"/>
                <w:szCs w:val="20"/>
                <w:lang w:val="fr-FR"/>
              </w:rPr>
              <w:t>ments bancaires sous forme PDF</w:t>
            </w:r>
          </w:p>
          <w:p w14:paraId="4F57BDAB" w14:textId="611A1141" w:rsidR="00307ECC" w:rsidRPr="00521877" w:rsidRDefault="00307ECC" w:rsidP="009752E6">
            <w:pPr>
              <w:pStyle w:val="BulletLevel2"/>
              <w:numPr>
                <w:ilvl w:val="0"/>
                <w:numId w:val="0"/>
              </w:numPr>
              <w:jc w:val="both"/>
              <w:rPr>
                <w:rFonts w:ascii="Univers for KPMG" w:hAnsi="Univers for KPMG"/>
                <w:bCs/>
                <w:color w:val="FF0000"/>
                <w:szCs w:val="20"/>
                <w:lang w:val="fr-FR"/>
              </w:rPr>
            </w:pPr>
            <w:r w:rsidRPr="00521877">
              <w:rPr>
                <w:rFonts w:ascii="Univers for KPMG" w:hAnsi="Univers for KPMG"/>
                <w:bCs/>
                <w:color w:val="FF0000"/>
                <w:szCs w:val="20"/>
                <w:lang w:val="fr-FR"/>
              </w:rPr>
              <w:t>-Traitement et édition des déclarations trimestrielles de CNSS et Assurance groupe</w:t>
            </w:r>
          </w:p>
          <w:p w14:paraId="4014E5B9" w14:textId="6977DA0A" w:rsidR="00307ECC" w:rsidRPr="00521877" w:rsidRDefault="00307ECC" w:rsidP="009752E6">
            <w:pPr>
              <w:pStyle w:val="BulletLevel2"/>
              <w:numPr>
                <w:ilvl w:val="0"/>
                <w:numId w:val="0"/>
              </w:numPr>
              <w:jc w:val="both"/>
              <w:rPr>
                <w:rFonts w:ascii="Univers for KPMG" w:hAnsi="Univers for KPMG"/>
                <w:bCs/>
                <w:color w:val="FF0000"/>
                <w:szCs w:val="20"/>
                <w:lang w:val="fr-FR"/>
              </w:rPr>
            </w:pPr>
            <w:r w:rsidRPr="00521877">
              <w:rPr>
                <w:rFonts w:ascii="Univers for KPMG" w:hAnsi="Univers for KPMG"/>
                <w:bCs/>
                <w:color w:val="FF0000"/>
                <w:szCs w:val="20"/>
                <w:lang w:val="fr-FR"/>
              </w:rPr>
              <w:t>-Traitement et édition des déclarations de l’employeur</w:t>
            </w:r>
          </w:p>
          <w:p w14:paraId="35F48FD2" w14:textId="07623614" w:rsidR="00307ECC" w:rsidRPr="00521877" w:rsidRDefault="00307ECC" w:rsidP="009752E6">
            <w:pPr>
              <w:pStyle w:val="BulletLevel2"/>
              <w:numPr>
                <w:ilvl w:val="0"/>
                <w:numId w:val="0"/>
              </w:numPr>
              <w:jc w:val="both"/>
              <w:rPr>
                <w:rFonts w:ascii="Univers for KPMG" w:hAnsi="Univers for KPMG"/>
                <w:bCs/>
                <w:color w:val="FF0000"/>
                <w:szCs w:val="20"/>
                <w:lang w:val="fr-FR"/>
              </w:rPr>
            </w:pPr>
            <w:r w:rsidRPr="00521877">
              <w:rPr>
                <w:rFonts w:ascii="Univers for KPMG" w:hAnsi="Univers for KPMG"/>
                <w:bCs/>
                <w:color w:val="FF0000"/>
                <w:szCs w:val="20"/>
                <w:lang w:val="fr-FR"/>
              </w:rPr>
              <w:t>-édition des certificats de retenue à la source annuels</w:t>
            </w:r>
          </w:p>
          <w:p w14:paraId="009C0978" w14:textId="086CC1E9" w:rsidR="00307ECC" w:rsidRPr="00521877" w:rsidRDefault="00307ECC" w:rsidP="009752E6">
            <w:pPr>
              <w:pStyle w:val="BulletLevel2"/>
              <w:numPr>
                <w:ilvl w:val="0"/>
                <w:numId w:val="0"/>
              </w:numPr>
              <w:jc w:val="both"/>
              <w:rPr>
                <w:rFonts w:ascii="Univers for KPMG" w:hAnsi="Univers for KPMG"/>
                <w:bCs/>
                <w:color w:val="FF0000"/>
                <w:szCs w:val="20"/>
                <w:lang w:val="fr-FR"/>
              </w:rPr>
            </w:pPr>
          </w:p>
        </w:tc>
        <w:tc>
          <w:tcPr>
            <w:tcW w:w="3196" w:type="dxa"/>
          </w:tcPr>
          <w:p w14:paraId="7D240048" w14:textId="1C6A5615" w:rsidR="00E53CAD" w:rsidRPr="0022708B" w:rsidRDefault="00217F50" w:rsidP="00213CAE">
            <w:pPr>
              <w:pStyle w:val="BulletLevel2"/>
              <w:numPr>
                <w:ilvl w:val="0"/>
                <w:numId w:val="0"/>
              </w:numPr>
              <w:jc w:val="both"/>
              <w:rPr>
                <w:rFonts w:ascii="Univers for KPMG" w:hAnsi="Univers for KPMG"/>
                <w:bCs/>
                <w:szCs w:val="20"/>
                <w:lang w:val="fr-FR"/>
              </w:rPr>
            </w:pPr>
            <w:r w:rsidRPr="00521877">
              <w:rPr>
                <w:rFonts w:ascii="Univers for KPMG" w:hAnsi="Univers for KPMG"/>
                <w:bCs/>
                <w:color w:val="FF0000"/>
                <w:szCs w:val="20"/>
                <w:lang w:val="fr-FR"/>
              </w:rPr>
              <w:t xml:space="preserve">Traitement de la </w:t>
            </w:r>
            <w:r w:rsidR="000F5E22" w:rsidRPr="00521877">
              <w:rPr>
                <w:rFonts w:ascii="Univers for KPMG" w:hAnsi="Univers for KPMG"/>
                <w:bCs/>
                <w:color w:val="FF0000"/>
                <w:szCs w:val="20"/>
                <w:lang w:val="fr-FR"/>
              </w:rPr>
              <w:t>paie</w:t>
            </w:r>
          </w:p>
        </w:tc>
      </w:tr>
      <w:tr w:rsidR="00E53CAD" w:rsidRPr="0022708B" w14:paraId="2D6F4AEC" w14:textId="77777777" w:rsidTr="00213CAE">
        <w:tc>
          <w:tcPr>
            <w:tcW w:w="3306" w:type="dxa"/>
          </w:tcPr>
          <w:p w14:paraId="4C83F0CC" w14:textId="77777777" w:rsidR="00E53CAD" w:rsidRPr="0022708B" w:rsidRDefault="00E53CAD" w:rsidP="00213CAE">
            <w:pPr>
              <w:pStyle w:val="BulletLevel2"/>
              <w:numPr>
                <w:ilvl w:val="0"/>
                <w:numId w:val="0"/>
              </w:numPr>
              <w:jc w:val="both"/>
              <w:rPr>
                <w:rFonts w:ascii="Univers for KPMG" w:hAnsi="Univers for KPMG"/>
                <w:bCs/>
                <w:szCs w:val="20"/>
                <w:lang w:val="fr-FR"/>
              </w:rPr>
            </w:pPr>
          </w:p>
        </w:tc>
        <w:tc>
          <w:tcPr>
            <w:tcW w:w="2848" w:type="dxa"/>
          </w:tcPr>
          <w:p w14:paraId="7CB9ACF4" w14:textId="77777777" w:rsidR="00E53CAD" w:rsidRPr="0022708B" w:rsidRDefault="00E53CAD" w:rsidP="00213CAE">
            <w:pPr>
              <w:pStyle w:val="BulletLevel2"/>
              <w:numPr>
                <w:ilvl w:val="0"/>
                <w:numId w:val="0"/>
              </w:numPr>
              <w:jc w:val="both"/>
              <w:rPr>
                <w:rFonts w:ascii="Univers for KPMG" w:hAnsi="Univers for KPMG"/>
                <w:bCs/>
                <w:szCs w:val="20"/>
                <w:lang w:val="fr-FR"/>
              </w:rPr>
            </w:pPr>
          </w:p>
        </w:tc>
        <w:tc>
          <w:tcPr>
            <w:tcW w:w="3196" w:type="dxa"/>
          </w:tcPr>
          <w:p w14:paraId="7A2D0D97" w14:textId="77777777" w:rsidR="00E53CAD" w:rsidRPr="0022708B" w:rsidRDefault="00E53CAD" w:rsidP="00213CAE">
            <w:pPr>
              <w:pStyle w:val="BulletLevel2"/>
              <w:numPr>
                <w:ilvl w:val="0"/>
                <w:numId w:val="0"/>
              </w:numPr>
              <w:jc w:val="both"/>
              <w:rPr>
                <w:rFonts w:ascii="Univers for KPMG" w:hAnsi="Univers for KPMG"/>
                <w:bCs/>
                <w:szCs w:val="20"/>
                <w:lang w:val="fr-FR"/>
              </w:rPr>
            </w:pPr>
          </w:p>
        </w:tc>
      </w:tr>
      <w:tr w:rsidR="00E53CAD" w:rsidRPr="0022708B" w14:paraId="7F3B3D9B" w14:textId="77777777" w:rsidTr="00213CAE">
        <w:tc>
          <w:tcPr>
            <w:tcW w:w="3306" w:type="dxa"/>
          </w:tcPr>
          <w:p w14:paraId="219A1D52" w14:textId="77777777" w:rsidR="00E53CAD" w:rsidRPr="0022708B" w:rsidRDefault="00E53CAD" w:rsidP="00213CAE">
            <w:pPr>
              <w:pStyle w:val="BulletLevel2"/>
              <w:numPr>
                <w:ilvl w:val="0"/>
                <w:numId w:val="0"/>
              </w:numPr>
              <w:jc w:val="both"/>
              <w:rPr>
                <w:rFonts w:ascii="Univers for KPMG" w:hAnsi="Univers for KPMG"/>
                <w:bCs/>
                <w:szCs w:val="20"/>
                <w:lang w:val="fr-FR"/>
              </w:rPr>
            </w:pPr>
          </w:p>
        </w:tc>
        <w:tc>
          <w:tcPr>
            <w:tcW w:w="2848" w:type="dxa"/>
          </w:tcPr>
          <w:p w14:paraId="3063A79C" w14:textId="77777777" w:rsidR="00E53CAD" w:rsidRPr="0022708B" w:rsidRDefault="00E53CAD" w:rsidP="00213CAE">
            <w:pPr>
              <w:pStyle w:val="BulletLevel2"/>
              <w:numPr>
                <w:ilvl w:val="0"/>
                <w:numId w:val="0"/>
              </w:numPr>
              <w:jc w:val="both"/>
              <w:rPr>
                <w:rFonts w:ascii="Univers for KPMG" w:hAnsi="Univers for KPMG"/>
                <w:bCs/>
                <w:szCs w:val="20"/>
                <w:lang w:val="fr-FR"/>
              </w:rPr>
            </w:pPr>
          </w:p>
        </w:tc>
        <w:tc>
          <w:tcPr>
            <w:tcW w:w="3196" w:type="dxa"/>
          </w:tcPr>
          <w:p w14:paraId="7A21D6D2" w14:textId="77777777" w:rsidR="00E53CAD" w:rsidRPr="0022708B" w:rsidRDefault="00E53CAD" w:rsidP="00213CAE">
            <w:pPr>
              <w:pStyle w:val="BulletLevel2"/>
              <w:numPr>
                <w:ilvl w:val="0"/>
                <w:numId w:val="0"/>
              </w:numPr>
              <w:jc w:val="both"/>
              <w:rPr>
                <w:rFonts w:ascii="Univers for KPMG" w:hAnsi="Univers for KPMG"/>
                <w:bCs/>
                <w:szCs w:val="20"/>
                <w:lang w:val="fr-FR"/>
              </w:rPr>
            </w:pPr>
          </w:p>
        </w:tc>
      </w:tr>
    </w:tbl>
    <w:p w14:paraId="1EB76550" w14:textId="77777777" w:rsidR="00E53CAD" w:rsidRPr="0022708B" w:rsidRDefault="00E53CAD" w:rsidP="00E53CAD">
      <w:pPr>
        <w:spacing w:after="80"/>
        <w:jc w:val="both"/>
        <w:rPr>
          <w:rFonts w:ascii="Univers for KPMG" w:hAnsi="Univers for KPMG" w:cs="Arial"/>
          <w:sz w:val="20"/>
          <w:szCs w:val="20"/>
          <w:lang w:val="fr-FR"/>
        </w:rPr>
      </w:pPr>
    </w:p>
    <w:p w14:paraId="7CB6673B" w14:textId="77777777" w:rsidR="00E53CAD" w:rsidRPr="0022708B" w:rsidRDefault="00E53CAD" w:rsidP="00E53CAD">
      <w:pPr>
        <w:spacing w:after="80"/>
        <w:jc w:val="both"/>
        <w:rPr>
          <w:rFonts w:ascii="Univers for KPMG" w:hAnsi="Univers for KPMG" w:cs="Arial"/>
          <w:bCs/>
          <w:sz w:val="20"/>
          <w:szCs w:val="20"/>
          <w:lang w:val="fr-FR"/>
        </w:rPr>
      </w:pPr>
      <w:r w:rsidRPr="0022708B">
        <w:rPr>
          <w:rFonts w:ascii="Univers for KPMG" w:hAnsi="Univers for KPMG" w:cs="Arial"/>
          <w:bCs/>
          <w:sz w:val="20"/>
          <w:szCs w:val="20"/>
          <w:lang w:val="fr-FR"/>
        </w:rPr>
        <w:t>Si les contrôles ne sont pas correctement effectués par les prestataires de services, le risque que l'entité ne soit pas informée</w:t>
      </w:r>
      <w:r w:rsidRPr="0022708B">
        <w:rPr>
          <w:rFonts w:ascii="Univers for KPMG" w:hAnsi="Univers for KPMG"/>
          <w:sz w:val="20"/>
          <w:szCs w:val="20"/>
          <w:lang w:val="fr-FR"/>
        </w:rPr>
        <w:t xml:space="preserve"> est </w:t>
      </w:r>
      <w:r w:rsidRPr="0022708B">
        <w:rPr>
          <w:rFonts w:ascii="Univers for KPMG" w:hAnsi="Univers for KPMG" w:cs="Arial"/>
          <w:bCs/>
          <w:sz w:val="20"/>
          <w:szCs w:val="20"/>
          <w:lang w:val="fr-FR"/>
        </w:rPr>
        <w:t>couvert par :</w:t>
      </w:r>
    </w:p>
    <w:p w14:paraId="7CA332F9" w14:textId="77777777" w:rsidR="00E53CAD" w:rsidRPr="0022708B" w:rsidRDefault="00E53CAD" w:rsidP="00E53CAD">
      <w:pPr>
        <w:spacing w:after="80"/>
        <w:jc w:val="both"/>
        <w:rPr>
          <w:rFonts w:ascii="Univers for KPMG" w:hAnsi="Univers for KPMG" w:cs="Arial"/>
          <w:bCs/>
          <w:sz w:val="20"/>
          <w:szCs w:val="20"/>
          <w:lang w:val="fr-FR"/>
        </w:rPr>
      </w:pPr>
      <w:r w:rsidRPr="0022708B">
        <w:rPr>
          <w:rFonts w:ascii="Univers for KPMG" w:hAnsi="Univers for KPMG" w:cs="Arial"/>
          <w:bCs/>
          <w:sz w:val="20"/>
          <w:szCs w:val="20"/>
          <w:lang w:val="fr-FR"/>
        </w:rPr>
        <w:t>[Exemple :</w:t>
      </w:r>
    </w:p>
    <w:p w14:paraId="1BE77411" w14:textId="77777777" w:rsidR="00E53CAD" w:rsidRPr="0022708B" w:rsidRDefault="00E53CAD" w:rsidP="00E53CAD">
      <w:pPr>
        <w:spacing w:after="80"/>
        <w:jc w:val="both"/>
        <w:rPr>
          <w:rFonts w:ascii="Univers for KPMG" w:hAnsi="Univers for KPMG" w:cs="Arial"/>
          <w:bCs/>
          <w:sz w:val="20"/>
          <w:szCs w:val="20"/>
          <w:lang w:val="fr-FR"/>
        </w:rPr>
      </w:pPr>
      <w:r w:rsidRPr="0022708B">
        <w:rPr>
          <w:rFonts w:ascii="Univers for KPMG" w:hAnsi="Univers for KPMG" w:cs="Arial"/>
          <w:bCs/>
          <w:sz w:val="20"/>
          <w:szCs w:val="20"/>
          <w:lang w:val="fr-FR"/>
        </w:rPr>
        <w:t>- Des contrôles mis en œuvre sur les activités du prestataire,</w:t>
      </w:r>
    </w:p>
    <w:p w14:paraId="195C8286" w14:textId="77777777" w:rsidR="00E53CAD" w:rsidRPr="0022708B" w:rsidRDefault="00E53CAD" w:rsidP="00E53CAD">
      <w:pPr>
        <w:spacing w:after="80"/>
        <w:jc w:val="both"/>
        <w:rPr>
          <w:rFonts w:ascii="Univers for KPMG" w:hAnsi="Univers for KPMG" w:cs="Arial"/>
          <w:bCs/>
          <w:sz w:val="20"/>
          <w:szCs w:val="20"/>
          <w:lang w:val="fr-FR"/>
        </w:rPr>
      </w:pPr>
      <w:r w:rsidRPr="0022708B">
        <w:rPr>
          <w:rFonts w:ascii="Univers for KPMG" w:hAnsi="Univers for KPMG" w:cs="Arial"/>
          <w:bCs/>
          <w:sz w:val="20"/>
          <w:szCs w:val="20"/>
          <w:lang w:val="fr-FR"/>
        </w:rPr>
        <w:t>- Des audits du prestataire,</w:t>
      </w:r>
    </w:p>
    <w:p w14:paraId="0D081A10" w14:textId="77777777" w:rsidR="00E53CAD" w:rsidRPr="0022708B" w:rsidRDefault="00E53CAD" w:rsidP="00E53CAD">
      <w:pPr>
        <w:spacing w:after="80"/>
        <w:jc w:val="both"/>
        <w:rPr>
          <w:rFonts w:ascii="Univers for KPMG" w:hAnsi="Univers for KPMG" w:cs="Arial"/>
          <w:bCs/>
          <w:sz w:val="20"/>
          <w:szCs w:val="20"/>
          <w:lang w:val="fr-FR"/>
        </w:rPr>
      </w:pPr>
      <w:r w:rsidRPr="0022708B">
        <w:rPr>
          <w:rFonts w:ascii="Univers for KPMG" w:hAnsi="Univers for KPMG" w:cs="Arial"/>
          <w:bCs/>
          <w:sz w:val="20"/>
          <w:szCs w:val="20"/>
          <w:lang w:val="fr-FR"/>
        </w:rPr>
        <w:t xml:space="preserve">- La communication régulière des résultats de l'évaluation de l'efficacité des contrôles chez le prestaire via l'obtention d'un SOC (Service </w:t>
      </w:r>
      <w:proofErr w:type="spellStart"/>
      <w:r w:rsidRPr="0022708B">
        <w:rPr>
          <w:rFonts w:ascii="Univers for KPMG" w:hAnsi="Univers for KPMG" w:cs="Arial"/>
          <w:bCs/>
          <w:sz w:val="20"/>
          <w:szCs w:val="20"/>
          <w:lang w:val="fr-FR"/>
        </w:rPr>
        <w:t>Organization</w:t>
      </w:r>
      <w:proofErr w:type="spellEnd"/>
      <w:r w:rsidRPr="0022708B">
        <w:rPr>
          <w:rFonts w:ascii="Univers for KPMG" w:hAnsi="Univers for KPMG" w:cs="Arial"/>
          <w:bCs/>
          <w:sz w:val="20"/>
          <w:szCs w:val="20"/>
          <w:lang w:val="fr-FR"/>
        </w:rPr>
        <w:t xml:space="preserve"> Control) Report préparé par un auditeur indépendant, </w:t>
      </w:r>
    </w:p>
    <w:p w14:paraId="0ADC80F4" w14:textId="77777777" w:rsidR="00E53CAD" w:rsidRPr="0022708B" w:rsidRDefault="00E53CAD" w:rsidP="00E53CAD">
      <w:pPr>
        <w:spacing w:after="80"/>
        <w:jc w:val="both"/>
        <w:rPr>
          <w:rFonts w:ascii="Univers for KPMG" w:hAnsi="Univers for KPMG" w:cs="Arial"/>
          <w:bCs/>
          <w:sz w:val="20"/>
          <w:szCs w:val="20"/>
          <w:lang w:val="fr-FR"/>
        </w:rPr>
      </w:pPr>
      <w:r w:rsidRPr="0022708B">
        <w:rPr>
          <w:rFonts w:ascii="Univers for KPMG" w:hAnsi="Univers for KPMG" w:cs="Arial"/>
          <w:bCs/>
          <w:sz w:val="20"/>
          <w:szCs w:val="20"/>
          <w:lang w:val="fr-FR"/>
        </w:rPr>
        <w:t>- La supervision des niveaux de service du prestataire effectuée par l'entité.]</w:t>
      </w:r>
    </w:p>
    <w:p w14:paraId="46D25951"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p>
    <w:p w14:paraId="0EB95A83"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b/>
          <w:bCs/>
          <w:i/>
          <w:iCs/>
          <w:sz w:val="20"/>
          <w:szCs w:val="20"/>
          <w:lang w:val="fr-FR"/>
        </w:rPr>
        <w:t>- Inspecter les contrats de prestations IT : Vérifier le contenu (domaines d'intervention, compétences exigées, objectifs, méthode de supervision, clause d'audit),</w:t>
      </w:r>
    </w:p>
    <w:p w14:paraId="77D1FE25" w14:textId="77777777" w:rsidR="00E53CAD" w:rsidRPr="0022708B" w:rsidRDefault="00E53CAD" w:rsidP="00E53CAD">
      <w:pPr>
        <w:spacing w:after="80"/>
        <w:jc w:val="both"/>
        <w:rPr>
          <w:rFonts w:ascii="Univers for KPMG" w:hAnsi="Univers for KPMG" w:cs="Arial"/>
          <w:b/>
          <w:bCs/>
          <w:i/>
          <w:iCs/>
          <w:sz w:val="20"/>
          <w:szCs w:val="20"/>
          <w:lang w:val="fr-FR"/>
        </w:rPr>
      </w:pPr>
    </w:p>
    <w:p w14:paraId="4E0FD83D" w14:textId="77777777" w:rsidR="00E53CAD" w:rsidRPr="0022708B" w:rsidRDefault="00E53CAD" w:rsidP="00E53CAD">
      <w:pPr>
        <w:spacing w:after="80"/>
        <w:jc w:val="both"/>
        <w:rPr>
          <w:rFonts w:ascii="Univers for KPMG" w:hAnsi="Univers for KPMG" w:cs="Arial"/>
          <w:b/>
          <w:bCs/>
          <w:i/>
          <w:iCs/>
          <w:sz w:val="20"/>
          <w:szCs w:val="20"/>
          <w:lang w:val="fr-FR"/>
        </w:rPr>
      </w:pPr>
      <w:r w:rsidRPr="0022708B">
        <w:rPr>
          <w:rFonts w:ascii="Univers for KPMG" w:hAnsi="Univers for KPMG" w:cs="Arial"/>
          <w:b/>
          <w:bCs/>
          <w:i/>
          <w:iCs/>
          <w:sz w:val="20"/>
          <w:szCs w:val="20"/>
          <w:lang w:val="fr-FR"/>
        </w:rPr>
        <w:t>- Obtenir et inspecter des preuves de la supervision des prestataires par l'entité / résultats des audits chez les prestataires.</w:t>
      </w:r>
    </w:p>
    <w:p w14:paraId="50E76D4F" w14:textId="77777777" w:rsidR="00E53CAD" w:rsidRPr="0022708B" w:rsidRDefault="00E53CAD" w:rsidP="00E53CAD">
      <w:pPr>
        <w:spacing w:after="80"/>
        <w:jc w:val="both"/>
        <w:rPr>
          <w:rFonts w:ascii="Univers for KPMG" w:hAnsi="Univers for KPMG" w:cs="Arial"/>
          <w:b/>
          <w:bCs/>
          <w:i/>
          <w:iCs/>
          <w:sz w:val="20"/>
          <w:szCs w:val="20"/>
          <w:lang w:val="fr-FR"/>
        </w:rPr>
      </w:pPr>
    </w:p>
    <w:p w14:paraId="59593EAC" w14:textId="1BC0C32A" w:rsidR="00E53CAD" w:rsidRPr="00EF4B0A" w:rsidRDefault="00E53CAD" w:rsidP="00E53CAD">
      <w:pPr>
        <w:pStyle w:val="BulletLevel2"/>
        <w:numPr>
          <w:ilvl w:val="0"/>
          <w:numId w:val="0"/>
        </w:numPr>
        <w:jc w:val="both"/>
        <w:rPr>
          <w:rFonts w:ascii="Univers for KPMG" w:hAnsi="Univers for KPMG"/>
          <w:color w:val="FF0000"/>
          <w:szCs w:val="20"/>
          <w:lang w:val="fr-FR"/>
        </w:rPr>
      </w:pPr>
      <w:r w:rsidRPr="00EF4B0A">
        <w:rPr>
          <w:rFonts w:ascii="Univers for KPMG" w:hAnsi="Univers for KPMG"/>
          <w:color w:val="FF0000"/>
          <w:szCs w:val="20"/>
          <w:lang w:val="fr-FR"/>
        </w:rPr>
        <w:t xml:space="preserve">Nous avons obtenu le contrat de prestation de </w:t>
      </w:r>
      <w:r w:rsidR="00B17461" w:rsidRPr="00EF4B0A">
        <w:rPr>
          <w:rFonts w:ascii="Univers for KPMG" w:hAnsi="Univers for KPMG"/>
          <w:color w:val="FF0000"/>
          <w:szCs w:val="20"/>
          <w:lang w:val="fr-FR"/>
        </w:rPr>
        <w:t>OPTIMA SARL</w:t>
      </w:r>
      <w:r w:rsidRPr="00EF4B0A">
        <w:rPr>
          <w:rFonts w:ascii="Univers for KPMG" w:hAnsi="Univers for KPMG"/>
          <w:color w:val="FF0000"/>
          <w:szCs w:val="20"/>
          <w:lang w:val="fr-FR"/>
        </w:rPr>
        <w:t xml:space="preserve"> précisant notamment </w:t>
      </w:r>
      <w:r w:rsidR="000F5CF0" w:rsidRPr="00EF4B0A">
        <w:rPr>
          <w:rFonts w:ascii="Univers for KPMG" w:hAnsi="Univers for KPMG"/>
          <w:color w:val="FF0000"/>
          <w:szCs w:val="20"/>
          <w:lang w:val="fr-FR"/>
        </w:rPr>
        <w:t xml:space="preserve">que </w:t>
      </w:r>
      <w:proofErr w:type="spellStart"/>
      <w:r w:rsidR="000F5CF0" w:rsidRPr="00EF4B0A">
        <w:rPr>
          <w:rFonts w:ascii="Univers for KPMG" w:hAnsi="Univers for KPMG"/>
          <w:color w:val="FF0000"/>
          <w:szCs w:val="20"/>
          <w:lang w:val="fr-FR"/>
        </w:rPr>
        <w:t>Movenpick</w:t>
      </w:r>
      <w:proofErr w:type="spellEnd"/>
      <w:r w:rsidR="000F5CF0" w:rsidRPr="00EF4B0A">
        <w:rPr>
          <w:rFonts w:ascii="Univers for KPMG" w:hAnsi="Univers for KPMG"/>
          <w:color w:val="FF0000"/>
          <w:szCs w:val="20"/>
          <w:lang w:val="fr-FR"/>
        </w:rPr>
        <w:t xml:space="preserve"> confie à la société OPTIMA SARL a mission pour le traitement de la paie objet d’un cahier de charge fixé.</w:t>
      </w:r>
    </w:p>
    <w:p w14:paraId="5CB400B4" w14:textId="77777777" w:rsidR="000F5CF0" w:rsidRPr="00EF4B0A" w:rsidRDefault="000F5CF0" w:rsidP="000F5CF0">
      <w:pPr>
        <w:spacing w:after="80"/>
        <w:jc w:val="both"/>
        <w:rPr>
          <w:rFonts w:ascii="Univers for KPMG" w:hAnsi="Univers for KPMG" w:cs="Arial"/>
          <w:color w:val="FF0000"/>
          <w:sz w:val="20"/>
          <w:szCs w:val="20"/>
          <w:lang w:val="fr-FR"/>
        </w:rPr>
      </w:pPr>
      <w:r w:rsidRPr="00EF4B0A">
        <w:rPr>
          <w:rFonts w:ascii="Univers for KPMG" w:hAnsi="Univers for KPMG" w:cs="Arial"/>
          <w:color w:val="FF0000"/>
          <w:sz w:val="20"/>
          <w:szCs w:val="20"/>
          <w:lang w:val="fr-FR"/>
        </w:rPr>
        <w:t>IL n’existe pas dans le contrat (cf. Contrat optima 2021) des clauses d’audits ou de contrôles</w:t>
      </w:r>
    </w:p>
    <w:p w14:paraId="4D0BE744" w14:textId="77777777" w:rsidR="000F5CF0" w:rsidRDefault="000F5CF0" w:rsidP="00E53CAD">
      <w:pPr>
        <w:pStyle w:val="BulletLevel2"/>
        <w:numPr>
          <w:ilvl w:val="0"/>
          <w:numId w:val="0"/>
        </w:numPr>
        <w:jc w:val="both"/>
        <w:rPr>
          <w:rFonts w:ascii="Univers for KPMG" w:hAnsi="Univers for KPMG"/>
          <w:szCs w:val="20"/>
          <w:lang w:val="fr-FR"/>
        </w:rPr>
      </w:pPr>
    </w:p>
    <w:p w14:paraId="7FE27CF2" w14:textId="77777777" w:rsidR="000F5CF0" w:rsidRPr="0022708B" w:rsidRDefault="000F5CF0" w:rsidP="00E53CAD">
      <w:pPr>
        <w:pStyle w:val="BulletLevel2"/>
        <w:numPr>
          <w:ilvl w:val="0"/>
          <w:numId w:val="0"/>
        </w:numPr>
        <w:jc w:val="both"/>
        <w:rPr>
          <w:rFonts w:ascii="Univers for KPMG" w:hAnsi="Univers for KPMG"/>
          <w:szCs w:val="20"/>
          <w:lang w:val="fr-FR"/>
        </w:rPr>
      </w:pPr>
    </w:p>
    <w:p w14:paraId="024E3215" w14:textId="77777777" w:rsidR="00E53CAD" w:rsidRPr="0022708B" w:rsidRDefault="00E53CAD" w:rsidP="00E53CAD">
      <w:pPr>
        <w:pStyle w:val="BulletLevel2"/>
        <w:numPr>
          <w:ilvl w:val="0"/>
          <w:numId w:val="0"/>
        </w:numPr>
        <w:jc w:val="both"/>
        <w:rPr>
          <w:rFonts w:ascii="Univers for KPMG" w:hAnsi="Univers for KPMG"/>
          <w:szCs w:val="20"/>
          <w:lang w:val="fr-FR"/>
        </w:rPr>
      </w:pPr>
      <w:r w:rsidRPr="0022708B">
        <w:rPr>
          <w:rFonts w:ascii="Univers for KPMG" w:hAnsi="Univers for KPMG"/>
          <w:szCs w:val="20"/>
          <w:lang w:val="fr-FR"/>
        </w:rPr>
        <w:t>[Exemple : Périmètre d'intervention du prestataire, le niveau de service attendu (SLA), ainsi que les responsables de la prestation]</w:t>
      </w:r>
    </w:p>
    <w:p w14:paraId="217DBD07"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p>
    <w:p w14:paraId="6FC98171"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Dans le contrat de prestation, on doit trouver les clauses contractuelles qui ont pour objet comme indiqué dans le tableau suivant :</w:t>
      </w:r>
    </w:p>
    <w:p w14:paraId="2077CC55"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p>
    <w:tbl>
      <w:tblPr>
        <w:tblStyle w:val="Grilledutableau"/>
        <w:tblW w:w="0" w:type="auto"/>
        <w:jc w:val="center"/>
        <w:tblLook w:val="04A0" w:firstRow="1" w:lastRow="0" w:firstColumn="1" w:lastColumn="0" w:noHBand="0" w:noVBand="1"/>
      </w:tblPr>
      <w:tblGrid>
        <w:gridCol w:w="3685"/>
        <w:gridCol w:w="3960"/>
      </w:tblGrid>
      <w:tr w:rsidR="00E53CAD" w:rsidRPr="005E3B80" w14:paraId="78F65112" w14:textId="77777777" w:rsidTr="00213CAE">
        <w:trPr>
          <w:jc w:val="center"/>
        </w:trPr>
        <w:tc>
          <w:tcPr>
            <w:tcW w:w="3685" w:type="dxa"/>
            <w:shd w:val="clear" w:color="auto" w:fill="002060"/>
          </w:tcPr>
          <w:p w14:paraId="2EE68B28" w14:textId="77777777" w:rsidR="00E53CAD" w:rsidRPr="0022708B" w:rsidRDefault="00E53CAD" w:rsidP="00213CAE">
            <w:pPr>
              <w:pStyle w:val="BulletLevel2"/>
              <w:numPr>
                <w:ilvl w:val="0"/>
                <w:numId w:val="0"/>
              </w:numPr>
              <w:jc w:val="center"/>
              <w:rPr>
                <w:rFonts w:ascii="Univers for KPMG" w:hAnsi="Univers for KPMG"/>
                <w:b/>
                <w:color w:val="FFFFFF" w:themeColor="background1"/>
                <w:szCs w:val="20"/>
                <w:lang w:val="fr-FR"/>
              </w:rPr>
            </w:pPr>
            <w:r w:rsidRPr="0022708B">
              <w:rPr>
                <w:rFonts w:ascii="Univers for KPMG" w:hAnsi="Univers for KPMG"/>
                <w:b/>
                <w:color w:val="FFFFFF" w:themeColor="background1"/>
                <w:szCs w:val="20"/>
                <w:lang w:val="fr-FR"/>
              </w:rPr>
              <w:t>Objet des clauses contractuelles</w:t>
            </w:r>
          </w:p>
        </w:tc>
        <w:tc>
          <w:tcPr>
            <w:tcW w:w="3960" w:type="dxa"/>
            <w:shd w:val="clear" w:color="auto" w:fill="002060"/>
          </w:tcPr>
          <w:p w14:paraId="5D7552CC" w14:textId="77777777" w:rsidR="00E53CAD" w:rsidRPr="0022708B" w:rsidRDefault="00E53CAD" w:rsidP="00213CAE">
            <w:pPr>
              <w:pStyle w:val="BulletLevel2"/>
              <w:numPr>
                <w:ilvl w:val="0"/>
                <w:numId w:val="0"/>
              </w:numPr>
              <w:jc w:val="center"/>
              <w:rPr>
                <w:rFonts w:ascii="Univers for KPMG" w:hAnsi="Univers for KPMG"/>
                <w:b/>
                <w:color w:val="FFFFFF" w:themeColor="background1"/>
                <w:szCs w:val="20"/>
                <w:lang w:val="fr-FR"/>
              </w:rPr>
            </w:pPr>
            <w:r w:rsidRPr="0022708B">
              <w:rPr>
                <w:rFonts w:ascii="Univers for KPMG" w:hAnsi="Univers for KPMG"/>
                <w:b/>
                <w:color w:val="FFFFFF" w:themeColor="background1"/>
                <w:szCs w:val="20"/>
                <w:lang w:val="fr-FR"/>
              </w:rPr>
              <w:t xml:space="preserve">Existant dans le contrat (Oui / Non) </w:t>
            </w:r>
          </w:p>
        </w:tc>
      </w:tr>
      <w:tr w:rsidR="00E53CAD" w:rsidRPr="0022708B" w14:paraId="12548AC0" w14:textId="77777777" w:rsidTr="00213CAE">
        <w:trPr>
          <w:jc w:val="center"/>
        </w:trPr>
        <w:tc>
          <w:tcPr>
            <w:tcW w:w="3685" w:type="dxa"/>
          </w:tcPr>
          <w:p w14:paraId="1C910E23" w14:textId="77777777" w:rsidR="00E53CAD" w:rsidRPr="0022708B" w:rsidRDefault="00E53CAD" w:rsidP="00213CAE">
            <w:pPr>
              <w:pStyle w:val="BulletLevel2"/>
              <w:numPr>
                <w:ilvl w:val="0"/>
                <w:numId w:val="0"/>
              </w:numPr>
              <w:jc w:val="both"/>
              <w:rPr>
                <w:rFonts w:ascii="Univers for KPMG" w:hAnsi="Univers for KPMG"/>
                <w:bCs/>
                <w:szCs w:val="20"/>
                <w:lang w:val="fr-FR"/>
              </w:rPr>
            </w:pPr>
            <w:r w:rsidRPr="0022708B">
              <w:rPr>
                <w:rFonts w:ascii="Univers for KPMG" w:hAnsi="Univers for KPMG"/>
                <w:bCs/>
                <w:szCs w:val="20"/>
                <w:lang w:val="fr-FR"/>
              </w:rPr>
              <w:t>Documentation fonctionnelle et technique du service externalisé</w:t>
            </w:r>
          </w:p>
        </w:tc>
        <w:tc>
          <w:tcPr>
            <w:tcW w:w="3960" w:type="dxa"/>
          </w:tcPr>
          <w:p w14:paraId="03D80C17" w14:textId="6C3B5BDB" w:rsidR="00E53CAD" w:rsidRPr="0022708B" w:rsidRDefault="000F5CF0" w:rsidP="00213CAE">
            <w:pPr>
              <w:pStyle w:val="BulletLevel2"/>
              <w:numPr>
                <w:ilvl w:val="0"/>
                <w:numId w:val="0"/>
              </w:numPr>
              <w:jc w:val="both"/>
              <w:rPr>
                <w:rFonts w:ascii="Univers for KPMG" w:hAnsi="Univers for KPMG"/>
                <w:bCs/>
                <w:szCs w:val="20"/>
                <w:lang w:val="fr-FR"/>
              </w:rPr>
            </w:pPr>
            <w:r w:rsidRPr="008D1155">
              <w:rPr>
                <w:rFonts w:ascii="Univers for KPMG" w:hAnsi="Univers for KPMG"/>
                <w:bCs/>
                <w:color w:val="FF0000"/>
                <w:szCs w:val="20"/>
                <w:lang w:val="fr-FR"/>
              </w:rPr>
              <w:t>OUI</w:t>
            </w:r>
          </w:p>
        </w:tc>
      </w:tr>
      <w:tr w:rsidR="00E53CAD" w:rsidRPr="0022708B" w14:paraId="3E4A74E4" w14:textId="77777777" w:rsidTr="00213CAE">
        <w:trPr>
          <w:jc w:val="center"/>
        </w:trPr>
        <w:tc>
          <w:tcPr>
            <w:tcW w:w="3685" w:type="dxa"/>
          </w:tcPr>
          <w:p w14:paraId="505BAAA9" w14:textId="77777777" w:rsidR="00E53CAD" w:rsidRPr="0022708B" w:rsidRDefault="00E53CAD" w:rsidP="00213CAE">
            <w:pPr>
              <w:pStyle w:val="BulletLevel2"/>
              <w:numPr>
                <w:ilvl w:val="0"/>
                <w:numId w:val="0"/>
              </w:numPr>
              <w:jc w:val="both"/>
              <w:rPr>
                <w:rFonts w:ascii="Univers for KPMG" w:hAnsi="Univers for KPMG"/>
                <w:bCs/>
                <w:szCs w:val="20"/>
                <w:lang w:val="fr-FR"/>
              </w:rPr>
            </w:pPr>
            <w:r w:rsidRPr="0022708B">
              <w:rPr>
                <w:rFonts w:ascii="Univers for KPMG" w:hAnsi="Univers for KPMG"/>
                <w:bCs/>
                <w:szCs w:val="20"/>
                <w:lang w:val="fr-FR"/>
              </w:rPr>
              <w:t>Définition des SLA</w:t>
            </w:r>
          </w:p>
        </w:tc>
        <w:tc>
          <w:tcPr>
            <w:tcW w:w="3960" w:type="dxa"/>
          </w:tcPr>
          <w:p w14:paraId="67AEF719" w14:textId="2405CA3A" w:rsidR="00E53CAD" w:rsidRPr="0022708B" w:rsidRDefault="000F5CF0" w:rsidP="00213CAE">
            <w:pPr>
              <w:pStyle w:val="BulletLevel2"/>
              <w:numPr>
                <w:ilvl w:val="0"/>
                <w:numId w:val="0"/>
              </w:numPr>
              <w:jc w:val="both"/>
              <w:rPr>
                <w:rFonts w:ascii="Univers for KPMG" w:hAnsi="Univers for KPMG"/>
                <w:bCs/>
                <w:szCs w:val="20"/>
                <w:lang w:val="fr-FR"/>
              </w:rPr>
            </w:pPr>
            <w:r w:rsidRPr="008D1155">
              <w:rPr>
                <w:rFonts w:ascii="Univers for KPMG" w:hAnsi="Univers for KPMG"/>
                <w:bCs/>
                <w:color w:val="FF0000"/>
                <w:szCs w:val="20"/>
                <w:lang w:val="fr-FR"/>
              </w:rPr>
              <w:t>OUI</w:t>
            </w:r>
          </w:p>
        </w:tc>
      </w:tr>
      <w:tr w:rsidR="00E53CAD" w:rsidRPr="0022708B" w14:paraId="05DF186E" w14:textId="77777777" w:rsidTr="00213CAE">
        <w:trPr>
          <w:jc w:val="center"/>
        </w:trPr>
        <w:tc>
          <w:tcPr>
            <w:tcW w:w="3685" w:type="dxa"/>
          </w:tcPr>
          <w:p w14:paraId="49731D81" w14:textId="77777777" w:rsidR="00E53CAD" w:rsidRPr="0022708B" w:rsidRDefault="00E53CAD" w:rsidP="00213CAE">
            <w:pPr>
              <w:pStyle w:val="BulletLevel2"/>
              <w:numPr>
                <w:ilvl w:val="0"/>
                <w:numId w:val="0"/>
              </w:numPr>
              <w:jc w:val="both"/>
              <w:rPr>
                <w:rFonts w:ascii="Univers for KPMG" w:hAnsi="Univers for KPMG"/>
                <w:bCs/>
                <w:szCs w:val="20"/>
                <w:lang w:val="fr-FR"/>
              </w:rPr>
            </w:pPr>
            <w:r w:rsidRPr="0022708B">
              <w:rPr>
                <w:rFonts w:ascii="Univers for KPMG" w:hAnsi="Univers for KPMG"/>
                <w:bCs/>
                <w:szCs w:val="20"/>
                <w:lang w:val="fr-FR"/>
              </w:rPr>
              <w:t>Clause de confidentialité (protection des données personnelles si c’est le cas)</w:t>
            </w:r>
          </w:p>
        </w:tc>
        <w:tc>
          <w:tcPr>
            <w:tcW w:w="3960" w:type="dxa"/>
          </w:tcPr>
          <w:p w14:paraId="603FAD10" w14:textId="01DC2E71" w:rsidR="00E53CAD" w:rsidRPr="0022708B" w:rsidRDefault="000F5CF0" w:rsidP="00213CAE">
            <w:pPr>
              <w:pStyle w:val="BulletLevel2"/>
              <w:numPr>
                <w:ilvl w:val="0"/>
                <w:numId w:val="0"/>
              </w:numPr>
              <w:jc w:val="both"/>
              <w:rPr>
                <w:rFonts w:ascii="Univers for KPMG" w:hAnsi="Univers for KPMG"/>
                <w:bCs/>
                <w:szCs w:val="20"/>
                <w:lang w:val="fr-FR"/>
              </w:rPr>
            </w:pPr>
            <w:r w:rsidRPr="008D1155">
              <w:rPr>
                <w:rFonts w:ascii="Univers for KPMG" w:hAnsi="Univers for KPMG"/>
                <w:bCs/>
                <w:color w:val="FF0000"/>
                <w:szCs w:val="20"/>
                <w:lang w:val="fr-FR"/>
              </w:rPr>
              <w:t>OUI</w:t>
            </w:r>
          </w:p>
        </w:tc>
      </w:tr>
      <w:tr w:rsidR="00E53CAD" w:rsidRPr="0022708B" w14:paraId="5A8B3E41" w14:textId="77777777" w:rsidTr="00213CAE">
        <w:trPr>
          <w:jc w:val="center"/>
        </w:trPr>
        <w:tc>
          <w:tcPr>
            <w:tcW w:w="3685" w:type="dxa"/>
          </w:tcPr>
          <w:p w14:paraId="5AB8F0BA" w14:textId="77777777" w:rsidR="00E53CAD" w:rsidRPr="0022708B" w:rsidRDefault="00E53CAD" w:rsidP="00213CAE">
            <w:pPr>
              <w:pStyle w:val="BulletLevel2"/>
              <w:numPr>
                <w:ilvl w:val="0"/>
                <w:numId w:val="0"/>
              </w:numPr>
              <w:jc w:val="both"/>
              <w:rPr>
                <w:rFonts w:ascii="Univers for KPMG" w:hAnsi="Univers for KPMG"/>
                <w:bCs/>
                <w:szCs w:val="20"/>
                <w:lang w:val="fr-FR"/>
              </w:rPr>
            </w:pPr>
            <w:r w:rsidRPr="0022708B">
              <w:rPr>
                <w:rFonts w:ascii="Univers for KPMG" w:hAnsi="Univers for KPMG"/>
                <w:bCs/>
                <w:szCs w:val="20"/>
                <w:lang w:val="fr-FR"/>
              </w:rPr>
              <w:t>Clause d’audit</w:t>
            </w:r>
          </w:p>
        </w:tc>
        <w:tc>
          <w:tcPr>
            <w:tcW w:w="3960" w:type="dxa"/>
          </w:tcPr>
          <w:p w14:paraId="03F7F554" w14:textId="1D387BF3" w:rsidR="00E53CAD" w:rsidRPr="0022708B" w:rsidRDefault="000F5CF0" w:rsidP="00213CAE">
            <w:pPr>
              <w:pStyle w:val="BulletLevel2"/>
              <w:numPr>
                <w:ilvl w:val="0"/>
                <w:numId w:val="0"/>
              </w:numPr>
              <w:jc w:val="both"/>
              <w:rPr>
                <w:rFonts w:ascii="Univers for KPMG" w:hAnsi="Univers for KPMG"/>
                <w:bCs/>
                <w:szCs w:val="20"/>
                <w:lang w:val="fr-FR"/>
              </w:rPr>
            </w:pPr>
            <w:r w:rsidRPr="008D1155">
              <w:rPr>
                <w:rFonts w:ascii="Univers for KPMG" w:hAnsi="Univers for KPMG"/>
                <w:bCs/>
                <w:color w:val="FF0000"/>
                <w:szCs w:val="20"/>
                <w:lang w:val="fr-FR"/>
              </w:rPr>
              <w:t>NON</w:t>
            </w:r>
          </w:p>
        </w:tc>
      </w:tr>
      <w:tr w:rsidR="00E53CAD" w:rsidRPr="0022708B" w14:paraId="7428E017" w14:textId="77777777" w:rsidTr="00213CAE">
        <w:trPr>
          <w:jc w:val="center"/>
        </w:trPr>
        <w:tc>
          <w:tcPr>
            <w:tcW w:w="3685" w:type="dxa"/>
          </w:tcPr>
          <w:p w14:paraId="2AE019EF" w14:textId="77777777" w:rsidR="00E53CAD" w:rsidRPr="0022708B" w:rsidRDefault="00E53CAD" w:rsidP="00213CAE">
            <w:pPr>
              <w:pStyle w:val="BulletLevel2"/>
              <w:numPr>
                <w:ilvl w:val="0"/>
                <w:numId w:val="0"/>
              </w:numPr>
              <w:jc w:val="both"/>
              <w:rPr>
                <w:rFonts w:ascii="Univers for KPMG" w:hAnsi="Univers for KPMG"/>
                <w:bCs/>
                <w:szCs w:val="20"/>
                <w:lang w:val="fr-FR"/>
              </w:rPr>
            </w:pPr>
            <w:r w:rsidRPr="0022708B">
              <w:rPr>
                <w:rFonts w:ascii="Univers for KPMG" w:hAnsi="Univers for KPMG"/>
                <w:bCs/>
                <w:szCs w:val="20"/>
                <w:lang w:val="fr-FR"/>
              </w:rPr>
              <w:t xml:space="preserve">Présence d’un </w:t>
            </w:r>
            <w:proofErr w:type="spellStart"/>
            <w:r w:rsidRPr="0022708B">
              <w:rPr>
                <w:rFonts w:ascii="Univers for KPMG" w:hAnsi="Univers for KPMG"/>
                <w:bCs/>
                <w:szCs w:val="20"/>
                <w:lang w:val="fr-FR"/>
              </w:rPr>
              <w:t>Escrow</w:t>
            </w:r>
            <w:proofErr w:type="spellEnd"/>
            <w:r w:rsidRPr="0022708B">
              <w:rPr>
                <w:rFonts w:ascii="Univers for KPMG" w:hAnsi="Univers for KPMG"/>
                <w:bCs/>
                <w:szCs w:val="20"/>
                <w:lang w:val="fr-FR"/>
              </w:rPr>
              <w:t xml:space="preserve"> agreement (si nécessaire)</w:t>
            </w:r>
          </w:p>
        </w:tc>
        <w:tc>
          <w:tcPr>
            <w:tcW w:w="3960" w:type="dxa"/>
          </w:tcPr>
          <w:p w14:paraId="724FA2E3" w14:textId="6F258AFF" w:rsidR="00E53CAD" w:rsidRPr="0022708B" w:rsidRDefault="000F5CF0" w:rsidP="00213CAE">
            <w:pPr>
              <w:pStyle w:val="BulletLevel2"/>
              <w:numPr>
                <w:ilvl w:val="0"/>
                <w:numId w:val="0"/>
              </w:numPr>
              <w:jc w:val="both"/>
              <w:rPr>
                <w:rFonts w:ascii="Univers for KPMG" w:hAnsi="Univers for KPMG"/>
                <w:bCs/>
                <w:szCs w:val="20"/>
                <w:lang w:val="fr-FR"/>
              </w:rPr>
            </w:pPr>
            <w:r w:rsidRPr="008D1155">
              <w:rPr>
                <w:rFonts w:ascii="Univers for KPMG" w:hAnsi="Univers for KPMG"/>
                <w:bCs/>
                <w:color w:val="FF0000"/>
                <w:szCs w:val="20"/>
                <w:lang w:val="fr-FR"/>
              </w:rPr>
              <w:t>NON</w:t>
            </w:r>
          </w:p>
        </w:tc>
      </w:tr>
    </w:tbl>
    <w:p w14:paraId="5F29B57C"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p>
    <w:p w14:paraId="5E243BDF"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lastRenderedPageBreak/>
        <w:t>[Ajouter un commentaire concernant le contrat de prestation]</w:t>
      </w:r>
    </w:p>
    <w:p w14:paraId="2F19D472"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14:paraId="0CF7EB9D"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p>
    <w:p w14:paraId="1E16A37B" w14:textId="77777777" w:rsidR="00E53CAD" w:rsidRPr="0022708B" w:rsidRDefault="00E53CAD" w:rsidP="00E53CAD">
      <w:pPr>
        <w:pStyle w:val="BulletLevel2"/>
        <w:numPr>
          <w:ilvl w:val="0"/>
          <w:numId w:val="0"/>
        </w:numPr>
        <w:jc w:val="both"/>
        <w:rPr>
          <w:rFonts w:ascii="Univers for KPMG" w:hAnsi="Univers for KPMG"/>
          <w:szCs w:val="20"/>
          <w:lang w:val="fr-FR"/>
        </w:rPr>
      </w:pPr>
      <w:r w:rsidRPr="0022708B">
        <w:rPr>
          <w:rFonts w:ascii="Univers for KPMG" w:hAnsi="Univers for KPMG"/>
          <w:szCs w:val="20"/>
          <w:lang w:val="fr-FR"/>
        </w:rPr>
        <w:t>Existe-t-il des comptes rendus des réunions régulières entre le client et le prestataire visant à évaluer le respect des termes du contrat et les éventuelles obligations de performance par le prestataire ? [Oui / Non]</w:t>
      </w:r>
    </w:p>
    <w:p w14:paraId="658A570F" w14:textId="6A10C11B"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14:paraId="073ACF31" w14:textId="77777777" w:rsidR="00E53CAD" w:rsidRPr="0022708B" w:rsidRDefault="00E53CAD" w:rsidP="00E53CAD">
      <w:pPr>
        <w:pStyle w:val="BulletLevel2"/>
        <w:numPr>
          <w:ilvl w:val="0"/>
          <w:numId w:val="0"/>
        </w:numPr>
        <w:jc w:val="both"/>
        <w:rPr>
          <w:rFonts w:ascii="Univers for KPMG" w:hAnsi="Univers for KPMG"/>
          <w:szCs w:val="20"/>
          <w:lang w:val="fr-FR"/>
        </w:rPr>
      </w:pPr>
    </w:p>
    <w:p w14:paraId="762B3E20" w14:textId="77777777" w:rsidR="00E53CAD" w:rsidRPr="0022708B" w:rsidRDefault="00E53CAD" w:rsidP="00E53CAD">
      <w:pPr>
        <w:pStyle w:val="BulletLevel2"/>
        <w:numPr>
          <w:ilvl w:val="0"/>
          <w:numId w:val="0"/>
        </w:numPr>
        <w:jc w:val="both"/>
        <w:rPr>
          <w:rFonts w:ascii="Univers for KPMG" w:hAnsi="Univers for KPMG"/>
          <w:szCs w:val="20"/>
          <w:lang w:val="fr-FR"/>
        </w:rPr>
      </w:pPr>
      <w:r w:rsidRPr="0022708B">
        <w:rPr>
          <w:rFonts w:ascii="Univers for KPMG" w:hAnsi="Univers for KPMG"/>
          <w:szCs w:val="20"/>
          <w:lang w:val="fr-FR"/>
        </w:rPr>
        <w:t>Existe-t-il un audit mandaté par le client auprès du prestataire ? [Oui / Non]</w:t>
      </w:r>
    </w:p>
    <w:p w14:paraId="73FB3BB8" w14:textId="6F78557D" w:rsidR="00E53CAD" w:rsidRPr="008A42CF" w:rsidRDefault="008A42CF" w:rsidP="00E53CAD">
      <w:pPr>
        <w:spacing w:after="80" w:line="240" w:lineRule="auto"/>
        <w:jc w:val="both"/>
        <w:rPr>
          <w:rFonts w:ascii="Univers for KPMG" w:hAnsi="Univers for KPMG" w:cs="Arial"/>
          <w:color w:val="FF0000"/>
          <w:sz w:val="20"/>
          <w:szCs w:val="20"/>
          <w:lang w:val="fr-FR"/>
        </w:rPr>
      </w:pPr>
      <w:r>
        <w:rPr>
          <w:rFonts w:ascii="Univers for KPMG" w:hAnsi="Univers for KPMG" w:cs="Arial"/>
          <w:color w:val="FF0000"/>
          <w:sz w:val="20"/>
          <w:szCs w:val="20"/>
          <w:lang w:val="fr-FR"/>
        </w:rPr>
        <w:t>NON</w:t>
      </w:r>
    </w:p>
    <w:p w14:paraId="082F09D8" w14:textId="77777777" w:rsidR="00E53CAD" w:rsidRPr="0022708B" w:rsidRDefault="00E53CAD" w:rsidP="00E53CAD">
      <w:pPr>
        <w:pStyle w:val="BulletLevel2"/>
        <w:numPr>
          <w:ilvl w:val="0"/>
          <w:numId w:val="0"/>
        </w:numPr>
        <w:jc w:val="both"/>
        <w:rPr>
          <w:rFonts w:ascii="Univers for KPMG" w:hAnsi="Univers for KPMG"/>
          <w:szCs w:val="20"/>
          <w:lang w:val="fr-FR"/>
        </w:rPr>
      </w:pPr>
      <w:r w:rsidRPr="0022708B">
        <w:rPr>
          <w:rFonts w:ascii="Univers for KPMG" w:hAnsi="Univers for KPMG"/>
          <w:szCs w:val="20"/>
          <w:lang w:val="fr-FR"/>
        </w:rPr>
        <w:t>Si oui :</w:t>
      </w:r>
    </w:p>
    <w:p w14:paraId="0F994AA9" w14:textId="77777777" w:rsidR="00E53CAD" w:rsidRPr="0022708B" w:rsidRDefault="00E53CAD" w:rsidP="00E53CAD">
      <w:pPr>
        <w:pStyle w:val="BulletLevel2"/>
        <w:numPr>
          <w:ilvl w:val="0"/>
          <w:numId w:val="0"/>
        </w:numPr>
        <w:jc w:val="both"/>
        <w:rPr>
          <w:rFonts w:ascii="Univers for KPMG" w:hAnsi="Univers for KPMG"/>
          <w:szCs w:val="20"/>
          <w:lang w:val="fr-FR"/>
        </w:rPr>
      </w:pPr>
      <w:r w:rsidRPr="0022708B">
        <w:rPr>
          <w:rFonts w:ascii="Univers for KPMG" w:hAnsi="Univers for KPMG"/>
          <w:szCs w:val="20"/>
          <w:lang w:val="fr-FR"/>
        </w:rPr>
        <w:t>Quelle est date de réalisation de l’audit mandaté par le client auprès du prestataire ?</w:t>
      </w:r>
    </w:p>
    <w:p w14:paraId="06D1E8CD"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14:paraId="3DDCA4D0"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p>
    <w:p w14:paraId="54AB9D12"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Quels ont été les objectifs de l’audit réalisé ?</w:t>
      </w:r>
    </w:p>
    <w:p w14:paraId="56B5AFC0"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14:paraId="13244E64"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14:paraId="72E00C8B"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14:paraId="184E35DF"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14:paraId="0B756BC7"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14:paraId="32B47AE0"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p>
    <w:p w14:paraId="50DAA516"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Existe-t-il un rapport de l’audit réalisé ? [Oui / Non]</w:t>
      </w:r>
    </w:p>
    <w:p w14:paraId="6EFC224B" w14:textId="3ADBEFAD" w:rsidR="00E53CAD" w:rsidRPr="005A2904" w:rsidRDefault="005A2904" w:rsidP="00E53CAD">
      <w:pPr>
        <w:spacing w:after="80" w:line="240" w:lineRule="auto"/>
        <w:jc w:val="both"/>
        <w:rPr>
          <w:rFonts w:ascii="Univers for KPMG" w:hAnsi="Univers for KPMG" w:cs="Arial"/>
          <w:color w:val="FF0000"/>
          <w:sz w:val="20"/>
          <w:szCs w:val="20"/>
          <w:lang w:val="fr-FR"/>
        </w:rPr>
      </w:pPr>
      <w:r w:rsidRPr="005A2904">
        <w:rPr>
          <w:rFonts w:ascii="Univers for KPMG" w:hAnsi="Univers for KPMG" w:cs="Arial"/>
          <w:color w:val="FF0000"/>
          <w:sz w:val="20"/>
          <w:szCs w:val="20"/>
          <w:lang w:val="fr-FR"/>
        </w:rPr>
        <w:t>NON</w:t>
      </w:r>
    </w:p>
    <w:p w14:paraId="59BC8743" w14:textId="77777777" w:rsidR="00E53CAD" w:rsidRPr="0022708B" w:rsidRDefault="00E53CAD" w:rsidP="00E53CAD">
      <w:pPr>
        <w:pStyle w:val="BulletLevel2"/>
        <w:numPr>
          <w:ilvl w:val="0"/>
          <w:numId w:val="0"/>
        </w:numPr>
        <w:jc w:val="both"/>
        <w:rPr>
          <w:rFonts w:ascii="Univers for KPMG" w:hAnsi="Univers for KPMG"/>
          <w:szCs w:val="20"/>
          <w:lang w:val="fr-FR"/>
        </w:rPr>
      </w:pPr>
    </w:p>
    <w:p w14:paraId="309E0476" w14:textId="77777777" w:rsidR="00E53CAD" w:rsidRPr="0022708B" w:rsidRDefault="00E53CAD" w:rsidP="00E53CAD">
      <w:pPr>
        <w:pStyle w:val="BulletLevel2"/>
        <w:numPr>
          <w:ilvl w:val="0"/>
          <w:numId w:val="0"/>
        </w:numPr>
        <w:jc w:val="both"/>
        <w:rPr>
          <w:rFonts w:ascii="Univers for KPMG" w:hAnsi="Univers for KPMG"/>
          <w:szCs w:val="20"/>
          <w:lang w:val="fr-FR"/>
        </w:rPr>
      </w:pPr>
      <w:r w:rsidRPr="0022708B">
        <w:rPr>
          <w:rFonts w:ascii="Univers for KPMG" w:hAnsi="Univers for KPMG"/>
          <w:szCs w:val="20"/>
          <w:lang w:val="fr-FR"/>
        </w:rPr>
        <w:t>Existe-t-il un plan d’action en cours / finalisé / suivi par le client avec le prestataire ? [Oui / Non]</w:t>
      </w:r>
    </w:p>
    <w:p w14:paraId="391DE4A8" w14:textId="35953719" w:rsidR="00E53CAD" w:rsidRPr="005A2904" w:rsidRDefault="005A2904" w:rsidP="00E53CAD">
      <w:pPr>
        <w:spacing w:after="80" w:line="240" w:lineRule="auto"/>
        <w:jc w:val="both"/>
        <w:rPr>
          <w:rFonts w:ascii="Univers for KPMG" w:hAnsi="Univers for KPMG" w:cs="Arial"/>
          <w:color w:val="FF0000"/>
          <w:sz w:val="20"/>
          <w:szCs w:val="20"/>
          <w:lang w:val="fr-FR"/>
        </w:rPr>
      </w:pPr>
      <w:r w:rsidRPr="005A2904">
        <w:rPr>
          <w:rFonts w:ascii="Univers for KPMG" w:hAnsi="Univers for KPMG" w:cs="Arial"/>
          <w:color w:val="FF0000"/>
          <w:sz w:val="20"/>
          <w:szCs w:val="20"/>
          <w:lang w:val="fr-FR"/>
        </w:rPr>
        <w:t>NON</w:t>
      </w:r>
    </w:p>
    <w:p w14:paraId="4AD9C6F0" w14:textId="77777777" w:rsidR="00E53CAD" w:rsidRPr="0022708B" w:rsidRDefault="00E53CAD" w:rsidP="00E53CAD">
      <w:pPr>
        <w:pStyle w:val="BulletLevel2"/>
        <w:numPr>
          <w:ilvl w:val="0"/>
          <w:numId w:val="0"/>
        </w:numPr>
        <w:jc w:val="both"/>
        <w:rPr>
          <w:rFonts w:ascii="Univers for KPMG" w:hAnsi="Univers for KPMG"/>
          <w:szCs w:val="20"/>
          <w:lang w:val="fr-FR"/>
        </w:rPr>
      </w:pPr>
    </w:p>
    <w:p w14:paraId="1FB1D116" w14:textId="77777777" w:rsidR="00E53CAD" w:rsidRPr="0022708B" w:rsidRDefault="00E53CAD" w:rsidP="00E53CAD">
      <w:pPr>
        <w:pStyle w:val="BulletLevel2"/>
        <w:numPr>
          <w:ilvl w:val="0"/>
          <w:numId w:val="0"/>
        </w:numPr>
        <w:jc w:val="both"/>
        <w:rPr>
          <w:rFonts w:ascii="Univers for KPMG" w:hAnsi="Univers for KPMG"/>
          <w:szCs w:val="20"/>
          <w:lang w:val="fr-FR"/>
        </w:rPr>
      </w:pPr>
      <w:r w:rsidRPr="0022708B">
        <w:rPr>
          <w:rFonts w:ascii="Univers for KPMG" w:hAnsi="Univers for KPMG"/>
          <w:szCs w:val="20"/>
          <w:lang w:val="fr-FR"/>
        </w:rPr>
        <w:t>Si oui, en quoi consiste ce plan d’action ?</w:t>
      </w:r>
    </w:p>
    <w:p w14:paraId="03AF020D"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14:paraId="6BEE6404"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14:paraId="337FEF9B"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14:paraId="4E17D46A"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14:paraId="033CCED0"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14:paraId="4ED6AF0B" w14:textId="77777777" w:rsidR="00E53CAD" w:rsidRPr="0022708B" w:rsidRDefault="00E53CAD" w:rsidP="00E53CAD">
      <w:pPr>
        <w:pStyle w:val="BulletLevel2"/>
        <w:numPr>
          <w:ilvl w:val="0"/>
          <w:numId w:val="0"/>
        </w:numPr>
        <w:jc w:val="both"/>
        <w:rPr>
          <w:rFonts w:ascii="Univers for KPMG" w:hAnsi="Univers for KPMG"/>
          <w:szCs w:val="20"/>
          <w:lang w:val="fr-FR"/>
        </w:rPr>
      </w:pPr>
    </w:p>
    <w:p w14:paraId="1D061CA8"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[Ajouter un commentaire concernant la sous-traitance]</w:t>
      </w:r>
    </w:p>
    <w:p w14:paraId="5586634C" w14:textId="14C19E50" w:rsidR="00E53CAD" w:rsidRPr="0022708B" w:rsidRDefault="00E53CAD" w:rsidP="006B6AEC">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14:paraId="5B7ED14A" w14:textId="77777777" w:rsidR="00143B32" w:rsidRPr="0022708B" w:rsidRDefault="00143B32" w:rsidP="006B6AEC">
      <w:pPr>
        <w:spacing w:after="80" w:line="240" w:lineRule="auto"/>
        <w:jc w:val="both"/>
        <w:rPr>
          <w:rFonts w:ascii="Univers for KPMG" w:hAnsi="Univers for KPMG" w:cs="Arial"/>
          <w:color w:val="000000" w:themeColor="text1"/>
          <w:sz w:val="20"/>
          <w:szCs w:val="20"/>
          <w:lang w:val="fr-FR"/>
        </w:rPr>
      </w:pPr>
    </w:p>
    <w:p w14:paraId="1C491E7D" w14:textId="07BF5053" w:rsidR="001319CC" w:rsidRPr="0022708B" w:rsidRDefault="00CB02EB" w:rsidP="009C1136">
      <w:pPr>
        <w:pStyle w:val="BulletLevel2"/>
        <w:numPr>
          <w:ilvl w:val="0"/>
          <w:numId w:val="0"/>
        </w:numPr>
        <w:jc w:val="both"/>
        <w:rPr>
          <w:rFonts w:ascii="Univers for KPMG" w:hAnsi="Univers for KPMG"/>
          <w:bCs/>
          <w:szCs w:val="20"/>
          <w:lang w:val="fr"/>
        </w:rPr>
      </w:pPr>
      <w:r w:rsidRPr="0022708B">
        <w:rPr>
          <w:rFonts w:ascii="Univers for KPMG" w:hAnsi="Univers for KPMG"/>
          <w:bCs/>
          <w:szCs w:val="20"/>
          <w:lang w:val="fr-FR"/>
        </w:rPr>
        <w:t xml:space="preserve">Y a-t-il </w:t>
      </w:r>
      <w:r w:rsidRPr="0022708B">
        <w:rPr>
          <w:rFonts w:ascii="Univers for KPMG" w:hAnsi="Univers for KPMG"/>
          <w:bCs/>
          <w:szCs w:val="20"/>
          <w:lang w:val="fr"/>
        </w:rPr>
        <w:t>d</w:t>
      </w:r>
      <w:r w:rsidR="00F271B4" w:rsidRPr="0022708B">
        <w:rPr>
          <w:rFonts w:ascii="Univers for KPMG" w:hAnsi="Univers for KPMG"/>
          <w:bCs/>
          <w:szCs w:val="20"/>
          <w:lang w:val="fr"/>
        </w:rPr>
        <w:t xml:space="preserve">es organisations de services </w:t>
      </w:r>
      <w:r w:rsidRPr="0022708B">
        <w:rPr>
          <w:rFonts w:ascii="Univers for KPMG" w:hAnsi="Univers for KPMG"/>
          <w:bCs/>
          <w:szCs w:val="20"/>
          <w:lang w:val="fr"/>
        </w:rPr>
        <w:t xml:space="preserve">ont été </w:t>
      </w:r>
      <w:r w:rsidR="00F271B4" w:rsidRPr="0022708B">
        <w:rPr>
          <w:rFonts w:ascii="Univers for KPMG" w:hAnsi="Univers for KPMG"/>
          <w:bCs/>
          <w:szCs w:val="20"/>
          <w:lang w:val="fr"/>
        </w:rPr>
        <w:t xml:space="preserve">utilisées pour soutenir l’organisation informatique de l’entité ? </w:t>
      </w:r>
      <w:r w:rsidR="00F271B4" w:rsidRPr="0022708B">
        <w:rPr>
          <w:rFonts w:ascii="Univers for KPMG" w:hAnsi="Univers for KPMG"/>
          <w:bCs/>
          <w:szCs w:val="20"/>
          <w:lang w:val="fr"/>
        </w:rPr>
        <w:br/>
      </w:r>
      <w:r w:rsidR="00F271B4" w:rsidRPr="008060C5">
        <w:rPr>
          <w:rFonts w:ascii="Univers for KPMG" w:hAnsi="Univers for KPMG"/>
          <w:bCs/>
          <w:szCs w:val="20"/>
          <w:highlight w:val="green"/>
          <w:lang w:val="fr"/>
        </w:rPr>
        <w:t>OUI</w:t>
      </w:r>
      <w:r w:rsidR="00F271B4" w:rsidRPr="0022708B">
        <w:rPr>
          <w:rFonts w:ascii="Univers for KPMG" w:hAnsi="Univers for KPMG"/>
          <w:bCs/>
          <w:szCs w:val="20"/>
          <w:lang w:val="fr"/>
        </w:rPr>
        <w:t xml:space="preserve"> / NON </w:t>
      </w:r>
    </w:p>
    <w:p w14:paraId="5A6E5356" w14:textId="24D10F7A" w:rsidR="00F271B4" w:rsidRDefault="001319CC" w:rsidP="009C1136">
      <w:pPr>
        <w:pStyle w:val="BulletLevel2"/>
        <w:numPr>
          <w:ilvl w:val="0"/>
          <w:numId w:val="0"/>
        </w:numPr>
        <w:jc w:val="both"/>
        <w:rPr>
          <w:rFonts w:ascii="Univers for KPMG" w:hAnsi="Univers for KPMG"/>
          <w:bCs/>
          <w:szCs w:val="20"/>
          <w:lang w:val="fr"/>
        </w:rPr>
      </w:pPr>
      <w:r w:rsidRPr="0022708B">
        <w:rPr>
          <w:rFonts w:ascii="Univers for KPMG" w:hAnsi="Univers for KPMG"/>
          <w:bCs/>
          <w:szCs w:val="20"/>
          <w:lang w:val="fr"/>
        </w:rPr>
        <w:t>S</w:t>
      </w:r>
      <w:r w:rsidR="00F271B4" w:rsidRPr="0022708B">
        <w:rPr>
          <w:rFonts w:ascii="Univers for KPMG" w:hAnsi="Univers for KPMG"/>
          <w:bCs/>
          <w:szCs w:val="20"/>
          <w:lang w:val="fr"/>
        </w:rPr>
        <w:t>i</w:t>
      </w:r>
      <w:r w:rsidRPr="0022708B">
        <w:rPr>
          <w:rFonts w:ascii="Univers for KPMG" w:hAnsi="Univers for KPMG"/>
          <w:bCs/>
          <w:szCs w:val="20"/>
          <w:lang w:val="fr"/>
        </w:rPr>
        <w:t xml:space="preserve"> OUI</w:t>
      </w:r>
      <w:r w:rsidR="00D12A34" w:rsidRPr="0022708B">
        <w:rPr>
          <w:rFonts w:ascii="Univers for KPMG" w:hAnsi="Univers for KPMG"/>
          <w:bCs/>
          <w:szCs w:val="20"/>
          <w:lang w:val="fr"/>
        </w:rPr>
        <w:t xml:space="preserve"> ajouter le rapport SOC.</w:t>
      </w:r>
    </w:p>
    <w:p w14:paraId="034B7445" w14:textId="1B9F4008" w:rsidR="008060C5" w:rsidRPr="00EF4B0A" w:rsidRDefault="008060C5" w:rsidP="009C1136">
      <w:pPr>
        <w:pStyle w:val="BulletLevel2"/>
        <w:numPr>
          <w:ilvl w:val="0"/>
          <w:numId w:val="0"/>
        </w:numPr>
        <w:jc w:val="both"/>
        <w:rPr>
          <w:rFonts w:ascii="Univers for KPMG" w:hAnsi="Univers for KPMG"/>
          <w:bCs/>
          <w:color w:val="FF0000"/>
          <w:szCs w:val="20"/>
          <w:lang w:val="fr"/>
        </w:rPr>
      </w:pPr>
      <w:r w:rsidRPr="00EF4B0A">
        <w:rPr>
          <w:rFonts w:ascii="Univers for KPMG" w:hAnsi="Univers for KPMG"/>
          <w:bCs/>
          <w:color w:val="FF0000"/>
          <w:szCs w:val="20"/>
          <w:lang w:val="fr"/>
        </w:rPr>
        <w:lastRenderedPageBreak/>
        <w:t xml:space="preserve">On a </w:t>
      </w:r>
      <w:r w:rsidR="001C5478" w:rsidRPr="00EF4B0A">
        <w:rPr>
          <w:rFonts w:ascii="Univers for KPMG" w:hAnsi="Univers for KPMG"/>
          <w:bCs/>
          <w:color w:val="FF0000"/>
          <w:szCs w:val="20"/>
          <w:lang w:val="fr"/>
        </w:rPr>
        <w:t>demandé</w:t>
      </w:r>
      <w:r w:rsidRPr="00EF4B0A">
        <w:rPr>
          <w:rFonts w:ascii="Univers for KPMG" w:hAnsi="Univers for KPMG"/>
          <w:bCs/>
          <w:color w:val="FF0000"/>
          <w:szCs w:val="20"/>
          <w:lang w:val="fr"/>
        </w:rPr>
        <w:t xml:space="preserve"> à </w:t>
      </w:r>
      <w:proofErr w:type="spellStart"/>
      <w:r w:rsidRPr="00EF4B0A">
        <w:rPr>
          <w:rFonts w:ascii="Univers for KPMG" w:hAnsi="Univers for KPMG"/>
          <w:bCs/>
          <w:color w:val="FF0000"/>
          <w:szCs w:val="20"/>
          <w:lang w:val="fr"/>
        </w:rPr>
        <w:t>Movenpick</w:t>
      </w:r>
      <w:proofErr w:type="spellEnd"/>
      <w:r w:rsidRPr="00EF4B0A">
        <w:rPr>
          <w:rFonts w:ascii="Univers for KPMG" w:hAnsi="Univers for KPMG"/>
          <w:bCs/>
          <w:color w:val="FF0000"/>
          <w:szCs w:val="20"/>
          <w:lang w:val="fr"/>
        </w:rPr>
        <w:t xml:space="preserve"> de nous fournir le rapport SOC d’ACCOR concernant le domaine d’ACCOR </w:t>
      </w:r>
      <w:r w:rsidR="006046F8" w:rsidRPr="00EF4B0A">
        <w:rPr>
          <w:rFonts w:ascii="Univers for KPMG" w:hAnsi="Univers for KPMG"/>
          <w:bCs/>
          <w:color w:val="FF0000"/>
          <w:szCs w:val="20"/>
          <w:lang w:val="fr"/>
        </w:rPr>
        <w:t>constitué principalement de</w:t>
      </w:r>
      <w:r w:rsidR="006B7E50">
        <w:rPr>
          <w:rFonts w:ascii="Univers for KPMG" w:hAnsi="Univers for KPMG"/>
          <w:bCs/>
          <w:color w:val="FF0000"/>
          <w:szCs w:val="20"/>
          <w:lang w:val="fr"/>
        </w:rPr>
        <w:t>s</w:t>
      </w:r>
      <w:r w:rsidR="006046F8" w:rsidRPr="00EF4B0A">
        <w:rPr>
          <w:rFonts w:ascii="Univers for KPMG" w:hAnsi="Univers for KPMG"/>
          <w:bCs/>
          <w:color w:val="FF0000"/>
          <w:szCs w:val="20"/>
          <w:lang w:val="fr"/>
        </w:rPr>
        <w:t xml:space="preserve"> application OPERA </w:t>
      </w:r>
      <w:proofErr w:type="gramStart"/>
      <w:r w:rsidR="006046F8" w:rsidRPr="00EF4B0A">
        <w:rPr>
          <w:rFonts w:ascii="Univers for KPMG" w:hAnsi="Univers for KPMG"/>
          <w:bCs/>
          <w:color w:val="FF0000"/>
          <w:szCs w:val="20"/>
          <w:lang w:val="fr"/>
        </w:rPr>
        <w:t>CLOUD</w:t>
      </w:r>
      <w:r w:rsidR="006B7E50">
        <w:rPr>
          <w:rFonts w:ascii="Univers for KPMG" w:hAnsi="Univers for KPMG"/>
          <w:bCs/>
          <w:color w:val="FF0000"/>
          <w:szCs w:val="20"/>
          <w:lang w:val="fr"/>
        </w:rPr>
        <w:t>,VINGCARD</w:t>
      </w:r>
      <w:proofErr w:type="gramEnd"/>
      <w:r w:rsidR="007B33CA">
        <w:rPr>
          <w:rFonts w:ascii="Univers for KPMG" w:hAnsi="Univers for KPMG"/>
          <w:bCs/>
          <w:color w:val="FF0000"/>
          <w:szCs w:val="20"/>
          <w:lang w:val="fr"/>
        </w:rPr>
        <w:t xml:space="preserve"> et SIMPHONY POS</w:t>
      </w:r>
    </w:p>
    <w:p w14:paraId="3C51E467" w14:textId="2CB408CE" w:rsidR="00E53CAD" w:rsidRPr="0022708B" w:rsidRDefault="00E53CAD" w:rsidP="009C1136">
      <w:pPr>
        <w:pStyle w:val="BulletLevel2"/>
        <w:numPr>
          <w:ilvl w:val="0"/>
          <w:numId w:val="0"/>
        </w:numPr>
        <w:jc w:val="both"/>
        <w:rPr>
          <w:rFonts w:ascii="Univers for KPMG" w:hAnsi="Univers for KPMG"/>
          <w:bCs/>
          <w:szCs w:val="20"/>
          <w:lang w:val="fr"/>
        </w:rPr>
      </w:pPr>
    </w:p>
    <w:p w14:paraId="4F7C5499" w14:textId="523D276E" w:rsidR="002279A3" w:rsidRPr="005E3B80" w:rsidRDefault="002279A3">
      <w:pPr>
        <w:rPr>
          <w:rFonts w:ascii="Univers for KPMG" w:eastAsia="Times New Roman" w:hAnsi="Univers for KPMG" w:cs="Arial"/>
          <w:b/>
          <w:color w:val="00338D"/>
          <w:sz w:val="20"/>
          <w:szCs w:val="20"/>
          <w:lang w:val="fr-FR"/>
        </w:rPr>
      </w:pPr>
      <w:r w:rsidRPr="005E3B80">
        <w:rPr>
          <w:rFonts w:ascii="Univers for KPMG" w:hAnsi="Univers for KPMG"/>
          <w:sz w:val="20"/>
          <w:szCs w:val="20"/>
          <w:lang w:val="fr-FR"/>
        </w:rPr>
        <w:br w:type="page"/>
      </w:r>
      <w:r w:rsidR="006046F8" w:rsidRPr="005E3B80">
        <w:rPr>
          <w:rFonts w:ascii="Univers for KPMG" w:hAnsi="Univers for KPMG"/>
          <w:sz w:val="20"/>
          <w:szCs w:val="20"/>
          <w:lang w:val="fr-FR"/>
        </w:rPr>
        <w:lastRenderedPageBreak/>
        <w:t xml:space="preserve"> </w:t>
      </w:r>
    </w:p>
    <w:p w14:paraId="647389AD" w14:textId="76348900" w:rsidR="005171AC" w:rsidRPr="002279A3" w:rsidRDefault="002279A3" w:rsidP="00314119">
      <w:pPr>
        <w:pStyle w:val="Titre2"/>
        <w:numPr>
          <w:ilvl w:val="0"/>
          <w:numId w:val="3"/>
        </w:numPr>
        <w:rPr>
          <w:rFonts w:ascii="Univers for KPMG" w:hAnsi="Univers for KPMG"/>
          <w:b w:val="0"/>
          <w:bCs/>
          <w:lang w:val="fr-FR"/>
        </w:rPr>
      </w:pPr>
      <w:bookmarkStart w:id="9" w:name="_Toc117066025"/>
      <w:r w:rsidRPr="002279A3">
        <w:rPr>
          <w:rFonts w:ascii="Univers for KPMG" w:hAnsi="Univers for KPMG"/>
          <w:b w:val="0"/>
          <w:bCs/>
          <w:lang w:val="fr-FR"/>
        </w:rPr>
        <w:t>Compréhension des process IT de l’entité</w:t>
      </w:r>
      <w:bookmarkEnd w:id="9"/>
    </w:p>
    <w:p w14:paraId="3D2FADBF" w14:textId="139D516E" w:rsidR="00AA29C8" w:rsidRPr="006C7DD4" w:rsidRDefault="00AA29C8" w:rsidP="008B036E">
      <w:pPr>
        <w:pStyle w:val="Paragraphedeliste"/>
        <w:numPr>
          <w:ilvl w:val="0"/>
          <w:numId w:val="25"/>
        </w:numPr>
        <w:rPr>
          <w:rFonts w:ascii="Univers for KPMG" w:hAnsi="Univers for KPMG"/>
          <w:b/>
          <w:sz w:val="20"/>
          <w:szCs w:val="20"/>
          <w:lang w:val="fr"/>
        </w:rPr>
      </w:pPr>
      <w:r w:rsidRPr="006C7DD4">
        <w:rPr>
          <w:rFonts w:ascii="Univers for KPMG" w:hAnsi="Univers for KPMG"/>
          <w:b/>
          <w:sz w:val="22"/>
          <w:szCs w:val="22"/>
          <w:lang w:val="fr"/>
        </w:rPr>
        <w:t>L’accès au</w:t>
      </w:r>
      <w:r w:rsidR="008B036E" w:rsidRPr="006C7DD4">
        <w:rPr>
          <w:rFonts w:ascii="Univers for KPMG" w:hAnsi="Univers for KPMG"/>
          <w:b/>
          <w:sz w:val="22"/>
          <w:szCs w:val="22"/>
          <w:lang w:val="fr"/>
        </w:rPr>
        <w:t>x</w:t>
      </w:r>
      <w:r w:rsidRPr="006C7DD4">
        <w:rPr>
          <w:rFonts w:ascii="Univers for KPMG" w:hAnsi="Univers for KPMG"/>
          <w:b/>
          <w:sz w:val="22"/>
          <w:szCs w:val="22"/>
          <w:lang w:val="fr"/>
        </w:rPr>
        <w:t xml:space="preserve"> programme</w:t>
      </w:r>
      <w:r w:rsidR="008B036E" w:rsidRPr="006C7DD4">
        <w:rPr>
          <w:rFonts w:ascii="Univers for KPMG" w:hAnsi="Univers for KPMG"/>
          <w:b/>
          <w:sz w:val="22"/>
          <w:szCs w:val="22"/>
          <w:lang w:val="fr"/>
        </w:rPr>
        <w:t>s</w:t>
      </w:r>
      <w:r w:rsidRPr="006C7DD4">
        <w:rPr>
          <w:rFonts w:ascii="Univers for KPMG" w:hAnsi="Univers for KPMG"/>
          <w:b/>
          <w:sz w:val="22"/>
          <w:szCs w:val="22"/>
          <w:lang w:val="fr"/>
        </w:rPr>
        <w:t xml:space="preserve"> et aux données  </w:t>
      </w:r>
    </w:p>
    <w:p w14:paraId="594BC8EB" w14:textId="77777777" w:rsidR="00AA29C8" w:rsidRPr="00BD1D93" w:rsidRDefault="00AA29C8" w:rsidP="00AA29C8">
      <w:pPr>
        <w:pStyle w:val="Paragraphedeliste"/>
        <w:rPr>
          <w:rFonts w:ascii="Univers for KPMG" w:hAnsi="Univers for KPMG"/>
          <w:bCs/>
          <w:sz w:val="20"/>
          <w:szCs w:val="20"/>
          <w:lang w:val="fr"/>
        </w:rPr>
      </w:pPr>
    </w:p>
    <w:p w14:paraId="19952EBF" w14:textId="4675EA2B" w:rsidR="00FC3CA5" w:rsidRPr="00BD1D93" w:rsidRDefault="001319CC" w:rsidP="00AA29C8">
      <w:pPr>
        <w:pStyle w:val="Paragraphedeliste"/>
        <w:rPr>
          <w:rFonts w:ascii="Univers for KPMG" w:hAnsi="Univers for KPMG"/>
          <w:bCs/>
          <w:sz w:val="20"/>
          <w:szCs w:val="20"/>
          <w:lang w:val="fr"/>
        </w:rPr>
      </w:pPr>
      <w:r w:rsidRPr="00BD1D93">
        <w:rPr>
          <w:rFonts w:ascii="Univers for KPMG" w:hAnsi="Univers for KPMG"/>
          <w:bCs/>
          <w:sz w:val="20"/>
          <w:szCs w:val="20"/>
          <w:lang w:val="fr-FR"/>
        </w:rPr>
        <w:t xml:space="preserve">Notre </w:t>
      </w:r>
      <w:r w:rsidR="00110034" w:rsidRPr="00BD1D93">
        <w:rPr>
          <w:rFonts w:ascii="Univers for KPMG" w:hAnsi="Univers for KPMG"/>
          <w:bCs/>
          <w:sz w:val="20"/>
          <w:szCs w:val="20"/>
          <w:lang w:val="fr-FR"/>
        </w:rPr>
        <w:t>compréhensi</w:t>
      </w:r>
      <w:r w:rsidR="00647EBC" w:rsidRPr="00BD1D93">
        <w:rPr>
          <w:rFonts w:ascii="Univers for KPMG" w:hAnsi="Univers for KPMG"/>
          <w:bCs/>
          <w:sz w:val="20"/>
          <w:szCs w:val="20"/>
          <w:lang w:val="fr-FR"/>
        </w:rPr>
        <w:t>o</w:t>
      </w:r>
      <w:r w:rsidR="00110034" w:rsidRPr="00BD1D93">
        <w:rPr>
          <w:rFonts w:ascii="Univers for KPMG" w:hAnsi="Univers for KPMG"/>
          <w:bCs/>
          <w:sz w:val="20"/>
          <w:szCs w:val="20"/>
          <w:lang w:val="fr-FR"/>
        </w:rPr>
        <w:t>n d</w:t>
      </w:r>
      <w:r w:rsidR="00601A1A" w:rsidRPr="00BD1D93">
        <w:rPr>
          <w:rFonts w:ascii="Univers for KPMG" w:hAnsi="Univers for KPMG"/>
          <w:bCs/>
          <w:sz w:val="20"/>
          <w:szCs w:val="20"/>
          <w:lang w:val="fr-FR"/>
        </w:rPr>
        <w:t>e l’</w:t>
      </w:r>
      <w:r w:rsidR="00110034" w:rsidRPr="00BD1D93">
        <w:rPr>
          <w:rFonts w:ascii="Univers for KPMG" w:hAnsi="Univers for KPMG"/>
          <w:bCs/>
          <w:sz w:val="20"/>
          <w:szCs w:val="20"/>
          <w:lang w:val="fr-FR"/>
        </w:rPr>
        <w:t>enviro</w:t>
      </w:r>
      <w:r w:rsidR="00601A1A" w:rsidRPr="00BD1D93">
        <w:rPr>
          <w:rFonts w:ascii="Univers for KPMG" w:hAnsi="Univers for KPMG"/>
          <w:bCs/>
          <w:sz w:val="20"/>
          <w:szCs w:val="20"/>
          <w:lang w:val="fr-FR"/>
        </w:rPr>
        <w:t>n</w:t>
      </w:r>
      <w:r w:rsidR="00110034" w:rsidRPr="00BD1D93">
        <w:rPr>
          <w:rFonts w:ascii="Univers for KPMG" w:hAnsi="Univers for KPMG"/>
          <w:bCs/>
          <w:sz w:val="20"/>
          <w:szCs w:val="20"/>
          <w:lang w:val="fr-FR"/>
        </w:rPr>
        <w:t xml:space="preserve">nement </w:t>
      </w:r>
      <w:r w:rsidR="00601A1A" w:rsidRPr="00BD1D93">
        <w:rPr>
          <w:rFonts w:ascii="Univers for KPMG" w:hAnsi="Univers for KPMG"/>
          <w:bCs/>
          <w:sz w:val="20"/>
          <w:szCs w:val="20"/>
          <w:lang w:val="fr-FR"/>
        </w:rPr>
        <w:t xml:space="preserve">du </w:t>
      </w:r>
      <w:r w:rsidR="00110034" w:rsidRPr="00BD1D93">
        <w:rPr>
          <w:rFonts w:ascii="Univers for KPMG" w:hAnsi="Univers for KPMG"/>
          <w:bCs/>
          <w:sz w:val="20"/>
          <w:szCs w:val="20"/>
          <w:lang w:val="fr-FR"/>
        </w:rPr>
        <w:t>process</w:t>
      </w:r>
      <w:r w:rsidR="009E6252" w:rsidRPr="00BD1D93">
        <w:rPr>
          <w:rFonts w:ascii="Univers for KPMG" w:hAnsi="Univers for KPMG"/>
          <w:bCs/>
          <w:sz w:val="20"/>
          <w:szCs w:val="20"/>
          <w:lang w:val="fr-FR"/>
        </w:rPr>
        <w:t xml:space="preserve"> IT</w:t>
      </w:r>
      <w:r w:rsidR="00FD268B" w:rsidRPr="00BD1D93">
        <w:rPr>
          <w:rFonts w:ascii="Univers for KPMG" w:hAnsi="Univers for KPMG"/>
          <w:bCs/>
          <w:sz w:val="20"/>
          <w:szCs w:val="20"/>
          <w:lang w:val="fr-FR"/>
        </w:rPr>
        <w:t xml:space="preserve"> </w:t>
      </w:r>
      <w:bookmarkStart w:id="10" w:name="_Toc82180995"/>
      <w:r w:rsidR="00601A1A" w:rsidRPr="00BD1D93">
        <w:rPr>
          <w:rFonts w:ascii="Univers for KPMG" w:hAnsi="Univers for KPMG"/>
          <w:bCs/>
          <w:sz w:val="20"/>
          <w:szCs w:val="20"/>
          <w:lang w:val="fr-FR"/>
        </w:rPr>
        <w:t xml:space="preserve">qui </w:t>
      </w:r>
      <w:r w:rsidR="00601A1A" w:rsidRPr="00BD1D93">
        <w:rPr>
          <w:rFonts w:ascii="Univers for KPMG" w:hAnsi="Univers for KPMG"/>
          <w:bCs/>
          <w:sz w:val="20"/>
          <w:szCs w:val="20"/>
          <w:lang w:val="fr"/>
        </w:rPr>
        <w:t>gère</w:t>
      </w:r>
      <w:r w:rsidR="00FC3CA5" w:rsidRPr="00BD1D93">
        <w:rPr>
          <w:rFonts w:ascii="Univers for KPMG" w:hAnsi="Univers for KPMG"/>
          <w:bCs/>
          <w:sz w:val="20"/>
          <w:szCs w:val="20"/>
          <w:lang w:val="fr"/>
        </w:rPr>
        <w:t xml:space="preserve"> l’accès au</w:t>
      </w:r>
      <w:r w:rsidR="006C7DD4">
        <w:rPr>
          <w:rFonts w:ascii="Univers for KPMG" w:hAnsi="Univers for KPMG"/>
          <w:bCs/>
          <w:sz w:val="20"/>
          <w:szCs w:val="20"/>
          <w:lang w:val="fr"/>
        </w:rPr>
        <w:t>x</w:t>
      </w:r>
      <w:r w:rsidR="00FC3CA5" w:rsidRPr="00BD1D93">
        <w:rPr>
          <w:rFonts w:ascii="Univers for KPMG" w:hAnsi="Univers for KPMG"/>
          <w:bCs/>
          <w:sz w:val="20"/>
          <w:szCs w:val="20"/>
          <w:lang w:val="fr"/>
        </w:rPr>
        <w:t xml:space="preserve"> programme</w:t>
      </w:r>
      <w:r w:rsidR="006C7DD4">
        <w:rPr>
          <w:rFonts w:ascii="Univers for KPMG" w:hAnsi="Univers for KPMG"/>
          <w:bCs/>
          <w:sz w:val="20"/>
          <w:szCs w:val="20"/>
          <w:lang w:val="fr"/>
        </w:rPr>
        <w:t>s</w:t>
      </w:r>
      <w:r w:rsidR="00FC3CA5" w:rsidRPr="00BD1D93">
        <w:rPr>
          <w:rFonts w:ascii="Univers for KPMG" w:hAnsi="Univers for KPMG"/>
          <w:bCs/>
          <w:sz w:val="20"/>
          <w:szCs w:val="20"/>
          <w:lang w:val="fr"/>
        </w:rPr>
        <w:t xml:space="preserve"> et aux données :</w:t>
      </w:r>
    </w:p>
    <w:p w14:paraId="5B4F7E27" w14:textId="77777777" w:rsidR="00AA29C8" w:rsidRPr="00BD1D93" w:rsidRDefault="00AA29C8" w:rsidP="00AA29C8">
      <w:pPr>
        <w:pStyle w:val="Paragraphedeliste"/>
        <w:rPr>
          <w:rFonts w:ascii="Univers for KPMG" w:hAnsi="Univers for KPMG"/>
          <w:bCs/>
          <w:sz w:val="20"/>
          <w:szCs w:val="20"/>
          <w:lang w:val="fr"/>
        </w:rPr>
      </w:pPr>
    </w:p>
    <w:p w14:paraId="5C1C526F" w14:textId="20DA8176" w:rsidR="00F67A24" w:rsidRPr="00BD1D93" w:rsidRDefault="00F67A24" w:rsidP="00F67A2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 xml:space="preserve">Nous avons rencontré </w:t>
      </w:r>
      <w:r w:rsidRPr="0043696C">
        <w:rPr>
          <w:rFonts w:ascii="Univers for KPMG" w:hAnsi="Univers for KPMG" w:cs="Arial"/>
          <w:bCs/>
          <w:color w:val="FF0000"/>
          <w:sz w:val="20"/>
          <w:szCs w:val="20"/>
          <w:lang w:val="fr-FR"/>
        </w:rPr>
        <w:t>l</w:t>
      </w:r>
      <w:r w:rsidR="00700E62" w:rsidRPr="0043696C">
        <w:rPr>
          <w:rFonts w:ascii="Univers for KPMG" w:hAnsi="Univers for KPMG" w:cs="Arial"/>
          <w:bCs/>
          <w:color w:val="FF0000"/>
          <w:sz w:val="20"/>
          <w:szCs w:val="20"/>
          <w:lang w:val="fr-FR"/>
        </w:rPr>
        <w:t xml:space="preserve">’IT Manager de </w:t>
      </w:r>
      <w:proofErr w:type="spellStart"/>
      <w:r w:rsidR="00700E62" w:rsidRPr="0043696C">
        <w:rPr>
          <w:rFonts w:ascii="Univers for KPMG" w:hAnsi="Univers for KPMG" w:cs="Arial"/>
          <w:bCs/>
          <w:color w:val="FF0000"/>
          <w:sz w:val="20"/>
          <w:szCs w:val="20"/>
          <w:lang w:val="fr-FR"/>
        </w:rPr>
        <w:t>Movenpick</w:t>
      </w:r>
      <w:proofErr w:type="spellEnd"/>
      <w:r w:rsidR="00700E62" w:rsidRPr="0043696C">
        <w:rPr>
          <w:rFonts w:ascii="Univers for KPMG" w:hAnsi="Univers for KPMG" w:cs="Arial"/>
          <w:bCs/>
          <w:color w:val="FF0000"/>
          <w:sz w:val="20"/>
          <w:szCs w:val="20"/>
          <w:lang w:val="fr-FR"/>
        </w:rPr>
        <w:t xml:space="preserve"> </w:t>
      </w:r>
      <w:r w:rsidR="00545B47" w:rsidRPr="0043696C">
        <w:rPr>
          <w:rFonts w:ascii="Univers for KPMG" w:hAnsi="Univers for KPMG" w:cs="Arial"/>
          <w:bCs/>
          <w:color w:val="FF0000"/>
          <w:sz w:val="20"/>
          <w:szCs w:val="20"/>
          <w:lang w:val="fr-FR"/>
        </w:rPr>
        <w:t>Bechir LANDOULSI</w:t>
      </w:r>
      <w:r w:rsidRPr="0043696C">
        <w:rPr>
          <w:rFonts w:ascii="Univers for KPMG" w:hAnsi="Univers for KPMG" w:cs="Arial"/>
          <w:bCs/>
          <w:color w:val="FF0000"/>
          <w:sz w:val="20"/>
          <w:szCs w:val="20"/>
          <w:lang w:val="fr-FR"/>
        </w:rPr>
        <w:t xml:space="preserve"> le </w:t>
      </w:r>
      <w:r w:rsidR="00545B47" w:rsidRPr="0043696C">
        <w:rPr>
          <w:rFonts w:ascii="Univers for KPMG" w:hAnsi="Univers for KPMG" w:cs="Arial"/>
          <w:bCs/>
          <w:color w:val="FF0000"/>
          <w:sz w:val="20"/>
          <w:szCs w:val="20"/>
          <w:lang w:val="fr-FR"/>
        </w:rPr>
        <w:t>25</w:t>
      </w:r>
      <w:r w:rsidRPr="0043696C">
        <w:rPr>
          <w:rFonts w:ascii="Univers for KPMG" w:hAnsi="Univers for KPMG" w:cs="Arial"/>
          <w:bCs/>
          <w:color w:val="FF0000"/>
          <w:sz w:val="20"/>
          <w:szCs w:val="20"/>
          <w:lang w:val="fr-FR"/>
        </w:rPr>
        <w:t>/</w:t>
      </w:r>
      <w:r w:rsidR="00545B47" w:rsidRPr="0043696C">
        <w:rPr>
          <w:rFonts w:ascii="Univers for KPMG" w:hAnsi="Univers for KPMG" w:cs="Arial"/>
          <w:bCs/>
          <w:color w:val="FF0000"/>
          <w:sz w:val="20"/>
          <w:szCs w:val="20"/>
          <w:lang w:val="fr-FR"/>
        </w:rPr>
        <w:t>10</w:t>
      </w:r>
      <w:r w:rsidRPr="0043696C">
        <w:rPr>
          <w:rFonts w:ascii="Univers for KPMG" w:hAnsi="Univers for KPMG" w:cs="Arial"/>
          <w:bCs/>
          <w:color w:val="FF0000"/>
          <w:sz w:val="20"/>
          <w:szCs w:val="20"/>
          <w:lang w:val="fr-FR"/>
        </w:rPr>
        <w:t>/</w:t>
      </w:r>
      <w:r w:rsidR="00545B47" w:rsidRPr="0043696C">
        <w:rPr>
          <w:rFonts w:ascii="Univers for KPMG" w:hAnsi="Univers for KPMG" w:cs="Arial"/>
          <w:bCs/>
          <w:color w:val="FF0000"/>
          <w:sz w:val="20"/>
          <w:szCs w:val="20"/>
          <w:lang w:val="fr-FR"/>
        </w:rPr>
        <w:t>2022</w:t>
      </w:r>
      <w:r w:rsidRPr="0043696C">
        <w:rPr>
          <w:rFonts w:ascii="Univers for KPMG" w:hAnsi="Univers for KPMG" w:cs="Arial"/>
          <w:bCs/>
          <w:color w:val="FF0000"/>
          <w:sz w:val="20"/>
          <w:szCs w:val="20"/>
          <w:lang w:val="fr-FR"/>
        </w:rPr>
        <w:t xml:space="preserve"> </w:t>
      </w:r>
      <w:r w:rsidRPr="00BD1D93">
        <w:rPr>
          <w:rFonts w:ascii="Univers for KPMG" w:hAnsi="Univers for KPMG" w:cs="Arial"/>
          <w:bCs/>
          <w:sz w:val="20"/>
          <w:szCs w:val="20"/>
          <w:lang w:val="fr-FR"/>
        </w:rPr>
        <w:t>dans le but de comprendre les processus d'accès aux programmes et données.</w:t>
      </w:r>
    </w:p>
    <w:p w14:paraId="3DBE0D84" w14:textId="4E7C5361" w:rsidR="00F67A24" w:rsidRPr="00BD1D93" w:rsidRDefault="00F67A24" w:rsidP="00F67A24">
      <w:pPr>
        <w:pStyle w:val="BulletLevel2"/>
        <w:numPr>
          <w:ilvl w:val="0"/>
          <w:numId w:val="0"/>
        </w:numPr>
        <w:jc w:val="both"/>
        <w:rPr>
          <w:rFonts w:ascii="Univers for KPMG" w:hAnsi="Univers for KPMG"/>
          <w:bCs/>
          <w:szCs w:val="20"/>
          <w:lang w:val="fr-FR"/>
        </w:rPr>
      </w:pPr>
      <w:r w:rsidRPr="00BD1D93">
        <w:rPr>
          <w:rFonts w:ascii="Univers for KPMG" w:hAnsi="Univers for KPMG"/>
          <w:bCs/>
          <w:szCs w:val="20"/>
          <w:lang w:val="fr-FR"/>
        </w:rPr>
        <w:t>Participants à l'entretien :</w:t>
      </w:r>
    </w:p>
    <w:p w14:paraId="3F19600A" w14:textId="5E736658" w:rsidR="00F67A24" w:rsidRPr="005E3B80" w:rsidRDefault="00F67A24" w:rsidP="00F67A24">
      <w:pPr>
        <w:pStyle w:val="BulletLevel2"/>
        <w:numPr>
          <w:ilvl w:val="0"/>
          <w:numId w:val="0"/>
        </w:numPr>
        <w:jc w:val="both"/>
        <w:rPr>
          <w:rFonts w:ascii="Univers for KPMG" w:hAnsi="Univers for KPMG"/>
          <w:bCs/>
          <w:color w:val="FF0000"/>
          <w:szCs w:val="20"/>
          <w:lang w:val="fr-FR"/>
        </w:rPr>
      </w:pPr>
      <w:r w:rsidRPr="005E3B80">
        <w:rPr>
          <w:rFonts w:ascii="Univers for KPMG" w:hAnsi="Univers for KPMG"/>
          <w:bCs/>
          <w:szCs w:val="20"/>
          <w:lang w:val="fr-FR"/>
        </w:rPr>
        <w:t xml:space="preserve">- </w:t>
      </w:r>
      <w:r w:rsidRPr="005E3B80">
        <w:rPr>
          <w:rFonts w:ascii="Univers for KPMG" w:hAnsi="Univers for KPMG"/>
          <w:bCs/>
          <w:color w:val="FF0000"/>
          <w:szCs w:val="20"/>
          <w:lang w:val="fr-FR"/>
        </w:rPr>
        <w:t xml:space="preserve">Equipe d’audit </w:t>
      </w:r>
      <w:proofErr w:type="gramStart"/>
      <w:r w:rsidRPr="005E3B80">
        <w:rPr>
          <w:rFonts w:ascii="Univers for KPMG" w:hAnsi="Univers for KPMG"/>
          <w:bCs/>
          <w:color w:val="FF0000"/>
          <w:szCs w:val="20"/>
          <w:lang w:val="fr-FR"/>
        </w:rPr>
        <w:t>IT:</w:t>
      </w:r>
      <w:proofErr w:type="gramEnd"/>
      <w:r w:rsidRPr="005E3B80">
        <w:rPr>
          <w:rFonts w:ascii="Univers for KPMG" w:hAnsi="Univers for KPMG"/>
          <w:bCs/>
          <w:color w:val="FF0000"/>
          <w:szCs w:val="20"/>
          <w:lang w:val="fr-FR"/>
        </w:rPr>
        <w:t xml:space="preserve"> </w:t>
      </w:r>
      <w:proofErr w:type="spellStart"/>
      <w:r w:rsidR="00401CD0" w:rsidRPr="005E3B80">
        <w:rPr>
          <w:rFonts w:ascii="Univers for KPMG" w:hAnsi="Univers for KPMG"/>
          <w:bCs/>
          <w:color w:val="FF0000"/>
          <w:szCs w:val="20"/>
          <w:lang w:val="fr-FR"/>
        </w:rPr>
        <w:t>Firas</w:t>
      </w:r>
      <w:proofErr w:type="spellEnd"/>
      <w:r w:rsidR="00401CD0" w:rsidRPr="005E3B80">
        <w:rPr>
          <w:rFonts w:ascii="Univers for KPMG" w:hAnsi="Univers for KPMG"/>
          <w:bCs/>
          <w:color w:val="FF0000"/>
          <w:szCs w:val="20"/>
          <w:lang w:val="fr-FR"/>
        </w:rPr>
        <w:t xml:space="preserve"> KAROUI</w:t>
      </w:r>
      <w:r w:rsidR="00A11A70" w:rsidRPr="005E3B80">
        <w:rPr>
          <w:rFonts w:ascii="Univers for KPMG" w:hAnsi="Univers for KPMG"/>
          <w:bCs/>
          <w:color w:val="FF0000"/>
          <w:szCs w:val="20"/>
          <w:lang w:val="fr-FR"/>
        </w:rPr>
        <w:t xml:space="preserve"> </w:t>
      </w:r>
      <w:r w:rsidR="00F21263" w:rsidRPr="005E3B80">
        <w:rPr>
          <w:rFonts w:ascii="Univers for KPMG" w:hAnsi="Univers for KPMG"/>
          <w:bCs/>
          <w:color w:val="FF0000"/>
          <w:szCs w:val="20"/>
          <w:lang w:val="fr-FR"/>
        </w:rPr>
        <w:t>[IT Audit Associate]</w:t>
      </w:r>
    </w:p>
    <w:p w14:paraId="747AA99B" w14:textId="7CF31F85" w:rsidR="00F67A24" w:rsidRPr="005E3B80" w:rsidRDefault="00F67A24" w:rsidP="00F67A24">
      <w:pPr>
        <w:pStyle w:val="BulletLevel2"/>
        <w:numPr>
          <w:ilvl w:val="0"/>
          <w:numId w:val="0"/>
        </w:numPr>
        <w:jc w:val="both"/>
        <w:rPr>
          <w:rFonts w:ascii="Univers for KPMG" w:hAnsi="Univers for KPMG"/>
          <w:bCs/>
          <w:szCs w:val="20"/>
          <w:lang w:val="fr-FR"/>
        </w:rPr>
      </w:pPr>
    </w:p>
    <w:p w14:paraId="20C987C3" w14:textId="0D4498CA" w:rsidR="00F67A24" w:rsidRDefault="00F67A24" w:rsidP="00F67A24">
      <w:pPr>
        <w:pStyle w:val="BulletLevel2"/>
        <w:numPr>
          <w:ilvl w:val="0"/>
          <w:numId w:val="0"/>
        </w:numPr>
        <w:ind w:left="360" w:hanging="360"/>
        <w:jc w:val="both"/>
        <w:rPr>
          <w:rFonts w:ascii="Univers for KPMG" w:eastAsiaTheme="minorHAnsi" w:hAnsi="Univers for KPMG" w:cs="Arial"/>
          <w:bCs/>
          <w:i/>
          <w:iCs/>
          <w:color w:val="auto"/>
          <w:szCs w:val="20"/>
          <w:lang w:val="fr-FR"/>
        </w:rPr>
      </w:pPr>
      <w:r w:rsidRPr="00BD1D93">
        <w:rPr>
          <w:rFonts w:ascii="Univers for KPMG" w:eastAsiaTheme="minorHAnsi" w:hAnsi="Univers for KPMG" w:cs="Arial"/>
          <w:bCs/>
          <w:i/>
          <w:iCs/>
          <w:color w:val="auto"/>
          <w:szCs w:val="20"/>
          <w:lang w:val="fr-FR"/>
        </w:rPr>
        <w:t>- Vérifier que l'accès aux applications se fait via un identifiant unique et requiert un mot de passe</w:t>
      </w:r>
      <w:r w:rsidR="0080736C">
        <w:rPr>
          <w:rFonts w:ascii="Univers for KPMG" w:eastAsiaTheme="minorHAnsi" w:hAnsi="Univers for KPMG" w:cs="Arial"/>
          <w:bCs/>
          <w:i/>
          <w:iCs/>
          <w:color w:val="auto"/>
          <w:szCs w:val="20"/>
          <w:lang w:val="fr-FR"/>
        </w:rPr>
        <w:t> :</w:t>
      </w:r>
    </w:p>
    <w:p w14:paraId="513D1EA3" w14:textId="27CCADD1" w:rsidR="0080736C" w:rsidRDefault="009A7EF1" w:rsidP="00F67A24">
      <w:pPr>
        <w:pStyle w:val="BulletLevel2"/>
        <w:numPr>
          <w:ilvl w:val="0"/>
          <w:numId w:val="0"/>
        </w:numPr>
        <w:ind w:left="360" w:hanging="360"/>
        <w:jc w:val="both"/>
        <w:rPr>
          <w:rFonts w:ascii="Univers for KPMG" w:eastAsiaTheme="minorHAnsi" w:hAnsi="Univers for KPMG" w:cs="Arial"/>
          <w:bCs/>
          <w:i/>
          <w:iCs/>
          <w:color w:val="FF0000"/>
          <w:szCs w:val="20"/>
          <w:lang w:val="fr-FR"/>
        </w:rPr>
      </w:pPr>
      <w:r>
        <w:rPr>
          <w:rFonts w:ascii="Univers for KPMG" w:eastAsiaTheme="minorHAnsi" w:hAnsi="Univers for KPMG" w:cs="Arial"/>
          <w:bCs/>
          <w:i/>
          <w:iCs/>
          <w:color w:val="FF0000"/>
          <w:szCs w:val="20"/>
          <w:lang w:val="fr-FR"/>
        </w:rPr>
        <w:t>-</w:t>
      </w:r>
      <w:r w:rsidR="0080736C">
        <w:rPr>
          <w:rFonts w:ascii="Univers for KPMG" w:eastAsiaTheme="minorHAnsi" w:hAnsi="Univers for KPMG" w:cs="Arial"/>
          <w:bCs/>
          <w:i/>
          <w:iCs/>
          <w:color w:val="FF0000"/>
          <w:szCs w:val="20"/>
          <w:lang w:val="fr-FR"/>
        </w:rPr>
        <w:t>SUN :</w:t>
      </w:r>
      <w:r w:rsidR="00132321">
        <w:rPr>
          <w:rFonts w:ascii="Univers for KPMG" w:eastAsiaTheme="minorHAnsi" w:hAnsi="Univers for KPMG" w:cs="Arial"/>
          <w:bCs/>
          <w:i/>
          <w:iCs/>
          <w:color w:val="FF0000"/>
          <w:szCs w:val="20"/>
          <w:lang w:val="fr-FR"/>
        </w:rPr>
        <w:t xml:space="preserve"> </w:t>
      </w:r>
      <w:r w:rsidR="00961E90">
        <w:rPr>
          <w:rFonts w:ascii="Univers for KPMG" w:eastAsiaTheme="minorHAnsi" w:hAnsi="Univers for KPMG" w:cs="Arial"/>
          <w:bCs/>
          <w:i/>
          <w:iCs/>
          <w:color w:val="FF0000"/>
          <w:szCs w:val="20"/>
          <w:lang w:val="fr-FR"/>
        </w:rPr>
        <w:t xml:space="preserve">accès </w:t>
      </w:r>
      <w:r w:rsidR="00E605B7">
        <w:rPr>
          <w:rFonts w:ascii="Univers for KPMG" w:eastAsiaTheme="minorHAnsi" w:hAnsi="Univers for KPMG" w:cs="Arial"/>
          <w:bCs/>
          <w:i/>
          <w:iCs/>
          <w:color w:val="FF0000"/>
          <w:szCs w:val="20"/>
          <w:lang w:val="fr-FR"/>
        </w:rPr>
        <w:t>via</w:t>
      </w:r>
      <w:r w:rsidR="00961E90">
        <w:rPr>
          <w:rFonts w:ascii="Univers for KPMG" w:eastAsiaTheme="minorHAnsi" w:hAnsi="Univers for KPMG" w:cs="Arial"/>
          <w:bCs/>
          <w:i/>
          <w:iCs/>
          <w:color w:val="FF0000"/>
          <w:szCs w:val="20"/>
          <w:lang w:val="fr-FR"/>
        </w:rPr>
        <w:t xml:space="preserve"> SSO (</w:t>
      </w:r>
      <w:r w:rsidR="00DF338A">
        <w:rPr>
          <w:rFonts w:ascii="Univers for KPMG" w:eastAsiaTheme="minorHAnsi" w:hAnsi="Univers for KPMG" w:cs="Arial"/>
          <w:bCs/>
          <w:i/>
          <w:iCs/>
          <w:color w:val="FF0000"/>
          <w:szCs w:val="20"/>
          <w:lang w:val="fr-FR"/>
        </w:rPr>
        <w:t>Windows</w:t>
      </w:r>
      <w:r w:rsidR="00961E90">
        <w:rPr>
          <w:rFonts w:ascii="Univers for KPMG" w:eastAsiaTheme="minorHAnsi" w:hAnsi="Univers for KPMG" w:cs="Arial"/>
          <w:bCs/>
          <w:i/>
          <w:iCs/>
          <w:color w:val="FF0000"/>
          <w:szCs w:val="20"/>
          <w:lang w:val="fr-FR"/>
        </w:rPr>
        <w:t xml:space="preserve"> </w:t>
      </w:r>
      <w:r w:rsidR="00EE11FC">
        <w:rPr>
          <w:rFonts w:ascii="Univers for KPMG" w:eastAsiaTheme="minorHAnsi" w:hAnsi="Univers for KPMG" w:cs="Arial"/>
          <w:bCs/>
          <w:i/>
          <w:iCs/>
          <w:color w:val="FF0000"/>
          <w:szCs w:val="20"/>
          <w:lang w:val="fr-FR"/>
        </w:rPr>
        <w:t>authentification</w:t>
      </w:r>
      <w:r w:rsidR="00961E90">
        <w:rPr>
          <w:rFonts w:ascii="Univers for KPMG" w:eastAsiaTheme="minorHAnsi" w:hAnsi="Univers for KPMG" w:cs="Arial"/>
          <w:bCs/>
          <w:i/>
          <w:iCs/>
          <w:color w:val="FF0000"/>
          <w:szCs w:val="20"/>
          <w:lang w:val="fr-FR"/>
        </w:rPr>
        <w:t xml:space="preserve">) vérifié </w:t>
      </w:r>
      <w:r w:rsidR="00BE2C85">
        <w:rPr>
          <w:rFonts w:ascii="Univers for KPMG" w:eastAsiaTheme="minorHAnsi" w:hAnsi="Univers for KPMG" w:cs="Arial"/>
          <w:bCs/>
          <w:i/>
          <w:iCs/>
          <w:color w:val="FF0000"/>
          <w:szCs w:val="20"/>
          <w:lang w:val="fr-FR"/>
        </w:rPr>
        <w:t>[</w:t>
      </w:r>
      <w:r w:rsidR="00961E90">
        <w:rPr>
          <w:rFonts w:ascii="Univers for KPMG" w:eastAsiaTheme="minorHAnsi" w:hAnsi="Univers for KPMG" w:cs="Arial"/>
          <w:bCs/>
          <w:i/>
          <w:iCs/>
          <w:color w:val="FF0000"/>
          <w:szCs w:val="20"/>
          <w:lang w:val="fr-FR"/>
        </w:rPr>
        <w:t>OK</w:t>
      </w:r>
      <w:r w:rsidR="00BE2C85">
        <w:rPr>
          <w:rFonts w:ascii="Univers for KPMG" w:eastAsiaTheme="minorHAnsi" w:hAnsi="Univers for KPMG" w:cs="Arial"/>
          <w:bCs/>
          <w:i/>
          <w:iCs/>
          <w:color w:val="FF0000"/>
          <w:szCs w:val="20"/>
          <w:lang w:val="fr-FR"/>
        </w:rPr>
        <w:t>]</w:t>
      </w:r>
    </w:p>
    <w:p w14:paraId="0109D620" w14:textId="278100FA" w:rsidR="009A7EF1" w:rsidRDefault="009A7EF1" w:rsidP="00F67A24">
      <w:pPr>
        <w:pStyle w:val="BulletLevel2"/>
        <w:numPr>
          <w:ilvl w:val="0"/>
          <w:numId w:val="0"/>
        </w:numPr>
        <w:ind w:left="360" w:hanging="360"/>
        <w:jc w:val="both"/>
        <w:rPr>
          <w:rFonts w:ascii="Univers for KPMG" w:eastAsiaTheme="minorHAnsi" w:hAnsi="Univers for KPMG" w:cs="Arial"/>
          <w:bCs/>
          <w:i/>
          <w:iCs/>
          <w:color w:val="FF0000"/>
          <w:szCs w:val="20"/>
          <w:lang w:val="fr-FR"/>
        </w:rPr>
      </w:pPr>
      <w:r>
        <w:rPr>
          <w:rFonts w:ascii="Univers for KPMG" w:eastAsiaTheme="minorHAnsi" w:hAnsi="Univers for KPMG" w:cs="Arial"/>
          <w:bCs/>
          <w:i/>
          <w:iCs/>
          <w:color w:val="FF0000"/>
          <w:szCs w:val="20"/>
          <w:lang w:val="fr-FR"/>
        </w:rPr>
        <w:t>-MC :</w:t>
      </w:r>
      <w:r w:rsidR="00132321">
        <w:rPr>
          <w:rFonts w:ascii="Univers for KPMG" w:eastAsiaTheme="minorHAnsi" w:hAnsi="Univers for KPMG" w:cs="Arial"/>
          <w:bCs/>
          <w:i/>
          <w:iCs/>
          <w:color w:val="FF0000"/>
          <w:szCs w:val="20"/>
          <w:lang w:val="fr-FR"/>
        </w:rPr>
        <w:t xml:space="preserve"> </w:t>
      </w:r>
      <w:r>
        <w:rPr>
          <w:rFonts w:ascii="Univers for KPMG" w:eastAsiaTheme="minorHAnsi" w:hAnsi="Univers for KPMG" w:cs="Arial"/>
          <w:bCs/>
          <w:i/>
          <w:iCs/>
          <w:color w:val="FF0000"/>
          <w:szCs w:val="20"/>
          <w:lang w:val="fr-FR"/>
        </w:rPr>
        <w:t xml:space="preserve">accès via login et mot de passe vérifié </w:t>
      </w:r>
      <w:r w:rsidR="00BE2C85">
        <w:rPr>
          <w:rFonts w:ascii="Univers for KPMG" w:eastAsiaTheme="minorHAnsi" w:hAnsi="Univers for KPMG" w:cs="Arial"/>
          <w:bCs/>
          <w:i/>
          <w:iCs/>
          <w:color w:val="FF0000"/>
          <w:szCs w:val="20"/>
          <w:lang w:val="fr-FR"/>
        </w:rPr>
        <w:t>[</w:t>
      </w:r>
      <w:r>
        <w:rPr>
          <w:rFonts w:ascii="Univers for KPMG" w:eastAsiaTheme="minorHAnsi" w:hAnsi="Univers for KPMG" w:cs="Arial"/>
          <w:bCs/>
          <w:i/>
          <w:iCs/>
          <w:color w:val="FF0000"/>
          <w:szCs w:val="20"/>
          <w:lang w:val="fr-FR"/>
        </w:rPr>
        <w:t>OK</w:t>
      </w:r>
      <w:r w:rsidR="00BE2C85">
        <w:rPr>
          <w:rFonts w:ascii="Univers for KPMG" w:eastAsiaTheme="minorHAnsi" w:hAnsi="Univers for KPMG" w:cs="Arial"/>
          <w:bCs/>
          <w:i/>
          <w:iCs/>
          <w:color w:val="FF0000"/>
          <w:szCs w:val="20"/>
          <w:lang w:val="fr-FR"/>
        </w:rPr>
        <w:t>]</w:t>
      </w:r>
      <w:r w:rsidR="00BD7E21">
        <w:rPr>
          <w:rFonts w:ascii="Univers for KPMG" w:eastAsiaTheme="minorHAnsi" w:hAnsi="Univers for KPMG" w:cs="Arial"/>
          <w:bCs/>
          <w:i/>
          <w:iCs/>
          <w:color w:val="FF0000"/>
          <w:szCs w:val="20"/>
          <w:lang w:val="fr-FR"/>
        </w:rPr>
        <w:t xml:space="preserve"> (cf.</w:t>
      </w:r>
      <w:r w:rsidR="00BD7E21" w:rsidRPr="005E3B80">
        <w:rPr>
          <w:lang w:val="fr-FR"/>
        </w:rPr>
        <w:t xml:space="preserve"> </w:t>
      </w:r>
      <w:r w:rsidR="00BD7E21" w:rsidRPr="00BD7E21">
        <w:rPr>
          <w:rFonts w:ascii="Univers for KPMG" w:eastAsiaTheme="minorHAnsi" w:hAnsi="Univers for KPMG" w:cs="Arial"/>
          <w:bCs/>
          <w:i/>
          <w:iCs/>
          <w:color w:val="FF0000"/>
          <w:szCs w:val="20"/>
          <w:lang w:val="fr-FR"/>
        </w:rPr>
        <w:t>Utilisateurs MC</w:t>
      </w:r>
      <w:r w:rsidR="00BD7E21">
        <w:rPr>
          <w:rFonts w:ascii="Univers for KPMG" w:eastAsiaTheme="minorHAnsi" w:hAnsi="Univers for KPMG" w:cs="Arial"/>
          <w:bCs/>
          <w:i/>
          <w:iCs/>
          <w:color w:val="FF0000"/>
          <w:szCs w:val="20"/>
          <w:lang w:val="fr-FR"/>
        </w:rPr>
        <w:t>)</w:t>
      </w:r>
    </w:p>
    <w:p w14:paraId="700A6433" w14:textId="6A1D4E42" w:rsidR="009A7EF1" w:rsidRDefault="009A7EF1" w:rsidP="00F67A24">
      <w:pPr>
        <w:pStyle w:val="BulletLevel2"/>
        <w:numPr>
          <w:ilvl w:val="0"/>
          <w:numId w:val="0"/>
        </w:numPr>
        <w:ind w:left="360" w:hanging="360"/>
        <w:jc w:val="both"/>
        <w:rPr>
          <w:rFonts w:ascii="Univers for KPMG" w:eastAsiaTheme="minorHAnsi" w:hAnsi="Univers for KPMG" w:cs="Arial"/>
          <w:bCs/>
          <w:i/>
          <w:iCs/>
          <w:color w:val="FF0000"/>
          <w:szCs w:val="20"/>
          <w:lang w:val="fr-FR"/>
        </w:rPr>
      </w:pPr>
      <w:r>
        <w:rPr>
          <w:rFonts w:ascii="Univers for KPMG" w:eastAsiaTheme="minorHAnsi" w:hAnsi="Univers for KPMG" w:cs="Arial"/>
          <w:bCs/>
          <w:i/>
          <w:iCs/>
          <w:color w:val="FF0000"/>
          <w:szCs w:val="20"/>
          <w:lang w:val="fr-FR"/>
        </w:rPr>
        <w:t>-SOBI :</w:t>
      </w:r>
      <w:r w:rsidR="00132321">
        <w:rPr>
          <w:rFonts w:ascii="Univers for KPMG" w:eastAsiaTheme="minorHAnsi" w:hAnsi="Univers for KPMG" w:cs="Arial"/>
          <w:bCs/>
          <w:i/>
          <w:iCs/>
          <w:color w:val="FF0000"/>
          <w:szCs w:val="20"/>
          <w:lang w:val="fr-FR"/>
        </w:rPr>
        <w:t xml:space="preserve"> </w:t>
      </w:r>
      <w:r>
        <w:rPr>
          <w:rFonts w:ascii="Univers for KPMG" w:eastAsiaTheme="minorHAnsi" w:hAnsi="Univers for KPMG" w:cs="Arial"/>
          <w:bCs/>
          <w:i/>
          <w:iCs/>
          <w:color w:val="FF0000"/>
          <w:szCs w:val="20"/>
          <w:lang w:val="fr-FR"/>
        </w:rPr>
        <w:t xml:space="preserve">accès via login et mot de passe vérifié </w:t>
      </w:r>
      <w:r w:rsidR="00BE2C85">
        <w:rPr>
          <w:rFonts w:ascii="Univers for KPMG" w:eastAsiaTheme="minorHAnsi" w:hAnsi="Univers for KPMG" w:cs="Arial"/>
          <w:bCs/>
          <w:i/>
          <w:iCs/>
          <w:color w:val="FF0000"/>
          <w:szCs w:val="20"/>
          <w:lang w:val="fr-FR"/>
        </w:rPr>
        <w:t>[</w:t>
      </w:r>
      <w:r>
        <w:rPr>
          <w:rFonts w:ascii="Univers for KPMG" w:eastAsiaTheme="minorHAnsi" w:hAnsi="Univers for KPMG" w:cs="Arial"/>
          <w:bCs/>
          <w:i/>
          <w:iCs/>
          <w:color w:val="FF0000"/>
          <w:szCs w:val="20"/>
          <w:lang w:val="fr-FR"/>
        </w:rPr>
        <w:t>OK</w:t>
      </w:r>
      <w:r w:rsidR="00BE2C85">
        <w:rPr>
          <w:rFonts w:ascii="Univers for KPMG" w:eastAsiaTheme="minorHAnsi" w:hAnsi="Univers for KPMG" w:cs="Arial"/>
          <w:bCs/>
          <w:i/>
          <w:iCs/>
          <w:color w:val="FF0000"/>
          <w:szCs w:val="20"/>
          <w:lang w:val="fr-FR"/>
        </w:rPr>
        <w:t>]</w:t>
      </w:r>
      <w:r w:rsidR="00036529">
        <w:rPr>
          <w:rFonts w:ascii="Univers for KPMG" w:eastAsiaTheme="minorHAnsi" w:hAnsi="Univers for KPMG" w:cs="Arial"/>
          <w:bCs/>
          <w:i/>
          <w:iCs/>
          <w:color w:val="FF0000"/>
          <w:szCs w:val="20"/>
          <w:lang w:val="fr-FR"/>
        </w:rPr>
        <w:t xml:space="preserve"> (cf.</w:t>
      </w:r>
      <w:r w:rsidR="00036529" w:rsidRPr="005E3B80">
        <w:rPr>
          <w:lang w:val="fr-FR"/>
        </w:rPr>
        <w:t xml:space="preserve"> </w:t>
      </w:r>
      <w:r w:rsidR="00036529" w:rsidRPr="00036529">
        <w:rPr>
          <w:rFonts w:ascii="Univers for KPMG" w:eastAsiaTheme="minorHAnsi" w:hAnsi="Univers for KPMG" w:cs="Arial"/>
          <w:bCs/>
          <w:i/>
          <w:iCs/>
          <w:color w:val="FF0000"/>
          <w:szCs w:val="20"/>
          <w:lang w:val="fr-FR"/>
        </w:rPr>
        <w:t>SOBI-HOTIX</w:t>
      </w:r>
      <w:r w:rsidR="00036529">
        <w:rPr>
          <w:rFonts w:ascii="Univers for KPMG" w:eastAsiaTheme="minorHAnsi" w:hAnsi="Univers for KPMG" w:cs="Arial"/>
          <w:bCs/>
          <w:i/>
          <w:iCs/>
          <w:color w:val="FF0000"/>
          <w:szCs w:val="20"/>
          <w:lang w:val="fr-FR"/>
        </w:rPr>
        <w:t>)</w:t>
      </w:r>
    </w:p>
    <w:p w14:paraId="52D7F28D" w14:textId="411B9FA1" w:rsidR="009A7EF1" w:rsidRDefault="009A7EF1" w:rsidP="00F67A24">
      <w:pPr>
        <w:pStyle w:val="BulletLevel2"/>
        <w:numPr>
          <w:ilvl w:val="0"/>
          <w:numId w:val="0"/>
        </w:numPr>
        <w:ind w:left="360" w:hanging="360"/>
        <w:jc w:val="both"/>
        <w:rPr>
          <w:rFonts w:ascii="Univers for KPMG" w:eastAsiaTheme="minorHAnsi" w:hAnsi="Univers for KPMG" w:cs="Arial"/>
          <w:bCs/>
          <w:i/>
          <w:iCs/>
          <w:color w:val="FF0000"/>
          <w:szCs w:val="20"/>
          <w:lang w:val="fr-FR"/>
        </w:rPr>
      </w:pPr>
      <w:r>
        <w:rPr>
          <w:rFonts w:ascii="Univers for KPMG" w:eastAsiaTheme="minorHAnsi" w:hAnsi="Univers for KPMG" w:cs="Arial"/>
          <w:bCs/>
          <w:i/>
          <w:iCs/>
          <w:color w:val="FF0000"/>
          <w:szCs w:val="20"/>
          <w:lang w:val="fr-FR"/>
        </w:rPr>
        <w:t>-HOTIX :</w:t>
      </w:r>
      <w:r w:rsidRPr="009A7EF1">
        <w:rPr>
          <w:rFonts w:ascii="Univers for KPMG" w:eastAsiaTheme="minorHAnsi" w:hAnsi="Univers for KPMG" w:cs="Arial"/>
          <w:bCs/>
          <w:i/>
          <w:iCs/>
          <w:color w:val="FF0000"/>
          <w:szCs w:val="20"/>
          <w:lang w:val="fr-FR"/>
        </w:rPr>
        <w:t xml:space="preserve"> </w:t>
      </w:r>
      <w:r>
        <w:rPr>
          <w:rFonts w:ascii="Univers for KPMG" w:eastAsiaTheme="minorHAnsi" w:hAnsi="Univers for KPMG" w:cs="Arial"/>
          <w:bCs/>
          <w:i/>
          <w:iCs/>
          <w:color w:val="FF0000"/>
          <w:szCs w:val="20"/>
          <w:lang w:val="fr-FR"/>
        </w:rPr>
        <w:t xml:space="preserve">accès via login et mot de passe vérifié </w:t>
      </w:r>
      <w:r w:rsidR="00BE2C85">
        <w:rPr>
          <w:rFonts w:ascii="Univers for KPMG" w:eastAsiaTheme="minorHAnsi" w:hAnsi="Univers for KPMG" w:cs="Arial"/>
          <w:bCs/>
          <w:i/>
          <w:iCs/>
          <w:color w:val="FF0000"/>
          <w:szCs w:val="20"/>
          <w:lang w:val="fr-FR"/>
        </w:rPr>
        <w:t>[</w:t>
      </w:r>
      <w:r>
        <w:rPr>
          <w:rFonts w:ascii="Univers for KPMG" w:eastAsiaTheme="minorHAnsi" w:hAnsi="Univers for KPMG" w:cs="Arial"/>
          <w:bCs/>
          <w:i/>
          <w:iCs/>
          <w:color w:val="FF0000"/>
          <w:szCs w:val="20"/>
          <w:lang w:val="fr-FR"/>
        </w:rPr>
        <w:t>OK</w:t>
      </w:r>
      <w:r w:rsidR="00BE2C85">
        <w:rPr>
          <w:rFonts w:ascii="Univers for KPMG" w:eastAsiaTheme="minorHAnsi" w:hAnsi="Univers for KPMG" w:cs="Arial"/>
          <w:bCs/>
          <w:i/>
          <w:iCs/>
          <w:color w:val="FF0000"/>
          <w:szCs w:val="20"/>
          <w:lang w:val="fr-FR"/>
        </w:rPr>
        <w:t>]</w:t>
      </w:r>
      <w:r w:rsidR="00036529">
        <w:rPr>
          <w:rFonts w:ascii="Univers for KPMG" w:eastAsiaTheme="minorHAnsi" w:hAnsi="Univers for KPMG" w:cs="Arial"/>
          <w:bCs/>
          <w:i/>
          <w:iCs/>
          <w:color w:val="FF0000"/>
          <w:szCs w:val="20"/>
          <w:lang w:val="fr-FR"/>
        </w:rPr>
        <w:t xml:space="preserve"> (cf.</w:t>
      </w:r>
      <w:r w:rsidR="00036529" w:rsidRPr="005E3B80">
        <w:rPr>
          <w:lang w:val="fr-FR"/>
        </w:rPr>
        <w:t xml:space="preserve"> </w:t>
      </w:r>
      <w:r w:rsidR="00036529" w:rsidRPr="00036529">
        <w:rPr>
          <w:rFonts w:ascii="Univers for KPMG" w:eastAsiaTheme="minorHAnsi" w:hAnsi="Univers for KPMG" w:cs="Arial"/>
          <w:bCs/>
          <w:i/>
          <w:iCs/>
          <w:color w:val="FF0000"/>
          <w:szCs w:val="20"/>
          <w:lang w:val="fr-FR"/>
        </w:rPr>
        <w:t>SOBI-HOTIX</w:t>
      </w:r>
      <w:r w:rsidR="00036529">
        <w:rPr>
          <w:rFonts w:ascii="Univers for KPMG" w:eastAsiaTheme="minorHAnsi" w:hAnsi="Univers for KPMG" w:cs="Arial"/>
          <w:bCs/>
          <w:i/>
          <w:iCs/>
          <w:color w:val="FF0000"/>
          <w:szCs w:val="20"/>
          <w:lang w:val="fr-FR"/>
        </w:rPr>
        <w:t>)</w:t>
      </w:r>
    </w:p>
    <w:p w14:paraId="4196F78E" w14:textId="031B7B82" w:rsidR="00132321" w:rsidRPr="0080736C" w:rsidRDefault="00132321" w:rsidP="00F67A24">
      <w:pPr>
        <w:pStyle w:val="BulletLevel2"/>
        <w:numPr>
          <w:ilvl w:val="0"/>
          <w:numId w:val="0"/>
        </w:numPr>
        <w:ind w:left="360" w:hanging="360"/>
        <w:jc w:val="both"/>
        <w:rPr>
          <w:rFonts w:ascii="Univers for KPMG" w:eastAsiaTheme="minorHAnsi" w:hAnsi="Univers for KPMG" w:cs="Arial"/>
          <w:bCs/>
          <w:i/>
          <w:iCs/>
          <w:color w:val="FF0000"/>
          <w:szCs w:val="20"/>
          <w:lang w:val="fr-FR"/>
        </w:rPr>
      </w:pPr>
      <w:r>
        <w:rPr>
          <w:rFonts w:ascii="Univers for KPMG" w:eastAsiaTheme="minorHAnsi" w:hAnsi="Univers for KPMG" w:cs="Arial"/>
          <w:bCs/>
          <w:i/>
          <w:iCs/>
          <w:color w:val="FF0000"/>
          <w:szCs w:val="20"/>
          <w:lang w:val="fr-FR"/>
        </w:rPr>
        <w:t xml:space="preserve">-OPERA CLOUD : accès </w:t>
      </w:r>
      <w:r w:rsidR="00E605B7">
        <w:rPr>
          <w:rFonts w:ascii="Univers for KPMG" w:eastAsiaTheme="minorHAnsi" w:hAnsi="Univers for KPMG" w:cs="Arial"/>
          <w:bCs/>
          <w:i/>
          <w:iCs/>
          <w:color w:val="FF0000"/>
          <w:szCs w:val="20"/>
          <w:lang w:val="fr-FR"/>
        </w:rPr>
        <w:t>via</w:t>
      </w:r>
      <w:r>
        <w:rPr>
          <w:rFonts w:ascii="Univers for KPMG" w:eastAsiaTheme="minorHAnsi" w:hAnsi="Univers for KPMG" w:cs="Arial"/>
          <w:bCs/>
          <w:i/>
          <w:iCs/>
          <w:color w:val="FF0000"/>
          <w:szCs w:val="20"/>
          <w:lang w:val="fr-FR"/>
        </w:rPr>
        <w:t xml:space="preserve"> SSO (</w:t>
      </w:r>
      <w:r w:rsidR="00990A89">
        <w:rPr>
          <w:rFonts w:ascii="Univers for KPMG" w:eastAsiaTheme="minorHAnsi" w:hAnsi="Univers for KPMG" w:cs="Arial"/>
          <w:bCs/>
          <w:i/>
          <w:iCs/>
          <w:color w:val="FF0000"/>
          <w:szCs w:val="20"/>
          <w:lang w:val="fr-FR"/>
        </w:rPr>
        <w:t>Windows</w:t>
      </w:r>
      <w:r>
        <w:rPr>
          <w:rFonts w:ascii="Univers for KPMG" w:eastAsiaTheme="minorHAnsi" w:hAnsi="Univers for KPMG" w:cs="Arial"/>
          <w:bCs/>
          <w:i/>
          <w:iCs/>
          <w:color w:val="FF0000"/>
          <w:szCs w:val="20"/>
          <w:lang w:val="fr-FR"/>
        </w:rPr>
        <w:t xml:space="preserve"> </w:t>
      </w:r>
      <w:r w:rsidR="00EE11FC">
        <w:rPr>
          <w:rFonts w:ascii="Univers for KPMG" w:eastAsiaTheme="minorHAnsi" w:hAnsi="Univers for KPMG" w:cs="Arial"/>
          <w:bCs/>
          <w:i/>
          <w:iCs/>
          <w:color w:val="FF0000"/>
          <w:szCs w:val="20"/>
          <w:lang w:val="fr-FR"/>
        </w:rPr>
        <w:t>authentification</w:t>
      </w:r>
      <w:r>
        <w:rPr>
          <w:rFonts w:ascii="Univers for KPMG" w:eastAsiaTheme="minorHAnsi" w:hAnsi="Univers for KPMG" w:cs="Arial"/>
          <w:bCs/>
          <w:i/>
          <w:iCs/>
          <w:color w:val="FF0000"/>
          <w:szCs w:val="20"/>
          <w:lang w:val="fr-FR"/>
        </w:rPr>
        <w:t>) vérifié [OK]</w:t>
      </w:r>
    </w:p>
    <w:p w14:paraId="6E69FF68" w14:textId="1C55B9D3" w:rsidR="00F67A24" w:rsidRPr="001223EF" w:rsidRDefault="00F67A24" w:rsidP="00F67A24">
      <w:pPr>
        <w:pStyle w:val="BulletLevel2"/>
        <w:numPr>
          <w:ilvl w:val="0"/>
          <w:numId w:val="0"/>
        </w:numPr>
        <w:ind w:left="360" w:hanging="360"/>
        <w:jc w:val="both"/>
        <w:rPr>
          <w:rFonts w:ascii="Univers for KPMG" w:eastAsiaTheme="minorHAnsi" w:hAnsi="Univers for KPMG" w:cs="Arial"/>
          <w:bCs/>
          <w:i/>
          <w:iCs/>
          <w:color w:val="FF0000"/>
          <w:szCs w:val="20"/>
          <w:lang w:val="fr-FR"/>
        </w:rPr>
      </w:pPr>
      <w:r w:rsidRPr="00BD1D93">
        <w:rPr>
          <w:rFonts w:ascii="Univers for KPMG" w:eastAsiaTheme="minorHAnsi" w:hAnsi="Univers for KPMG" w:cs="Arial"/>
          <w:bCs/>
          <w:i/>
          <w:iCs/>
          <w:color w:val="auto"/>
          <w:szCs w:val="20"/>
          <w:lang w:val="fr-FR"/>
        </w:rPr>
        <w:t>- Obtenir et inspecter la procédure de gestion des accès</w:t>
      </w:r>
      <w:r w:rsidR="001111F7">
        <w:rPr>
          <w:rFonts w:ascii="Univers for KPMG" w:eastAsiaTheme="minorHAnsi" w:hAnsi="Univers for KPMG" w:cs="Arial"/>
          <w:bCs/>
          <w:i/>
          <w:iCs/>
          <w:color w:val="auto"/>
          <w:szCs w:val="20"/>
          <w:lang w:val="fr-FR"/>
        </w:rPr>
        <w:t> :</w:t>
      </w:r>
      <w:r w:rsidR="001223EF">
        <w:rPr>
          <w:rFonts w:ascii="Univers for KPMG" w:eastAsiaTheme="minorHAnsi" w:hAnsi="Univers for KPMG" w:cs="Arial"/>
          <w:bCs/>
          <w:i/>
          <w:iCs/>
          <w:color w:val="auto"/>
          <w:szCs w:val="20"/>
          <w:lang w:val="fr-FR"/>
        </w:rPr>
        <w:t xml:space="preserve"> </w:t>
      </w:r>
      <w:r w:rsidR="001223EF">
        <w:rPr>
          <w:rFonts w:ascii="Univers for KPMG" w:eastAsiaTheme="minorHAnsi" w:hAnsi="Univers for KPMG" w:cs="Arial"/>
          <w:bCs/>
          <w:i/>
          <w:iCs/>
          <w:color w:val="FF0000"/>
          <w:szCs w:val="20"/>
          <w:lang w:val="fr-FR"/>
        </w:rPr>
        <w:t>(cf.</w:t>
      </w:r>
      <w:r w:rsidR="001223EF" w:rsidRPr="005E3B80">
        <w:rPr>
          <w:lang w:val="fr-FR"/>
        </w:rPr>
        <w:t xml:space="preserve"> </w:t>
      </w:r>
      <w:r w:rsidR="001223EF" w:rsidRPr="001223EF">
        <w:rPr>
          <w:rFonts w:ascii="Univers for KPMG" w:eastAsiaTheme="minorHAnsi" w:hAnsi="Univers for KPMG" w:cs="Arial"/>
          <w:bCs/>
          <w:i/>
          <w:iCs/>
          <w:color w:val="FF0000"/>
          <w:szCs w:val="20"/>
          <w:lang w:val="fr-FR"/>
        </w:rPr>
        <w:t xml:space="preserve">2. Accor IMEAT - FR - </w:t>
      </w:r>
      <w:proofErr w:type="spellStart"/>
      <w:r w:rsidR="001223EF" w:rsidRPr="001223EF">
        <w:rPr>
          <w:rFonts w:ascii="Univers for KPMG" w:eastAsiaTheme="minorHAnsi" w:hAnsi="Univers for KPMG" w:cs="Arial"/>
          <w:bCs/>
          <w:i/>
          <w:iCs/>
          <w:color w:val="FF0000"/>
          <w:szCs w:val="20"/>
          <w:lang w:val="fr-FR"/>
        </w:rPr>
        <w:t>Procedures</w:t>
      </w:r>
      <w:proofErr w:type="spellEnd"/>
      <w:r w:rsidR="001223EF" w:rsidRPr="001223EF">
        <w:rPr>
          <w:rFonts w:ascii="Univers for KPMG" w:eastAsiaTheme="minorHAnsi" w:hAnsi="Univers for KPMG" w:cs="Arial"/>
          <w:bCs/>
          <w:i/>
          <w:iCs/>
          <w:color w:val="FF0000"/>
          <w:szCs w:val="20"/>
          <w:lang w:val="fr-FR"/>
        </w:rPr>
        <w:t xml:space="preserve"> </w:t>
      </w:r>
      <w:proofErr w:type="spellStart"/>
      <w:r w:rsidR="001223EF" w:rsidRPr="001223EF">
        <w:rPr>
          <w:rFonts w:ascii="Univers for KPMG" w:eastAsiaTheme="minorHAnsi" w:hAnsi="Univers for KPMG" w:cs="Arial"/>
          <w:bCs/>
          <w:i/>
          <w:iCs/>
          <w:color w:val="FF0000"/>
          <w:szCs w:val="20"/>
          <w:lang w:val="fr-FR"/>
        </w:rPr>
        <w:t>Policies</w:t>
      </w:r>
      <w:proofErr w:type="spellEnd"/>
      <w:r w:rsidR="001223EF" w:rsidRPr="001223EF">
        <w:rPr>
          <w:rFonts w:ascii="Univers for KPMG" w:eastAsiaTheme="minorHAnsi" w:hAnsi="Univers for KPMG" w:cs="Arial"/>
          <w:bCs/>
          <w:i/>
          <w:iCs/>
          <w:color w:val="FF0000"/>
          <w:szCs w:val="20"/>
          <w:lang w:val="fr-FR"/>
        </w:rPr>
        <w:t xml:space="preserve"> Book - 2021 - V1.2</w:t>
      </w:r>
      <w:r w:rsidR="001223EF">
        <w:rPr>
          <w:rFonts w:ascii="Univers for KPMG" w:eastAsiaTheme="minorHAnsi" w:hAnsi="Univers for KPMG" w:cs="Arial"/>
          <w:bCs/>
          <w:i/>
          <w:iCs/>
          <w:color w:val="FF0000"/>
          <w:szCs w:val="20"/>
          <w:lang w:val="fr-FR"/>
        </w:rPr>
        <w:t xml:space="preserve"> </w:t>
      </w:r>
      <w:proofErr w:type="gramStart"/>
      <w:r w:rsidR="001223EF">
        <w:rPr>
          <w:rFonts w:ascii="Univers for KPMG" w:eastAsiaTheme="minorHAnsi" w:hAnsi="Univers for KPMG" w:cs="Arial"/>
          <w:bCs/>
          <w:i/>
          <w:iCs/>
          <w:color w:val="FF0000"/>
          <w:szCs w:val="20"/>
          <w:lang w:val="fr-FR"/>
        </w:rPr>
        <w:t>page</w:t>
      </w:r>
      <w:proofErr w:type="gramEnd"/>
      <w:r w:rsidR="001223EF">
        <w:rPr>
          <w:rFonts w:ascii="Univers for KPMG" w:eastAsiaTheme="minorHAnsi" w:hAnsi="Univers for KPMG" w:cs="Arial"/>
          <w:bCs/>
          <w:i/>
          <w:iCs/>
          <w:color w:val="FF0000"/>
          <w:szCs w:val="20"/>
          <w:lang w:val="fr-FR"/>
        </w:rPr>
        <w:t xml:space="preserve"> </w:t>
      </w:r>
      <w:r w:rsidR="0057398E">
        <w:rPr>
          <w:rFonts w:ascii="Univers for KPMG" w:eastAsiaTheme="minorHAnsi" w:hAnsi="Univers for KPMG" w:cs="Arial"/>
          <w:bCs/>
          <w:i/>
          <w:iCs/>
          <w:color w:val="FF0000"/>
          <w:szCs w:val="20"/>
          <w:lang w:val="fr-FR"/>
        </w:rPr>
        <w:t>187)</w:t>
      </w:r>
    </w:p>
    <w:p w14:paraId="6E811D29" w14:textId="67366CAD" w:rsidR="001111F7" w:rsidRDefault="00ED5D7A" w:rsidP="00F67A24">
      <w:pPr>
        <w:pStyle w:val="BulletLevel2"/>
        <w:numPr>
          <w:ilvl w:val="0"/>
          <w:numId w:val="0"/>
        </w:numPr>
        <w:ind w:left="360" w:hanging="360"/>
        <w:jc w:val="both"/>
        <w:rPr>
          <w:rFonts w:ascii="Univers for KPMG" w:eastAsiaTheme="minorHAnsi" w:hAnsi="Univers for KPMG" w:cs="Arial"/>
          <w:bCs/>
          <w:i/>
          <w:iCs/>
          <w:color w:val="FF0000"/>
          <w:szCs w:val="20"/>
          <w:lang w:val="fr-FR"/>
        </w:rPr>
      </w:pPr>
      <w:proofErr w:type="gramStart"/>
      <w:r>
        <w:rPr>
          <w:rFonts w:ascii="Univers for KPMG" w:eastAsiaTheme="minorHAnsi" w:hAnsi="Univers for KPMG" w:cs="Arial"/>
          <w:bCs/>
          <w:i/>
          <w:iCs/>
          <w:color w:val="FF0000"/>
          <w:szCs w:val="20"/>
          <w:lang w:val="fr-FR"/>
        </w:rPr>
        <w:t>Les pc</w:t>
      </w:r>
      <w:proofErr w:type="gramEnd"/>
      <w:r>
        <w:rPr>
          <w:rFonts w:ascii="Univers for KPMG" w:eastAsiaTheme="minorHAnsi" w:hAnsi="Univers for KPMG" w:cs="Arial"/>
          <w:bCs/>
          <w:i/>
          <w:iCs/>
          <w:color w:val="FF0000"/>
          <w:szCs w:val="20"/>
          <w:lang w:val="fr-FR"/>
        </w:rPr>
        <w:t xml:space="preserve"> doivent être en mode </w:t>
      </w:r>
      <w:r w:rsidR="00E5465D">
        <w:rPr>
          <w:rFonts w:ascii="Univers for KPMG" w:eastAsiaTheme="minorHAnsi" w:hAnsi="Univers for KPMG" w:cs="Arial"/>
          <w:bCs/>
          <w:i/>
          <w:iCs/>
          <w:color w:val="FF0000"/>
          <w:szCs w:val="20"/>
          <w:lang w:val="fr-FR"/>
        </w:rPr>
        <w:t>de veille automatique</w:t>
      </w:r>
      <w:r w:rsidR="00D53CA3">
        <w:rPr>
          <w:rFonts w:ascii="Univers for KPMG" w:eastAsiaTheme="minorHAnsi" w:hAnsi="Univers for KPMG" w:cs="Arial"/>
          <w:bCs/>
          <w:i/>
          <w:iCs/>
          <w:color w:val="FF0000"/>
          <w:szCs w:val="20"/>
          <w:lang w:val="fr-FR"/>
        </w:rPr>
        <w:t xml:space="preserve"> qui sera verrouillé au bout de 15min d’inact</w:t>
      </w:r>
      <w:r w:rsidR="00856C92">
        <w:rPr>
          <w:rFonts w:ascii="Univers for KPMG" w:eastAsiaTheme="minorHAnsi" w:hAnsi="Univers for KPMG" w:cs="Arial"/>
          <w:bCs/>
          <w:i/>
          <w:iCs/>
          <w:color w:val="FF0000"/>
          <w:szCs w:val="20"/>
          <w:lang w:val="fr-FR"/>
        </w:rPr>
        <w:t>ivité</w:t>
      </w:r>
      <w:r w:rsidR="0007756B">
        <w:rPr>
          <w:rFonts w:ascii="Univers for KPMG" w:eastAsiaTheme="minorHAnsi" w:hAnsi="Univers for KPMG" w:cs="Arial"/>
          <w:bCs/>
          <w:i/>
          <w:iCs/>
          <w:color w:val="FF0000"/>
          <w:szCs w:val="20"/>
          <w:lang w:val="fr-FR"/>
        </w:rPr>
        <w:t xml:space="preserve"> </w:t>
      </w:r>
    </w:p>
    <w:p w14:paraId="054029CD" w14:textId="01C4AFAE" w:rsidR="0007756B" w:rsidRDefault="0007756B" w:rsidP="00F67A24">
      <w:pPr>
        <w:pStyle w:val="BulletLevel2"/>
        <w:numPr>
          <w:ilvl w:val="0"/>
          <w:numId w:val="0"/>
        </w:numPr>
        <w:ind w:left="360" w:hanging="360"/>
        <w:jc w:val="both"/>
        <w:rPr>
          <w:rFonts w:ascii="Univers for KPMG" w:eastAsiaTheme="minorHAnsi" w:hAnsi="Univers for KPMG" w:cs="Arial"/>
          <w:bCs/>
          <w:i/>
          <w:iCs/>
          <w:color w:val="FF0000"/>
          <w:szCs w:val="20"/>
          <w:lang w:val="fr-FR"/>
        </w:rPr>
      </w:pPr>
      <w:r>
        <w:rPr>
          <w:rFonts w:ascii="Univers for KPMG" w:eastAsiaTheme="minorHAnsi" w:hAnsi="Univers for KPMG" w:cs="Arial"/>
          <w:bCs/>
          <w:i/>
          <w:iCs/>
          <w:color w:val="FF0000"/>
          <w:szCs w:val="20"/>
          <w:lang w:val="fr-FR"/>
        </w:rPr>
        <w:t xml:space="preserve">Les revues d’accès des utilisateurs au réseau et aux applications </w:t>
      </w:r>
      <w:r w:rsidR="007B7542">
        <w:rPr>
          <w:rFonts w:ascii="Univers for KPMG" w:eastAsiaTheme="minorHAnsi" w:hAnsi="Univers for KPMG" w:cs="Arial"/>
          <w:bCs/>
          <w:i/>
          <w:iCs/>
          <w:color w:val="FF0000"/>
          <w:szCs w:val="20"/>
          <w:lang w:val="fr-FR"/>
        </w:rPr>
        <w:t>doivent être effectuées tous les trimestres</w:t>
      </w:r>
    </w:p>
    <w:p w14:paraId="73782221" w14:textId="77777777" w:rsidR="00F67A24" w:rsidRPr="00BD1D93" w:rsidRDefault="00F67A24" w:rsidP="007B7542">
      <w:pPr>
        <w:pStyle w:val="BulletLevel2"/>
        <w:numPr>
          <w:ilvl w:val="0"/>
          <w:numId w:val="0"/>
        </w:numPr>
        <w:jc w:val="both"/>
        <w:rPr>
          <w:rFonts w:ascii="Univers for KPMG" w:eastAsiaTheme="minorHAnsi" w:hAnsi="Univers for KPMG" w:cs="Arial"/>
          <w:bCs/>
          <w:i/>
          <w:iCs/>
          <w:color w:val="auto"/>
          <w:szCs w:val="20"/>
          <w:lang w:val="fr-FR"/>
        </w:rPr>
      </w:pPr>
      <w:r w:rsidRPr="00BD1D93">
        <w:rPr>
          <w:rFonts w:ascii="Univers for KPMG" w:eastAsiaTheme="minorHAnsi" w:hAnsi="Univers for KPMG" w:cs="Arial"/>
          <w:bCs/>
          <w:i/>
          <w:iCs/>
          <w:color w:val="auto"/>
          <w:szCs w:val="20"/>
          <w:lang w:val="fr-FR"/>
        </w:rPr>
        <w:t>- S'assurer de l'existence d'une liste des profils applicatifs / d'une matrice de séparation de tâches.</w:t>
      </w:r>
    </w:p>
    <w:p w14:paraId="62C234D0" w14:textId="13F97C8F" w:rsidR="00F67A24" w:rsidRDefault="00F67A24" w:rsidP="00F67A24">
      <w:pPr>
        <w:pStyle w:val="BulletLevel2"/>
        <w:numPr>
          <w:ilvl w:val="0"/>
          <w:numId w:val="0"/>
        </w:numPr>
        <w:jc w:val="both"/>
        <w:rPr>
          <w:rFonts w:ascii="Univers for KPMG" w:eastAsiaTheme="minorHAnsi" w:hAnsi="Univers for KPMG" w:cs="Arial"/>
          <w:bCs/>
          <w:i/>
          <w:iCs/>
          <w:color w:val="auto"/>
          <w:szCs w:val="20"/>
          <w:lang w:val="fr-FR"/>
        </w:rPr>
      </w:pPr>
      <w:r w:rsidRPr="00BD1D93">
        <w:rPr>
          <w:rFonts w:ascii="Univers for KPMG" w:eastAsiaTheme="minorHAnsi" w:hAnsi="Univers for KPMG" w:cs="Arial"/>
          <w:bCs/>
          <w:i/>
          <w:iCs/>
          <w:color w:val="auto"/>
          <w:szCs w:val="20"/>
          <w:lang w:val="fr-FR"/>
        </w:rPr>
        <w:t>- Inspecter la politique de mot de passe définie au sein de l'entreprise et vérifier la cohérence des critères avec les meilleures pratiques</w:t>
      </w:r>
      <w:r w:rsidR="001459E0">
        <w:rPr>
          <w:rFonts w:ascii="Univers for KPMG" w:eastAsiaTheme="minorHAnsi" w:hAnsi="Univers for KPMG" w:cs="Arial"/>
          <w:bCs/>
          <w:i/>
          <w:iCs/>
          <w:color w:val="auto"/>
          <w:szCs w:val="20"/>
          <w:lang w:val="fr-FR"/>
        </w:rPr>
        <w:t> :</w:t>
      </w:r>
      <w:r w:rsidR="001459E0" w:rsidRPr="001459E0">
        <w:rPr>
          <w:rFonts w:ascii="Univers for KPMG" w:eastAsiaTheme="minorHAnsi" w:hAnsi="Univers for KPMG" w:cs="Arial"/>
          <w:bCs/>
          <w:i/>
          <w:iCs/>
          <w:color w:val="FF0000"/>
          <w:szCs w:val="20"/>
          <w:lang w:val="fr-FR"/>
        </w:rPr>
        <w:t xml:space="preserve"> </w:t>
      </w:r>
      <w:r w:rsidR="001459E0">
        <w:rPr>
          <w:rFonts w:ascii="Univers for KPMG" w:eastAsiaTheme="minorHAnsi" w:hAnsi="Univers for KPMG" w:cs="Arial"/>
          <w:bCs/>
          <w:i/>
          <w:iCs/>
          <w:color w:val="FF0000"/>
          <w:szCs w:val="20"/>
          <w:lang w:val="fr-FR"/>
        </w:rPr>
        <w:t>(cf.</w:t>
      </w:r>
      <w:r w:rsidR="001459E0" w:rsidRPr="005E3B80">
        <w:rPr>
          <w:lang w:val="fr-FR"/>
        </w:rPr>
        <w:t xml:space="preserve"> </w:t>
      </w:r>
      <w:r w:rsidR="001459E0" w:rsidRPr="001223EF">
        <w:rPr>
          <w:rFonts w:ascii="Univers for KPMG" w:eastAsiaTheme="minorHAnsi" w:hAnsi="Univers for KPMG" w:cs="Arial"/>
          <w:bCs/>
          <w:i/>
          <w:iCs/>
          <w:color w:val="FF0000"/>
          <w:szCs w:val="20"/>
          <w:lang w:val="fr-FR"/>
        </w:rPr>
        <w:t xml:space="preserve">2. Accor IMEAT - FR - </w:t>
      </w:r>
      <w:proofErr w:type="spellStart"/>
      <w:r w:rsidR="001459E0" w:rsidRPr="001223EF">
        <w:rPr>
          <w:rFonts w:ascii="Univers for KPMG" w:eastAsiaTheme="minorHAnsi" w:hAnsi="Univers for KPMG" w:cs="Arial"/>
          <w:bCs/>
          <w:i/>
          <w:iCs/>
          <w:color w:val="FF0000"/>
          <w:szCs w:val="20"/>
          <w:lang w:val="fr-FR"/>
        </w:rPr>
        <w:t>Procedures</w:t>
      </w:r>
      <w:proofErr w:type="spellEnd"/>
      <w:r w:rsidR="001459E0" w:rsidRPr="001223EF">
        <w:rPr>
          <w:rFonts w:ascii="Univers for KPMG" w:eastAsiaTheme="minorHAnsi" w:hAnsi="Univers for KPMG" w:cs="Arial"/>
          <w:bCs/>
          <w:i/>
          <w:iCs/>
          <w:color w:val="FF0000"/>
          <w:szCs w:val="20"/>
          <w:lang w:val="fr-FR"/>
        </w:rPr>
        <w:t xml:space="preserve"> </w:t>
      </w:r>
      <w:proofErr w:type="spellStart"/>
      <w:r w:rsidR="001459E0" w:rsidRPr="001223EF">
        <w:rPr>
          <w:rFonts w:ascii="Univers for KPMG" w:eastAsiaTheme="minorHAnsi" w:hAnsi="Univers for KPMG" w:cs="Arial"/>
          <w:bCs/>
          <w:i/>
          <w:iCs/>
          <w:color w:val="FF0000"/>
          <w:szCs w:val="20"/>
          <w:lang w:val="fr-FR"/>
        </w:rPr>
        <w:t>Policies</w:t>
      </w:r>
      <w:proofErr w:type="spellEnd"/>
      <w:r w:rsidR="001459E0" w:rsidRPr="001223EF">
        <w:rPr>
          <w:rFonts w:ascii="Univers for KPMG" w:eastAsiaTheme="minorHAnsi" w:hAnsi="Univers for KPMG" w:cs="Arial"/>
          <w:bCs/>
          <w:i/>
          <w:iCs/>
          <w:color w:val="FF0000"/>
          <w:szCs w:val="20"/>
          <w:lang w:val="fr-FR"/>
        </w:rPr>
        <w:t xml:space="preserve"> Book - 2021 - V1.2</w:t>
      </w:r>
      <w:r w:rsidR="001459E0">
        <w:rPr>
          <w:rFonts w:ascii="Univers for KPMG" w:eastAsiaTheme="minorHAnsi" w:hAnsi="Univers for KPMG" w:cs="Arial"/>
          <w:bCs/>
          <w:i/>
          <w:iCs/>
          <w:color w:val="FF0000"/>
          <w:szCs w:val="20"/>
          <w:lang w:val="fr-FR"/>
        </w:rPr>
        <w:t xml:space="preserve"> </w:t>
      </w:r>
      <w:proofErr w:type="gramStart"/>
      <w:r w:rsidR="001459E0">
        <w:rPr>
          <w:rFonts w:ascii="Univers for KPMG" w:eastAsiaTheme="minorHAnsi" w:hAnsi="Univers for KPMG" w:cs="Arial"/>
          <w:bCs/>
          <w:i/>
          <w:iCs/>
          <w:color w:val="FF0000"/>
          <w:szCs w:val="20"/>
          <w:lang w:val="fr-FR"/>
        </w:rPr>
        <w:t>page</w:t>
      </w:r>
      <w:proofErr w:type="gramEnd"/>
      <w:r w:rsidR="001459E0">
        <w:rPr>
          <w:rFonts w:ascii="Univers for KPMG" w:eastAsiaTheme="minorHAnsi" w:hAnsi="Univers for KPMG" w:cs="Arial"/>
          <w:bCs/>
          <w:i/>
          <w:iCs/>
          <w:color w:val="FF0000"/>
          <w:szCs w:val="20"/>
          <w:lang w:val="fr-FR"/>
        </w:rPr>
        <w:t xml:space="preserve"> 1</w:t>
      </w:r>
      <w:r w:rsidR="00520533">
        <w:rPr>
          <w:rFonts w:ascii="Univers for KPMG" w:eastAsiaTheme="minorHAnsi" w:hAnsi="Univers for KPMG" w:cs="Arial"/>
          <w:bCs/>
          <w:i/>
          <w:iCs/>
          <w:color w:val="FF0000"/>
          <w:szCs w:val="20"/>
          <w:lang w:val="fr-FR"/>
        </w:rPr>
        <w:t>90</w:t>
      </w:r>
      <w:r w:rsidR="001459E0">
        <w:rPr>
          <w:rFonts w:ascii="Univers for KPMG" w:eastAsiaTheme="minorHAnsi" w:hAnsi="Univers for KPMG" w:cs="Arial"/>
          <w:bCs/>
          <w:i/>
          <w:iCs/>
          <w:color w:val="FF0000"/>
          <w:szCs w:val="20"/>
          <w:lang w:val="fr-FR"/>
        </w:rPr>
        <w:t>)</w:t>
      </w:r>
    </w:p>
    <w:p w14:paraId="01CF104D" w14:textId="5855FA02" w:rsidR="001459E0" w:rsidRPr="00232E3E" w:rsidRDefault="001459E0" w:rsidP="001459E0">
      <w:pPr>
        <w:pStyle w:val="BulletLevel2"/>
        <w:numPr>
          <w:ilvl w:val="0"/>
          <w:numId w:val="0"/>
        </w:numPr>
        <w:ind w:left="360" w:hanging="360"/>
        <w:jc w:val="both"/>
        <w:rPr>
          <w:rFonts w:ascii="Univers for KPMG" w:eastAsiaTheme="minorHAnsi" w:hAnsi="Univers for KPMG" w:cs="Arial"/>
          <w:bCs/>
          <w:color w:val="FF0000"/>
          <w:szCs w:val="20"/>
          <w:lang w:val="fr-FR"/>
        </w:rPr>
      </w:pPr>
      <w:r w:rsidRPr="00232E3E">
        <w:rPr>
          <w:rFonts w:ascii="Univers for KPMG" w:eastAsiaTheme="minorHAnsi" w:hAnsi="Univers for KPMG" w:cs="Arial"/>
          <w:bCs/>
          <w:color w:val="FF0000"/>
          <w:szCs w:val="20"/>
          <w:lang w:val="fr-FR"/>
        </w:rPr>
        <w:t xml:space="preserve">Les mots de </w:t>
      </w:r>
      <w:proofErr w:type="gramStart"/>
      <w:r w:rsidRPr="00232E3E">
        <w:rPr>
          <w:rFonts w:ascii="Univers for KPMG" w:eastAsiaTheme="minorHAnsi" w:hAnsi="Univers for KPMG" w:cs="Arial"/>
          <w:bCs/>
          <w:color w:val="FF0000"/>
          <w:szCs w:val="20"/>
          <w:lang w:val="fr-FR"/>
        </w:rPr>
        <w:t>passe</w:t>
      </w:r>
      <w:proofErr w:type="gramEnd"/>
      <w:r w:rsidR="00DB6005" w:rsidRPr="00232E3E">
        <w:rPr>
          <w:rFonts w:ascii="Univers for KPMG" w:eastAsiaTheme="minorHAnsi" w:hAnsi="Univers for KPMG" w:cs="Arial"/>
          <w:bCs/>
          <w:color w:val="FF0000"/>
          <w:szCs w:val="20"/>
          <w:lang w:val="fr-FR"/>
        </w:rPr>
        <w:t xml:space="preserve"> des applications et de l’active directory</w:t>
      </w:r>
      <w:r w:rsidRPr="00232E3E">
        <w:rPr>
          <w:rFonts w:ascii="Univers for KPMG" w:eastAsiaTheme="minorHAnsi" w:hAnsi="Univers for KPMG" w:cs="Arial"/>
          <w:bCs/>
          <w:color w:val="FF0000"/>
          <w:szCs w:val="20"/>
          <w:lang w:val="fr-FR"/>
        </w:rPr>
        <w:t xml:space="preserve"> doivent être changés tous les trois mois </w:t>
      </w:r>
    </w:p>
    <w:p w14:paraId="04EFE273" w14:textId="77777777" w:rsidR="001459E0" w:rsidRPr="001459E0" w:rsidRDefault="001459E0" w:rsidP="00F67A24">
      <w:pPr>
        <w:pStyle w:val="BulletLevel2"/>
        <w:numPr>
          <w:ilvl w:val="0"/>
          <w:numId w:val="0"/>
        </w:numPr>
        <w:jc w:val="both"/>
        <w:rPr>
          <w:rFonts w:ascii="Univers for KPMG" w:hAnsi="Univers for KPMG"/>
          <w:bCs/>
          <w:color w:val="FF0000"/>
          <w:szCs w:val="20"/>
          <w:lang w:val="fr-FR"/>
        </w:rPr>
      </w:pPr>
    </w:p>
    <w:p w14:paraId="4F70EDE6" w14:textId="77777777" w:rsidR="00F67A24" w:rsidRPr="00BD1D93" w:rsidRDefault="00F67A24" w:rsidP="00F67A24">
      <w:pPr>
        <w:rPr>
          <w:rFonts w:ascii="Univers for KPMG" w:hAnsi="Univers for KPMG"/>
          <w:bCs/>
          <w:sz w:val="20"/>
          <w:szCs w:val="20"/>
          <w:lang w:val="fr-FR"/>
        </w:rPr>
      </w:pPr>
    </w:p>
    <w:p w14:paraId="3A635E55" w14:textId="77777777" w:rsidR="00F67A24" w:rsidRPr="00BD1D93" w:rsidRDefault="00F67A24" w:rsidP="00F67A24">
      <w:pPr>
        <w:jc w:val="both"/>
        <w:rPr>
          <w:rFonts w:ascii="Univers for KPMG" w:hAnsi="Univers for KPMG" w:cs="Arial"/>
          <w:bCs/>
          <w:sz w:val="20"/>
          <w:szCs w:val="20"/>
          <w:lang w:val="fr-FR"/>
        </w:rPr>
      </w:pPr>
      <w:r w:rsidRPr="00BD1D93">
        <w:rPr>
          <w:rFonts w:ascii="Univers for KPMG" w:hAnsi="Univers for KPMG" w:cs="Arial"/>
          <w:bCs/>
          <w:sz w:val="20"/>
          <w:szCs w:val="20"/>
          <w:lang w:val="fr-FR"/>
        </w:rPr>
        <w:t>Existe-t-il un mécanisme d’identification unique des utilisateurs (identifiant de l’utilisateur) pour contrôler l’accès aux applications financières / métiers clés et aux bases de données sous-jacentes ? [Oui / Non]</w:t>
      </w:r>
    </w:p>
    <w:p w14:paraId="13820EC8" w14:textId="107CE762" w:rsidR="00F67A24" w:rsidRPr="0043696C" w:rsidRDefault="006E2231" w:rsidP="00F67A24">
      <w:pPr>
        <w:rPr>
          <w:rFonts w:ascii="Univers for KPMG" w:hAnsi="Univers for KPMG"/>
          <w:bCs/>
          <w:color w:val="FF0000"/>
          <w:sz w:val="20"/>
          <w:szCs w:val="20"/>
          <w:lang w:val="fr-FR"/>
        </w:rPr>
      </w:pPr>
      <w:proofErr w:type="gramStart"/>
      <w:r>
        <w:rPr>
          <w:rFonts w:ascii="Univers for KPMG" w:hAnsi="Univers for KPMG" w:cs="Arial"/>
          <w:bCs/>
          <w:color w:val="FF0000"/>
          <w:sz w:val="20"/>
          <w:szCs w:val="20"/>
          <w:lang w:val="fr-FR"/>
        </w:rPr>
        <w:t xml:space="preserve">OUI </w:t>
      </w:r>
      <w:r w:rsidR="00A75C27">
        <w:rPr>
          <w:rFonts w:ascii="Univers for KPMG" w:hAnsi="Univers for KPMG" w:cs="Arial"/>
          <w:bCs/>
          <w:color w:val="FF0000"/>
          <w:sz w:val="20"/>
          <w:szCs w:val="20"/>
          <w:lang w:val="fr-FR"/>
        </w:rPr>
        <w:t>,</w:t>
      </w:r>
      <w:proofErr w:type="gramEnd"/>
      <w:r w:rsidR="00A75C27">
        <w:rPr>
          <w:rFonts w:ascii="Univers for KPMG" w:hAnsi="Univers for KPMG" w:cs="Arial"/>
          <w:bCs/>
          <w:color w:val="FF0000"/>
          <w:sz w:val="20"/>
          <w:szCs w:val="20"/>
          <w:lang w:val="fr-FR"/>
        </w:rPr>
        <w:t xml:space="preserve"> </w:t>
      </w:r>
      <w:r w:rsidR="00880D47" w:rsidRPr="0043696C">
        <w:rPr>
          <w:rFonts w:ascii="Univers for KPMG" w:hAnsi="Univers for KPMG" w:cs="Arial"/>
          <w:bCs/>
          <w:color w:val="FF0000"/>
          <w:sz w:val="20"/>
          <w:szCs w:val="20"/>
          <w:lang w:val="fr-FR"/>
        </w:rPr>
        <w:t>Pour l</w:t>
      </w:r>
      <w:r>
        <w:rPr>
          <w:rFonts w:ascii="Univers for KPMG" w:hAnsi="Univers for KPMG" w:cs="Arial"/>
          <w:bCs/>
          <w:color w:val="FF0000"/>
          <w:sz w:val="20"/>
          <w:szCs w:val="20"/>
          <w:lang w:val="fr-FR"/>
        </w:rPr>
        <w:t xml:space="preserve">es </w:t>
      </w:r>
      <w:r w:rsidR="00880D47" w:rsidRPr="0043696C">
        <w:rPr>
          <w:rFonts w:ascii="Univers for KPMG" w:hAnsi="Univers for KPMG" w:cs="Arial"/>
          <w:bCs/>
          <w:color w:val="FF0000"/>
          <w:sz w:val="20"/>
          <w:szCs w:val="20"/>
          <w:lang w:val="fr-FR"/>
        </w:rPr>
        <w:t>application</w:t>
      </w:r>
      <w:r>
        <w:rPr>
          <w:rFonts w:ascii="Univers for KPMG" w:hAnsi="Univers for KPMG" w:cs="Arial"/>
          <w:bCs/>
          <w:color w:val="FF0000"/>
          <w:sz w:val="20"/>
          <w:szCs w:val="20"/>
          <w:lang w:val="fr-FR"/>
        </w:rPr>
        <w:t>s</w:t>
      </w:r>
      <w:r w:rsidR="00880D47" w:rsidRPr="0043696C">
        <w:rPr>
          <w:rFonts w:ascii="Univers for KPMG" w:hAnsi="Univers for KPMG" w:cs="Arial"/>
          <w:bCs/>
          <w:color w:val="FF0000"/>
          <w:sz w:val="20"/>
          <w:szCs w:val="20"/>
          <w:lang w:val="fr-FR"/>
        </w:rPr>
        <w:t xml:space="preserve"> SUN</w:t>
      </w:r>
      <w:r>
        <w:rPr>
          <w:rFonts w:ascii="Univers for KPMG" w:hAnsi="Univers for KPMG" w:cs="Arial"/>
          <w:bCs/>
          <w:color w:val="FF0000"/>
          <w:sz w:val="20"/>
          <w:szCs w:val="20"/>
          <w:lang w:val="fr-FR"/>
        </w:rPr>
        <w:t xml:space="preserve"> et </w:t>
      </w:r>
      <w:r w:rsidR="00BC47AB">
        <w:rPr>
          <w:rFonts w:ascii="Univers for KPMG" w:hAnsi="Univers for KPMG" w:cs="Arial"/>
          <w:bCs/>
          <w:color w:val="FF0000"/>
          <w:sz w:val="20"/>
          <w:szCs w:val="20"/>
          <w:lang w:val="fr-FR"/>
        </w:rPr>
        <w:t>ORACLE CLOUD</w:t>
      </w:r>
      <w:r w:rsidR="00007908" w:rsidRPr="0043696C">
        <w:rPr>
          <w:rFonts w:ascii="Univers for KPMG" w:hAnsi="Univers for KPMG" w:cs="Arial"/>
          <w:bCs/>
          <w:color w:val="FF0000"/>
          <w:sz w:val="20"/>
          <w:szCs w:val="20"/>
          <w:lang w:val="fr-FR"/>
        </w:rPr>
        <w:t xml:space="preserve"> </w:t>
      </w:r>
    </w:p>
    <w:p w14:paraId="17455BC0" w14:textId="26B8A8F5" w:rsidR="00F67A24" w:rsidRDefault="00F67A24" w:rsidP="00EC6C81">
      <w:pPr>
        <w:jc w:val="both"/>
        <w:rPr>
          <w:rFonts w:ascii="Univers for KPMG" w:hAnsi="Univers for KPMG" w:cs="Arial"/>
          <w:bCs/>
          <w:sz w:val="20"/>
          <w:szCs w:val="20"/>
          <w:lang w:val="fr-FR"/>
        </w:rPr>
      </w:pPr>
      <w:r w:rsidRPr="00BD1D93">
        <w:rPr>
          <w:rFonts w:ascii="Univers for KPMG" w:hAnsi="Univers for KPMG" w:cs="Arial"/>
          <w:bCs/>
          <w:sz w:val="20"/>
          <w:szCs w:val="20"/>
          <w:lang w:val="fr-FR"/>
        </w:rPr>
        <w:t>Si oui, existe-t-il une nomenclature spécifique utilisée lors de la création des identifiants afin de garantir l’unicité des comptes ?  [</w:t>
      </w:r>
      <w:r w:rsidRPr="00444330">
        <w:rPr>
          <w:rFonts w:ascii="Univers for KPMG" w:hAnsi="Univers for KPMG" w:cs="Arial"/>
          <w:bCs/>
          <w:sz w:val="20"/>
          <w:szCs w:val="20"/>
          <w:lang w:val="fr-FR"/>
        </w:rPr>
        <w:t>Oui</w:t>
      </w:r>
      <w:r w:rsidRPr="00BD1D93">
        <w:rPr>
          <w:rFonts w:ascii="Univers for KPMG" w:hAnsi="Univers for KPMG" w:cs="Arial"/>
          <w:bCs/>
          <w:sz w:val="20"/>
          <w:szCs w:val="20"/>
          <w:lang w:val="fr-FR"/>
        </w:rPr>
        <w:t xml:space="preserve"> / Non]</w:t>
      </w:r>
      <w:r w:rsidR="00880D47">
        <w:rPr>
          <w:rFonts w:ascii="Univers for KPMG" w:hAnsi="Univers for KPMG" w:cs="Arial"/>
          <w:bCs/>
          <w:sz w:val="20"/>
          <w:szCs w:val="20"/>
          <w:lang w:val="fr-FR"/>
        </w:rPr>
        <w:t xml:space="preserve"> </w:t>
      </w:r>
    </w:p>
    <w:p w14:paraId="5ADD8CB8" w14:textId="766F3B9F" w:rsidR="00F67A24" w:rsidRPr="00BD1D93" w:rsidRDefault="00013F08" w:rsidP="00F67A24">
      <w:pPr>
        <w:jc w:val="both"/>
        <w:rPr>
          <w:rFonts w:ascii="Univers for KPMG" w:hAnsi="Univers for KPMG" w:cs="Arial"/>
          <w:bCs/>
          <w:sz w:val="20"/>
          <w:szCs w:val="20"/>
          <w:lang w:val="fr-FR"/>
        </w:rPr>
      </w:pPr>
      <w:r>
        <w:rPr>
          <w:rFonts w:ascii="Univers for KPMG" w:hAnsi="Univers for KPMG" w:cs="Arial"/>
          <w:bCs/>
          <w:sz w:val="20"/>
          <w:szCs w:val="20"/>
          <w:lang w:val="fr-FR"/>
        </w:rPr>
        <w:t>………………..</w:t>
      </w:r>
    </w:p>
    <w:p w14:paraId="006C62FD" w14:textId="77777777" w:rsidR="00F67A24" w:rsidRPr="00BD1D93" w:rsidRDefault="00F67A24" w:rsidP="00F67A24">
      <w:pPr>
        <w:jc w:val="both"/>
        <w:rPr>
          <w:rFonts w:ascii="Univers for KPMG" w:hAnsi="Univers for KPMG" w:cs="Arial"/>
          <w:bCs/>
          <w:sz w:val="20"/>
          <w:szCs w:val="20"/>
          <w:lang w:val="fr-FR"/>
        </w:rPr>
      </w:pPr>
      <w:r w:rsidRPr="00BD1D93">
        <w:rPr>
          <w:rFonts w:ascii="Univers for KPMG" w:hAnsi="Univers for KPMG" w:cs="Arial"/>
          <w:bCs/>
          <w:sz w:val="20"/>
          <w:szCs w:val="20"/>
          <w:lang w:val="fr-FR"/>
        </w:rPr>
        <w:t>Si oui, décrire la nomenclature utilisée par application / OS / BDD.</w:t>
      </w:r>
    </w:p>
    <w:p w14:paraId="591E25DA" w14:textId="77777777" w:rsidR="00F67A24" w:rsidRPr="00BD1D93" w:rsidRDefault="00F67A24" w:rsidP="00F67A2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w:t>
      </w:r>
    </w:p>
    <w:p w14:paraId="749F00E6" w14:textId="77777777" w:rsidR="00F67A24" w:rsidRPr="00BD1D93" w:rsidRDefault="00F67A24" w:rsidP="00F67A2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w:t>
      </w:r>
    </w:p>
    <w:p w14:paraId="12F261A8" w14:textId="77777777" w:rsidR="00F67A24" w:rsidRPr="00BD1D93" w:rsidRDefault="00F67A24" w:rsidP="00F67A2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w:t>
      </w:r>
    </w:p>
    <w:p w14:paraId="7799254C" w14:textId="77777777" w:rsidR="00F67A24" w:rsidRPr="00BD1D93" w:rsidRDefault="00F67A24" w:rsidP="00F67A24">
      <w:pPr>
        <w:jc w:val="both"/>
        <w:rPr>
          <w:rFonts w:ascii="Univers for KPMG" w:hAnsi="Univers for KPMG" w:cs="Arial"/>
          <w:bCs/>
          <w:sz w:val="20"/>
          <w:szCs w:val="20"/>
          <w:lang w:val="fr-FR"/>
        </w:rPr>
      </w:pPr>
    </w:p>
    <w:p w14:paraId="4938C873" w14:textId="77777777" w:rsidR="00F67A24" w:rsidRPr="00BD1D93" w:rsidRDefault="00F67A24" w:rsidP="00F67A24">
      <w:pPr>
        <w:rPr>
          <w:rFonts w:ascii="Univers for KPMG" w:hAnsi="Univers for KPMG"/>
          <w:bCs/>
          <w:sz w:val="20"/>
          <w:szCs w:val="20"/>
          <w:lang w:val="fr-FR"/>
        </w:rPr>
      </w:pPr>
      <w:r w:rsidRPr="00BD1D93">
        <w:rPr>
          <w:rFonts w:ascii="Univers for KPMG" w:hAnsi="Univers for KPMG"/>
          <w:bCs/>
          <w:sz w:val="20"/>
          <w:szCs w:val="20"/>
          <w:lang w:val="fr-FR"/>
        </w:rPr>
        <w:t>Existe-t-il des comptes génériques ? [Oui / Non]</w:t>
      </w:r>
    </w:p>
    <w:p w14:paraId="226EB6BA" w14:textId="47A5FA92" w:rsidR="00F67A24" w:rsidRPr="00260E0C" w:rsidRDefault="00260E0C" w:rsidP="00F67A24">
      <w:pPr>
        <w:spacing w:after="80"/>
        <w:jc w:val="both"/>
        <w:rPr>
          <w:rFonts w:ascii="Univers for KPMG" w:hAnsi="Univers for KPMG" w:cs="Arial"/>
          <w:bCs/>
          <w:color w:val="FF0000"/>
          <w:sz w:val="20"/>
          <w:szCs w:val="20"/>
          <w:lang w:val="fr-FR"/>
        </w:rPr>
      </w:pPr>
      <w:r>
        <w:rPr>
          <w:rFonts w:ascii="Univers for KPMG" w:hAnsi="Univers for KPMG" w:cs="Arial"/>
          <w:bCs/>
          <w:color w:val="FF0000"/>
          <w:sz w:val="20"/>
          <w:szCs w:val="20"/>
          <w:lang w:val="fr-FR"/>
        </w:rPr>
        <w:t>OUI</w:t>
      </w:r>
    </w:p>
    <w:p w14:paraId="0C64B3F9" w14:textId="77777777" w:rsidR="00F67A24" w:rsidRPr="00BD1D93" w:rsidRDefault="00F67A24" w:rsidP="00F67A24">
      <w:pPr>
        <w:jc w:val="both"/>
        <w:rPr>
          <w:rFonts w:ascii="Univers for KPMG" w:hAnsi="Univers for KPMG" w:cs="Arial"/>
          <w:bCs/>
          <w:sz w:val="20"/>
          <w:szCs w:val="20"/>
          <w:lang w:val="fr-FR"/>
        </w:rPr>
      </w:pPr>
    </w:p>
    <w:p w14:paraId="0E5905FE" w14:textId="77777777" w:rsidR="00F67A24" w:rsidRPr="00BD1D93" w:rsidRDefault="00F67A24" w:rsidP="00F67A24">
      <w:pPr>
        <w:jc w:val="both"/>
        <w:rPr>
          <w:rFonts w:ascii="Univers for KPMG" w:hAnsi="Univers for KPMG" w:cs="Arial"/>
          <w:bCs/>
          <w:sz w:val="20"/>
          <w:szCs w:val="20"/>
          <w:lang w:val="fr-FR"/>
        </w:rPr>
      </w:pPr>
      <w:r w:rsidRPr="00BD1D93">
        <w:rPr>
          <w:rFonts w:ascii="Univers for KPMG" w:hAnsi="Univers for KPMG" w:cs="Arial"/>
          <w:bCs/>
          <w:sz w:val="20"/>
          <w:szCs w:val="20"/>
          <w:lang w:val="fr-FR"/>
        </w:rPr>
        <w:t>Si oui, les comptes génériques sont-ils limités et justifiés ?</w:t>
      </w:r>
      <w:r w:rsidRPr="00BD1D93">
        <w:rPr>
          <w:rFonts w:ascii="Univers for KPMG" w:hAnsi="Univers for KPMG"/>
          <w:bCs/>
          <w:sz w:val="20"/>
          <w:szCs w:val="20"/>
          <w:lang w:val="fr-FR"/>
        </w:rPr>
        <w:t xml:space="preserve"> [Oui / Non]</w:t>
      </w:r>
    </w:p>
    <w:p w14:paraId="08478D09" w14:textId="15DBBA99" w:rsidR="00F67A24" w:rsidRPr="00FE7405" w:rsidRDefault="00FE7405" w:rsidP="00F67A24">
      <w:pPr>
        <w:spacing w:after="80"/>
        <w:jc w:val="both"/>
        <w:rPr>
          <w:rFonts w:ascii="Univers for KPMG" w:hAnsi="Univers for KPMG" w:cs="Arial"/>
          <w:bCs/>
          <w:color w:val="FF0000"/>
          <w:sz w:val="20"/>
          <w:szCs w:val="20"/>
          <w:lang w:val="fr-FR"/>
        </w:rPr>
      </w:pPr>
      <w:r>
        <w:rPr>
          <w:rFonts w:ascii="Univers for KPMG" w:hAnsi="Univers for KPMG" w:cs="Arial"/>
          <w:bCs/>
          <w:color w:val="FF0000"/>
          <w:sz w:val="20"/>
          <w:szCs w:val="20"/>
          <w:lang w:val="fr-FR"/>
        </w:rPr>
        <w:t>OUI,</w:t>
      </w:r>
      <w:r w:rsidR="00B02B7E">
        <w:rPr>
          <w:rFonts w:ascii="Univers for KPMG" w:hAnsi="Univers for KPMG" w:cs="Arial"/>
          <w:bCs/>
          <w:color w:val="FF0000"/>
          <w:sz w:val="20"/>
          <w:szCs w:val="20"/>
          <w:lang w:val="fr-FR"/>
        </w:rPr>
        <w:t xml:space="preserve"> </w:t>
      </w:r>
      <w:r w:rsidR="007704DB">
        <w:rPr>
          <w:rFonts w:ascii="Univers for KPMG" w:hAnsi="Univers for KPMG" w:cs="Arial"/>
          <w:bCs/>
          <w:color w:val="FF0000"/>
          <w:sz w:val="20"/>
          <w:szCs w:val="20"/>
          <w:lang w:val="fr-FR"/>
        </w:rPr>
        <w:t>……………</w:t>
      </w:r>
      <w:proofErr w:type="gramStart"/>
      <w:r w:rsidR="007704DB">
        <w:rPr>
          <w:rFonts w:ascii="Univers for KPMG" w:hAnsi="Univers for KPMG" w:cs="Arial"/>
          <w:bCs/>
          <w:color w:val="FF0000"/>
          <w:sz w:val="20"/>
          <w:szCs w:val="20"/>
          <w:lang w:val="fr-FR"/>
        </w:rPr>
        <w:t>…….</w:t>
      </w:r>
      <w:proofErr w:type="gramEnd"/>
      <w:r w:rsidR="007704DB">
        <w:rPr>
          <w:rFonts w:ascii="Univers for KPMG" w:hAnsi="Univers for KPMG" w:cs="Arial"/>
          <w:bCs/>
          <w:color w:val="FF0000"/>
          <w:sz w:val="20"/>
          <w:szCs w:val="20"/>
          <w:lang w:val="fr-FR"/>
        </w:rPr>
        <w:t>. </w:t>
      </w:r>
    </w:p>
    <w:p w14:paraId="3BFA48BE" w14:textId="77777777" w:rsidR="00F67A24" w:rsidRPr="00BD1D93" w:rsidRDefault="00F67A24" w:rsidP="00F67A24">
      <w:pPr>
        <w:jc w:val="both"/>
        <w:rPr>
          <w:rFonts w:ascii="Univers for KPMG" w:hAnsi="Univers for KPMG" w:cs="Arial"/>
          <w:bCs/>
          <w:sz w:val="20"/>
          <w:szCs w:val="20"/>
          <w:lang w:val="fr-FR"/>
        </w:rPr>
      </w:pPr>
    </w:p>
    <w:p w14:paraId="0BC57CE4" w14:textId="77777777" w:rsidR="00F67A24" w:rsidRPr="00BD1D93" w:rsidRDefault="00F67A24" w:rsidP="00F67A24">
      <w:pPr>
        <w:jc w:val="both"/>
        <w:rPr>
          <w:rFonts w:ascii="Univers for KPMG" w:hAnsi="Univers for KPMG" w:cs="Arial"/>
          <w:bCs/>
          <w:sz w:val="20"/>
          <w:szCs w:val="20"/>
          <w:lang w:val="fr-FR"/>
        </w:rPr>
      </w:pPr>
    </w:p>
    <w:p w14:paraId="3254DE77" w14:textId="35E94ACF" w:rsidR="00F67A24" w:rsidRPr="00BD1D93" w:rsidRDefault="00F67A24" w:rsidP="00F67A24">
      <w:pPr>
        <w:spacing w:after="80"/>
        <w:jc w:val="both"/>
        <w:rPr>
          <w:rFonts w:ascii="Univers for KPMG" w:hAnsi="Univers for KPMG" w:cs="Arial"/>
          <w:bCs/>
          <w:color w:val="000000" w:themeColor="text1"/>
          <w:sz w:val="20"/>
          <w:szCs w:val="20"/>
          <w:lang w:val="fr-FR"/>
        </w:rPr>
      </w:pPr>
      <w:r w:rsidRPr="00BD1D93">
        <w:rPr>
          <w:rFonts w:ascii="Univers for KPMG" w:hAnsi="Univers for KPMG" w:cs="Arial"/>
          <w:bCs/>
          <w:color w:val="000000" w:themeColor="text1"/>
          <w:sz w:val="20"/>
          <w:szCs w:val="20"/>
          <w:lang w:val="fr-FR"/>
        </w:rPr>
        <w:t xml:space="preserve">Nous avons obtenu la procédure de gestion des accès de l’entité datée du </w:t>
      </w:r>
      <w:r w:rsidR="00CB57DC">
        <w:rPr>
          <w:rFonts w:ascii="Univers for KPMG" w:hAnsi="Univers for KPMG" w:cs="Arial"/>
          <w:bCs/>
          <w:color w:val="000000" w:themeColor="text1"/>
          <w:sz w:val="20"/>
          <w:szCs w:val="20"/>
          <w:lang w:val="fr-FR"/>
        </w:rPr>
        <w:t>25</w:t>
      </w:r>
      <w:r w:rsidR="00D47DAA">
        <w:rPr>
          <w:rFonts w:ascii="Univers for KPMG" w:hAnsi="Univers for KPMG" w:cs="Arial"/>
          <w:bCs/>
          <w:color w:val="000000" w:themeColor="text1"/>
          <w:sz w:val="20"/>
          <w:szCs w:val="20"/>
          <w:lang w:val="fr-FR"/>
        </w:rPr>
        <w:t>/10</w:t>
      </w:r>
      <w:r w:rsidRPr="00BD1D93">
        <w:rPr>
          <w:rFonts w:ascii="Univers for KPMG" w:hAnsi="Univers for KPMG" w:cs="Arial"/>
          <w:bCs/>
          <w:color w:val="000000" w:themeColor="text1"/>
          <w:sz w:val="20"/>
          <w:szCs w:val="20"/>
          <w:lang w:val="fr-FR"/>
        </w:rPr>
        <w:t>/</w:t>
      </w:r>
      <w:r w:rsidR="00D47DAA">
        <w:rPr>
          <w:rFonts w:ascii="Univers for KPMG" w:hAnsi="Univers for KPMG" w:cs="Arial"/>
          <w:bCs/>
          <w:color w:val="000000" w:themeColor="text1"/>
          <w:sz w:val="20"/>
          <w:szCs w:val="20"/>
          <w:lang w:val="fr-FR"/>
        </w:rPr>
        <w:t>2022</w:t>
      </w:r>
      <w:r w:rsidRPr="00BD1D93">
        <w:rPr>
          <w:rFonts w:ascii="Univers for KPMG" w:hAnsi="Univers for KPMG" w:cs="Arial"/>
          <w:bCs/>
          <w:color w:val="000000" w:themeColor="text1"/>
          <w:sz w:val="20"/>
          <w:szCs w:val="20"/>
          <w:lang w:val="fr-FR"/>
        </w:rPr>
        <w:t>.</w:t>
      </w:r>
    </w:p>
    <w:p w14:paraId="0A58D04C" w14:textId="03A7DEE1" w:rsidR="00F67A24" w:rsidRPr="005E3B80" w:rsidRDefault="00F67A24" w:rsidP="00F67A24">
      <w:pPr>
        <w:spacing w:after="80"/>
        <w:jc w:val="both"/>
        <w:rPr>
          <w:rFonts w:ascii="Univers for KPMG" w:hAnsi="Univers for KPMG"/>
          <w:bCs/>
          <w:sz w:val="20"/>
          <w:szCs w:val="20"/>
        </w:rPr>
      </w:pPr>
      <w:r w:rsidRPr="005E3B80">
        <w:rPr>
          <w:rFonts w:ascii="Univers for KPMG" w:hAnsi="Univers for KPMG"/>
          <w:bCs/>
          <w:sz w:val="20"/>
          <w:szCs w:val="20"/>
        </w:rPr>
        <w:t>[</w:t>
      </w:r>
      <w:r w:rsidR="00D47DAA" w:rsidRPr="005E3B80">
        <w:rPr>
          <w:rFonts w:ascii="Univers for KPMG" w:hAnsi="Univers for KPMG"/>
          <w:bCs/>
          <w:sz w:val="20"/>
          <w:szCs w:val="20"/>
        </w:rPr>
        <w:t xml:space="preserve">à </w:t>
      </w:r>
      <w:proofErr w:type="spellStart"/>
      <w:r w:rsidR="00D47DAA" w:rsidRPr="005E3B80">
        <w:rPr>
          <w:rFonts w:ascii="Univers for KPMG" w:hAnsi="Univers for KPMG"/>
          <w:bCs/>
          <w:sz w:val="20"/>
          <w:szCs w:val="20"/>
        </w:rPr>
        <w:t>fournir</w:t>
      </w:r>
      <w:proofErr w:type="spellEnd"/>
      <w:r w:rsidR="00D47DAA" w:rsidRPr="005E3B80">
        <w:rPr>
          <w:rFonts w:ascii="Univers for KPMG" w:hAnsi="Univers for KPMG"/>
          <w:bCs/>
          <w:sz w:val="20"/>
          <w:szCs w:val="20"/>
        </w:rPr>
        <w:t xml:space="preserve"> </w:t>
      </w:r>
      <w:r w:rsidR="00D47DAA" w:rsidRPr="005E3B80">
        <w:rPr>
          <w:rFonts w:ascii="Univers for KPMG" w:hAnsi="Univers for KPMG"/>
          <w:bCs/>
          <w:color w:val="FF0000"/>
          <w:sz w:val="20"/>
          <w:szCs w:val="20"/>
        </w:rPr>
        <w:t>cf.</w:t>
      </w:r>
      <w:r w:rsidR="003652C1" w:rsidRPr="003652C1">
        <w:rPr>
          <w:rFonts w:ascii="Univers for KPMG" w:hAnsi="Univers for KPMG"/>
        </w:rPr>
        <w:t xml:space="preserve"> </w:t>
      </w:r>
      <w:r w:rsidR="003652C1" w:rsidRPr="003652C1">
        <w:rPr>
          <w:rFonts w:ascii="Univers for KPMG" w:hAnsi="Univers for KPMG"/>
          <w:color w:val="FF0000"/>
        </w:rPr>
        <w:t>User Profile and IT! System Access Request OSM</w:t>
      </w:r>
      <w:r w:rsidRPr="005E3B80">
        <w:rPr>
          <w:rFonts w:ascii="Univers for KPMG" w:hAnsi="Univers for KPMG"/>
          <w:bCs/>
          <w:sz w:val="20"/>
          <w:szCs w:val="20"/>
        </w:rPr>
        <w:t>]</w:t>
      </w:r>
    </w:p>
    <w:p w14:paraId="0C3BACB5" w14:textId="77777777" w:rsidR="00F67A24" w:rsidRPr="005E3B80" w:rsidRDefault="00F67A24" w:rsidP="00F67A24">
      <w:pPr>
        <w:spacing w:after="80"/>
        <w:jc w:val="both"/>
        <w:rPr>
          <w:rFonts w:ascii="Univers for KPMG" w:hAnsi="Univers for KPMG"/>
          <w:bCs/>
          <w:sz w:val="20"/>
          <w:szCs w:val="20"/>
        </w:rPr>
      </w:pPr>
    </w:p>
    <w:p w14:paraId="685D5EF6" w14:textId="77777777" w:rsidR="00F67A24" w:rsidRPr="00BD1D93" w:rsidRDefault="00F67A24" w:rsidP="00F67A24">
      <w:pPr>
        <w:rPr>
          <w:rFonts w:ascii="Univers for KPMG" w:hAnsi="Univers for KPMG"/>
          <w:bCs/>
          <w:sz w:val="20"/>
          <w:szCs w:val="20"/>
          <w:lang w:val="fr-FR"/>
        </w:rPr>
      </w:pPr>
      <w:r w:rsidRPr="00BD1D93">
        <w:rPr>
          <w:rFonts w:ascii="Univers for KPMG" w:hAnsi="Univers for KPMG"/>
          <w:bCs/>
          <w:sz w:val="20"/>
          <w:szCs w:val="20"/>
          <w:lang w:val="fr-FR"/>
        </w:rPr>
        <w:t>[Ajouter un commentaire concernant la procédure de gestion des accès</w:t>
      </w:r>
      <w:r w:rsidRPr="00BD1D93">
        <w:rPr>
          <w:rFonts w:ascii="Univers for KPMG" w:hAnsi="Univers for KPMG" w:cs="Arial"/>
          <w:bCs/>
          <w:color w:val="000000" w:themeColor="text1"/>
          <w:sz w:val="20"/>
          <w:szCs w:val="20"/>
          <w:lang w:val="fr-FR"/>
        </w:rPr>
        <w:t xml:space="preserve"> de l’entité</w:t>
      </w:r>
      <w:r w:rsidRPr="00BD1D93">
        <w:rPr>
          <w:rFonts w:ascii="Univers for KPMG" w:hAnsi="Univers for KPMG"/>
          <w:bCs/>
          <w:sz w:val="20"/>
          <w:szCs w:val="20"/>
          <w:lang w:val="fr-FR"/>
        </w:rPr>
        <w:t>]</w:t>
      </w:r>
    </w:p>
    <w:p w14:paraId="611100F2" w14:textId="015CA404" w:rsidR="00F67A24" w:rsidRPr="0039629E" w:rsidRDefault="0039629E" w:rsidP="00F67A24">
      <w:pPr>
        <w:spacing w:after="80"/>
        <w:jc w:val="both"/>
        <w:rPr>
          <w:rFonts w:ascii="Univers for KPMG" w:hAnsi="Univers for KPMG" w:cs="Arial"/>
          <w:bCs/>
          <w:color w:val="FF0000"/>
          <w:sz w:val="20"/>
          <w:szCs w:val="20"/>
          <w:lang w:val="fr-FR"/>
        </w:rPr>
      </w:pPr>
      <w:r>
        <w:rPr>
          <w:rFonts w:ascii="Univers for KPMG" w:hAnsi="Univers for KPMG" w:cs="Arial"/>
          <w:bCs/>
          <w:color w:val="FF0000"/>
          <w:sz w:val="20"/>
          <w:szCs w:val="20"/>
          <w:lang w:val="fr-FR"/>
        </w:rPr>
        <w:t>Formulaire</w:t>
      </w:r>
    </w:p>
    <w:p w14:paraId="2D13F1F1" w14:textId="0489B0B9" w:rsidR="002970F4" w:rsidRPr="00BD1D93" w:rsidRDefault="002970F4" w:rsidP="002970F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Décrire le process d’attribution des accès</w:t>
      </w:r>
    </w:p>
    <w:p w14:paraId="7EB450A0" w14:textId="77777777" w:rsidR="00F647DE" w:rsidRPr="005E3B80" w:rsidRDefault="00F647DE" w:rsidP="00511936">
      <w:pPr>
        <w:jc w:val="both"/>
        <w:rPr>
          <w:rFonts w:ascii="Univers for KPMG" w:hAnsi="Univers for KPMG"/>
          <w:color w:val="FF0000"/>
          <w:sz w:val="20"/>
          <w:szCs w:val="20"/>
          <w:lang w:val="fr-FR"/>
        </w:rPr>
      </w:pPr>
      <w:r w:rsidRPr="005E3B80">
        <w:rPr>
          <w:rFonts w:ascii="Univers for KPMG" w:hAnsi="Univers for KPMG"/>
          <w:color w:val="FF0000"/>
          <w:sz w:val="20"/>
          <w:szCs w:val="20"/>
          <w:lang w:val="fr-FR"/>
        </w:rPr>
        <w:t xml:space="preserve">D’après Bechir LANDOULSI, Les accès aux programmes suit une </w:t>
      </w:r>
      <w:proofErr w:type="spellStart"/>
      <w:r w:rsidRPr="005E3B80">
        <w:rPr>
          <w:rFonts w:ascii="Univers for KPMG" w:hAnsi="Univers for KPMG"/>
          <w:color w:val="FF0000"/>
          <w:sz w:val="20"/>
          <w:szCs w:val="20"/>
          <w:lang w:val="fr-FR"/>
        </w:rPr>
        <w:t>procedure</w:t>
      </w:r>
      <w:proofErr w:type="spellEnd"/>
      <w:r w:rsidRPr="005E3B80">
        <w:rPr>
          <w:rFonts w:ascii="Univers for KPMG" w:hAnsi="Univers for KPMG"/>
          <w:color w:val="FF0000"/>
          <w:sz w:val="20"/>
          <w:szCs w:val="20"/>
          <w:lang w:val="fr-FR"/>
        </w:rPr>
        <w:t xml:space="preserve"> comme </w:t>
      </w:r>
      <w:proofErr w:type="gramStart"/>
      <w:r w:rsidRPr="005E3B80">
        <w:rPr>
          <w:rFonts w:ascii="Univers for KPMG" w:hAnsi="Univers for KPMG"/>
          <w:color w:val="FF0000"/>
          <w:sz w:val="20"/>
          <w:szCs w:val="20"/>
          <w:lang w:val="fr-FR"/>
        </w:rPr>
        <w:t>suit:</w:t>
      </w:r>
      <w:proofErr w:type="gramEnd"/>
      <w:r w:rsidRPr="005E3B80">
        <w:rPr>
          <w:rFonts w:ascii="Univers for KPMG" w:hAnsi="Univers for KPMG"/>
          <w:color w:val="FF0000"/>
          <w:sz w:val="20"/>
          <w:szCs w:val="20"/>
          <w:lang w:val="fr-FR"/>
        </w:rPr>
        <w:t xml:space="preserve"> remplissage d’un </w:t>
      </w:r>
      <w:proofErr w:type="spellStart"/>
      <w:r w:rsidRPr="005E3B80">
        <w:rPr>
          <w:rFonts w:ascii="Univers for KPMG" w:hAnsi="Univers for KPMG"/>
          <w:color w:val="FF0000"/>
          <w:sz w:val="20"/>
          <w:szCs w:val="20"/>
          <w:lang w:val="fr-FR"/>
        </w:rPr>
        <w:t>forrmulaire</w:t>
      </w:r>
      <w:proofErr w:type="spellEnd"/>
      <w:r w:rsidRPr="005E3B80">
        <w:rPr>
          <w:rFonts w:ascii="Univers for KPMG" w:hAnsi="Univers for KPMG"/>
          <w:color w:val="FF0000"/>
          <w:sz w:val="20"/>
          <w:szCs w:val="20"/>
          <w:lang w:val="fr-FR"/>
        </w:rPr>
        <w:t xml:space="preserve"> nommé “User Profile and IT! System Access </w:t>
      </w:r>
      <w:proofErr w:type="spellStart"/>
      <w:r w:rsidRPr="005E3B80">
        <w:rPr>
          <w:rFonts w:ascii="Univers for KPMG" w:hAnsi="Univers for KPMG"/>
          <w:color w:val="FF0000"/>
          <w:sz w:val="20"/>
          <w:szCs w:val="20"/>
          <w:lang w:val="fr-FR"/>
        </w:rPr>
        <w:t>Request</w:t>
      </w:r>
      <w:proofErr w:type="spellEnd"/>
      <w:r w:rsidRPr="005E3B80">
        <w:rPr>
          <w:rFonts w:ascii="Univers for KPMG" w:hAnsi="Univers for KPMG"/>
          <w:color w:val="FF0000"/>
          <w:sz w:val="20"/>
          <w:szCs w:val="20"/>
          <w:lang w:val="fr-FR"/>
        </w:rPr>
        <w:t xml:space="preserve"> OSM) qui </w:t>
      </w:r>
      <w:proofErr w:type="spellStart"/>
      <w:r w:rsidRPr="005E3B80">
        <w:rPr>
          <w:rFonts w:ascii="Univers for KPMG" w:hAnsi="Univers for KPMG"/>
          <w:color w:val="FF0000"/>
          <w:sz w:val="20"/>
          <w:szCs w:val="20"/>
          <w:lang w:val="fr-FR"/>
        </w:rPr>
        <w:t>fourni</w:t>
      </w:r>
      <w:proofErr w:type="spellEnd"/>
      <w:r w:rsidRPr="005E3B80">
        <w:rPr>
          <w:rFonts w:ascii="Univers for KPMG" w:hAnsi="Univers for KPMG"/>
          <w:color w:val="FF0000"/>
          <w:sz w:val="20"/>
          <w:szCs w:val="20"/>
          <w:lang w:val="fr-FR"/>
        </w:rPr>
        <w:t xml:space="preserve"> plusieurs informations sur le type </w:t>
      </w:r>
      <w:proofErr w:type="gramStart"/>
      <w:r w:rsidRPr="005E3B80">
        <w:rPr>
          <w:rFonts w:ascii="Univers for KPMG" w:hAnsi="Univers for KPMG"/>
          <w:color w:val="FF0000"/>
          <w:sz w:val="20"/>
          <w:szCs w:val="20"/>
          <w:lang w:val="fr-FR"/>
        </w:rPr>
        <w:t>d’accès ,</w:t>
      </w:r>
      <w:proofErr w:type="gramEnd"/>
      <w:r w:rsidRPr="005E3B80">
        <w:rPr>
          <w:rFonts w:ascii="Univers for KPMG" w:hAnsi="Univers for KPMG"/>
          <w:color w:val="FF0000"/>
          <w:sz w:val="20"/>
          <w:szCs w:val="20"/>
          <w:lang w:val="fr-FR"/>
        </w:rPr>
        <w:t xml:space="preserve"> </w:t>
      </w:r>
      <w:proofErr w:type="spellStart"/>
      <w:r w:rsidRPr="005E3B80">
        <w:rPr>
          <w:rFonts w:ascii="Univers for KPMG" w:hAnsi="Univers for KPMG"/>
          <w:color w:val="FF0000"/>
          <w:sz w:val="20"/>
          <w:szCs w:val="20"/>
          <w:lang w:val="fr-FR"/>
        </w:rPr>
        <w:t>quand,quelle</w:t>
      </w:r>
      <w:proofErr w:type="spellEnd"/>
      <w:r w:rsidRPr="005E3B80">
        <w:rPr>
          <w:rFonts w:ascii="Univers for KPMG" w:hAnsi="Univers for KPMG"/>
          <w:color w:val="FF0000"/>
          <w:sz w:val="20"/>
          <w:szCs w:val="20"/>
          <w:lang w:val="fr-FR"/>
        </w:rPr>
        <w:t xml:space="preserve"> application, </w:t>
      </w:r>
      <w:proofErr w:type="spellStart"/>
      <w:r w:rsidRPr="005E3B80">
        <w:rPr>
          <w:rFonts w:ascii="Univers for KPMG" w:hAnsi="Univers for KPMG"/>
          <w:color w:val="FF0000"/>
          <w:sz w:val="20"/>
          <w:szCs w:val="20"/>
          <w:lang w:val="fr-FR"/>
        </w:rPr>
        <w:t>etc</w:t>
      </w:r>
      <w:proofErr w:type="spellEnd"/>
      <w:r w:rsidRPr="005E3B80">
        <w:rPr>
          <w:rFonts w:ascii="Univers for KPMG" w:hAnsi="Univers for KPMG"/>
          <w:color w:val="FF0000"/>
          <w:sz w:val="20"/>
          <w:szCs w:val="20"/>
          <w:lang w:val="fr-FR"/>
        </w:rPr>
        <w:t xml:space="preserve"> qui sera validé par le directeur </w:t>
      </w:r>
      <w:proofErr w:type="spellStart"/>
      <w:r w:rsidRPr="005E3B80">
        <w:rPr>
          <w:rFonts w:ascii="Univers for KPMG" w:hAnsi="Univers for KPMG"/>
          <w:color w:val="FF0000"/>
          <w:sz w:val="20"/>
          <w:szCs w:val="20"/>
          <w:lang w:val="fr-FR"/>
        </w:rPr>
        <w:t>general</w:t>
      </w:r>
      <w:proofErr w:type="spellEnd"/>
      <w:r w:rsidRPr="005E3B80">
        <w:rPr>
          <w:rFonts w:ascii="Univers for KPMG" w:hAnsi="Univers for KPMG"/>
          <w:color w:val="FF0000"/>
          <w:sz w:val="20"/>
          <w:szCs w:val="20"/>
          <w:lang w:val="fr-FR"/>
        </w:rPr>
        <w:t xml:space="preserve"> </w:t>
      </w:r>
      <w:proofErr w:type="spellStart"/>
      <w:r w:rsidRPr="005E3B80">
        <w:rPr>
          <w:rFonts w:ascii="Univers for KPMG" w:hAnsi="Univers for KPMG"/>
          <w:color w:val="FF0000"/>
          <w:sz w:val="20"/>
          <w:szCs w:val="20"/>
          <w:lang w:val="fr-FR"/>
        </w:rPr>
        <w:t>Mr.Hassen</w:t>
      </w:r>
      <w:proofErr w:type="spellEnd"/>
      <w:r w:rsidRPr="005E3B80">
        <w:rPr>
          <w:rFonts w:ascii="Univers for KPMG" w:hAnsi="Univers for KPMG"/>
          <w:color w:val="FF0000"/>
          <w:sz w:val="20"/>
          <w:szCs w:val="20"/>
          <w:lang w:val="fr-FR"/>
        </w:rPr>
        <w:t xml:space="preserve"> CHAOUACH ou la directrice RH </w:t>
      </w:r>
      <w:proofErr w:type="spellStart"/>
      <w:r w:rsidRPr="005E3B80">
        <w:rPr>
          <w:rFonts w:ascii="Univers for KPMG" w:hAnsi="Univers for KPMG"/>
          <w:color w:val="FF0000"/>
          <w:sz w:val="20"/>
          <w:szCs w:val="20"/>
          <w:lang w:val="fr-FR"/>
        </w:rPr>
        <w:t>Mme.Olfa</w:t>
      </w:r>
      <w:proofErr w:type="spellEnd"/>
      <w:r w:rsidRPr="005E3B80">
        <w:rPr>
          <w:rFonts w:ascii="Univers for KPMG" w:hAnsi="Univers for KPMG"/>
          <w:color w:val="FF0000"/>
          <w:sz w:val="20"/>
          <w:szCs w:val="20"/>
          <w:lang w:val="fr-FR"/>
        </w:rPr>
        <w:t xml:space="preserve"> MEDDEB, après confirmation , Bechir LANDOULSI est le seul à donner les accès aux applications.</w:t>
      </w:r>
    </w:p>
    <w:p w14:paraId="12E094B4" w14:textId="77777777" w:rsidR="00000BBC" w:rsidRPr="00501B04" w:rsidRDefault="00000BBC" w:rsidP="00000BBC">
      <w:pPr>
        <w:spacing w:after="80"/>
        <w:jc w:val="both"/>
        <w:rPr>
          <w:rFonts w:ascii="Univers for KPMG" w:hAnsi="Univers for KPMG" w:cs="Arial"/>
          <w:bCs/>
          <w:color w:val="FF0000"/>
          <w:sz w:val="20"/>
          <w:szCs w:val="20"/>
          <w:lang w:val="fr-FR"/>
        </w:rPr>
      </w:pPr>
      <w:r>
        <w:rPr>
          <w:rFonts w:ascii="Univers for KPMG" w:hAnsi="Univers for KPMG" w:cs="Arial"/>
          <w:bCs/>
          <w:color w:val="FF0000"/>
          <w:sz w:val="20"/>
          <w:szCs w:val="20"/>
          <w:lang w:val="fr-FR"/>
        </w:rPr>
        <w:t xml:space="preserve">Pour les applications </w:t>
      </w:r>
      <w:proofErr w:type="gramStart"/>
      <w:r>
        <w:rPr>
          <w:rFonts w:ascii="Univers for KPMG" w:hAnsi="Univers for KPMG" w:cs="Arial"/>
          <w:bCs/>
          <w:color w:val="FF0000"/>
          <w:sz w:val="20"/>
          <w:szCs w:val="20"/>
          <w:lang w:val="fr-FR"/>
        </w:rPr>
        <w:t>MC,SOBI</w:t>
      </w:r>
      <w:proofErr w:type="gramEnd"/>
      <w:r>
        <w:rPr>
          <w:rFonts w:ascii="Univers for KPMG" w:hAnsi="Univers for KPMG" w:cs="Arial"/>
          <w:bCs/>
          <w:color w:val="FF0000"/>
          <w:sz w:val="20"/>
          <w:szCs w:val="20"/>
          <w:lang w:val="fr-FR"/>
        </w:rPr>
        <w:t>,HOTIX sont gérés par Bechir LANDOULSI et les intégrateurs de ces applications alors que pour les applications  SUN et ORACLE CLOUD , les utilisateurs sont ajouté par ACCOR après l’</w:t>
      </w:r>
      <w:proofErr w:type="spellStart"/>
      <w:r>
        <w:rPr>
          <w:rFonts w:ascii="Univers for KPMG" w:hAnsi="Univers for KPMG" w:cs="Arial"/>
          <w:bCs/>
          <w:color w:val="FF0000"/>
          <w:sz w:val="20"/>
          <w:szCs w:val="20"/>
          <w:lang w:val="fr-FR"/>
        </w:rPr>
        <w:t>envoie</w:t>
      </w:r>
      <w:proofErr w:type="spellEnd"/>
      <w:r>
        <w:rPr>
          <w:rFonts w:ascii="Univers for KPMG" w:hAnsi="Univers for KPMG" w:cs="Arial"/>
          <w:bCs/>
          <w:color w:val="FF0000"/>
          <w:sz w:val="20"/>
          <w:szCs w:val="20"/>
          <w:lang w:val="fr-FR"/>
        </w:rPr>
        <w:t xml:space="preserve"> d’une demande d’accès par Bechir LANDOULSI à ACCOR via E-mail</w:t>
      </w:r>
    </w:p>
    <w:p w14:paraId="4E4FD964" w14:textId="77777777" w:rsidR="00000BBC" w:rsidRPr="005E3B80" w:rsidRDefault="00000BBC" w:rsidP="00511936">
      <w:pPr>
        <w:jc w:val="both"/>
        <w:rPr>
          <w:rFonts w:ascii="Univers for KPMG" w:hAnsi="Univers for KPMG"/>
          <w:color w:val="FF0000"/>
          <w:sz w:val="20"/>
          <w:szCs w:val="20"/>
          <w:lang w:val="fr-FR"/>
        </w:rPr>
      </w:pPr>
    </w:p>
    <w:p w14:paraId="645E2E3C" w14:textId="77777777" w:rsidR="00F67A24" w:rsidRPr="00BD1D93" w:rsidRDefault="00F67A24" w:rsidP="00F67A24">
      <w:pPr>
        <w:jc w:val="both"/>
        <w:rPr>
          <w:rFonts w:ascii="Univers for KPMG" w:hAnsi="Univers for KPMG" w:cs="Arial"/>
          <w:bCs/>
          <w:sz w:val="20"/>
          <w:szCs w:val="20"/>
          <w:lang w:val="fr-FR"/>
        </w:rPr>
      </w:pPr>
    </w:p>
    <w:p w14:paraId="0C20AA56" w14:textId="77777777" w:rsidR="00F67A24" w:rsidRPr="00BD1D93" w:rsidRDefault="00F67A24" w:rsidP="00F67A24">
      <w:pPr>
        <w:jc w:val="both"/>
        <w:rPr>
          <w:rFonts w:ascii="Univers for KPMG" w:hAnsi="Univers for KPMG" w:cs="Arial"/>
          <w:bCs/>
          <w:sz w:val="20"/>
          <w:szCs w:val="20"/>
          <w:lang w:val="fr-FR"/>
        </w:rPr>
      </w:pPr>
      <w:r w:rsidRPr="00BD1D93">
        <w:rPr>
          <w:rFonts w:ascii="Univers for KPMG" w:hAnsi="Univers for KPMG" w:cs="Arial"/>
          <w:bCs/>
          <w:sz w:val="20"/>
          <w:szCs w:val="20"/>
          <w:lang w:val="fr-FR"/>
        </w:rPr>
        <w:t>Les accès au SI sont-ils autorisés ? [Oui / Non]</w:t>
      </w:r>
    </w:p>
    <w:p w14:paraId="5C33665A" w14:textId="5F9ADD5C" w:rsidR="00F67A24" w:rsidRPr="003C4B17" w:rsidRDefault="003C4B17" w:rsidP="00F67A24">
      <w:pPr>
        <w:spacing w:after="80"/>
        <w:jc w:val="both"/>
        <w:rPr>
          <w:rFonts w:ascii="Univers for KPMG" w:hAnsi="Univers for KPMG" w:cs="Arial"/>
          <w:bCs/>
          <w:color w:val="FF0000"/>
          <w:sz w:val="20"/>
          <w:szCs w:val="20"/>
          <w:lang w:val="fr-FR"/>
        </w:rPr>
      </w:pPr>
      <w:r>
        <w:rPr>
          <w:rFonts w:ascii="Univers for KPMG" w:hAnsi="Univers for KPMG" w:cs="Arial"/>
          <w:bCs/>
          <w:color w:val="FF0000"/>
          <w:sz w:val="20"/>
          <w:szCs w:val="20"/>
          <w:lang w:val="fr-FR"/>
        </w:rPr>
        <w:t>NON</w:t>
      </w:r>
    </w:p>
    <w:p w14:paraId="3AEA84FB" w14:textId="77777777" w:rsidR="00F67A24" w:rsidRPr="00BD1D93" w:rsidRDefault="00F67A24" w:rsidP="00F67A24">
      <w:pPr>
        <w:jc w:val="both"/>
        <w:rPr>
          <w:rFonts w:ascii="Univers for KPMG" w:hAnsi="Univers for KPMG" w:cs="Arial"/>
          <w:bCs/>
          <w:sz w:val="20"/>
          <w:szCs w:val="20"/>
          <w:lang w:val="fr-FR"/>
        </w:rPr>
      </w:pPr>
    </w:p>
    <w:p w14:paraId="51FC5571" w14:textId="77777777" w:rsidR="00F67A24" w:rsidRPr="00BD1D93" w:rsidRDefault="00F67A24" w:rsidP="00F67A24">
      <w:pPr>
        <w:jc w:val="both"/>
        <w:rPr>
          <w:rFonts w:ascii="Univers for KPMG" w:hAnsi="Univers for KPMG" w:cs="Arial"/>
          <w:bCs/>
          <w:sz w:val="20"/>
          <w:szCs w:val="20"/>
          <w:lang w:val="fr-FR"/>
        </w:rPr>
      </w:pPr>
      <w:r w:rsidRPr="00BD1D93">
        <w:rPr>
          <w:rFonts w:ascii="Univers for KPMG" w:hAnsi="Univers for KPMG" w:cs="Arial"/>
          <w:bCs/>
          <w:sz w:val="20"/>
          <w:szCs w:val="20"/>
          <w:lang w:val="fr-FR"/>
        </w:rPr>
        <w:t>Si oui, comment le risque d’accès non autorisé ou non approprié aux applications et aux bases de données sous-jacentes est couvert ?</w:t>
      </w:r>
    </w:p>
    <w:p w14:paraId="5866BC19" w14:textId="77777777" w:rsidR="00F67A24" w:rsidRPr="00BD1D93" w:rsidRDefault="00F67A24" w:rsidP="00F67A2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w:t>
      </w:r>
    </w:p>
    <w:p w14:paraId="784AE212" w14:textId="77777777" w:rsidR="00F67A24" w:rsidRPr="00BD1D93" w:rsidRDefault="00F67A24" w:rsidP="00F67A2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w:t>
      </w:r>
    </w:p>
    <w:p w14:paraId="6BCFC851" w14:textId="77777777" w:rsidR="00F67A24" w:rsidRPr="00BD1D93" w:rsidRDefault="00F67A24" w:rsidP="00F67A24">
      <w:pPr>
        <w:rPr>
          <w:rFonts w:ascii="Univers for KPMG" w:hAnsi="Univers for KPMG"/>
          <w:bCs/>
          <w:sz w:val="20"/>
          <w:szCs w:val="20"/>
          <w:lang w:val="fr-FR"/>
        </w:rPr>
      </w:pPr>
    </w:p>
    <w:p w14:paraId="1D44CE54" w14:textId="77777777" w:rsidR="00F67A24" w:rsidRPr="00BD1D93" w:rsidRDefault="00F67A24" w:rsidP="00F67A24">
      <w:pPr>
        <w:rPr>
          <w:rFonts w:ascii="Univers for KPMG" w:hAnsi="Univers for KPMG"/>
          <w:bCs/>
          <w:sz w:val="20"/>
          <w:szCs w:val="20"/>
          <w:lang w:val="fr-FR"/>
        </w:rPr>
      </w:pPr>
      <w:r w:rsidRPr="00BD1D93">
        <w:rPr>
          <w:rFonts w:ascii="Univers for KPMG" w:hAnsi="Univers for KPMG"/>
          <w:bCs/>
          <w:sz w:val="20"/>
          <w:szCs w:val="20"/>
          <w:lang w:val="fr-FR"/>
        </w:rPr>
        <w:t>Les accès du personnel sortant sont-ils révoqués ? [Oui / Non]</w:t>
      </w:r>
    </w:p>
    <w:p w14:paraId="73AC2C94" w14:textId="16A26599" w:rsidR="00F67A24" w:rsidRDefault="00292324" w:rsidP="00F67A24">
      <w:pPr>
        <w:spacing w:after="80"/>
        <w:jc w:val="both"/>
        <w:rPr>
          <w:rFonts w:ascii="Univers for KPMG" w:hAnsi="Univers for KPMG" w:cs="Arial"/>
          <w:bCs/>
          <w:color w:val="FF0000"/>
          <w:sz w:val="20"/>
          <w:szCs w:val="20"/>
          <w:lang w:val="fr-FR"/>
        </w:rPr>
      </w:pPr>
      <w:r>
        <w:rPr>
          <w:rFonts w:ascii="Univers for KPMG" w:hAnsi="Univers for KPMG" w:cs="Arial"/>
          <w:bCs/>
          <w:color w:val="FF0000"/>
          <w:sz w:val="20"/>
          <w:szCs w:val="20"/>
          <w:lang w:val="fr-FR"/>
        </w:rPr>
        <w:t>OUI</w:t>
      </w:r>
    </w:p>
    <w:p w14:paraId="6561872C" w14:textId="77777777" w:rsidR="006C4B5E" w:rsidRDefault="006C4B5E" w:rsidP="00F67A24">
      <w:pPr>
        <w:spacing w:after="80"/>
        <w:jc w:val="both"/>
        <w:rPr>
          <w:rFonts w:ascii="Univers for KPMG" w:hAnsi="Univers for KPMG" w:cs="Arial"/>
          <w:bCs/>
          <w:color w:val="FF0000"/>
          <w:sz w:val="20"/>
          <w:szCs w:val="20"/>
          <w:lang w:val="fr-FR"/>
        </w:rPr>
      </w:pPr>
    </w:p>
    <w:p w14:paraId="27743A00" w14:textId="77777777" w:rsidR="006C4B5E" w:rsidRPr="00292324" w:rsidRDefault="006C4B5E" w:rsidP="00F67A24">
      <w:pPr>
        <w:spacing w:after="80"/>
        <w:jc w:val="both"/>
        <w:rPr>
          <w:rFonts w:ascii="Univers for KPMG" w:hAnsi="Univers for KPMG" w:cs="Arial"/>
          <w:bCs/>
          <w:color w:val="FF0000"/>
          <w:sz w:val="20"/>
          <w:szCs w:val="20"/>
          <w:lang w:val="fr-FR"/>
        </w:rPr>
      </w:pPr>
    </w:p>
    <w:p w14:paraId="5F58F57F" w14:textId="4B28A465" w:rsidR="002279A3" w:rsidRPr="00BD1D93" w:rsidRDefault="002279A3" w:rsidP="00F67A2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lastRenderedPageBreak/>
        <w:t>Décrire le process de révocation des accès</w:t>
      </w:r>
    </w:p>
    <w:p w14:paraId="7E288390" w14:textId="323B5C3C" w:rsidR="002279A3" w:rsidRPr="005E3B80" w:rsidRDefault="00292324" w:rsidP="00A47AAA">
      <w:pPr>
        <w:jc w:val="both"/>
        <w:rPr>
          <w:rFonts w:ascii="Univers for KPMG" w:hAnsi="Univers for KPMG"/>
          <w:color w:val="FF0000"/>
          <w:lang w:val="fr-FR"/>
        </w:rPr>
      </w:pPr>
      <w:r w:rsidRPr="005E3B80">
        <w:rPr>
          <w:rFonts w:ascii="Univers for KPMG" w:hAnsi="Univers for KPMG"/>
          <w:color w:val="FF0000"/>
          <w:lang w:val="fr-FR"/>
        </w:rPr>
        <w:t xml:space="preserve">La </w:t>
      </w:r>
      <w:proofErr w:type="spellStart"/>
      <w:r w:rsidRPr="005E3B80">
        <w:rPr>
          <w:rFonts w:ascii="Univers for KPMG" w:hAnsi="Univers for KPMG"/>
          <w:color w:val="FF0000"/>
          <w:lang w:val="fr-FR"/>
        </w:rPr>
        <w:t>revocation</w:t>
      </w:r>
      <w:proofErr w:type="spellEnd"/>
      <w:r w:rsidRPr="005E3B80">
        <w:rPr>
          <w:rFonts w:ascii="Univers for KPMG" w:hAnsi="Univers for KPMG"/>
          <w:color w:val="FF0000"/>
          <w:lang w:val="fr-FR"/>
        </w:rPr>
        <w:t xml:space="preserve"> d’accès suit la </w:t>
      </w:r>
      <w:proofErr w:type="spellStart"/>
      <w:r w:rsidRPr="005E3B80">
        <w:rPr>
          <w:rFonts w:ascii="Univers for KPMG" w:hAnsi="Univers for KPMG"/>
          <w:color w:val="FF0000"/>
          <w:lang w:val="fr-FR"/>
        </w:rPr>
        <w:t>meme</w:t>
      </w:r>
      <w:proofErr w:type="spellEnd"/>
      <w:r w:rsidRPr="005E3B80">
        <w:rPr>
          <w:rFonts w:ascii="Univers for KPMG" w:hAnsi="Univers for KPMG"/>
          <w:color w:val="FF0000"/>
          <w:lang w:val="fr-FR"/>
        </w:rPr>
        <w:t xml:space="preserve"> démarche que la </w:t>
      </w:r>
      <w:proofErr w:type="spellStart"/>
      <w:r w:rsidRPr="005E3B80">
        <w:rPr>
          <w:rFonts w:ascii="Univers for KPMG" w:hAnsi="Univers for KPMG"/>
          <w:color w:val="FF0000"/>
          <w:lang w:val="fr-FR"/>
        </w:rPr>
        <w:t>procedure</w:t>
      </w:r>
      <w:proofErr w:type="spellEnd"/>
      <w:r w:rsidRPr="005E3B80">
        <w:rPr>
          <w:rFonts w:ascii="Univers for KPMG" w:hAnsi="Univers for KPMG"/>
          <w:color w:val="FF0000"/>
          <w:lang w:val="fr-FR"/>
        </w:rPr>
        <w:t xml:space="preserve"> d’accès en remplissant le </w:t>
      </w:r>
      <w:proofErr w:type="spellStart"/>
      <w:r w:rsidRPr="005E3B80">
        <w:rPr>
          <w:rFonts w:ascii="Univers for KPMG" w:hAnsi="Univers for KPMG"/>
          <w:color w:val="FF0000"/>
          <w:lang w:val="fr-FR"/>
        </w:rPr>
        <w:t>meme</w:t>
      </w:r>
      <w:proofErr w:type="spellEnd"/>
      <w:r w:rsidRPr="005E3B80">
        <w:rPr>
          <w:rFonts w:ascii="Univers for KPMG" w:hAnsi="Univers for KPMG"/>
          <w:color w:val="FF0000"/>
          <w:lang w:val="fr-FR"/>
        </w:rPr>
        <w:t xml:space="preserve"> formulaire (</w:t>
      </w:r>
      <w:r>
        <w:rPr>
          <w:rFonts w:ascii="Univers for KPMG" w:hAnsi="Univers for KPMG"/>
          <w:bCs/>
          <w:color w:val="FF0000"/>
          <w:sz w:val="20"/>
          <w:szCs w:val="20"/>
          <w:lang w:val="fr-FR"/>
        </w:rPr>
        <w:t>cf.</w:t>
      </w:r>
      <w:r w:rsidRPr="005E3B80">
        <w:rPr>
          <w:rFonts w:ascii="Univers for KPMG" w:hAnsi="Univers for KPMG"/>
          <w:lang w:val="fr-FR"/>
        </w:rPr>
        <w:t xml:space="preserve"> </w:t>
      </w:r>
      <w:r w:rsidRPr="005E3B80">
        <w:rPr>
          <w:rFonts w:ascii="Univers for KPMG" w:hAnsi="Univers for KPMG"/>
          <w:color w:val="FF0000"/>
          <w:lang w:val="fr-FR"/>
        </w:rPr>
        <w:t xml:space="preserve">User Profile and </w:t>
      </w:r>
      <w:proofErr w:type="gramStart"/>
      <w:r w:rsidRPr="005E3B80">
        <w:rPr>
          <w:rFonts w:ascii="Univers for KPMG" w:hAnsi="Univers for KPMG"/>
          <w:color w:val="FF0000"/>
          <w:lang w:val="fr-FR"/>
        </w:rPr>
        <w:t>IT!</w:t>
      </w:r>
      <w:proofErr w:type="gramEnd"/>
      <w:r w:rsidRPr="005E3B80">
        <w:rPr>
          <w:rFonts w:ascii="Univers for KPMG" w:hAnsi="Univers for KPMG"/>
          <w:color w:val="FF0000"/>
          <w:lang w:val="fr-FR"/>
        </w:rPr>
        <w:t xml:space="preserve"> System Access </w:t>
      </w:r>
      <w:proofErr w:type="spellStart"/>
      <w:r w:rsidRPr="005E3B80">
        <w:rPr>
          <w:rFonts w:ascii="Univers for KPMG" w:hAnsi="Univers for KPMG"/>
          <w:color w:val="FF0000"/>
          <w:lang w:val="fr-FR"/>
        </w:rPr>
        <w:t>Request</w:t>
      </w:r>
      <w:proofErr w:type="spellEnd"/>
      <w:r w:rsidRPr="005E3B80">
        <w:rPr>
          <w:rFonts w:ascii="Univers for KPMG" w:hAnsi="Univers for KPMG"/>
          <w:color w:val="FF0000"/>
          <w:lang w:val="fr-FR"/>
        </w:rPr>
        <w:t xml:space="preserve"> OSM) avec l’option “sortie”</w:t>
      </w:r>
    </w:p>
    <w:p w14:paraId="2F370F38" w14:textId="77777777" w:rsidR="00F67A24" w:rsidRPr="00BD1D93" w:rsidRDefault="00F67A24" w:rsidP="00F67A24">
      <w:pPr>
        <w:spacing w:after="80"/>
        <w:jc w:val="both"/>
        <w:rPr>
          <w:rFonts w:ascii="Univers for KPMG" w:hAnsi="Univers for KPMG" w:cs="Arial"/>
          <w:bCs/>
          <w:sz w:val="20"/>
          <w:szCs w:val="20"/>
          <w:lang w:val="fr-FR"/>
        </w:rPr>
      </w:pPr>
    </w:p>
    <w:p w14:paraId="6E4FAF15" w14:textId="77777777" w:rsidR="00F67A24" w:rsidRPr="00BD1D93" w:rsidRDefault="00F67A24" w:rsidP="00F67A24">
      <w:pPr>
        <w:rPr>
          <w:rFonts w:ascii="Univers for KPMG" w:hAnsi="Univers for KPMG"/>
          <w:bCs/>
          <w:sz w:val="20"/>
          <w:szCs w:val="20"/>
          <w:lang w:val="fr-FR"/>
        </w:rPr>
      </w:pPr>
      <w:r w:rsidRPr="00BD1D93">
        <w:rPr>
          <w:rFonts w:ascii="Univers for KPMG" w:hAnsi="Univers for KPMG"/>
          <w:bCs/>
          <w:sz w:val="20"/>
          <w:szCs w:val="20"/>
          <w:lang w:val="fr-FR"/>
        </w:rPr>
        <w:t>Les accès du personnel sortant sont-ils suspendus / désactivés ? [Suspendus / Désactivés]</w:t>
      </w:r>
    </w:p>
    <w:p w14:paraId="01FCAD5F" w14:textId="77777777" w:rsidR="00F67A24" w:rsidRPr="00BD1D93" w:rsidRDefault="00F67A24" w:rsidP="00F67A2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w:t>
      </w:r>
    </w:p>
    <w:p w14:paraId="5593C8FD" w14:textId="77777777" w:rsidR="00F67A24" w:rsidRPr="00BD1D93" w:rsidRDefault="00F67A24" w:rsidP="00F67A24">
      <w:pPr>
        <w:spacing w:after="80"/>
        <w:jc w:val="both"/>
        <w:rPr>
          <w:rFonts w:ascii="Univers for KPMG" w:hAnsi="Univers for KPMG" w:cs="Arial"/>
          <w:bCs/>
          <w:sz w:val="20"/>
          <w:szCs w:val="20"/>
          <w:lang w:val="fr-FR"/>
        </w:rPr>
      </w:pPr>
    </w:p>
    <w:p w14:paraId="21926396" w14:textId="77777777" w:rsidR="00F67A24" w:rsidRPr="00BD1D93" w:rsidRDefault="00F67A24" w:rsidP="00F67A2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Les accès des utilisateurs sont-ils revus ? [Oui / Non]</w:t>
      </w:r>
    </w:p>
    <w:p w14:paraId="5BFD2014" w14:textId="4D7B69A3" w:rsidR="00583D63" w:rsidRPr="00893FF0" w:rsidRDefault="00893FF0" w:rsidP="00583D63">
      <w:pPr>
        <w:pStyle w:val="BulletLevel2"/>
        <w:numPr>
          <w:ilvl w:val="0"/>
          <w:numId w:val="0"/>
        </w:numPr>
        <w:ind w:left="360" w:hanging="360"/>
        <w:jc w:val="both"/>
        <w:rPr>
          <w:rFonts w:ascii="Univers for KPMG" w:eastAsiaTheme="minorHAnsi" w:hAnsi="Univers for KPMG" w:cs="Arial"/>
          <w:bCs/>
          <w:color w:val="FF0000"/>
          <w:szCs w:val="20"/>
          <w:lang w:val="fr-FR"/>
        </w:rPr>
      </w:pPr>
      <w:r>
        <w:rPr>
          <w:rFonts w:ascii="Univers for KPMG" w:eastAsiaTheme="minorHAnsi" w:hAnsi="Univers for KPMG" w:cs="Arial"/>
          <w:bCs/>
          <w:i/>
          <w:iCs/>
          <w:color w:val="FF0000"/>
          <w:szCs w:val="20"/>
          <w:lang w:val="fr-FR"/>
        </w:rPr>
        <w:t>OUI</w:t>
      </w:r>
    </w:p>
    <w:p w14:paraId="7F0F48D6" w14:textId="77777777" w:rsidR="00F67A24" w:rsidRPr="00BD1D93" w:rsidRDefault="00F67A24" w:rsidP="00F67A24">
      <w:pPr>
        <w:spacing w:after="80"/>
        <w:jc w:val="both"/>
        <w:rPr>
          <w:rFonts w:ascii="Univers for KPMG" w:hAnsi="Univers for KPMG" w:cs="Arial"/>
          <w:bCs/>
          <w:sz w:val="20"/>
          <w:szCs w:val="20"/>
          <w:lang w:val="fr-FR"/>
        </w:rPr>
      </w:pPr>
    </w:p>
    <w:p w14:paraId="086A2CB0" w14:textId="1617AB4A" w:rsidR="00F67A24" w:rsidRPr="00BD1D93" w:rsidRDefault="00F67A24" w:rsidP="00F67A2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Si oui, quelle est la fréquence de revue des accès utilisateurs ?</w:t>
      </w:r>
      <w:r w:rsidR="002279A3" w:rsidRPr="00BD1D93">
        <w:rPr>
          <w:rFonts w:ascii="Univers for KPMG" w:hAnsi="Univers for KPMG" w:cs="Arial"/>
          <w:bCs/>
          <w:sz w:val="20"/>
          <w:szCs w:val="20"/>
          <w:lang w:val="fr-FR"/>
        </w:rPr>
        <w:t xml:space="preserve"> Comment </w:t>
      </w:r>
      <w:r w:rsidR="00B23668" w:rsidRPr="00BD1D93">
        <w:rPr>
          <w:rFonts w:ascii="Univers for KPMG" w:hAnsi="Univers for KPMG" w:cs="Arial"/>
          <w:bCs/>
          <w:sz w:val="20"/>
          <w:szCs w:val="20"/>
          <w:lang w:val="fr-FR"/>
        </w:rPr>
        <w:t>est-elle</w:t>
      </w:r>
      <w:r w:rsidR="002279A3" w:rsidRPr="00BD1D93">
        <w:rPr>
          <w:rFonts w:ascii="Univers for KPMG" w:hAnsi="Univers for KPMG" w:cs="Arial"/>
          <w:bCs/>
          <w:sz w:val="20"/>
          <w:szCs w:val="20"/>
          <w:lang w:val="fr-FR"/>
        </w:rPr>
        <w:t xml:space="preserve"> </w:t>
      </w:r>
      <w:r w:rsidR="00B23668" w:rsidRPr="00BD1D93">
        <w:rPr>
          <w:rFonts w:ascii="Univers for KPMG" w:hAnsi="Univers for KPMG" w:cs="Arial"/>
          <w:bCs/>
          <w:sz w:val="20"/>
          <w:szCs w:val="20"/>
          <w:lang w:val="fr-FR"/>
        </w:rPr>
        <w:t>réalisée</w:t>
      </w:r>
      <w:r w:rsidR="002279A3" w:rsidRPr="00BD1D93">
        <w:rPr>
          <w:rFonts w:ascii="Univers for KPMG" w:hAnsi="Univers for KPMG" w:cs="Arial"/>
          <w:bCs/>
          <w:sz w:val="20"/>
          <w:szCs w:val="20"/>
          <w:lang w:val="fr-FR"/>
        </w:rPr>
        <w:t> ?</w:t>
      </w:r>
    </w:p>
    <w:p w14:paraId="677917A5" w14:textId="77777777" w:rsidR="00893FF0" w:rsidRPr="00893FF0" w:rsidRDefault="00893FF0" w:rsidP="00893FF0">
      <w:pPr>
        <w:pStyle w:val="BulletLevel2"/>
        <w:numPr>
          <w:ilvl w:val="0"/>
          <w:numId w:val="0"/>
        </w:numPr>
        <w:ind w:left="360" w:hanging="360"/>
        <w:jc w:val="both"/>
        <w:rPr>
          <w:rFonts w:ascii="Univers for KPMG" w:eastAsiaTheme="minorHAnsi" w:hAnsi="Univers for KPMG" w:cs="Arial"/>
          <w:bCs/>
          <w:color w:val="FF0000"/>
          <w:szCs w:val="20"/>
          <w:lang w:val="fr-FR"/>
        </w:rPr>
      </w:pPr>
      <w:r w:rsidRPr="00893FF0">
        <w:rPr>
          <w:rFonts w:ascii="Univers for KPMG" w:eastAsiaTheme="minorHAnsi" w:hAnsi="Univers for KPMG" w:cs="Arial"/>
          <w:bCs/>
          <w:color w:val="FF0000"/>
          <w:szCs w:val="20"/>
          <w:lang w:val="fr-FR"/>
        </w:rPr>
        <w:t>Les revues d’accès des utilisateurs au réseau et aux applications doivent être effectuées tous les trimestres (d’après la politique d’ACCOR) (cf.</w:t>
      </w:r>
      <w:r w:rsidRPr="005E3B80">
        <w:rPr>
          <w:lang w:val="fr-FR"/>
        </w:rPr>
        <w:t xml:space="preserve"> </w:t>
      </w:r>
      <w:r w:rsidRPr="00893FF0">
        <w:rPr>
          <w:rFonts w:ascii="Univers for KPMG" w:eastAsiaTheme="minorHAnsi" w:hAnsi="Univers for KPMG" w:cs="Arial"/>
          <w:bCs/>
          <w:color w:val="FF0000"/>
          <w:szCs w:val="20"/>
          <w:lang w:val="fr-FR"/>
        </w:rPr>
        <w:t xml:space="preserve">2. Accor IMEAT - FR - </w:t>
      </w:r>
      <w:proofErr w:type="spellStart"/>
      <w:r w:rsidRPr="00893FF0">
        <w:rPr>
          <w:rFonts w:ascii="Univers for KPMG" w:eastAsiaTheme="minorHAnsi" w:hAnsi="Univers for KPMG" w:cs="Arial"/>
          <w:bCs/>
          <w:color w:val="FF0000"/>
          <w:szCs w:val="20"/>
          <w:lang w:val="fr-FR"/>
        </w:rPr>
        <w:t>Procedures</w:t>
      </w:r>
      <w:proofErr w:type="spellEnd"/>
      <w:r w:rsidRPr="00893FF0">
        <w:rPr>
          <w:rFonts w:ascii="Univers for KPMG" w:eastAsiaTheme="minorHAnsi" w:hAnsi="Univers for KPMG" w:cs="Arial"/>
          <w:bCs/>
          <w:color w:val="FF0000"/>
          <w:szCs w:val="20"/>
          <w:lang w:val="fr-FR"/>
        </w:rPr>
        <w:t xml:space="preserve"> </w:t>
      </w:r>
      <w:proofErr w:type="spellStart"/>
      <w:r w:rsidRPr="00893FF0">
        <w:rPr>
          <w:rFonts w:ascii="Univers for KPMG" w:eastAsiaTheme="minorHAnsi" w:hAnsi="Univers for KPMG" w:cs="Arial"/>
          <w:bCs/>
          <w:color w:val="FF0000"/>
          <w:szCs w:val="20"/>
          <w:lang w:val="fr-FR"/>
        </w:rPr>
        <w:t>Policies</w:t>
      </w:r>
      <w:proofErr w:type="spellEnd"/>
      <w:r w:rsidRPr="00893FF0">
        <w:rPr>
          <w:rFonts w:ascii="Univers for KPMG" w:eastAsiaTheme="minorHAnsi" w:hAnsi="Univers for KPMG" w:cs="Arial"/>
          <w:bCs/>
          <w:color w:val="FF0000"/>
          <w:szCs w:val="20"/>
          <w:lang w:val="fr-FR"/>
        </w:rPr>
        <w:t xml:space="preserve"> Book - 2021 - V1.2 </w:t>
      </w:r>
      <w:proofErr w:type="gramStart"/>
      <w:r w:rsidRPr="00893FF0">
        <w:rPr>
          <w:rFonts w:ascii="Univers for KPMG" w:eastAsiaTheme="minorHAnsi" w:hAnsi="Univers for KPMG" w:cs="Arial"/>
          <w:bCs/>
          <w:color w:val="FF0000"/>
          <w:szCs w:val="20"/>
          <w:lang w:val="fr-FR"/>
        </w:rPr>
        <w:t>page</w:t>
      </w:r>
      <w:proofErr w:type="gramEnd"/>
      <w:r w:rsidRPr="00893FF0">
        <w:rPr>
          <w:rFonts w:ascii="Univers for KPMG" w:eastAsiaTheme="minorHAnsi" w:hAnsi="Univers for KPMG" w:cs="Arial"/>
          <w:bCs/>
          <w:color w:val="FF0000"/>
          <w:szCs w:val="20"/>
          <w:lang w:val="fr-FR"/>
        </w:rPr>
        <w:t xml:space="preserve"> 187)</w:t>
      </w:r>
    </w:p>
    <w:p w14:paraId="14E83EFB" w14:textId="77777777" w:rsidR="00F67A24" w:rsidRPr="00BD1D93" w:rsidRDefault="00F67A24" w:rsidP="00F67A24">
      <w:pPr>
        <w:spacing w:after="80"/>
        <w:jc w:val="both"/>
        <w:rPr>
          <w:rFonts w:ascii="Univers for KPMG" w:hAnsi="Univers for KPMG" w:cs="Arial"/>
          <w:bCs/>
          <w:sz w:val="20"/>
          <w:szCs w:val="20"/>
          <w:lang w:val="fr-FR"/>
        </w:rPr>
      </w:pPr>
    </w:p>
    <w:p w14:paraId="2CC4CD5F" w14:textId="77777777" w:rsidR="00F67A24" w:rsidRPr="00BD1D93" w:rsidRDefault="00F67A24" w:rsidP="00F67A2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L'administration de l'application est-t-elle répartie entre les différentes équipes support ? [Oui / Non]</w:t>
      </w:r>
    </w:p>
    <w:p w14:paraId="1507731B" w14:textId="16445A41" w:rsidR="00F67A24" w:rsidRPr="00434DEE" w:rsidRDefault="00501B04" w:rsidP="00F67A24">
      <w:pPr>
        <w:spacing w:after="80"/>
        <w:jc w:val="both"/>
        <w:rPr>
          <w:rFonts w:ascii="Univers for KPMG" w:hAnsi="Univers for KPMG" w:cs="Arial"/>
          <w:bCs/>
          <w:color w:val="FF0000"/>
          <w:sz w:val="20"/>
          <w:szCs w:val="20"/>
          <w:lang w:val="fr-FR"/>
        </w:rPr>
      </w:pPr>
      <w:r>
        <w:rPr>
          <w:rFonts w:ascii="Univers for KPMG" w:hAnsi="Univers for KPMG" w:cs="Arial"/>
          <w:bCs/>
          <w:color w:val="FF0000"/>
          <w:sz w:val="20"/>
          <w:szCs w:val="20"/>
          <w:lang w:val="fr-FR"/>
        </w:rPr>
        <w:t>OUI</w:t>
      </w:r>
    </w:p>
    <w:p w14:paraId="59D7921F" w14:textId="77777777" w:rsidR="00F67A24" w:rsidRPr="00BD1D93" w:rsidRDefault="00F67A24" w:rsidP="00F67A24">
      <w:pPr>
        <w:spacing w:after="80"/>
        <w:jc w:val="both"/>
        <w:rPr>
          <w:rFonts w:ascii="Univers for KPMG" w:hAnsi="Univers for KPMG" w:cs="Arial"/>
          <w:bCs/>
          <w:sz w:val="20"/>
          <w:szCs w:val="20"/>
          <w:lang w:val="fr-FR"/>
        </w:rPr>
      </w:pPr>
    </w:p>
    <w:p w14:paraId="3E0D9BC2" w14:textId="77777777" w:rsidR="00F67A24" w:rsidRPr="00BD1D93" w:rsidRDefault="00F67A24" w:rsidP="00F67A24">
      <w:pPr>
        <w:rPr>
          <w:rFonts w:ascii="Univers for KPMG" w:hAnsi="Univers for KPMG"/>
          <w:bCs/>
          <w:sz w:val="20"/>
          <w:szCs w:val="20"/>
          <w:lang w:val="fr-FR"/>
        </w:rPr>
      </w:pPr>
      <w:r w:rsidRPr="00BD1D93">
        <w:rPr>
          <w:rFonts w:ascii="Univers for KPMG" w:hAnsi="Univers for KPMG"/>
          <w:bCs/>
          <w:sz w:val="20"/>
          <w:szCs w:val="20"/>
          <w:lang w:val="fr-FR"/>
        </w:rPr>
        <w:t>Existe-t-il des comptes avec droits étendus ? [Oui / Non]</w:t>
      </w:r>
    </w:p>
    <w:p w14:paraId="1B906311" w14:textId="0CE68BE2" w:rsidR="00F67A24" w:rsidRPr="00BD1D93" w:rsidRDefault="00EA0817" w:rsidP="00F67A24">
      <w:pPr>
        <w:jc w:val="both"/>
        <w:rPr>
          <w:rFonts w:ascii="Univers for KPMG" w:hAnsi="Univers for KPMG" w:cs="Arial"/>
          <w:bCs/>
          <w:sz w:val="20"/>
          <w:szCs w:val="20"/>
          <w:lang w:val="fr-FR"/>
        </w:rPr>
      </w:pPr>
      <w:r>
        <w:rPr>
          <w:rFonts w:ascii="Univers for KPMG" w:hAnsi="Univers for KPMG" w:cs="Arial"/>
          <w:bCs/>
          <w:sz w:val="20"/>
          <w:szCs w:val="20"/>
          <w:lang w:val="fr-FR"/>
        </w:rPr>
        <w:t>…………………………………..</w:t>
      </w:r>
    </w:p>
    <w:p w14:paraId="0D353B9A" w14:textId="77777777" w:rsidR="00F67A24" w:rsidRPr="00BD1D93" w:rsidRDefault="00F67A24" w:rsidP="00F67A24">
      <w:pPr>
        <w:jc w:val="both"/>
        <w:rPr>
          <w:rFonts w:ascii="Univers for KPMG" w:hAnsi="Univers for KPMG" w:cs="Arial"/>
          <w:bCs/>
          <w:sz w:val="20"/>
          <w:szCs w:val="20"/>
          <w:lang w:val="fr-FR"/>
        </w:rPr>
      </w:pPr>
      <w:r w:rsidRPr="00BD1D93">
        <w:rPr>
          <w:rFonts w:ascii="Univers for KPMG" w:hAnsi="Univers for KPMG" w:cs="Arial"/>
          <w:bCs/>
          <w:sz w:val="20"/>
          <w:szCs w:val="20"/>
          <w:lang w:val="fr-FR"/>
        </w:rPr>
        <w:t>Si oui, les comptes avec droits étendus sont-ils limités et justifiés ?</w:t>
      </w:r>
      <w:r w:rsidRPr="00BD1D93">
        <w:rPr>
          <w:rFonts w:ascii="Univers for KPMG" w:hAnsi="Univers for KPMG"/>
          <w:bCs/>
          <w:sz w:val="20"/>
          <w:szCs w:val="20"/>
          <w:lang w:val="fr-FR"/>
        </w:rPr>
        <w:t xml:space="preserve"> [Oui / Non]</w:t>
      </w:r>
    </w:p>
    <w:p w14:paraId="4E3C2DCE" w14:textId="77777777" w:rsidR="00F67A24" w:rsidRPr="00BD1D93" w:rsidRDefault="00F67A24" w:rsidP="00F67A2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w:t>
      </w:r>
    </w:p>
    <w:p w14:paraId="75B60DC7" w14:textId="77777777" w:rsidR="00F67A24" w:rsidRPr="00BD1D93" w:rsidRDefault="00F67A24" w:rsidP="00F67A24">
      <w:pPr>
        <w:rPr>
          <w:rFonts w:ascii="Univers for KPMG" w:hAnsi="Univers for KPMG"/>
          <w:bCs/>
          <w:sz w:val="20"/>
          <w:szCs w:val="20"/>
          <w:lang w:val="fr-FR"/>
        </w:rPr>
      </w:pPr>
    </w:p>
    <w:p w14:paraId="643B723E" w14:textId="77777777" w:rsidR="00F67A24" w:rsidRPr="00BD1D93" w:rsidRDefault="00F67A24" w:rsidP="00F67A24">
      <w:pPr>
        <w:rPr>
          <w:rFonts w:ascii="Univers for KPMG" w:hAnsi="Univers for KPMG"/>
          <w:bCs/>
          <w:sz w:val="20"/>
          <w:szCs w:val="20"/>
          <w:lang w:val="fr-FR"/>
        </w:rPr>
      </w:pPr>
      <w:r w:rsidRPr="00BD1D93">
        <w:rPr>
          <w:rFonts w:ascii="Univers for KPMG" w:hAnsi="Univers for KPMG"/>
          <w:bCs/>
          <w:sz w:val="20"/>
          <w:szCs w:val="20"/>
          <w:lang w:val="fr-FR"/>
        </w:rPr>
        <w:t>Existe-t-il une politique de mot de passe chez l’entité ? [Oui / Non]</w:t>
      </w:r>
    </w:p>
    <w:p w14:paraId="579AA48A" w14:textId="26E3EC97" w:rsidR="00F67A24" w:rsidRPr="004A13D2" w:rsidRDefault="004A13D2" w:rsidP="00F67A24">
      <w:pPr>
        <w:spacing w:after="80"/>
        <w:jc w:val="both"/>
        <w:rPr>
          <w:rFonts w:ascii="Univers for KPMG" w:hAnsi="Univers for KPMG" w:cs="Arial"/>
          <w:bCs/>
          <w:color w:val="FF0000"/>
          <w:sz w:val="20"/>
          <w:szCs w:val="20"/>
          <w:lang w:val="fr-FR"/>
        </w:rPr>
      </w:pPr>
      <w:r>
        <w:rPr>
          <w:rFonts w:ascii="Univers for KPMG" w:hAnsi="Univers for KPMG" w:cs="Arial"/>
          <w:bCs/>
          <w:color w:val="FF0000"/>
          <w:sz w:val="20"/>
          <w:szCs w:val="20"/>
          <w:lang w:val="fr-FR"/>
        </w:rPr>
        <w:t>OUI</w:t>
      </w:r>
    </w:p>
    <w:p w14:paraId="62A7312D" w14:textId="77777777" w:rsidR="00F67A24" w:rsidRPr="00BD1D93" w:rsidRDefault="00F67A24" w:rsidP="00F67A24">
      <w:pPr>
        <w:rPr>
          <w:rFonts w:ascii="Univers for KPMG" w:hAnsi="Univers for KPMG"/>
          <w:bCs/>
          <w:sz w:val="20"/>
          <w:szCs w:val="20"/>
          <w:lang w:val="fr-FR"/>
        </w:rPr>
      </w:pPr>
    </w:p>
    <w:p w14:paraId="43166C88" w14:textId="77777777" w:rsidR="00F67A24" w:rsidRPr="00BD1D93" w:rsidRDefault="00F67A24" w:rsidP="00F67A24">
      <w:pPr>
        <w:rPr>
          <w:rFonts w:ascii="Univers for KPMG" w:hAnsi="Univers for KPMG"/>
          <w:bCs/>
          <w:sz w:val="20"/>
          <w:szCs w:val="20"/>
          <w:lang w:val="fr-FR"/>
        </w:rPr>
      </w:pPr>
      <w:r w:rsidRPr="00BD1D93">
        <w:rPr>
          <w:rFonts w:ascii="Univers for KPMG" w:hAnsi="Univers for KPMG"/>
          <w:bCs/>
          <w:sz w:val="20"/>
          <w:szCs w:val="20"/>
          <w:lang w:val="fr-FR"/>
        </w:rPr>
        <w:t>Si oui :</w:t>
      </w:r>
    </w:p>
    <w:p w14:paraId="40AE64ED" w14:textId="43318DFC" w:rsidR="00F67A24" w:rsidRDefault="00F67A24" w:rsidP="00F67A24">
      <w:pPr>
        <w:rPr>
          <w:rFonts w:ascii="Univers for KPMG" w:hAnsi="Univers for KPMG"/>
          <w:bCs/>
          <w:sz w:val="20"/>
          <w:szCs w:val="20"/>
          <w:lang w:val="fr-FR"/>
        </w:rPr>
      </w:pPr>
      <w:r w:rsidRPr="00BD1D93">
        <w:rPr>
          <w:rFonts w:ascii="Univers for KPMG" w:hAnsi="Univers for KPMG"/>
          <w:bCs/>
          <w:sz w:val="20"/>
          <w:szCs w:val="20"/>
          <w:lang w:val="fr-FR"/>
        </w:rPr>
        <w:t>[Ajouter la politique de mot de passe de l’entité</w:t>
      </w:r>
      <w:r w:rsidR="00AA29C8" w:rsidRPr="00BD1D93">
        <w:rPr>
          <w:rFonts w:ascii="Univers for KPMG" w:hAnsi="Univers for KPMG"/>
          <w:bCs/>
          <w:sz w:val="20"/>
          <w:szCs w:val="20"/>
          <w:lang w:val="fr-FR"/>
        </w:rPr>
        <w:t>]</w:t>
      </w:r>
    </w:p>
    <w:p w14:paraId="0B0F19A1" w14:textId="1CF7CAE0" w:rsidR="00CD4A68" w:rsidRDefault="00CD4A68" w:rsidP="00F67A24">
      <w:pPr>
        <w:rPr>
          <w:rFonts w:ascii="Univers for KPMG" w:hAnsi="Univers for KPMG"/>
          <w:bCs/>
          <w:color w:val="FF0000"/>
          <w:sz w:val="20"/>
          <w:szCs w:val="20"/>
          <w:lang w:val="fr-FR"/>
        </w:rPr>
      </w:pPr>
      <w:r>
        <w:rPr>
          <w:rFonts w:ascii="Univers for KPMG" w:hAnsi="Univers for KPMG"/>
          <w:bCs/>
          <w:color w:val="FF0000"/>
          <w:sz w:val="20"/>
          <w:szCs w:val="20"/>
          <w:lang w:val="fr-FR"/>
        </w:rPr>
        <w:t xml:space="preserve">Il existe une politique </w:t>
      </w:r>
      <w:r w:rsidR="00D5518F">
        <w:rPr>
          <w:rFonts w:ascii="Univers for KPMG" w:hAnsi="Univers for KPMG"/>
          <w:bCs/>
          <w:color w:val="FF0000"/>
          <w:sz w:val="20"/>
          <w:szCs w:val="20"/>
          <w:lang w:val="fr-FR"/>
        </w:rPr>
        <w:t>de mot de passe stricte détaillée dans l’exigence 8 de la norme PCI DSS qui doit être appliqué</w:t>
      </w:r>
      <w:r w:rsidR="003863C8">
        <w:rPr>
          <w:rFonts w:ascii="Univers for KPMG" w:hAnsi="Univers for KPMG"/>
          <w:bCs/>
          <w:color w:val="FF0000"/>
          <w:sz w:val="20"/>
          <w:szCs w:val="20"/>
          <w:lang w:val="fr-FR"/>
        </w:rPr>
        <w:t>e selon la politique d’ACCOR</w:t>
      </w:r>
      <w:r w:rsidR="002E435C">
        <w:rPr>
          <w:rFonts w:ascii="Univers for KPMG" w:hAnsi="Univers for KPMG"/>
          <w:bCs/>
          <w:color w:val="FF0000"/>
          <w:sz w:val="20"/>
          <w:szCs w:val="20"/>
          <w:lang w:val="fr-FR"/>
        </w:rPr>
        <w:t xml:space="preserve"> pour les </w:t>
      </w:r>
      <w:r w:rsidR="00782F6B">
        <w:rPr>
          <w:rFonts w:ascii="Univers for KPMG" w:hAnsi="Univers for KPMG"/>
          <w:bCs/>
          <w:color w:val="FF0000"/>
          <w:sz w:val="20"/>
          <w:szCs w:val="20"/>
          <w:lang w:val="fr-FR"/>
        </w:rPr>
        <w:t>carte</w:t>
      </w:r>
      <w:r w:rsidR="00FF74DE">
        <w:rPr>
          <w:rFonts w:ascii="Univers for KPMG" w:hAnsi="Univers for KPMG"/>
          <w:bCs/>
          <w:color w:val="FF0000"/>
          <w:sz w:val="20"/>
          <w:szCs w:val="20"/>
          <w:lang w:val="fr-FR"/>
        </w:rPr>
        <w:t>s</w:t>
      </w:r>
      <w:r w:rsidR="00782F6B">
        <w:rPr>
          <w:rFonts w:ascii="Univers for KPMG" w:hAnsi="Univers for KPMG"/>
          <w:bCs/>
          <w:color w:val="FF0000"/>
          <w:sz w:val="20"/>
          <w:szCs w:val="20"/>
          <w:lang w:val="fr-FR"/>
        </w:rPr>
        <w:t xml:space="preserve"> de paiement </w:t>
      </w:r>
      <w:r w:rsidR="00D47008">
        <w:rPr>
          <w:rFonts w:ascii="Univers for KPMG" w:hAnsi="Univers for KPMG"/>
          <w:bCs/>
          <w:color w:val="FF0000"/>
          <w:sz w:val="20"/>
          <w:szCs w:val="20"/>
          <w:lang w:val="fr-FR"/>
        </w:rPr>
        <w:t>(cf.</w:t>
      </w:r>
      <w:r w:rsidR="00D47008" w:rsidRPr="005E3B80">
        <w:rPr>
          <w:lang w:val="fr-FR"/>
        </w:rPr>
        <w:t xml:space="preserve"> </w:t>
      </w:r>
      <w:r w:rsidR="00D47008" w:rsidRPr="00D47008">
        <w:rPr>
          <w:rFonts w:ascii="Univers for KPMG" w:hAnsi="Univers for KPMG"/>
          <w:bCs/>
          <w:color w:val="FF0000"/>
          <w:sz w:val="20"/>
          <w:szCs w:val="20"/>
          <w:lang w:val="fr-FR"/>
        </w:rPr>
        <w:t>Accor General IT Security Policy</w:t>
      </w:r>
      <w:r w:rsidR="00D47008">
        <w:rPr>
          <w:rFonts w:ascii="Univers for KPMG" w:hAnsi="Univers for KPMG"/>
          <w:bCs/>
          <w:color w:val="FF0000"/>
          <w:sz w:val="20"/>
          <w:szCs w:val="20"/>
          <w:lang w:val="fr-FR"/>
        </w:rPr>
        <w:t xml:space="preserve"> page 14)</w:t>
      </w:r>
    </w:p>
    <w:p w14:paraId="71F3C04F" w14:textId="5B5D6776" w:rsidR="00232E3E" w:rsidRPr="00232E3E" w:rsidRDefault="00232E3E" w:rsidP="00232E3E">
      <w:pPr>
        <w:pStyle w:val="BulletLevel2"/>
        <w:numPr>
          <w:ilvl w:val="0"/>
          <w:numId w:val="0"/>
        </w:numPr>
        <w:ind w:left="360" w:hanging="360"/>
        <w:jc w:val="both"/>
        <w:rPr>
          <w:rFonts w:ascii="Univers for KPMG" w:eastAsiaTheme="minorHAnsi" w:hAnsi="Univers for KPMG" w:cs="Arial"/>
          <w:bCs/>
          <w:color w:val="FF0000"/>
          <w:szCs w:val="20"/>
          <w:lang w:val="fr-FR"/>
        </w:rPr>
      </w:pPr>
      <w:r w:rsidRPr="00232E3E">
        <w:rPr>
          <w:rFonts w:ascii="Univers for KPMG" w:eastAsiaTheme="minorHAnsi" w:hAnsi="Univers for KPMG" w:cs="Arial"/>
          <w:bCs/>
          <w:color w:val="FF0000"/>
          <w:szCs w:val="20"/>
          <w:lang w:val="fr-FR"/>
        </w:rPr>
        <w:t xml:space="preserve">Les mots de </w:t>
      </w:r>
      <w:proofErr w:type="gramStart"/>
      <w:r w:rsidRPr="00232E3E">
        <w:rPr>
          <w:rFonts w:ascii="Univers for KPMG" w:eastAsiaTheme="minorHAnsi" w:hAnsi="Univers for KPMG" w:cs="Arial"/>
          <w:bCs/>
          <w:color w:val="FF0000"/>
          <w:szCs w:val="20"/>
          <w:lang w:val="fr-FR"/>
        </w:rPr>
        <w:t>passe</w:t>
      </w:r>
      <w:proofErr w:type="gramEnd"/>
      <w:r w:rsidRPr="00232E3E">
        <w:rPr>
          <w:rFonts w:ascii="Univers for KPMG" w:eastAsiaTheme="minorHAnsi" w:hAnsi="Univers for KPMG" w:cs="Arial"/>
          <w:bCs/>
          <w:color w:val="FF0000"/>
          <w:szCs w:val="20"/>
          <w:lang w:val="fr-FR"/>
        </w:rPr>
        <w:t xml:space="preserve"> des applications et de l’active directory doivent être changés tous les trois mois </w:t>
      </w:r>
      <w:r w:rsidRPr="00F15181">
        <w:rPr>
          <w:rFonts w:ascii="Univers for KPMG" w:eastAsiaTheme="minorHAnsi" w:hAnsi="Univers for KPMG" w:cs="Arial"/>
          <w:bCs/>
          <w:color w:val="FF0000"/>
          <w:szCs w:val="20"/>
          <w:lang w:val="fr-FR"/>
        </w:rPr>
        <w:t>(cf.</w:t>
      </w:r>
      <w:r w:rsidRPr="005E3B80">
        <w:rPr>
          <w:lang w:val="fr-FR"/>
        </w:rPr>
        <w:t xml:space="preserve"> </w:t>
      </w:r>
      <w:r w:rsidRPr="00F15181">
        <w:rPr>
          <w:rFonts w:ascii="Univers for KPMG" w:eastAsiaTheme="minorHAnsi" w:hAnsi="Univers for KPMG" w:cs="Arial"/>
          <w:bCs/>
          <w:color w:val="FF0000"/>
          <w:szCs w:val="20"/>
          <w:lang w:val="fr-FR"/>
        </w:rPr>
        <w:t xml:space="preserve">2. Accor IMEAT - FR - </w:t>
      </w:r>
      <w:proofErr w:type="spellStart"/>
      <w:r w:rsidRPr="00F15181">
        <w:rPr>
          <w:rFonts w:ascii="Univers for KPMG" w:eastAsiaTheme="minorHAnsi" w:hAnsi="Univers for KPMG" w:cs="Arial"/>
          <w:bCs/>
          <w:color w:val="FF0000"/>
          <w:szCs w:val="20"/>
          <w:lang w:val="fr-FR"/>
        </w:rPr>
        <w:t>Procedures</w:t>
      </w:r>
      <w:proofErr w:type="spellEnd"/>
      <w:r w:rsidRPr="00F15181">
        <w:rPr>
          <w:rFonts w:ascii="Univers for KPMG" w:eastAsiaTheme="minorHAnsi" w:hAnsi="Univers for KPMG" w:cs="Arial"/>
          <w:bCs/>
          <w:color w:val="FF0000"/>
          <w:szCs w:val="20"/>
          <w:lang w:val="fr-FR"/>
        </w:rPr>
        <w:t xml:space="preserve"> </w:t>
      </w:r>
      <w:proofErr w:type="spellStart"/>
      <w:r w:rsidRPr="00F15181">
        <w:rPr>
          <w:rFonts w:ascii="Univers for KPMG" w:eastAsiaTheme="minorHAnsi" w:hAnsi="Univers for KPMG" w:cs="Arial"/>
          <w:bCs/>
          <w:color w:val="FF0000"/>
          <w:szCs w:val="20"/>
          <w:lang w:val="fr-FR"/>
        </w:rPr>
        <w:t>Policies</w:t>
      </w:r>
      <w:proofErr w:type="spellEnd"/>
      <w:r w:rsidRPr="00F15181">
        <w:rPr>
          <w:rFonts w:ascii="Univers for KPMG" w:eastAsiaTheme="minorHAnsi" w:hAnsi="Univers for KPMG" w:cs="Arial"/>
          <w:bCs/>
          <w:color w:val="FF0000"/>
          <w:szCs w:val="20"/>
          <w:lang w:val="fr-FR"/>
        </w:rPr>
        <w:t xml:space="preserve"> Book - 2021 - V1.2 </w:t>
      </w:r>
      <w:proofErr w:type="gramStart"/>
      <w:r w:rsidRPr="00F15181">
        <w:rPr>
          <w:rFonts w:ascii="Univers for KPMG" w:eastAsiaTheme="minorHAnsi" w:hAnsi="Univers for KPMG" w:cs="Arial"/>
          <w:bCs/>
          <w:color w:val="FF0000"/>
          <w:szCs w:val="20"/>
          <w:lang w:val="fr-FR"/>
        </w:rPr>
        <w:t>page</w:t>
      </w:r>
      <w:proofErr w:type="gramEnd"/>
      <w:r w:rsidRPr="00F15181">
        <w:rPr>
          <w:rFonts w:ascii="Univers for KPMG" w:eastAsiaTheme="minorHAnsi" w:hAnsi="Univers for KPMG" w:cs="Arial"/>
          <w:bCs/>
          <w:color w:val="FF0000"/>
          <w:szCs w:val="20"/>
          <w:lang w:val="fr-FR"/>
        </w:rPr>
        <w:t xml:space="preserve"> 190)</w:t>
      </w:r>
    </w:p>
    <w:p w14:paraId="619D7DE6" w14:textId="77777777" w:rsidR="00232E3E" w:rsidRDefault="00232E3E" w:rsidP="00F67A24">
      <w:pPr>
        <w:rPr>
          <w:rFonts w:ascii="Univers for KPMG" w:hAnsi="Univers for KPMG"/>
          <w:bCs/>
          <w:color w:val="FF0000"/>
          <w:sz w:val="20"/>
          <w:szCs w:val="20"/>
          <w:lang w:val="fr-FR"/>
        </w:rPr>
      </w:pPr>
    </w:p>
    <w:p w14:paraId="1EBDCA97" w14:textId="77777777" w:rsidR="00D47008" w:rsidRPr="00CD4A68" w:rsidRDefault="00D47008" w:rsidP="00F67A24">
      <w:pPr>
        <w:rPr>
          <w:rFonts w:ascii="Univers for KPMG" w:hAnsi="Univers for KPMG"/>
          <w:bCs/>
          <w:color w:val="FF0000"/>
          <w:sz w:val="20"/>
          <w:szCs w:val="20"/>
          <w:lang w:val="fr-FR"/>
        </w:rPr>
      </w:pPr>
    </w:p>
    <w:p w14:paraId="4C06B03E" w14:textId="77777777" w:rsidR="00F67A24" w:rsidRPr="00BD1D93" w:rsidRDefault="00F67A24" w:rsidP="00F67A24">
      <w:pPr>
        <w:rPr>
          <w:rFonts w:ascii="Univers for KPMG" w:hAnsi="Univers for KPMG"/>
          <w:bCs/>
          <w:sz w:val="20"/>
          <w:szCs w:val="20"/>
          <w:lang w:val="fr-FR"/>
        </w:rPr>
      </w:pPr>
      <w:r w:rsidRPr="00BD1D93">
        <w:rPr>
          <w:rFonts w:ascii="Univers for KPMG" w:hAnsi="Univers for KPMG"/>
          <w:bCs/>
          <w:sz w:val="20"/>
          <w:szCs w:val="20"/>
          <w:lang w:val="fr-FR"/>
        </w:rPr>
        <w:t>[Ajouter un commentaire concernant la politique de mot de passe obtenue]</w:t>
      </w:r>
    </w:p>
    <w:p w14:paraId="37A410C4" w14:textId="77777777" w:rsidR="00F67A24" w:rsidRPr="00BD1D93" w:rsidRDefault="00F67A24" w:rsidP="00F67A2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w:t>
      </w:r>
    </w:p>
    <w:p w14:paraId="2C240BAB" w14:textId="77777777" w:rsidR="00F67A24" w:rsidRPr="00BD1D93" w:rsidRDefault="00F67A24" w:rsidP="00F67A24">
      <w:pPr>
        <w:rPr>
          <w:rFonts w:ascii="Univers for KPMG" w:hAnsi="Univers for KPMG"/>
          <w:bCs/>
          <w:sz w:val="20"/>
          <w:szCs w:val="20"/>
          <w:lang w:val="fr-FR"/>
        </w:rPr>
      </w:pPr>
    </w:p>
    <w:p w14:paraId="7DE05823" w14:textId="77777777" w:rsidR="00F67A24" w:rsidRPr="00BD1D93" w:rsidRDefault="00F67A24" w:rsidP="00F67A24">
      <w:pPr>
        <w:rPr>
          <w:rFonts w:ascii="Univers for KPMG" w:hAnsi="Univers for KPMG"/>
          <w:bCs/>
          <w:sz w:val="20"/>
          <w:szCs w:val="20"/>
          <w:lang w:val="fr-FR"/>
        </w:rPr>
      </w:pPr>
      <w:r w:rsidRPr="00BD1D93">
        <w:rPr>
          <w:rFonts w:ascii="Univers for KPMG" w:hAnsi="Univers for KPMG"/>
          <w:bCs/>
          <w:sz w:val="20"/>
          <w:szCs w:val="20"/>
          <w:lang w:val="fr-FR"/>
        </w:rPr>
        <w:t>Le paramétrage des mots de passe chez l’entité est comme suit :</w:t>
      </w:r>
    </w:p>
    <w:tbl>
      <w:tblPr>
        <w:tblStyle w:val="Grilledutableau"/>
        <w:tblW w:w="9979" w:type="dxa"/>
        <w:tblInd w:w="-275" w:type="dxa"/>
        <w:tblLook w:val="04A0" w:firstRow="1" w:lastRow="0" w:firstColumn="1" w:lastColumn="0" w:noHBand="0" w:noVBand="1"/>
      </w:tblPr>
      <w:tblGrid>
        <w:gridCol w:w="3865"/>
        <w:gridCol w:w="3338"/>
        <w:gridCol w:w="2776"/>
      </w:tblGrid>
      <w:tr w:rsidR="00F67A24" w:rsidRPr="00BD1D93" w14:paraId="0D3E1FBB" w14:textId="77777777">
        <w:tc>
          <w:tcPr>
            <w:tcW w:w="3865" w:type="dxa"/>
            <w:tcBorders>
              <w:top w:val="single" w:sz="4" w:space="0" w:color="auto"/>
              <w:left w:val="single" w:sz="4" w:space="0" w:color="auto"/>
              <w:bottom w:val="single" w:sz="4" w:space="0" w:color="auto"/>
              <w:right w:val="single" w:sz="8" w:space="0" w:color="FFFFFF"/>
            </w:tcBorders>
            <w:shd w:val="clear" w:color="auto" w:fill="002060"/>
            <w:vAlign w:val="center"/>
            <w:hideMark/>
          </w:tcPr>
          <w:p w14:paraId="22A23FB0" w14:textId="77777777" w:rsidR="00F67A24" w:rsidRPr="00BD1D93" w:rsidRDefault="00F67A24">
            <w:pPr>
              <w:spacing w:after="80"/>
              <w:jc w:val="center"/>
              <w:rPr>
                <w:rFonts w:ascii="Univers for KPMG" w:hAnsi="Univers for KPMG" w:cs="Arial"/>
                <w:bCs/>
                <w:sz w:val="20"/>
                <w:szCs w:val="20"/>
                <w:lang w:val="fr-FR"/>
              </w:rPr>
            </w:pPr>
            <w:r w:rsidRPr="00BD1D93">
              <w:rPr>
                <w:rFonts w:ascii="Univers for KPMG" w:hAnsi="Univers for KPMG" w:cs="Arial"/>
                <w:bCs/>
                <w:sz w:val="20"/>
                <w:szCs w:val="20"/>
                <w:lang w:val="fr-FR"/>
              </w:rPr>
              <w:t>Paramètres</w:t>
            </w:r>
          </w:p>
        </w:tc>
        <w:tc>
          <w:tcPr>
            <w:tcW w:w="3338" w:type="dxa"/>
            <w:tcBorders>
              <w:top w:val="single" w:sz="4" w:space="0" w:color="auto"/>
              <w:left w:val="single" w:sz="8" w:space="0" w:color="FFFFFF"/>
              <w:bottom w:val="single" w:sz="4" w:space="0" w:color="auto"/>
              <w:right w:val="single" w:sz="4" w:space="0" w:color="auto"/>
            </w:tcBorders>
            <w:shd w:val="clear" w:color="auto" w:fill="002060"/>
            <w:vAlign w:val="center"/>
            <w:hideMark/>
          </w:tcPr>
          <w:p w14:paraId="4571F7E9" w14:textId="77777777" w:rsidR="00F67A24" w:rsidRPr="00BD1D93" w:rsidRDefault="00F67A24">
            <w:pPr>
              <w:spacing w:after="80"/>
              <w:jc w:val="center"/>
              <w:rPr>
                <w:rFonts w:ascii="Univers for KPMG" w:hAnsi="Univers for KPMG" w:cs="Arial"/>
                <w:bCs/>
                <w:sz w:val="20"/>
                <w:szCs w:val="20"/>
                <w:lang w:val="fr-FR"/>
              </w:rPr>
            </w:pPr>
            <w:r w:rsidRPr="00BD1D93">
              <w:rPr>
                <w:rFonts w:ascii="Univers for KPMG" w:hAnsi="Univers for KPMG" w:cs="Arial"/>
                <w:bCs/>
                <w:sz w:val="20"/>
                <w:szCs w:val="20"/>
                <w:lang w:val="fr-FR"/>
              </w:rPr>
              <w:t>Bonnes pratiques</w:t>
            </w:r>
          </w:p>
          <w:p w14:paraId="40408F98" w14:textId="77777777" w:rsidR="00F67A24" w:rsidRPr="00BD1D93" w:rsidRDefault="00F67A24">
            <w:pPr>
              <w:spacing w:after="80"/>
              <w:jc w:val="center"/>
              <w:rPr>
                <w:rFonts w:ascii="Univers for KPMG" w:hAnsi="Univers for KPMG" w:cs="Arial"/>
                <w:bCs/>
                <w:sz w:val="20"/>
                <w:szCs w:val="20"/>
                <w:lang w:val="fr-FR"/>
              </w:rPr>
            </w:pPr>
            <w:r w:rsidRPr="00BD1D93">
              <w:rPr>
                <w:rFonts w:ascii="Univers for KPMG" w:hAnsi="Univers for KPMG" w:cs="Arial"/>
                <w:bCs/>
                <w:sz w:val="20"/>
                <w:szCs w:val="20"/>
                <w:lang w:val="fr-FR"/>
              </w:rPr>
              <w:t>Réf. ISO/IEC 27002 : 2013</w:t>
            </w:r>
          </w:p>
        </w:tc>
        <w:tc>
          <w:tcPr>
            <w:tcW w:w="2776" w:type="dxa"/>
            <w:tcBorders>
              <w:top w:val="single" w:sz="4" w:space="0" w:color="auto"/>
              <w:left w:val="single" w:sz="8" w:space="0" w:color="FFFFFF"/>
              <w:bottom w:val="single" w:sz="4" w:space="0" w:color="auto"/>
              <w:right w:val="single" w:sz="4" w:space="0" w:color="auto"/>
            </w:tcBorders>
            <w:shd w:val="clear" w:color="auto" w:fill="002060"/>
            <w:vAlign w:val="center"/>
            <w:hideMark/>
          </w:tcPr>
          <w:p w14:paraId="07D18DEB" w14:textId="77777777" w:rsidR="00F67A24" w:rsidRPr="00BD1D93" w:rsidRDefault="00F67A24">
            <w:pPr>
              <w:spacing w:after="80"/>
              <w:jc w:val="center"/>
              <w:rPr>
                <w:rFonts w:ascii="Univers for KPMG" w:hAnsi="Univers for KPMG" w:cs="Arial"/>
                <w:bCs/>
                <w:sz w:val="20"/>
                <w:szCs w:val="20"/>
                <w:lang w:val="fr-FR"/>
              </w:rPr>
            </w:pPr>
            <w:r w:rsidRPr="00BD1D93">
              <w:rPr>
                <w:rFonts w:ascii="Univers for KPMG" w:hAnsi="Univers for KPMG" w:cs="Arial"/>
                <w:bCs/>
                <w:sz w:val="20"/>
                <w:szCs w:val="20"/>
                <w:lang w:val="fr-FR"/>
              </w:rPr>
              <w:t>[Nom Application]</w:t>
            </w:r>
          </w:p>
        </w:tc>
      </w:tr>
      <w:tr w:rsidR="00F67A24" w:rsidRPr="00BD1D93" w14:paraId="438D9C90" w14:textId="77777777">
        <w:tc>
          <w:tcPr>
            <w:tcW w:w="3865" w:type="dxa"/>
            <w:tcBorders>
              <w:top w:val="single" w:sz="4" w:space="0" w:color="auto"/>
              <w:left w:val="single" w:sz="4" w:space="0" w:color="auto"/>
              <w:bottom w:val="single" w:sz="4" w:space="0" w:color="auto"/>
              <w:right w:val="single" w:sz="4" w:space="0" w:color="auto"/>
            </w:tcBorders>
            <w:vAlign w:val="center"/>
            <w:hideMark/>
          </w:tcPr>
          <w:p w14:paraId="2353F49E" w14:textId="77777777" w:rsidR="00F67A24" w:rsidRPr="00BD1D93" w:rsidRDefault="00F67A24">
            <w:pPr>
              <w:spacing w:after="80"/>
              <w:rPr>
                <w:rFonts w:ascii="Univers for KPMG" w:hAnsi="Univers for KPMG" w:cs="Arial"/>
                <w:bCs/>
                <w:sz w:val="20"/>
                <w:szCs w:val="20"/>
                <w:lang w:val="fr-FR"/>
              </w:rPr>
            </w:pPr>
            <w:r w:rsidRPr="00BD1D93">
              <w:rPr>
                <w:rFonts w:ascii="Univers for KPMG" w:hAnsi="Univers for KPMG" w:cs="Arial"/>
                <w:bCs/>
                <w:sz w:val="20"/>
                <w:szCs w:val="20"/>
                <w:lang w:val="fr-FR"/>
              </w:rPr>
              <w:t>Longueur minimale du mot de passe</w:t>
            </w:r>
          </w:p>
        </w:tc>
        <w:tc>
          <w:tcPr>
            <w:tcW w:w="3338" w:type="dxa"/>
            <w:tcBorders>
              <w:top w:val="single" w:sz="4" w:space="0" w:color="auto"/>
              <w:left w:val="single" w:sz="4" w:space="0" w:color="auto"/>
              <w:bottom w:val="single" w:sz="4" w:space="0" w:color="auto"/>
              <w:right w:val="single" w:sz="4" w:space="0" w:color="auto"/>
            </w:tcBorders>
            <w:vAlign w:val="center"/>
            <w:hideMark/>
          </w:tcPr>
          <w:p w14:paraId="66DC2744" w14:textId="77777777" w:rsidR="00F67A24" w:rsidRPr="00BD1D93" w:rsidRDefault="00F67A24">
            <w:pPr>
              <w:spacing w:after="80"/>
              <w:jc w:val="center"/>
              <w:rPr>
                <w:rFonts w:ascii="Univers for KPMG" w:hAnsi="Univers for KPMG" w:cs="Arial"/>
                <w:bCs/>
                <w:sz w:val="20"/>
                <w:szCs w:val="20"/>
                <w:lang w:val="fr-FR"/>
              </w:rPr>
            </w:pPr>
            <w:r w:rsidRPr="00BD1D93">
              <w:rPr>
                <w:rFonts w:ascii="Univers for KPMG" w:hAnsi="Univers for KPMG" w:cs="Arial"/>
                <w:bCs/>
                <w:sz w:val="20"/>
                <w:szCs w:val="20"/>
                <w:lang w:val="fr-FR"/>
              </w:rPr>
              <w:t>8</w:t>
            </w:r>
          </w:p>
        </w:tc>
        <w:tc>
          <w:tcPr>
            <w:tcW w:w="2776" w:type="dxa"/>
            <w:tcBorders>
              <w:top w:val="single" w:sz="4" w:space="0" w:color="auto"/>
              <w:left w:val="single" w:sz="4" w:space="0" w:color="auto"/>
              <w:bottom w:val="single" w:sz="4" w:space="0" w:color="auto"/>
              <w:right w:val="single" w:sz="4" w:space="0" w:color="auto"/>
            </w:tcBorders>
            <w:vAlign w:val="center"/>
          </w:tcPr>
          <w:p w14:paraId="26DB3BB0" w14:textId="77777777" w:rsidR="00F67A24" w:rsidRPr="00BD1D93" w:rsidRDefault="00F67A24">
            <w:pPr>
              <w:spacing w:after="80"/>
              <w:jc w:val="center"/>
              <w:rPr>
                <w:rFonts w:ascii="Univers for KPMG" w:hAnsi="Univers for KPMG" w:cs="Arial"/>
                <w:bCs/>
                <w:sz w:val="20"/>
                <w:szCs w:val="20"/>
                <w:lang w:val="fr-FR"/>
              </w:rPr>
            </w:pPr>
          </w:p>
        </w:tc>
      </w:tr>
      <w:tr w:rsidR="00F67A24" w:rsidRPr="00BD1D93" w14:paraId="31DA0904" w14:textId="77777777">
        <w:tc>
          <w:tcPr>
            <w:tcW w:w="3865" w:type="dxa"/>
            <w:tcBorders>
              <w:top w:val="single" w:sz="4" w:space="0" w:color="auto"/>
              <w:left w:val="single" w:sz="4" w:space="0" w:color="auto"/>
              <w:bottom w:val="single" w:sz="4" w:space="0" w:color="auto"/>
              <w:right w:val="single" w:sz="4" w:space="0" w:color="auto"/>
            </w:tcBorders>
            <w:vAlign w:val="center"/>
            <w:hideMark/>
          </w:tcPr>
          <w:p w14:paraId="2ABC210C" w14:textId="77777777" w:rsidR="00F67A24" w:rsidRPr="00BD1D93" w:rsidRDefault="00F67A24">
            <w:pPr>
              <w:spacing w:after="80"/>
              <w:rPr>
                <w:rFonts w:ascii="Univers for KPMG" w:hAnsi="Univers for KPMG" w:cs="Arial"/>
                <w:bCs/>
                <w:sz w:val="20"/>
                <w:szCs w:val="20"/>
                <w:lang w:val="fr-FR"/>
              </w:rPr>
            </w:pPr>
            <w:r w:rsidRPr="00BD1D93">
              <w:rPr>
                <w:rFonts w:ascii="Univers for KPMG" w:hAnsi="Univers for KPMG"/>
                <w:bCs/>
                <w:sz w:val="20"/>
                <w:szCs w:val="20"/>
                <w:lang w:val="fr-FR"/>
              </w:rPr>
              <w:t>Complexité : Au moins 3 types de caractère : Majuscule / minuscule / nombres / caractères spéciaux</w:t>
            </w:r>
          </w:p>
        </w:tc>
        <w:tc>
          <w:tcPr>
            <w:tcW w:w="3338" w:type="dxa"/>
            <w:tcBorders>
              <w:top w:val="single" w:sz="4" w:space="0" w:color="auto"/>
              <w:left w:val="single" w:sz="4" w:space="0" w:color="auto"/>
              <w:bottom w:val="single" w:sz="4" w:space="0" w:color="auto"/>
              <w:right w:val="single" w:sz="4" w:space="0" w:color="auto"/>
            </w:tcBorders>
            <w:vAlign w:val="center"/>
            <w:hideMark/>
          </w:tcPr>
          <w:p w14:paraId="0E4C8FF2" w14:textId="77777777" w:rsidR="00F67A24" w:rsidRPr="00BD1D93" w:rsidRDefault="00F67A24">
            <w:pPr>
              <w:spacing w:after="80"/>
              <w:jc w:val="center"/>
              <w:rPr>
                <w:rFonts w:ascii="Univers for KPMG" w:hAnsi="Univers for KPMG" w:cs="Arial"/>
                <w:bCs/>
                <w:sz w:val="20"/>
                <w:szCs w:val="20"/>
                <w:lang w:val="fr-FR"/>
              </w:rPr>
            </w:pPr>
            <w:proofErr w:type="gramStart"/>
            <w:r w:rsidRPr="00BD1D93">
              <w:rPr>
                <w:rFonts w:ascii="Univers for KPMG" w:hAnsi="Univers for KPMG" w:cs="Arial"/>
                <w:bCs/>
                <w:sz w:val="20"/>
                <w:szCs w:val="20"/>
                <w:lang w:val="fr-FR"/>
              </w:rPr>
              <w:t>¾</w:t>
            </w:r>
            <w:proofErr w:type="gramEnd"/>
          </w:p>
        </w:tc>
        <w:tc>
          <w:tcPr>
            <w:tcW w:w="2776" w:type="dxa"/>
            <w:tcBorders>
              <w:top w:val="single" w:sz="4" w:space="0" w:color="auto"/>
              <w:left w:val="single" w:sz="4" w:space="0" w:color="auto"/>
              <w:bottom w:val="single" w:sz="4" w:space="0" w:color="auto"/>
              <w:right w:val="single" w:sz="4" w:space="0" w:color="auto"/>
            </w:tcBorders>
            <w:vAlign w:val="center"/>
          </w:tcPr>
          <w:p w14:paraId="2A3AEE70" w14:textId="77777777" w:rsidR="00F67A24" w:rsidRPr="00BD1D93" w:rsidRDefault="00F67A24">
            <w:pPr>
              <w:spacing w:after="80"/>
              <w:jc w:val="center"/>
              <w:rPr>
                <w:rFonts w:ascii="Univers for KPMG" w:hAnsi="Univers for KPMG" w:cs="Arial"/>
                <w:bCs/>
                <w:sz w:val="20"/>
                <w:szCs w:val="20"/>
                <w:lang w:val="fr-FR"/>
              </w:rPr>
            </w:pPr>
          </w:p>
        </w:tc>
      </w:tr>
      <w:tr w:rsidR="00F67A24" w:rsidRPr="00BD1D93" w14:paraId="33928088" w14:textId="77777777">
        <w:tc>
          <w:tcPr>
            <w:tcW w:w="3865" w:type="dxa"/>
            <w:tcBorders>
              <w:top w:val="single" w:sz="4" w:space="0" w:color="auto"/>
              <w:left w:val="single" w:sz="4" w:space="0" w:color="auto"/>
              <w:bottom w:val="single" w:sz="4" w:space="0" w:color="auto"/>
              <w:right w:val="single" w:sz="4" w:space="0" w:color="auto"/>
            </w:tcBorders>
            <w:hideMark/>
          </w:tcPr>
          <w:p w14:paraId="1498BF7D" w14:textId="77777777" w:rsidR="00F67A24" w:rsidRPr="00BD1D93" w:rsidRDefault="00F67A24">
            <w:pPr>
              <w:spacing w:after="80"/>
              <w:rPr>
                <w:rFonts w:ascii="Univers for KPMG" w:hAnsi="Univers for KPMG"/>
                <w:bCs/>
                <w:sz w:val="20"/>
                <w:szCs w:val="20"/>
                <w:lang w:val="fr-FR"/>
              </w:rPr>
            </w:pPr>
            <w:r w:rsidRPr="00BD1D93">
              <w:rPr>
                <w:rFonts w:ascii="Univers for KPMG" w:hAnsi="Univers for KPMG"/>
                <w:bCs/>
                <w:sz w:val="20"/>
                <w:szCs w:val="20"/>
                <w:lang w:val="fr-FR"/>
              </w:rPr>
              <w:t>Fréquence obligatoire pour le renouvellement du mot de passe</w:t>
            </w:r>
          </w:p>
        </w:tc>
        <w:tc>
          <w:tcPr>
            <w:tcW w:w="3338" w:type="dxa"/>
            <w:tcBorders>
              <w:top w:val="single" w:sz="4" w:space="0" w:color="auto"/>
              <w:left w:val="single" w:sz="4" w:space="0" w:color="auto"/>
              <w:bottom w:val="single" w:sz="4" w:space="0" w:color="auto"/>
              <w:right w:val="single" w:sz="4" w:space="0" w:color="auto"/>
            </w:tcBorders>
            <w:vAlign w:val="center"/>
            <w:hideMark/>
          </w:tcPr>
          <w:p w14:paraId="42F6DA81" w14:textId="77777777" w:rsidR="00F67A24" w:rsidRPr="00BD1D93" w:rsidRDefault="00F67A24">
            <w:pPr>
              <w:spacing w:after="80"/>
              <w:jc w:val="center"/>
              <w:rPr>
                <w:rFonts w:ascii="Univers for KPMG" w:hAnsi="Univers for KPMG" w:cs="Arial"/>
                <w:bCs/>
                <w:sz w:val="20"/>
                <w:szCs w:val="20"/>
                <w:lang w:val="fr-FR"/>
              </w:rPr>
            </w:pPr>
            <w:r w:rsidRPr="00BD1D93">
              <w:rPr>
                <w:rFonts w:ascii="Univers for KPMG" w:hAnsi="Univers for KPMG"/>
                <w:bCs/>
                <w:sz w:val="20"/>
                <w:szCs w:val="20"/>
                <w:lang w:val="fr-FR"/>
              </w:rPr>
              <w:t>90 jours</w:t>
            </w:r>
          </w:p>
        </w:tc>
        <w:tc>
          <w:tcPr>
            <w:tcW w:w="2776" w:type="dxa"/>
            <w:tcBorders>
              <w:top w:val="single" w:sz="4" w:space="0" w:color="auto"/>
              <w:left w:val="single" w:sz="4" w:space="0" w:color="auto"/>
              <w:bottom w:val="single" w:sz="4" w:space="0" w:color="auto"/>
              <w:right w:val="single" w:sz="4" w:space="0" w:color="auto"/>
            </w:tcBorders>
            <w:vAlign w:val="center"/>
          </w:tcPr>
          <w:p w14:paraId="13295444" w14:textId="77777777" w:rsidR="00F67A24" w:rsidRPr="00BD1D93" w:rsidRDefault="00F67A24">
            <w:pPr>
              <w:spacing w:after="80"/>
              <w:jc w:val="center"/>
              <w:rPr>
                <w:rFonts w:ascii="Univers for KPMG" w:hAnsi="Univers for KPMG" w:cs="Arial"/>
                <w:bCs/>
                <w:sz w:val="20"/>
                <w:szCs w:val="20"/>
                <w:lang w:val="fr-FR"/>
              </w:rPr>
            </w:pPr>
          </w:p>
        </w:tc>
      </w:tr>
      <w:tr w:rsidR="00F67A24" w:rsidRPr="005E3B80" w14:paraId="79B7492C" w14:textId="77777777">
        <w:tc>
          <w:tcPr>
            <w:tcW w:w="3865" w:type="dxa"/>
            <w:tcBorders>
              <w:top w:val="single" w:sz="4" w:space="0" w:color="auto"/>
              <w:left w:val="single" w:sz="4" w:space="0" w:color="auto"/>
              <w:bottom w:val="single" w:sz="4" w:space="0" w:color="auto"/>
              <w:right w:val="single" w:sz="4" w:space="0" w:color="auto"/>
            </w:tcBorders>
            <w:hideMark/>
          </w:tcPr>
          <w:p w14:paraId="1659B45B" w14:textId="77777777" w:rsidR="00F67A24" w:rsidRPr="00BD1D93" w:rsidRDefault="00F67A24">
            <w:pPr>
              <w:spacing w:after="80"/>
              <w:rPr>
                <w:rFonts w:ascii="Univers for KPMG" w:hAnsi="Univers for KPMG"/>
                <w:bCs/>
                <w:sz w:val="20"/>
                <w:szCs w:val="20"/>
                <w:lang w:val="fr-FR"/>
              </w:rPr>
            </w:pPr>
            <w:r w:rsidRPr="00BD1D93">
              <w:rPr>
                <w:rFonts w:ascii="Univers for KPMG" w:hAnsi="Univers for KPMG"/>
                <w:bCs/>
                <w:sz w:val="20"/>
                <w:szCs w:val="20"/>
                <w:lang w:val="fr-FR"/>
              </w:rPr>
              <w:t>Verrouillage du compte après des tentatives de connexion infructueuses</w:t>
            </w:r>
          </w:p>
        </w:tc>
        <w:tc>
          <w:tcPr>
            <w:tcW w:w="3338" w:type="dxa"/>
            <w:tcBorders>
              <w:top w:val="single" w:sz="4" w:space="0" w:color="auto"/>
              <w:left w:val="single" w:sz="4" w:space="0" w:color="auto"/>
              <w:bottom w:val="single" w:sz="4" w:space="0" w:color="auto"/>
              <w:right w:val="single" w:sz="4" w:space="0" w:color="auto"/>
            </w:tcBorders>
            <w:vAlign w:val="center"/>
            <w:hideMark/>
          </w:tcPr>
          <w:p w14:paraId="0A68BD76" w14:textId="77777777" w:rsidR="00F67A24" w:rsidRPr="00BD1D93" w:rsidRDefault="00F67A24">
            <w:pPr>
              <w:spacing w:after="80"/>
              <w:jc w:val="center"/>
              <w:rPr>
                <w:rFonts w:ascii="Univers for KPMG" w:hAnsi="Univers for KPMG" w:cs="Arial"/>
                <w:bCs/>
                <w:sz w:val="20"/>
                <w:szCs w:val="20"/>
                <w:lang w:val="fr-FR"/>
              </w:rPr>
            </w:pPr>
            <w:r w:rsidRPr="00BD1D93">
              <w:rPr>
                <w:rFonts w:ascii="Univers for KPMG" w:hAnsi="Univers for KPMG" w:cs="Arial"/>
                <w:bCs/>
                <w:sz w:val="20"/>
                <w:szCs w:val="20"/>
                <w:lang w:val="fr-FR"/>
              </w:rPr>
              <w:t>Au-delà de 3 tentatives infructueuses</w:t>
            </w:r>
          </w:p>
        </w:tc>
        <w:tc>
          <w:tcPr>
            <w:tcW w:w="2776" w:type="dxa"/>
            <w:tcBorders>
              <w:top w:val="single" w:sz="4" w:space="0" w:color="auto"/>
              <w:left w:val="single" w:sz="4" w:space="0" w:color="auto"/>
              <w:bottom w:val="single" w:sz="4" w:space="0" w:color="auto"/>
              <w:right w:val="single" w:sz="4" w:space="0" w:color="auto"/>
            </w:tcBorders>
            <w:vAlign w:val="center"/>
          </w:tcPr>
          <w:p w14:paraId="6F390665" w14:textId="77777777" w:rsidR="00F67A24" w:rsidRPr="00BD1D93" w:rsidRDefault="00F67A24">
            <w:pPr>
              <w:spacing w:after="80"/>
              <w:jc w:val="center"/>
              <w:rPr>
                <w:rFonts w:ascii="Univers for KPMG" w:hAnsi="Univers for KPMG" w:cs="Arial"/>
                <w:bCs/>
                <w:sz w:val="20"/>
                <w:szCs w:val="20"/>
                <w:lang w:val="fr-FR"/>
              </w:rPr>
            </w:pPr>
          </w:p>
        </w:tc>
      </w:tr>
      <w:tr w:rsidR="00F67A24" w:rsidRPr="00BD1D93" w14:paraId="0B393F8B" w14:textId="77777777">
        <w:tc>
          <w:tcPr>
            <w:tcW w:w="3865" w:type="dxa"/>
            <w:tcBorders>
              <w:top w:val="single" w:sz="4" w:space="0" w:color="auto"/>
              <w:left w:val="single" w:sz="4" w:space="0" w:color="auto"/>
              <w:bottom w:val="single" w:sz="4" w:space="0" w:color="auto"/>
              <w:right w:val="single" w:sz="4" w:space="0" w:color="auto"/>
            </w:tcBorders>
            <w:hideMark/>
          </w:tcPr>
          <w:p w14:paraId="077F2030" w14:textId="77777777" w:rsidR="00F67A24" w:rsidRPr="00BD1D93" w:rsidRDefault="00F67A24">
            <w:pPr>
              <w:spacing w:after="80"/>
              <w:rPr>
                <w:rFonts w:ascii="Univers for KPMG" w:hAnsi="Univers for KPMG"/>
                <w:bCs/>
                <w:sz w:val="20"/>
                <w:szCs w:val="20"/>
                <w:lang w:val="fr-FR"/>
              </w:rPr>
            </w:pPr>
            <w:r w:rsidRPr="00BD1D93">
              <w:rPr>
                <w:rFonts w:ascii="Univers for KPMG" w:hAnsi="Univers for KPMG"/>
                <w:bCs/>
                <w:sz w:val="20"/>
                <w:szCs w:val="20"/>
                <w:lang w:val="fr-FR"/>
              </w:rPr>
              <w:t>Historisation des mots de passe</w:t>
            </w:r>
          </w:p>
        </w:tc>
        <w:tc>
          <w:tcPr>
            <w:tcW w:w="3338" w:type="dxa"/>
            <w:tcBorders>
              <w:top w:val="single" w:sz="4" w:space="0" w:color="auto"/>
              <w:left w:val="single" w:sz="4" w:space="0" w:color="auto"/>
              <w:bottom w:val="single" w:sz="4" w:space="0" w:color="auto"/>
              <w:right w:val="single" w:sz="4" w:space="0" w:color="auto"/>
            </w:tcBorders>
            <w:vAlign w:val="center"/>
            <w:hideMark/>
          </w:tcPr>
          <w:p w14:paraId="33028703" w14:textId="77777777" w:rsidR="00F67A24" w:rsidRPr="00BD1D93" w:rsidRDefault="00F67A24">
            <w:pPr>
              <w:spacing w:after="80"/>
              <w:jc w:val="center"/>
              <w:rPr>
                <w:rFonts w:ascii="Univers for KPMG" w:hAnsi="Univers for KPMG" w:cs="Arial"/>
                <w:bCs/>
                <w:sz w:val="20"/>
                <w:szCs w:val="20"/>
                <w:lang w:val="fr-FR"/>
              </w:rPr>
            </w:pPr>
            <w:r w:rsidRPr="00BD1D93">
              <w:rPr>
                <w:rFonts w:ascii="Univers for KPMG" w:hAnsi="Univers for KPMG" w:cs="Arial"/>
                <w:bCs/>
                <w:sz w:val="20"/>
                <w:szCs w:val="20"/>
                <w:lang w:val="fr-FR"/>
              </w:rPr>
              <w:t>6</w:t>
            </w:r>
          </w:p>
        </w:tc>
        <w:tc>
          <w:tcPr>
            <w:tcW w:w="2776" w:type="dxa"/>
            <w:tcBorders>
              <w:top w:val="single" w:sz="4" w:space="0" w:color="auto"/>
              <w:left w:val="single" w:sz="4" w:space="0" w:color="auto"/>
              <w:bottom w:val="single" w:sz="4" w:space="0" w:color="auto"/>
              <w:right w:val="single" w:sz="4" w:space="0" w:color="auto"/>
            </w:tcBorders>
            <w:vAlign w:val="center"/>
          </w:tcPr>
          <w:p w14:paraId="03025310" w14:textId="77777777" w:rsidR="00F67A24" w:rsidRPr="00BD1D93" w:rsidRDefault="00F67A24">
            <w:pPr>
              <w:spacing w:after="80"/>
              <w:jc w:val="center"/>
              <w:rPr>
                <w:rFonts w:ascii="Univers for KPMG" w:hAnsi="Univers for KPMG" w:cs="Arial"/>
                <w:bCs/>
                <w:sz w:val="20"/>
                <w:szCs w:val="20"/>
                <w:lang w:val="fr-FR"/>
              </w:rPr>
            </w:pPr>
          </w:p>
        </w:tc>
      </w:tr>
      <w:tr w:rsidR="00F67A24" w:rsidRPr="00BD1D93" w14:paraId="5F8FB29A" w14:textId="77777777">
        <w:tc>
          <w:tcPr>
            <w:tcW w:w="3865" w:type="dxa"/>
            <w:tcBorders>
              <w:top w:val="single" w:sz="4" w:space="0" w:color="auto"/>
              <w:left w:val="single" w:sz="4" w:space="0" w:color="auto"/>
              <w:bottom w:val="single" w:sz="4" w:space="0" w:color="auto"/>
              <w:right w:val="single" w:sz="4" w:space="0" w:color="auto"/>
            </w:tcBorders>
            <w:hideMark/>
          </w:tcPr>
          <w:p w14:paraId="2E4769DA" w14:textId="77777777" w:rsidR="00F67A24" w:rsidRPr="00BD1D93" w:rsidRDefault="00F67A24">
            <w:pPr>
              <w:spacing w:after="80"/>
              <w:rPr>
                <w:rFonts w:ascii="Univers for KPMG" w:hAnsi="Univers for KPMG"/>
                <w:bCs/>
                <w:sz w:val="20"/>
                <w:szCs w:val="20"/>
                <w:lang w:val="fr-FR"/>
              </w:rPr>
            </w:pPr>
            <w:r w:rsidRPr="00BD1D93">
              <w:rPr>
                <w:rFonts w:ascii="Univers for KPMG" w:hAnsi="Univers for KPMG"/>
                <w:bCs/>
                <w:sz w:val="20"/>
                <w:szCs w:val="20"/>
                <w:lang w:val="fr-FR"/>
              </w:rPr>
              <w:t>Renouvellement obligatoire du mot de passe d'initialisation</w:t>
            </w:r>
          </w:p>
        </w:tc>
        <w:tc>
          <w:tcPr>
            <w:tcW w:w="3338" w:type="dxa"/>
            <w:tcBorders>
              <w:top w:val="single" w:sz="4" w:space="0" w:color="auto"/>
              <w:left w:val="single" w:sz="4" w:space="0" w:color="auto"/>
              <w:bottom w:val="single" w:sz="4" w:space="0" w:color="auto"/>
              <w:right w:val="single" w:sz="4" w:space="0" w:color="auto"/>
            </w:tcBorders>
            <w:vAlign w:val="center"/>
            <w:hideMark/>
          </w:tcPr>
          <w:p w14:paraId="04B49D11" w14:textId="77777777" w:rsidR="00F67A24" w:rsidRPr="00BD1D93" w:rsidRDefault="00F67A24">
            <w:pPr>
              <w:spacing w:after="80"/>
              <w:jc w:val="center"/>
              <w:rPr>
                <w:rFonts w:ascii="Univers for KPMG" w:hAnsi="Univers for KPMG" w:cs="Arial"/>
                <w:bCs/>
                <w:sz w:val="20"/>
                <w:szCs w:val="20"/>
                <w:lang w:val="fr-FR"/>
              </w:rPr>
            </w:pPr>
            <w:r w:rsidRPr="00BD1D93">
              <w:rPr>
                <w:rFonts w:ascii="Univers for KPMG" w:hAnsi="Univers for KPMG" w:cs="Arial"/>
                <w:bCs/>
                <w:sz w:val="20"/>
                <w:szCs w:val="20"/>
                <w:lang w:val="fr-FR"/>
              </w:rPr>
              <w:t>Activé</w:t>
            </w:r>
          </w:p>
        </w:tc>
        <w:tc>
          <w:tcPr>
            <w:tcW w:w="2776" w:type="dxa"/>
            <w:tcBorders>
              <w:top w:val="single" w:sz="4" w:space="0" w:color="auto"/>
              <w:left w:val="single" w:sz="4" w:space="0" w:color="auto"/>
              <w:bottom w:val="single" w:sz="4" w:space="0" w:color="auto"/>
              <w:right w:val="single" w:sz="4" w:space="0" w:color="auto"/>
            </w:tcBorders>
            <w:vAlign w:val="center"/>
          </w:tcPr>
          <w:p w14:paraId="1FFA4758" w14:textId="77777777" w:rsidR="00F67A24" w:rsidRPr="00BD1D93" w:rsidRDefault="00F67A24">
            <w:pPr>
              <w:spacing w:after="80"/>
              <w:jc w:val="center"/>
              <w:rPr>
                <w:rFonts w:ascii="Univers for KPMG" w:hAnsi="Univers for KPMG" w:cs="Arial"/>
                <w:bCs/>
                <w:sz w:val="20"/>
                <w:szCs w:val="20"/>
                <w:lang w:val="fr-FR"/>
              </w:rPr>
            </w:pPr>
          </w:p>
        </w:tc>
      </w:tr>
    </w:tbl>
    <w:p w14:paraId="26C3A5E9" w14:textId="77777777" w:rsidR="00F67A24" w:rsidRPr="00BD1D93" w:rsidRDefault="00F67A24" w:rsidP="00F67A24">
      <w:pPr>
        <w:rPr>
          <w:rFonts w:ascii="Univers for KPMG" w:hAnsi="Univers for KPMG"/>
          <w:bCs/>
          <w:sz w:val="20"/>
          <w:szCs w:val="20"/>
          <w:lang w:val="fr-FR"/>
        </w:rPr>
      </w:pPr>
    </w:p>
    <w:p w14:paraId="3AC0A347" w14:textId="77777777" w:rsidR="00F67A24" w:rsidRPr="00BD1D93" w:rsidRDefault="00F67A24" w:rsidP="00F67A24">
      <w:pPr>
        <w:jc w:val="both"/>
        <w:rPr>
          <w:rFonts w:ascii="Univers for KPMG" w:hAnsi="Univers for KPMG"/>
          <w:bCs/>
          <w:sz w:val="20"/>
          <w:szCs w:val="20"/>
          <w:lang w:val="fr-FR"/>
        </w:rPr>
      </w:pPr>
      <w:r w:rsidRPr="00BD1D93">
        <w:rPr>
          <w:rFonts w:ascii="Univers for KPMG" w:hAnsi="Univers for KPMG"/>
          <w:bCs/>
          <w:sz w:val="20"/>
          <w:szCs w:val="20"/>
          <w:lang w:val="fr-FR"/>
        </w:rPr>
        <w:t>Les collaborateurs sont-ils invités automatiquement à modifier leurs mots de passe avec les critères de complexité minimaux appliqués ? [Oui / Non]</w:t>
      </w:r>
    </w:p>
    <w:p w14:paraId="0B44A726" w14:textId="0D948E72" w:rsidR="00F67A24" w:rsidRPr="00AA746B" w:rsidRDefault="00AA746B" w:rsidP="00F67A24">
      <w:pPr>
        <w:spacing w:after="80"/>
        <w:jc w:val="both"/>
        <w:rPr>
          <w:rFonts w:ascii="Univers for KPMG" w:hAnsi="Univers for KPMG" w:cs="Arial"/>
          <w:bCs/>
          <w:color w:val="FF0000"/>
          <w:sz w:val="20"/>
          <w:szCs w:val="20"/>
          <w:lang w:val="fr-FR"/>
        </w:rPr>
      </w:pPr>
      <w:r>
        <w:rPr>
          <w:rFonts w:ascii="Univers for KPMG" w:hAnsi="Univers for KPMG" w:cs="Arial"/>
          <w:bCs/>
          <w:color w:val="FF0000"/>
          <w:sz w:val="20"/>
          <w:szCs w:val="20"/>
          <w:lang w:val="fr-FR"/>
        </w:rPr>
        <w:t xml:space="preserve">OUI, </w:t>
      </w:r>
      <w:r w:rsidR="00142A93">
        <w:rPr>
          <w:rFonts w:ascii="Univers for KPMG" w:hAnsi="Univers for KPMG" w:cs="Arial"/>
          <w:bCs/>
          <w:color w:val="FF0000"/>
          <w:sz w:val="20"/>
          <w:szCs w:val="20"/>
          <w:lang w:val="fr-FR"/>
        </w:rPr>
        <w:t>pour le</w:t>
      </w:r>
      <w:r w:rsidR="00DA2930">
        <w:rPr>
          <w:rFonts w:ascii="Univers for KPMG" w:hAnsi="Univers for KPMG" w:cs="Arial"/>
          <w:bCs/>
          <w:color w:val="FF0000"/>
          <w:sz w:val="20"/>
          <w:szCs w:val="20"/>
          <w:lang w:val="fr-FR"/>
        </w:rPr>
        <w:t>s</w:t>
      </w:r>
      <w:r w:rsidR="00142A93">
        <w:rPr>
          <w:rFonts w:ascii="Univers for KPMG" w:hAnsi="Univers for KPMG" w:cs="Arial"/>
          <w:bCs/>
          <w:color w:val="FF0000"/>
          <w:sz w:val="20"/>
          <w:szCs w:val="20"/>
          <w:lang w:val="fr-FR"/>
        </w:rPr>
        <w:t xml:space="preserve"> compte</w:t>
      </w:r>
      <w:r w:rsidR="00DA2930">
        <w:rPr>
          <w:rFonts w:ascii="Univers for KPMG" w:hAnsi="Univers for KPMG" w:cs="Arial"/>
          <w:bCs/>
          <w:color w:val="FF0000"/>
          <w:sz w:val="20"/>
          <w:szCs w:val="20"/>
          <w:lang w:val="fr-FR"/>
        </w:rPr>
        <w:t xml:space="preserve">s utilisateurs </w:t>
      </w:r>
      <w:proofErr w:type="gramStart"/>
      <w:r w:rsidR="00DA2930">
        <w:rPr>
          <w:rFonts w:ascii="Univers for KPMG" w:hAnsi="Univers for KPMG" w:cs="Arial"/>
          <w:bCs/>
          <w:color w:val="FF0000"/>
          <w:sz w:val="20"/>
          <w:szCs w:val="20"/>
          <w:lang w:val="fr-FR"/>
        </w:rPr>
        <w:t xml:space="preserve">des </w:t>
      </w:r>
      <w:r w:rsidR="00142A93">
        <w:rPr>
          <w:rFonts w:ascii="Univers for KPMG" w:hAnsi="Univers for KPMG" w:cs="Arial"/>
          <w:bCs/>
          <w:color w:val="FF0000"/>
          <w:sz w:val="20"/>
          <w:szCs w:val="20"/>
          <w:lang w:val="fr-FR"/>
        </w:rPr>
        <w:t xml:space="preserve"> </w:t>
      </w:r>
      <w:r w:rsidR="00AE125A">
        <w:rPr>
          <w:rFonts w:ascii="Univers for KPMG" w:hAnsi="Univers for KPMG" w:cs="Arial"/>
          <w:bCs/>
          <w:color w:val="FF0000"/>
          <w:sz w:val="20"/>
          <w:szCs w:val="20"/>
          <w:lang w:val="fr-FR"/>
        </w:rPr>
        <w:t>système</w:t>
      </w:r>
      <w:r w:rsidR="00DA2930">
        <w:rPr>
          <w:rFonts w:ascii="Univers for KPMG" w:hAnsi="Univers for KPMG" w:cs="Arial"/>
          <w:bCs/>
          <w:color w:val="FF0000"/>
          <w:sz w:val="20"/>
          <w:szCs w:val="20"/>
          <w:lang w:val="fr-FR"/>
        </w:rPr>
        <w:t>s</w:t>
      </w:r>
      <w:proofErr w:type="gramEnd"/>
      <w:r w:rsidR="00AE125A">
        <w:rPr>
          <w:rFonts w:ascii="Univers for KPMG" w:hAnsi="Univers for KPMG" w:cs="Arial"/>
          <w:bCs/>
          <w:color w:val="FF0000"/>
          <w:sz w:val="20"/>
          <w:szCs w:val="20"/>
          <w:lang w:val="fr-FR"/>
        </w:rPr>
        <w:t xml:space="preserve"> d’exploitation</w:t>
      </w:r>
      <w:r w:rsidR="00DA2930">
        <w:rPr>
          <w:rFonts w:ascii="Univers for KPMG" w:hAnsi="Univers for KPMG" w:cs="Arial"/>
          <w:bCs/>
          <w:color w:val="FF0000"/>
          <w:sz w:val="20"/>
          <w:szCs w:val="20"/>
          <w:lang w:val="fr-FR"/>
        </w:rPr>
        <w:t>s</w:t>
      </w:r>
      <w:r w:rsidR="00AE125A">
        <w:rPr>
          <w:rFonts w:ascii="Univers for KPMG" w:hAnsi="Univers for KPMG" w:cs="Arial"/>
          <w:bCs/>
          <w:color w:val="FF0000"/>
          <w:sz w:val="20"/>
          <w:szCs w:val="20"/>
          <w:lang w:val="fr-FR"/>
        </w:rPr>
        <w:t xml:space="preserve"> </w:t>
      </w:r>
      <w:proofErr w:type="spellStart"/>
      <w:r w:rsidR="00AE125A">
        <w:rPr>
          <w:rFonts w:ascii="Univers for KPMG" w:hAnsi="Univers for KPMG" w:cs="Arial"/>
          <w:bCs/>
          <w:color w:val="FF0000"/>
          <w:sz w:val="20"/>
          <w:szCs w:val="20"/>
          <w:lang w:val="fr-FR"/>
        </w:rPr>
        <w:t>windows</w:t>
      </w:r>
      <w:proofErr w:type="spellEnd"/>
    </w:p>
    <w:p w14:paraId="63CD13CD" w14:textId="77777777" w:rsidR="00F67A24" w:rsidRPr="00BD1D93" w:rsidRDefault="00F67A24" w:rsidP="00F67A2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Si oui, quelle est la fréquence de modification des mots de passe ?</w:t>
      </w:r>
    </w:p>
    <w:p w14:paraId="4D7D85C0" w14:textId="1D91ECAD" w:rsidR="00F67A24" w:rsidRPr="003F74BA" w:rsidRDefault="00AE125A" w:rsidP="00F67A24">
      <w:pPr>
        <w:spacing w:after="80"/>
        <w:jc w:val="both"/>
        <w:rPr>
          <w:rFonts w:ascii="Univers for KPMG" w:hAnsi="Univers for KPMG" w:cs="Arial"/>
          <w:bCs/>
          <w:color w:val="FF0000"/>
          <w:sz w:val="20"/>
          <w:szCs w:val="20"/>
          <w:lang w:val="fr-FR"/>
        </w:rPr>
      </w:pPr>
      <w:r w:rsidRPr="003F74BA">
        <w:rPr>
          <w:rFonts w:ascii="Univers for KPMG" w:hAnsi="Univers for KPMG" w:cs="Arial"/>
          <w:bCs/>
          <w:color w:val="FF0000"/>
          <w:sz w:val="20"/>
          <w:szCs w:val="20"/>
          <w:lang w:val="fr-FR"/>
        </w:rPr>
        <w:t xml:space="preserve">90 </w:t>
      </w:r>
      <w:proofErr w:type="gramStart"/>
      <w:r w:rsidRPr="003F74BA">
        <w:rPr>
          <w:rFonts w:ascii="Univers for KPMG" w:hAnsi="Univers for KPMG" w:cs="Arial"/>
          <w:bCs/>
          <w:color w:val="FF0000"/>
          <w:sz w:val="20"/>
          <w:szCs w:val="20"/>
          <w:lang w:val="fr-FR"/>
        </w:rPr>
        <w:t>jour</w:t>
      </w:r>
      <w:proofErr w:type="gramEnd"/>
      <w:r w:rsidRPr="003F74BA">
        <w:rPr>
          <w:rFonts w:ascii="Univers for KPMG" w:hAnsi="Univers for KPMG" w:cs="Arial"/>
          <w:bCs/>
          <w:color w:val="FF0000"/>
          <w:sz w:val="20"/>
          <w:szCs w:val="20"/>
          <w:lang w:val="fr-FR"/>
        </w:rPr>
        <w:t xml:space="preserve"> pour l’AD et </w:t>
      </w:r>
      <w:r w:rsidR="003F74BA">
        <w:rPr>
          <w:rFonts w:ascii="Univers for KPMG" w:hAnsi="Univers for KPMG" w:cs="Arial"/>
          <w:bCs/>
          <w:color w:val="FF0000"/>
          <w:sz w:val="20"/>
          <w:szCs w:val="20"/>
          <w:lang w:val="fr-FR"/>
        </w:rPr>
        <w:t>trimestrielle pour les application</w:t>
      </w:r>
      <w:r w:rsidR="00B35C99">
        <w:rPr>
          <w:rFonts w:ascii="Univers for KPMG" w:hAnsi="Univers for KPMG" w:cs="Arial"/>
          <w:bCs/>
          <w:color w:val="FF0000"/>
          <w:sz w:val="20"/>
          <w:szCs w:val="20"/>
          <w:lang w:val="fr-FR"/>
        </w:rPr>
        <w:t>s</w:t>
      </w:r>
      <w:r w:rsidR="003F74BA">
        <w:rPr>
          <w:rFonts w:ascii="Univers for KPMG" w:hAnsi="Univers for KPMG" w:cs="Arial"/>
          <w:bCs/>
          <w:color w:val="FF0000"/>
          <w:sz w:val="20"/>
          <w:szCs w:val="20"/>
          <w:lang w:val="fr-FR"/>
        </w:rPr>
        <w:t xml:space="preserve"> du domaine ACCOR</w:t>
      </w:r>
      <w:r w:rsidR="00831E53">
        <w:rPr>
          <w:rFonts w:ascii="Univers for KPMG" w:hAnsi="Univers for KPMG" w:cs="Arial"/>
          <w:bCs/>
          <w:color w:val="FF0000"/>
          <w:sz w:val="20"/>
          <w:szCs w:val="20"/>
          <w:lang w:val="fr-FR"/>
        </w:rPr>
        <w:t xml:space="preserve"> </w:t>
      </w:r>
      <w:r w:rsidR="00831E53" w:rsidRPr="00F15181">
        <w:rPr>
          <w:rFonts w:ascii="Univers for KPMG" w:hAnsi="Univers for KPMG" w:cs="Arial"/>
          <w:bCs/>
          <w:color w:val="FF0000"/>
          <w:szCs w:val="20"/>
          <w:lang w:val="fr-FR"/>
        </w:rPr>
        <w:t>(cf.</w:t>
      </w:r>
      <w:r w:rsidR="00831E53" w:rsidRPr="005E3B80">
        <w:rPr>
          <w:lang w:val="fr-FR"/>
        </w:rPr>
        <w:t xml:space="preserve"> </w:t>
      </w:r>
      <w:r w:rsidR="00831E53" w:rsidRPr="00F15181">
        <w:rPr>
          <w:rFonts w:ascii="Univers for KPMG" w:hAnsi="Univers for KPMG" w:cs="Arial"/>
          <w:bCs/>
          <w:color w:val="FF0000"/>
          <w:szCs w:val="20"/>
          <w:lang w:val="fr-FR"/>
        </w:rPr>
        <w:t xml:space="preserve">2. Accor IMEAT - FR - </w:t>
      </w:r>
      <w:proofErr w:type="spellStart"/>
      <w:r w:rsidR="00831E53" w:rsidRPr="00F15181">
        <w:rPr>
          <w:rFonts w:ascii="Univers for KPMG" w:hAnsi="Univers for KPMG" w:cs="Arial"/>
          <w:bCs/>
          <w:color w:val="FF0000"/>
          <w:szCs w:val="20"/>
          <w:lang w:val="fr-FR"/>
        </w:rPr>
        <w:t>Procedures</w:t>
      </w:r>
      <w:proofErr w:type="spellEnd"/>
      <w:r w:rsidR="00831E53" w:rsidRPr="00F15181">
        <w:rPr>
          <w:rFonts w:ascii="Univers for KPMG" w:hAnsi="Univers for KPMG" w:cs="Arial"/>
          <w:bCs/>
          <w:color w:val="FF0000"/>
          <w:szCs w:val="20"/>
          <w:lang w:val="fr-FR"/>
        </w:rPr>
        <w:t xml:space="preserve"> </w:t>
      </w:r>
      <w:proofErr w:type="spellStart"/>
      <w:r w:rsidR="00831E53" w:rsidRPr="00F15181">
        <w:rPr>
          <w:rFonts w:ascii="Univers for KPMG" w:hAnsi="Univers for KPMG" w:cs="Arial"/>
          <w:bCs/>
          <w:color w:val="FF0000"/>
          <w:szCs w:val="20"/>
          <w:lang w:val="fr-FR"/>
        </w:rPr>
        <w:t>Policies</w:t>
      </w:r>
      <w:proofErr w:type="spellEnd"/>
      <w:r w:rsidR="00831E53" w:rsidRPr="00F15181">
        <w:rPr>
          <w:rFonts w:ascii="Univers for KPMG" w:hAnsi="Univers for KPMG" w:cs="Arial"/>
          <w:bCs/>
          <w:color w:val="FF0000"/>
          <w:szCs w:val="20"/>
          <w:lang w:val="fr-FR"/>
        </w:rPr>
        <w:t xml:space="preserve"> Book - 2021 - V1.2 </w:t>
      </w:r>
      <w:proofErr w:type="gramStart"/>
      <w:r w:rsidR="00831E53" w:rsidRPr="00F15181">
        <w:rPr>
          <w:rFonts w:ascii="Univers for KPMG" w:hAnsi="Univers for KPMG" w:cs="Arial"/>
          <w:bCs/>
          <w:color w:val="FF0000"/>
          <w:szCs w:val="20"/>
          <w:lang w:val="fr-FR"/>
        </w:rPr>
        <w:t>page</w:t>
      </w:r>
      <w:proofErr w:type="gramEnd"/>
      <w:r w:rsidR="00831E53" w:rsidRPr="00F15181">
        <w:rPr>
          <w:rFonts w:ascii="Univers for KPMG" w:hAnsi="Univers for KPMG" w:cs="Arial"/>
          <w:bCs/>
          <w:color w:val="FF0000"/>
          <w:szCs w:val="20"/>
          <w:lang w:val="fr-FR"/>
        </w:rPr>
        <w:t xml:space="preserve"> 190)</w:t>
      </w:r>
    </w:p>
    <w:p w14:paraId="5EA9010A" w14:textId="082C3E3A" w:rsidR="002279A3" w:rsidRPr="00BD1D93" w:rsidRDefault="002279A3" w:rsidP="002279A3">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 xml:space="preserve">Décrire comment les membres de la société accède aux différents sites, ainsi que le process d’obtention des accès physiques </w:t>
      </w:r>
      <w:proofErr w:type="gramStart"/>
      <w:r w:rsidRPr="00BD1D93">
        <w:rPr>
          <w:rFonts w:ascii="Univers for KPMG" w:hAnsi="Univers for KPMG" w:cs="Arial"/>
          <w:bCs/>
          <w:sz w:val="20"/>
          <w:szCs w:val="20"/>
          <w:lang w:val="fr-FR"/>
        </w:rPr>
        <w:t>aux différentes sites</w:t>
      </w:r>
      <w:proofErr w:type="gramEnd"/>
      <w:r w:rsidRPr="00BD1D93">
        <w:rPr>
          <w:rFonts w:ascii="Univers for KPMG" w:hAnsi="Univers for KPMG" w:cs="Arial"/>
          <w:bCs/>
          <w:sz w:val="20"/>
          <w:szCs w:val="20"/>
          <w:lang w:val="fr-FR"/>
        </w:rPr>
        <w:t>.</w:t>
      </w:r>
    </w:p>
    <w:p w14:paraId="497AD9C8" w14:textId="083BE4BC" w:rsidR="006927E9" w:rsidRPr="005E3B80" w:rsidRDefault="006927E9" w:rsidP="006927E9">
      <w:pPr>
        <w:jc w:val="both"/>
        <w:rPr>
          <w:rFonts w:ascii="Univers for KPMG" w:hAnsi="Univers for KPMG"/>
          <w:color w:val="FF0000"/>
          <w:sz w:val="20"/>
          <w:szCs w:val="20"/>
          <w:lang w:val="fr-FR"/>
        </w:rPr>
      </w:pPr>
      <w:r w:rsidRPr="005E3B80">
        <w:rPr>
          <w:rFonts w:ascii="Univers for KPMG" w:hAnsi="Univers for KPMG"/>
          <w:color w:val="FF0000"/>
          <w:sz w:val="20"/>
          <w:szCs w:val="20"/>
          <w:lang w:val="fr-FR"/>
        </w:rPr>
        <w:t xml:space="preserve">Les accès physiques aux sites sont </w:t>
      </w:r>
      <w:r w:rsidRPr="00FE2C5C">
        <w:rPr>
          <w:rFonts w:ascii="Univers for KPMG" w:hAnsi="Univers for KPMG"/>
          <w:color w:val="FF0000"/>
          <w:sz w:val="20"/>
          <w:szCs w:val="20"/>
          <w:lang w:val="fr-FR"/>
        </w:rPr>
        <w:t>garantis</w:t>
      </w:r>
      <w:r w:rsidRPr="005E3B80">
        <w:rPr>
          <w:rFonts w:ascii="Univers for KPMG" w:hAnsi="Univers for KPMG"/>
          <w:color w:val="FF0000"/>
          <w:sz w:val="20"/>
          <w:szCs w:val="20"/>
          <w:lang w:val="fr-FR"/>
        </w:rPr>
        <w:t xml:space="preserve"> par les cartes VINGCARD géré</w:t>
      </w:r>
      <w:r w:rsidR="00A3570E" w:rsidRPr="005E3B80">
        <w:rPr>
          <w:rFonts w:ascii="Univers for KPMG" w:hAnsi="Univers for KPMG"/>
          <w:color w:val="FF0000"/>
          <w:sz w:val="20"/>
          <w:szCs w:val="20"/>
          <w:lang w:val="fr-FR"/>
        </w:rPr>
        <w:t>s</w:t>
      </w:r>
      <w:r w:rsidRPr="005E3B80">
        <w:rPr>
          <w:rFonts w:ascii="Univers for KPMG" w:hAnsi="Univers for KPMG"/>
          <w:color w:val="FF0000"/>
          <w:sz w:val="20"/>
          <w:szCs w:val="20"/>
          <w:lang w:val="fr-FR"/>
        </w:rPr>
        <w:t xml:space="preserve"> par Bechir LANDOULSI</w:t>
      </w:r>
      <w:r w:rsidR="00131860" w:rsidRPr="005E3B80">
        <w:rPr>
          <w:rFonts w:ascii="Univers for KPMG" w:hAnsi="Univers for KPMG"/>
          <w:color w:val="FF0000"/>
          <w:sz w:val="20"/>
          <w:szCs w:val="20"/>
          <w:lang w:val="fr-FR"/>
        </w:rPr>
        <w:t xml:space="preserve"> et un</w:t>
      </w:r>
      <w:r w:rsidR="00701F78" w:rsidRPr="005E3B80">
        <w:rPr>
          <w:rFonts w:ascii="Univers for KPMG" w:hAnsi="Univers for KPMG"/>
          <w:color w:val="FF0000"/>
          <w:sz w:val="20"/>
          <w:szCs w:val="20"/>
          <w:lang w:val="fr-FR"/>
        </w:rPr>
        <w:t>e</w:t>
      </w:r>
      <w:r w:rsidR="00131860" w:rsidRPr="005E3B80">
        <w:rPr>
          <w:rFonts w:ascii="Univers for KPMG" w:hAnsi="Univers for KPMG"/>
          <w:color w:val="FF0000"/>
          <w:sz w:val="20"/>
          <w:szCs w:val="20"/>
          <w:lang w:val="fr-FR"/>
        </w:rPr>
        <w:t xml:space="preserve"> autre</w:t>
      </w:r>
      <w:r w:rsidR="00701F78" w:rsidRPr="005E3B80">
        <w:rPr>
          <w:rFonts w:ascii="Univers for KPMG" w:hAnsi="Univers for KPMG"/>
          <w:color w:val="FF0000"/>
          <w:sz w:val="20"/>
          <w:szCs w:val="20"/>
          <w:lang w:val="fr-FR"/>
        </w:rPr>
        <w:t xml:space="preserve"> personne</w:t>
      </w:r>
      <w:r w:rsidR="00131860" w:rsidRPr="005E3B80">
        <w:rPr>
          <w:rFonts w:ascii="Univers for KPMG" w:hAnsi="Univers for KPMG"/>
          <w:color w:val="FF0000"/>
          <w:sz w:val="20"/>
          <w:szCs w:val="20"/>
          <w:lang w:val="fr-FR"/>
        </w:rPr>
        <w:t xml:space="preserve"> (à </w:t>
      </w:r>
      <w:proofErr w:type="spellStart"/>
      <w:r w:rsidR="00131860" w:rsidRPr="005E3B80">
        <w:rPr>
          <w:rFonts w:ascii="Univers for KPMG" w:hAnsi="Univers for KPMG"/>
          <w:color w:val="FF0000"/>
          <w:sz w:val="20"/>
          <w:szCs w:val="20"/>
          <w:lang w:val="fr-FR"/>
        </w:rPr>
        <w:t>verifier</w:t>
      </w:r>
      <w:proofErr w:type="spellEnd"/>
      <w:r w:rsidR="00131860" w:rsidRPr="005E3B80">
        <w:rPr>
          <w:rFonts w:ascii="Univers for KPMG" w:hAnsi="Univers for KPMG"/>
          <w:color w:val="FF0000"/>
          <w:sz w:val="20"/>
          <w:szCs w:val="20"/>
          <w:lang w:val="fr-FR"/>
        </w:rPr>
        <w:t>)</w:t>
      </w:r>
      <w:r w:rsidR="005F5057" w:rsidRPr="005E3B80">
        <w:rPr>
          <w:rFonts w:ascii="Univers for KPMG" w:hAnsi="Univers for KPMG"/>
          <w:color w:val="FF0000"/>
          <w:sz w:val="20"/>
          <w:szCs w:val="20"/>
          <w:lang w:val="fr-FR"/>
        </w:rPr>
        <w:t xml:space="preserve"> et doit </w:t>
      </w:r>
      <w:proofErr w:type="spellStart"/>
      <w:r w:rsidR="005F5057" w:rsidRPr="005E3B80">
        <w:rPr>
          <w:rFonts w:ascii="Univers for KPMG" w:hAnsi="Univers for KPMG"/>
          <w:color w:val="FF0000"/>
          <w:sz w:val="20"/>
          <w:szCs w:val="20"/>
          <w:lang w:val="fr-FR"/>
        </w:rPr>
        <w:t>etre</w:t>
      </w:r>
      <w:proofErr w:type="spellEnd"/>
      <w:r w:rsidR="005F5057" w:rsidRPr="005E3B80">
        <w:rPr>
          <w:rFonts w:ascii="Univers for KPMG" w:hAnsi="Univers for KPMG"/>
          <w:color w:val="FF0000"/>
          <w:sz w:val="20"/>
          <w:szCs w:val="20"/>
          <w:lang w:val="fr-FR"/>
        </w:rPr>
        <w:t xml:space="preserve"> documenté selon la politique d’ACCOR</w:t>
      </w:r>
      <w:r w:rsidRPr="005E3B80">
        <w:rPr>
          <w:rFonts w:ascii="Univers for KPMG" w:hAnsi="Univers for KPMG"/>
          <w:color w:val="FF0000"/>
          <w:sz w:val="20"/>
          <w:szCs w:val="20"/>
          <w:lang w:val="fr-FR"/>
        </w:rPr>
        <w:t>.</w:t>
      </w:r>
      <w:r w:rsidR="006243BB" w:rsidRPr="006243BB">
        <w:rPr>
          <w:rFonts w:ascii="Univers for KPMG" w:hAnsi="Univers for KPMG" w:cs="Arial"/>
          <w:bCs/>
          <w:color w:val="FF0000"/>
          <w:szCs w:val="20"/>
          <w:lang w:val="fr-FR"/>
        </w:rPr>
        <w:t xml:space="preserve"> </w:t>
      </w:r>
      <w:r w:rsidR="006243BB" w:rsidRPr="00F15181">
        <w:rPr>
          <w:rFonts w:ascii="Univers for KPMG" w:hAnsi="Univers for KPMG" w:cs="Arial"/>
          <w:bCs/>
          <w:color w:val="FF0000"/>
          <w:szCs w:val="20"/>
          <w:lang w:val="fr-FR"/>
        </w:rPr>
        <w:t>(</w:t>
      </w:r>
      <w:proofErr w:type="gramStart"/>
      <w:r w:rsidR="006243BB" w:rsidRPr="00F15181">
        <w:rPr>
          <w:rFonts w:ascii="Univers for KPMG" w:hAnsi="Univers for KPMG" w:cs="Arial"/>
          <w:bCs/>
          <w:color w:val="FF0000"/>
          <w:szCs w:val="20"/>
          <w:lang w:val="fr-FR"/>
        </w:rPr>
        <w:t>cf.</w:t>
      </w:r>
      <w:proofErr w:type="gramEnd"/>
      <w:r w:rsidR="006243BB" w:rsidRPr="005E3B80">
        <w:rPr>
          <w:lang w:val="fr-FR"/>
        </w:rPr>
        <w:t xml:space="preserve"> </w:t>
      </w:r>
      <w:r w:rsidR="006243BB" w:rsidRPr="00F15181">
        <w:rPr>
          <w:rFonts w:ascii="Univers for KPMG" w:hAnsi="Univers for KPMG" w:cs="Arial"/>
          <w:bCs/>
          <w:color w:val="FF0000"/>
          <w:szCs w:val="20"/>
          <w:lang w:val="fr-FR"/>
        </w:rPr>
        <w:t xml:space="preserve">2. Accor IMEAT - FR - </w:t>
      </w:r>
      <w:proofErr w:type="spellStart"/>
      <w:r w:rsidR="006243BB" w:rsidRPr="00F15181">
        <w:rPr>
          <w:rFonts w:ascii="Univers for KPMG" w:hAnsi="Univers for KPMG" w:cs="Arial"/>
          <w:bCs/>
          <w:color w:val="FF0000"/>
          <w:szCs w:val="20"/>
          <w:lang w:val="fr-FR"/>
        </w:rPr>
        <w:t>Procedures</w:t>
      </w:r>
      <w:proofErr w:type="spellEnd"/>
      <w:r w:rsidR="006243BB" w:rsidRPr="00F15181">
        <w:rPr>
          <w:rFonts w:ascii="Univers for KPMG" w:hAnsi="Univers for KPMG" w:cs="Arial"/>
          <w:bCs/>
          <w:color w:val="FF0000"/>
          <w:szCs w:val="20"/>
          <w:lang w:val="fr-FR"/>
        </w:rPr>
        <w:t xml:space="preserve"> </w:t>
      </w:r>
      <w:proofErr w:type="spellStart"/>
      <w:r w:rsidR="006243BB" w:rsidRPr="00F15181">
        <w:rPr>
          <w:rFonts w:ascii="Univers for KPMG" w:hAnsi="Univers for KPMG" w:cs="Arial"/>
          <w:bCs/>
          <w:color w:val="FF0000"/>
          <w:szCs w:val="20"/>
          <w:lang w:val="fr-FR"/>
        </w:rPr>
        <w:t>Policies</w:t>
      </w:r>
      <w:proofErr w:type="spellEnd"/>
      <w:r w:rsidR="006243BB" w:rsidRPr="00F15181">
        <w:rPr>
          <w:rFonts w:ascii="Univers for KPMG" w:hAnsi="Univers for KPMG" w:cs="Arial"/>
          <w:bCs/>
          <w:color w:val="FF0000"/>
          <w:szCs w:val="20"/>
          <w:lang w:val="fr-FR"/>
        </w:rPr>
        <w:t xml:space="preserve"> Book - 2021 - V1.2 </w:t>
      </w:r>
      <w:proofErr w:type="gramStart"/>
      <w:r w:rsidR="006243BB" w:rsidRPr="00F15181">
        <w:rPr>
          <w:rFonts w:ascii="Univers for KPMG" w:hAnsi="Univers for KPMG" w:cs="Arial"/>
          <w:bCs/>
          <w:color w:val="FF0000"/>
          <w:szCs w:val="20"/>
          <w:lang w:val="fr-FR"/>
        </w:rPr>
        <w:t>page</w:t>
      </w:r>
      <w:proofErr w:type="gramEnd"/>
      <w:r w:rsidR="006243BB" w:rsidRPr="00F15181">
        <w:rPr>
          <w:rFonts w:ascii="Univers for KPMG" w:hAnsi="Univers for KPMG" w:cs="Arial"/>
          <w:bCs/>
          <w:color w:val="FF0000"/>
          <w:szCs w:val="20"/>
          <w:lang w:val="fr-FR"/>
        </w:rPr>
        <w:t xml:space="preserve"> 1</w:t>
      </w:r>
      <w:r w:rsidR="006243BB">
        <w:rPr>
          <w:rFonts w:ascii="Univers for KPMG" w:hAnsi="Univers for KPMG" w:cs="Arial"/>
          <w:bCs/>
          <w:color w:val="FF0000"/>
          <w:szCs w:val="20"/>
          <w:lang w:val="fr-FR"/>
        </w:rPr>
        <w:t>84</w:t>
      </w:r>
      <w:r w:rsidR="006243BB" w:rsidRPr="00F15181">
        <w:rPr>
          <w:rFonts w:ascii="Univers for KPMG" w:hAnsi="Univers for KPMG" w:cs="Arial"/>
          <w:bCs/>
          <w:color w:val="FF0000"/>
          <w:szCs w:val="20"/>
          <w:lang w:val="fr-FR"/>
        </w:rPr>
        <w:t>)</w:t>
      </w:r>
    </w:p>
    <w:p w14:paraId="6380EE44" w14:textId="77777777" w:rsidR="00F67A24" w:rsidRPr="00BD1D93" w:rsidRDefault="00F67A24" w:rsidP="00F67A24">
      <w:pPr>
        <w:spacing w:after="80"/>
        <w:jc w:val="both"/>
        <w:rPr>
          <w:rFonts w:ascii="Univers for KPMG" w:hAnsi="Univers for KPMG" w:cs="Arial"/>
          <w:bCs/>
          <w:sz w:val="20"/>
          <w:szCs w:val="20"/>
          <w:lang w:val="fr-FR"/>
        </w:rPr>
      </w:pPr>
    </w:p>
    <w:p w14:paraId="64418689" w14:textId="77777777" w:rsidR="00F67A24" w:rsidRPr="00BD1D93" w:rsidRDefault="00F67A24" w:rsidP="00F67A24">
      <w:pPr>
        <w:spacing w:after="80" w:line="240" w:lineRule="auto"/>
        <w:jc w:val="both"/>
        <w:rPr>
          <w:rFonts w:ascii="Univers for KPMG" w:hAnsi="Univers for KPMG" w:cs="Arial"/>
          <w:bCs/>
          <w:color w:val="000000" w:themeColor="text1"/>
          <w:sz w:val="20"/>
          <w:szCs w:val="20"/>
          <w:lang w:val="fr-FR"/>
        </w:rPr>
      </w:pPr>
      <w:r w:rsidRPr="00BD1D93">
        <w:rPr>
          <w:rFonts w:ascii="Univers for KPMG" w:hAnsi="Univers for KPMG" w:cs="Arial"/>
          <w:bCs/>
          <w:color w:val="000000" w:themeColor="text1"/>
          <w:sz w:val="20"/>
          <w:szCs w:val="20"/>
          <w:lang w:val="fr-FR"/>
        </w:rPr>
        <w:t>[Ajouter un commentaire concernant la gestion des accès aux programmes et données]</w:t>
      </w:r>
    </w:p>
    <w:p w14:paraId="076EF997" w14:textId="5878CC9E" w:rsidR="001319CC" w:rsidRPr="00BD1D93" w:rsidRDefault="00F67A24" w:rsidP="00AA29C8">
      <w:pPr>
        <w:spacing w:after="80" w:line="240" w:lineRule="auto"/>
        <w:jc w:val="both"/>
        <w:rPr>
          <w:rFonts w:ascii="Univers for KPMG" w:hAnsi="Univers for KPMG" w:cs="Arial"/>
          <w:bCs/>
          <w:color w:val="000000" w:themeColor="text1"/>
          <w:sz w:val="20"/>
          <w:szCs w:val="20"/>
          <w:lang w:val="fr-FR"/>
        </w:rPr>
      </w:pPr>
      <w:r w:rsidRPr="00BD1D93">
        <w:rPr>
          <w:rFonts w:ascii="Univers for KPMG" w:hAnsi="Univers for KPMG" w:cs="Arial"/>
          <w:bCs/>
          <w:color w:val="000000" w:themeColor="text1"/>
          <w:sz w:val="20"/>
          <w:szCs w:val="20"/>
          <w:lang w:val="fr-FR"/>
        </w:rPr>
        <w:t>…………………………………………………………………………………………………………………………..</w:t>
      </w:r>
    </w:p>
    <w:p w14:paraId="2D4EC0E9" w14:textId="0B3B1463" w:rsidR="00237E03" w:rsidRDefault="00237E03">
      <w:pPr>
        <w:rPr>
          <w:rFonts w:ascii="Univers for KPMG" w:hAnsi="Univers for KPMG" w:cs="Arial"/>
          <w:color w:val="000000" w:themeColor="text1"/>
          <w:sz w:val="20"/>
          <w:szCs w:val="20"/>
          <w:lang w:val="fr-FR"/>
        </w:rPr>
      </w:pPr>
      <w:r>
        <w:rPr>
          <w:rFonts w:ascii="Univers for KPMG" w:hAnsi="Univers for KPMG" w:cs="Arial"/>
          <w:color w:val="000000" w:themeColor="text1"/>
          <w:sz w:val="20"/>
          <w:szCs w:val="20"/>
          <w:lang w:val="fr-FR"/>
        </w:rPr>
        <w:br w:type="page"/>
      </w:r>
    </w:p>
    <w:p w14:paraId="7E94A4C2" w14:textId="06E8DBFB" w:rsidR="00AA29C8" w:rsidRPr="00521C58" w:rsidRDefault="00AA29C8" w:rsidP="00521C58">
      <w:pPr>
        <w:pStyle w:val="Paragraphedeliste"/>
        <w:numPr>
          <w:ilvl w:val="0"/>
          <w:numId w:val="25"/>
        </w:numPr>
        <w:rPr>
          <w:rFonts w:ascii="Univers for KPMG" w:hAnsi="Univers for KPMG"/>
          <w:b/>
          <w:sz w:val="22"/>
          <w:szCs w:val="22"/>
          <w:lang w:val="fr"/>
        </w:rPr>
      </w:pPr>
      <w:r w:rsidRPr="00521C58">
        <w:rPr>
          <w:rFonts w:ascii="Univers for KPMG" w:hAnsi="Univers for KPMG"/>
          <w:b/>
          <w:sz w:val="22"/>
          <w:szCs w:val="22"/>
          <w:lang w:val="fr"/>
        </w:rPr>
        <w:lastRenderedPageBreak/>
        <w:t xml:space="preserve">Les changements </w:t>
      </w:r>
      <w:r w:rsidR="00E76BA4">
        <w:rPr>
          <w:rFonts w:ascii="Univers for KPMG" w:hAnsi="Univers for KPMG"/>
          <w:b/>
          <w:sz w:val="22"/>
          <w:szCs w:val="22"/>
          <w:lang w:val="fr"/>
        </w:rPr>
        <w:t>applicatifs</w:t>
      </w:r>
      <w:r w:rsidRPr="00521C58">
        <w:rPr>
          <w:rFonts w:ascii="Univers for KPMG" w:hAnsi="Univers for KPMG"/>
          <w:b/>
          <w:sz w:val="22"/>
          <w:szCs w:val="22"/>
          <w:lang w:val="fr"/>
        </w:rPr>
        <w:t> </w:t>
      </w:r>
    </w:p>
    <w:p w14:paraId="4B985592" w14:textId="77777777" w:rsidR="00AA29C8" w:rsidRPr="00AA29C8" w:rsidRDefault="00AA29C8" w:rsidP="00AA29C8">
      <w:pPr>
        <w:pStyle w:val="Paragraphedeliste"/>
        <w:ind w:left="340"/>
        <w:rPr>
          <w:lang w:val="fr"/>
        </w:rPr>
      </w:pPr>
    </w:p>
    <w:p w14:paraId="1DFF7582" w14:textId="2187DAAA" w:rsidR="00FC3CA5" w:rsidRPr="00DD782E" w:rsidRDefault="001319CC" w:rsidP="00AA29C8">
      <w:pPr>
        <w:pStyle w:val="Paragraphedeliste"/>
        <w:ind w:left="340"/>
        <w:rPr>
          <w:rFonts w:ascii="Univers for KPMG" w:hAnsi="Univers for KPMG"/>
          <w:sz w:val="20"/>
          <w:szCs w:val="20"/>
          <w:lang w:val="fr"/>
        </w:rPr>
      </w:pPr>
      <w:r w:rsidRPr="00DD782E">
        <w:rPr>
          <w:rFonts w:ascii="Univers for KPMG" w:hAnsi="Univers for KPMG"/>
          <w:sz w:val="20"/>
          <w:szCs w:val="20"/>
          <w:lang w:val="fr-FR"/>
        </w:rPr>
        <w:t>Notre</w:t>
      </w:r>
      <w:r w:rsidR="00FC3CA5" w:rsidRPr="00DD782E">
        <w:rPr>
          <w:rFonts w:ascii="Univers for KPMG" w:hAnsi="Univers for KPMG"/>
          <w:sz w:val="20"/>
          <w:szCs w:val="20"/>
          <w:lang w:val="fr-FR"/>
        </w:rPr>
        <w:t xml:space="preserve"> compréhensi</w:t>
      </w:r>
      <w:r w:rsidR="00647EBC" w:rsidRPr="00DD782E">
        <w:rPr>
          <w:rFonts w:ascii="Univers for KPMG" w:hAnsi="Univers for KPMG"/>
          <w:sz w:val="20"/>
          <w:szCs w:val="20"/>
          <w:lang w:val="fr-FR"/>
        </w:rPr>
        <w:t>o</w:t>
      </w:r>
      <w:r w:rsidR="00FC3CA5" w:rsidRPr="00DD782E">
        <w:rPr>
          <w:rFonts w:ascii="Univers for KPMG" w:hAnsi="Univers for KPMG"/>
          <w:sz w:val="20"/>
          <w:szCs w:val="20"/>
          <w:lang w:val="fr-FR"/>
        </w:rPr>
        <w:t>n d</w:t>
      </w:r>
      <w:r w:rsidR="00601A1A" w:rsidRPr="00DD782E">
        <w:rPr>
          <w:rFonts w:ascii="Univers for KPMG" w:hAnsi="Univers for KPMG"/>
          <w:sz w:val="20"/>
          <w:szCs w:val="20"/>
          <w:lang w:val="fr-FR"/>
        </w:rPr>
        <w:t>e l’</w:t>
      </w:r>
      <w:r w:rsidR="00FC3CA5" w:rsidRPr="00DD782E">
        <w:rPr>
          <w:rFonts w:ascii="Univers for KPMG" w:hAnsi="Univers for KPMG"/>
          <w:sz w:val="20"/>
          <w:szCs w:val="20"/>
          <w:lang w:val="fr-FR"/>
        </w:rPr>
        <w:t>environ</w:t>
      </w:r>
      <w:r w:rsidR="00601A1A" w:rsidRPr="00DD782E">
        <w:rPr>
          <w:rFonts w:ascii="Univers for KPMG" w:hAnsi="Univers for KPMG"/>
          <w:sz w:val="20"/>
          <w:szCs w:val="20"/>
          <w:lang w:val="fr-FR"/>
        </w:rPr>
        <w:t>n</w:t>
      </w:r>
      <w:r w:rsidR="00FC3CA5" w:rsidRPr="00DD782E">
        <w:rPr>
          <w:rFonts w:ascii="Univers for KPMG" w:hAnsi="Univers for KPMG"/>
          <w:sz w:val="20"/>
          <w:szCs w:val="20"/>
          <w:lang w:val="fr-FR"/>
        </w:rPr>
        <w:t>ement</w:t>
      </w:r>
      <w:r w:rsidR="00601A1A" w:rsidRPr="00DD782E">
        <w:rPr>
          <w:rFonts w:ascii="Univers for KPMG" w:hAnsi="Univers for KPMG"/>
          <w:sz w:val="20"/>
          <w:szCs w:val="20"/>
          <w:lang w:val="fr-FR"/>
        </w:rPr>
        <w:t xml:space="preserve"> du</w:t>
      </w:r>
      <w:r w:rsidR="00FC3CA5" w:rsidRPr="00DD782E">
        <w:rPr>
          <w:rFonts w:ascii="Univers for KPMG" w:hAnsi="Univers for KPMG"/>
          <w:sz w:val="20"/>
          <w:szCs w:val="20"/>
          <w:lang w:val="fr-FR"/>
        </w:rPr>
        <w:t xml:space="preserve"> process</w:t>
      </w:r>
      <w:r w:rsidR="009E6252" w:rsidRPr="00DD782E">
        <w:rPr>
          <w:rFonts w:ascii="Univers for KPMG" w:hAnsi="Univers for KPMG"/>
          <w:sz w:val="20"/>
          <w:szCs w:val="20"/>
          <w:lang w:val="fr-FR"/>
        </w:rPr>
        <w:t xml:space="preserve"> IT</w:t>
      </w:r>
      <w:r w:rsidR="00FC3CA5" w:rsidRPr="00DD782E">
        <w:rPr>
          <w:rFonts w:ascii="Univers for KPMG" w:hAnsi="Univers for KPMG"/>
          <w:sz w:val="20"/>
          <w:szCs w:val="20"/>
          <w:lang w:val="fr-FR"/>
        </w:rPr>
        <w:t xml:space="preserve"> </w:t>
      </w:r>
      <w:r w:rsidR="00601A1A" w:rsidRPr="00DD782E">
        <w:rPr>
          <w:rFonts w:ascii="Univers for KPMG" w:hAnsi="Univers for KPMG"/>
          <w:sz w:val="20"/>
          <w:szCs w:val="20"/>
          <w:lang w:val="fr-FR"/>
        </w:rPr>
        <w:t xml:space="preserve">qui </w:t>
      </w:r>
      <w:r w:rsidR="00601A1A" w:rsidRPr="00DD782E">
        <w:rPr>
          <w:rFonts w:ascii="Univers for KPMG" w:hAnsi="Univers for KPMG"/>
          <w:sz w:val="20"/>
          <w:szCs w:val="20"/>
          <w:lang w:val="fr"/>
        </w:rPr>
        <w:t>gère</w:t>
      </w:r>
      <w:r w:rsidR="00FC3CA5" w:rsidRPr="00DD782E">
        <w:rPr>
          <w:rFonts w:ascii="Univers for KPMG" w:hAnsi="Univers for KPMG"/>
          <w:sz w:val="20"/>
          <w:szCs w:val="20"/>
          <w:lang w:val="fr"/>
        </w:rPr>
        <w:t xml:space="preserve"> </w:t>
      </w:r>
      <w:r w:rsidR="00601A1A" w:rsidRPr="00DD782E">
        <w:rPr>
          <w:rFonts w:ascii="Univers for KPMG" w:hAnsi="Univers for KPMG"/>
          <w:sz w:val="20"/>
          <w:szCs w:val="20"/>
          <w:lang w:val="fr"/>
        </w:rPr>
        <w:t>les changements</w:t>
      </w:r>
      <w:r w:rsidR="001356B2" w:rsidRPr="00DD782E">
        <w:rPr>
          <w:rFonts w:ascii="Univers for KPMG" w:hAnsi="Univers for KPMG"/>
          <w:sz w:val="20"/>
          <w:szCs w:val="20"/>
          <w:lang w:val="fr"/>
        </w:rPr>
        <w:t xml:space="preserve"> </w:t>
      </w:r>
      <w:r w:rsidR="005263A7" w:rsidRPr="00DD782E">
        <w:rPr>
          <w:rFonts w:ascii="Univers for KPMG" w:hAnsi="Univers for KPMG"/>
          <w:sz w:val="20"/>
          <w:szCs w:val="20"/>
          <w:lang w:val="fr"/>
        </w:rPr>
        <w:t>applicatifs</w:t>
      </w:r>
      <w:r w:rsidR="00FC3CA5" w:rsidRPr="00DD782E">
        <w:rPr>
          <w:rFonts w:ascii="Univers for KPMG" w:hAnsi="Univers for KPMG"/>
          <w:sz w:val="20"/>
          <w:szCs w:val="20"/>
          <w:lang w:val="fr"/>
        </w:rPr>
        <w:t> :</w:t>
      </w:r>
    </w:p>
    <w:p w14:paraId="105E5F2F" w14:textId="0F763B8F" w:rsidR="00AA29C8" w:rsidRPr="00DD782E" w:rsidRDefault="00AA29C8" w:rsidP="00AA29C8">
      <w:pPr>
        <w:pStyle w:val="Paragraphedeliste"/>
        <w:ind w:left="340"/>
        <w:rPr>
          <w:rFonts w:ascii="Univers for KPMG" w:hAnsi="Univers for KPMG"/>
          <w:sz w:val="20"/>
          <w:szCs w:val="20"/>
          <w:lang w:val="fr"/>
        </w:rPr>
      </w:pPr>
    </w:p>
    <w:p w14:paraId="4B90291E" w14:textId="4FA98240" w:rsidR="00EC5B9B" w:rsidRPr="00DD782E" w:rsidRDefault="00EC5B9B" w:rsidP="00EC5B9B">
      <w:pPr>
        <w:spacing w:after="80"/>
        <w:jc w:val="both"/>
        <w:rPr>
          <w:rFonts w:ascii="Univers for KPMG" w:hAnsi="Univers for KPMG" w:cs="Arial"/>
          <w:sz w:val="20"/>
          <w:szCs w:val="20"/>
          <w:lang w:val="fr-FR"/>
        </w:rPr>
      </w:pPr>
      <w:r w:rsidRPr="00DD782E">
        <w:rPr>
          <w:rFonts w:ascii="Univers for KPMG" w:hAnsi="Univers for KPMG" w:cs="Arial"/>
          <w:sz w:val="20"/>
          <w:szCs w:val="20"/>
          <w:lang w:val="fr-FR"/>
        </w:rPr>
        <w:t>Nous avons rencontré l</w:t>
      </w:r>
      <w:r w:rsidR="00BB0274">
        <w:rPr>
          <w:rFonts w:ascii="Univers for KPMG" w:hAnsi="Univers for KPMG" w:cs="Arial"/>
          <w:sz w:val="20"/>
          <w:szCs w:val="20"/>
          <w:lang w:val="fr-FR"/>
        </w:rPr>
        <w:t xml:space="preserve">’IT Manager Bechir LANDOULSI </w:t>
      </w:r>
      <w:r w:rsidRPr="00DD782E">
        <w:rPr>
          <w:rFonts w:ascii="Univers for KPMG" w:hAnsi="Univers for KPMG" w:cs="Arial"/>
          <w:sz w:val="20"/>
          <w:szCs w:val="20"/>
          <w:lang w:val="fr-FR"/>
        </w:rPr>
        <w:t>de la société</w:t>
      </w:r>
      <w:r w:rsidR="00BB0274">
        <w:rPr>
          <w:rFonts w:ascii="Univers for KPMG" w:hAnsi="Univers for KPMG" w:cs="Arial"/>
          <w:sz w:val="20"/>
          <w:szCs w:val="20"/>
          <w:lang w:val="fr-FR"/>
        </w:rPr>
        <w:t xml:space="preserve"> MOVENPICK GAMMARTH</w:t>
      </w:r>
      <w:r w:rsidRPr="00DD782E">
        <w:rPr>
          <w:rFonts w:ascii="Univers for KPMG" w:hAnsi="Univers for KPMG" w:cs="Arial"/>
          <w:sz w:val="20"/>
          <w:szCs w:val="20"/>
          <w:lang w:val="fr-FR"/>
        </w:rPr>
        <w:t xml:space="preserve"> le </w:t>
      </w:r>
      <w:r w:rsidR="00E35D0E">
        <w:rPr>
          <w:rFonts w:ascii="Univers for KPMG" w:hAnsi="Univers for KPMG" w:cs="Arial"/>
          <w:sz w:val="20"/>
          <w:szCs w:val="20"/>
          <w:lang w:val="fr-FR"/>
        </w:rPr>
        <w:t>26</w:t>
      </w:r>
      <w:r w:rsidRPr="00DD782E">
        <w:rPr>
          <w:rFonts w:ascii="Univers for KPMG" w:hAnsi="Univers for KPMG" w:cs="Arial"/>
          <w:sz w:val="20"/>
          <w:szCs w:val="20"/>
          <w:lang w:val="fr-FR"/>
        </w:rPr>
        <w:t>/</w:t>
      </w:r>
      <w:r w:rsidR="00E35D0E">
        <w:rPr>
          <w:rFonts w:ascii="Univers for KPMG" w:hAnsi="Univers for KPMG" w:cs="Arial"/>
          <w:sz w:val="20"/>
          <w:szCs w:val="20"/>
          <w:lang w:val="fr-FR"/>
        </w:rPr>
        <w:t>10</w:t>
      </w:r>
      <w:r w:rsidRPr="00DD782E">
        <w:rPr>
          <w:rFonts w:ascii="Univers for KPMG" w:hAnsi="Univers for KPMG" w:cs="Arial"/>
          <w:sz w:val="20"/>
          <w:szCs w:val="20"/>
          <w:lang w:val="fr-FR"/>
        </w:rPr>
        <w:t>/</w:t>
      </w:r>
      <w:r w:rsidR="00E35D0E">
        <w:rPr>
          <w:rFonts w:ascii="Univers for KPMG" w:hAnsi="Univers for KPMG" w:cs="Arial"/>
          <w:sz w:val="20"/>
          <w:szCs w:val="20"/>
          <w:lang w:val="fr-FR"/>
        </w:rPr>
        <w:t>2022</w:t>
      </w:r>
      <w:r w:rsidRPr="00DD782E">
        <w:rPr>
          <w:rFonts w:ascii="Univers for KPMG" w:hAnsi="Univers for KPMG" w:cs="Arial"/>
          <w:sz w:val="20"/>
          <w:szCs w:val="20"/>
          <w:lang w:val="fr-FR"/>
        </w:rPr>
        <w:t xml:space="preserve"> dans le but de comprendre les processus de gestion des changements.</w:t>
      </w:r>
    </w:p>
    <w:p w14:paraId="7486315F" w14:textId="77777777" w:rsidR="00EC5B9B" w:rsidRPr="00DD782E" w:rsidRDefault="00EC5B9B" w:rsidP="00EC5B9B">
      <w:pPr>
        <w:pStyle w:val="BulletLevel2"/>
        <w:numPr>
          <w:ilvl w:val="0"/>
          <w:numId w:val="0"/>
        </w:numPr>
        <w:jc w:val="both"/>
        <w:rPr>
          <w:rFonts w:ascii="Univers for KPMG" w:hAnsi="Univers for KPMG"/>
          <w:b/>
          <w:bCs/>
          <w:szCs w:val="20"/>
          <w:lang w:val="fr-FR"/>
        </w:rPr>
      </w:pPr>
      <w:r w:rsidRPr="00DD782E">
        <w:rPr>
          <w:rFonts w:ascii="Univers for KPMG" w:hAnsi="Univers for KPMG"/>
          <w:b/>
          <w:bCs/>
          <w:szCs w:val="20"/>
          <w:lang w:val="fr-FR"/>
        </w:rPr>
        <w:t>Participants à l'entretien :</w:t>
      </w:r>
    </w:p>
    <w:p w14:paraId="5B2102AB" w14:textId="77777777" w:rsidR="00EC5B9B" w:rsidRPr="00DD782E" w:rsidRDefault="00EC5B9B" w:rsidP="00EC5B9B">
      <w:pPr>
        <w:pStyle w:val="BulletLevel2"/>
        <w:numPr>
          <w:ilvl w:val="0"/>
          <w:numId w:val="0"/>
        </w:numPr>
        <w:jc w:val="both"/>
        <w:rPr>
          <w:rFonts w:ascii="Univers for KPMG" w:hAnsi="Univers for KPMG"/>
          <w:szCs w:val="20"/>
          <w:lang w:val="fr-FR"/>
        </w:rPr>
      </w:pPr>
      <w:r w:rsidRPr="00DD782E">
        <w:rPr>
          <w:rFonts w:ascii="Univers for KPMG" w:hAnsi="Univers for KPMG"/>
          <w:szCs w:val="20"/>
          <w:lang w:val="fr-FR"/>
        </w:rPr>
        <w:t>- Equipe d'audit financier : xxx</w:t>
      </w:r>
    </w:p>
    <w:p w14:paraId="1C704F63" w14:textId="3C6E5C3C" w:rsidR="00EC5B9B" w:rsidRPr="00DD782E" w:rsidRDefault="00EC5B9B" w:rsidP="00EC5B9B">
      <w:pPr>
        <w:pStyle w:val="BulletLevel2"/>
        <w:numPr>
          <w:ilvl w:val="0"/>
          <w:numId w:val="0"/>
        </w:numPr>
        <w:jc w:val="both"/>
        <w:rPr>
          <w:rFonts w:ascii="Univers for KPMG" w:hAnsi="Univers for KPMG"/>
          <w:szCs w:val="20"/>
        </w:rPr>
      </w:pPr>
      <w:r w:rsidRPr="00DD782E">
        <w:rPr>
          <w:rFonts w:ascii="Univers for KPMG" w:hAnsi="Univers for KPMG"/>
          <w:szCs w:val="20"/>
        </w:rPr>
        <w:t xml:space="preserve">- Equipe </w:t>
      </w:r>
      <w:proofErr w:type="spellStart"/>
      <w:r w:rsidRPr="00DD782E">
        <w:rPr>
          <w:rFonts w:ascii="Univers for KPMG" w:hAnsi="Univers for KPMG"/>
          <w:szCs w:val="20"/>
        </w:rPr>
        <w:t>d’audit</w:t>
      </w:r>
      <w:proofErr w:type="spellEnd"/>
      <w:r w:rsidRPr="00DD782E">
        <w:rPr>
          <w:rFonts w:ascii="Univers for KPMG" w:hAnsi="Univers for KPMG"/>
          <w:szCs w:val="20"/>
        </w:rPr>
        <w:t xml:space="preserve"> IT: </w:t>
      </w:r>
      <w:r w:rsidR="003C4BBF">
        <w:rPr>
          <w:rFonts w:ascii="Univers for KPMG" w:hAnsi="Univers for KPMG"/>
          <w:szCs w:val="20"/>
        </w:rPr>
        <w:t>Firas KAROUI [IT Audit Associate]</w:t>
      </w:r>
    </w:p>
    <w:p w14:paraId="1BA246B5" w14:textId="214CC665" w:rsidR="00EC5B9B" w:rsidRPr="005E3B80" w:rsidRDefault="00EC5B9B" w:rsidP="00EC5B9B">
      <w:pPr>
        <w:pStyle w:val="BulletLevel2"/>
        <w:numPr>
          <w:ilvl w:val="0"/>
          <w:numId w:val="0"/>
        </w:numPr>
        <w:jc w:val="both"/>
        <w:rPr>
          <w:rFonts w:ascii="Univers for KPMG" w:hAnsi="Univers for KPMG"/>
          <w:szCs w:val="20"/>
          <w:lang w:val="fr-FR"/>
        </w:rPr>
      </w:pPr>
      <w:r w:rsidRPr="005E3B80">
        <w:rPr>
          <w:rFonts w:ascii="Univers for KPMG" w:hAnsi="Univers for KPMG"/>
          <w:szCs w:val="20"/>
          <w:lang w:val="fr-FR"/>
        </w:rPr>
        <w:t>- Co-</w:t>
      </w:r>
      <w:proofErr w:type="gramStart"/>
      <w:r w:rsidRPr="005E3B80">
        <w:rPr>
          <w:rFonts w:ascii="Univers for KPMG" w:hAnsi="Univers for KPMG"/>
          <w:szCs w:val="20"/>
          <w:lang w:val="fr-FR"/>
        </w:rPr>
        <w:t>CAC:</w:t>
      </w:r>
      <w:proofErr w:type="gramEnd"/>
      <w:r w:rsidRPr="005E3B80">
        <w:rPr>
          <w:rFonts w:ascii="Univers for KPMG" w:hAnsi="Univers for KPMG"/>
          <w:szCs w:val="20"/>
          <w:lang w:val="fr-FR"/>
        </w:rPr>
        <w:t xml:space="preserve"> xxx</w:t>
      </w:r>
    </w:p>
    <w:p w14:paraId="3B7F5B01" w14:textId="77777777" w:rsidR="00EC5B9B" w:rsidRPr="005E3B80" w:rsidRDefault="00EC5B9B" w:rsidP="00EC5B9B">
      <w:pPr>
        <w:pStyle w:val="BulletLevel2"/>
        <w:numPr>
          <w:ilvl w:val="0"/>
          <w:numId w:val="0"/>
        </w:numPr>
        <w:jc w:val="both"/>
        <w:rPr>
          <w:rFonts w:ascii="Univers for KPMG" w:hAnsi="Univers for KPMG"/>
          <w:szCs w:val="20"/>
          <w:lang w:val="fr-FR"/>
        </w:rPr>
      </w:pPr>
    </w:p>
    <w:p w14:paraId="1FD3199F" w14:textId="77777777" w:rsidR="00EC5B9B" w:rsidRPr="00DD782E" w:rsidRDefault="00EC5B9B" w:rsidP="00EC5B9B">
      <w:pPr>
        <w:rPr>
          <w:rFonts w:ascii="Univers for KPMG" w:eastAsiaTheme="majorEastAsia" w:hAnsi="Univers for KPMG" w:cs="Arial"/>
          <w:color w:val="00338D"/>
          <w:sz w:val="20"/>
          <w:szCs w:val="20"/>
          <w:lang w:val="fr-FR"/>
        </w:rPr>
      </w:pPr>
      <w:r w:rsidRPr="00DD782E">
        <w:rPr>
          <w:rFonts w:ascii="Univers for KPMG" w:hAnsi="Univers for KPMG" w:cs="Arial"/>
          <w:b/>
          <w:bCs/>
          <w:i/>
          <w:iCs/>
          <w:sz w:val="20"/>
          <w:szCs w:val="20"/>
          <w:lang w:val="fr-FR"/>
        </w:rPr>
        <w:t>- Obtenir et inspecter la procédure de gestion des changements : Vérifier qu'elle est appropriée à la taille et complexité de l'environnement et des processus IT de la société.</w:t>
      </w:r>
    </w:p>
    <w:p w14:paraId="008A9D97" w14:textId="77777777" w:rsidR="00EC5B9B" w:rsidRPr="00DD782E" w:rsidRDefault="00EC5B9B" w:rsidP="00EC5B9B">
      <w:pPr>
        <w:rPr>
          <w:rFonts w:ascii="Univers for KPMG" w:hAnsi="Univers for KPMG"/>
          <w:sz w:val="20"/>
          <w:szCs w:val="20"/>
          <w:lang w:val="fr-FR"/>
        </w:rPr>
      </w:pPr>
    </w:p>
    <w:p w14:paraId="60CC5F81" w14:textId="77777777" w:rsidR="00EC5B9B" w:rsidRPr="00DD782E" w:rsidRDefault="00EC5B9B" w:rsidP="00EC5B9B">
      <w:pPr>
        <w:jc w:val="both"/>
        <w:rPr>
          <w:rFonts w:ascii="Univers for KPMG" w:hAnsi="Univers for KPMG"/>
          <w:sz w:val="20"/>
          <w:szCs w:val="20"/>
          <w:lang w:val="fr-FR"/>
        </w:rPr>
      </w:pPr>
      <w:r w:rsidRPr="00DD782E">
        <w:rPr>
          <w:rFonts w:ascii="Univers for KPMG" w:hAnsi="Univers for KPMG"/>
          <w:sz w:val="20"/>
          <w:szCs w:val="20"/>
          <w:lang w:val="fr-FR"/>
        </w:rPr>
        <w:t>Existe-t-il une procédure de gestion des changements chez l’entité ? [Oui / Non]</w:t>
      </w:r>
    </w:p>
    <w:p w14:paraId="1B78B3CE" w14:textId="46D3E682" w:rsidR="00EC5B9B" w:rsidRPr="0017767A" w:rsidRDefault="0017767A" w:rsidP="00EC5B9B">
      <w:pPr>
        <w:spacing w:after="80"/>
        <w:jc w:val="both"/>
        <w:rPr>
          <w:rFonts w:ascii="Univers for KPMG" w:hAnsi="Univers for KPMG" w:cs="Arial"/>
          <w:color w:val="FF0000"/>
          <w:sz w:val="20"/>
          <w:szCs w:val="20"/>
          <w:lang w:val="fr-FR"/>
        </w:rPr>
      </w:pPr>
      <w:r>
        <w:rPr>
          <w:rFonts w:ascii="Univers for KPMG" w:hAnsi="Univers for KPMG" w:cs="Arial"/>
          <w:color w:val="FF0000"/>
          <w:sz w:val="20"/>
          <w:szCs w:val="20"/>
          <w:lang w:val="fr-FR"/>
        </w:rPr>
        <w:t>OUI</w:t>
      </w:r>
    </w:p>
    <w:p w14:paraId="00969FE9" w14:textId="77777777" w:rsidR="00EC5B9B" w:rsidRPr="00DD782E" w:rsidRDefault="00EC5B9B" w:rsidP="00EC5B9B">
      <w:pPr>
        <w:jc w:val="both"/>
        <w:rPr>
          <w:rFonts w:ascii="Univers for KPMG" w:hAnsi="Univers for KPMG"/>
          <w:sz w:val="20"/>
          <w:szCs w:val="20"/>
          <w:lang w:val="fr-FR"/>
        </w:rPr>
      </w:pPr>
      <w:r w:rsidRPr="00DD782E">
        <w:rPr>
          <w:rFonts w:ascii="Univers for KPMG" w:hAnsi="Univers for KPMG"/>
          <w:sz w:val="20"/>
          <w:szCs w:val="20"/>
          <w:lang w:val="fr-FR"/>
        </w:rPr>
        <w:t xml:space="preserve">Si oui, </w:t>
      </w:r>
    </w:p>
    <w:p w14:paraId="2D81585B" w14:textId="77777777" w:rsidR="00EC5B9B" w:rsidRDefault="00EC5B9B" w:rsidP="00EC5B9B">
      <w:pPr>
        <w:jc w:val="both"/>
        <w:rPr>
          <w:rFonts w:ascii="Univers for KPMG" w:hAnsi="Univers for KPMG"/>
          <w:sz w:val="20"/>
          <w:szCs w:val="20"/>
          <w:lang w:val="fr-FR"/>
        </w:rPr>
      </w:pPr>
      <w:r w:rsidRPr="00DD782E">
        <w:rPr>
          <w:rFonts w:ascii="Univers for KPMG" w:hAnsi="Univers for KPMG"/>
          <w:sz w:val="20"/>
          <w:szCs w:val="20"/>
          <w:lang w:val="fr-FR"/>
        </w:rPr>
        <w:t>[Ajouter la procédure de gestion des changements]</w:t>
      </w:r>
    </w:p>
    <w:p w14:paraId="632E5039" w14:textId="102EC248" w:rsidR="00531A06" w:rsidRPr="00531A06" w:rsidRDefault="00531A06" w:rsidP="00531A06">
      <w:pPr>
        <w:jc w:val="both"/>
        <w:rPr>
          <w:rFonts w:ascii="Univers for KPMG" w:hAnsi="Univers for KPMG"/>
          <w:color w:val="FF0000"/>
          <w:sz w:val="20"/>
          <w:szCs w:val="20"/>
          <w:lang w:val="fr-FR"/>
        </w:rPr>
      </w:pPr>
      <w:r w:rsidRPr="00531A06">
        <w:rPr>
          <w:rFonts w:ascii="Univers for KPMG" w:hAnsi="Univers for KPMG"/>
          <w:color w:val="FF0000"/>
          <w:sz w:val="20"/>
          <w:szCs w:val="20"/>
          <w:lang w:val="fr-FR"/>
        </w:rPr>
        <w:t>Dans le périmètre PCI DSS, un processus strict de gestion des changements doit être en place, y compris</w:t>
      </w:r>
      <w:r>
        <w:rPr>
          <w:rFonts w:ascii="Univers for KPMG" w:hAnsi="Univers for KPMG"/>
          <w:color w:val="FF0000"/>
          <w:sz w:val="20"/>
          <w:szCs w:val="20"/>
          <w:lang w:val="fr-FR"/>
        </w:rPr>
        <w:t xml:space="preserve"> une </w:t>
      </w:r>
      <w:r w:rsidRPr="00531A06">
        <w:rPr>
          <w:rFonts w:ascii="Univers for KPMG" w:hAnsi="Univers for KPMG"/>
          <w:color w:val="FF0000"/>
          <w:sz w:val="20"/>
          <w:szCs w:val="20"/>
          <w:lang w:val="fr-FR"/>
        </w:rPr>
        <w:t xml:space="preserve">documentation et un processus d'approbation </w:t>
      </w:r>
      <w:proofErr w:type="gramStart"/>
      <w:r w:rsidRPr="00531A06">
        <w:rPr>
          <w:rFonts w:ascii="Univers for KPMG" w:hAnsi="Univers for KPMG"/>
          <w:color w:val="FF0000"/>
          <w:sz w:val="20"/>
          <w:szCs w:val="20"/>
          <w:lang w:val="fr-FR"/>
        </w:rPr>
        <w:t>formel.</w:t>
      </w:r>
      <w:r w:rsidR="00992A21">
        <w:rPr>
          <w:rFonts w:ascii="Univers for KPMG" w:hAnsi="Univers for KPMG"/>
          <w:color w:val="FF0000"/>
          <w:sz w:val="20"/>
          <w:szCs w:val="20"/>
          <w:lang w:val="fr-FR"/>
        </w:rPr>
        <w:t>(</w:t>
      </w:r>
      <w:proofErr w:type="gramEnd"/>
      <w:r w:rsidR="00992A21">
        <w:rPr>
          <w:rFonts w:ascii="Univers for KPMG" w:hAnsi="Univers for KPMG"/>
          <w:color w:val="FF0000"/>
          <w:sz w:val="20"/>
          <w:szCs w:val="20"/>
          <w:lang w:val="fr-FR"/>
        </w:rPr>
        <w:t>cf.</w:t>
      </w:r>
      <w:r w:rsidR="00992A21" w:rsidRPr="005E3B80">
        <w:rPr>
          <w:lang w:val="fr-FR"/>
        </w:rPr>
        <w:t xml:space="preserve"> </w:t>
      </w:r>
      <w:r w:rsidR="00992A21" w:rsidRPr="00992A21">
        <w:rPr>
          <w:rFonts w:ascii="Univers for KPMG" w:hAnsi="Univers for KPMG"/>
          <w:color w:val="FF0000"/>
          <w:sz w:val="20"/>
          <w:szCs w:val="20"/>
          <w:lang w:val="fr-FR"/>
        </w:rPr>
        <w:t>Accor General IT Security Policy</w:t>
      </w:r>
      <w:r w:rsidR="00992A21">
        <w:rPr>
          <w:rFonts w:ascii="Univers for KPMG" w:hAnsi="Univers for KPMG"/>
          <w:color w:val="FF0000"/>
          <w:sz w:val="20"/>
          <w:szCs w:val="20"/>
          <w:lang w:val="fr-FR"/>
        </w:rPr>
        <w:t xml:space="preserve"> page </w:t>
      </w:r>
      <w:r w:rsidR="004979B7">
        <w:rPr>
          <w:rFonts w:ascii="Univers for KPMG" w:hAnsi="Univers for KPMG"/>
          <w:color w:val="FF0000"/>
          <w:sz w:val="20"/>
          <w:szCs w:val="20"/>
          <w:lang w:val="fr-FR"/>
        </w:rPr>
        <w:t>14</w:t>
      </w:r>
      <w:r w:rsidR="00992A21">
        <w:rPr>
          <w:rFonts w:ascii="Univers for KPMG" w:hAnsi="Univers for KPMG"/>
          <w:color w:val="FF0000"/>
          <w:sz w:val="20"/>
          <w:szCs w:val="20"/>
          <w:lang w:val="fr-FR"/>
        </w:rPr>
        <w:t>)</w:t>
      </w:r>
    </w:p>
    <w:p w14:paraId="6D18594B" w14:textId="77777777" w:rsidR="00EC5B9B" w:rsidRPr="00DD782E" w:rsidRDefault="00EC5B9B" w:rsidP="00EC5B9B">
      <w:pPr>
        <w:rPr>
          <w:rFonts w:ascii="Univers for KPMG" w:hAnsi="Univers for KPMG"/>
          <w:sz w:val="20"/>
          <w:szCs w:val="20"/>
          <w:lang w:val="fr-FR"/>
        </w:rPr>
      </w:pPr>
      <w:r w:rsidRPr="00DD782E">
        <w:rPr>
          <w:rFonts w:ascii="Univers for KPMG" w:hAnsi="Univers for KPMG"/>
          <w:sz w:val="20"/>
          <w:szCs w:val="20"/>
          <w:lang w:val="fr-FR"/>
        </w:rPr>
        <w:t>[Ajouter un commentaire concernant la procédure de gestion des changements]</w:t>
      </w:r>
    </w:p>
    <w:p w14:paraId="5A267394" w14:textId="4F203952" w:rsidR="00EC5B9B" w:rsidRPr="002B3232" w:rsidRDefault="002B3232" w:rsidP="00EC5B9B">
      <w:pPr>
        <w:spacing w:after="80"/>
        <w:jc w:val="both"/>
        <w:rPr>
          <w:rFonts w:ascii="Univers for KPMG" w:hAnsi="Univers for KPMG" w:cs="Arial"/>
          <w:color w:val="FF0000"/>
          <w:sz w:val="20"/>
          <w:szCs w:val="20"/>
          <w:lang w:val="fr-FR"/>
        </w:rPr>
      </w:pPr>
      <w:r>
        <w:rPr>
          <w:rFonts w:ascii="Univers for KPMG" w:hAnsi="Univers for KPMG" w:cs="Arial"/>
          <w:color w:val="FF0000"/>
          <w:sz w:val="20"/>
          <w:szCs w:val="20"/>
          <w:lang w:val="fr-FR"/>
        </w:rPr>
        <w:t>Les changements</w:t>
      </w:r>
      <w:r w:rsidR="000F603B">
        <w:rPr>
          <w:rFonts w:ascii="Univers for KPMG" w:hAnsi="Univers for KPMG" w:cs="Arial"/>
          <w:color w:val="FF0000"/>
          <w:sz w:val="20"/>
          <w:szCs w:val="20"/>
          <w:lang w:val="fr-FR"/>
        </w:rPr>
        <w:t xml:space="preserve"> majeurs</w:t>
      </w:r>
      <w:r w:rsidR="00445A52">
        <w:rPr>
          <w:rFonts w:ascii="Univers for KPMG" w:hAnsi="Univers for KPMG" w:cs="Arial"/>
          <w:color w:val="FF0000"/>
          <w:sz w:val="20"/>
          <w:szCs w:val="20"/>
          <w:lang w:val="fr-FR"/>
        </w:rPr>
        <w:t xml:space="preserve"> (changement d’applications et systèmes)</w:t>
      </w:r>
      <w:r>
        <w:rPr>
          <w:rFonts w:ascii="Univers for KPMG" w:hAnsi="Univers for KPMG" w:cs="Arial"/>
          <w:color w:val="FF0000"/>
          <w:sz w:val="20"/>
          <w:szCs w:val="20"/>
          <w:lang w:val="fr-FR"/>
        </w:rPr>
        <w:t xml:space="preserve"> </w:t>
      </w:r>
      <w:r w:rsidR="00943A5C">
        <w:rPr>
          <w:rFonts w:ascii="Univers for KPMG" w:hAnsi="Univers for KPMG" w:cs="Arial"/>
          <w:color w:val="FF0000"/>
          <w:sz w:val="20"/>
          <w:szCs w:val="20"/>
          <w:lang w:val="fr-FR"/>
        </w:rPr>
        <w:t>sont gérés par ACCOR</w:t>
      </w:r>
    </w:p>
    <w:p w14:paraId="102CCCCF" w14:textId="77777777" w:rsidR="00EC5B9B" w:rsidRPr="00DD782E" w:rsidRDefault="00EC5B9B" w:rsidP="00EC5B9B">
      <w:pPr>
        <w:rPr>
          <w:rFonts w:ascii="Univers for KPMG" w:hAnsi="Univers for KPMG" w:cs="Arial"/>
          <w:sz w:val="20"/>
          <w:szCs w:val="20"/>
          <w:lang w:val="fr-FR"/>
        </w:rPr>
      </w:pPr>
    </w:p>
    <w:p w14:paraId="21B9E516" w14:textId="77777777" w:rsidR="00EC5B9B" w:rsidRPr="00DD782E" w:rsidRDefault="00EC5B9B" w:rsidP="00EC5B9B">
      <w:pPr>
        <w:rPr>
          <w:rFonts w:ascii="Univers for KPMG" w:hAnsi="Univers for KPMG" w:cs="Arial"/>
          <w:sz w:val="20"/>
          <w:szCs w:val="20"/>
          <w:lang w:val="fr-FR"/>
        </w:rPr>
      </w:pPr>
      <w:r w:rsidRPr="00DD782E">
        <w:rPr>
          <w:rFonts w:ascii="Univers for KPMG" w:hAnsi="Univers for KPMG" w:cs="Arial"/>
          <w:sz w:val="20"/>
          <w:szCs w:val="20"/>
          <w:lang w:val="fr-FR"/>
        </w:rPr>
        <w:t>Comment la procédure de gestion des changements est-elle communiquée ?</w:t>
      </w:r>
    </w:p>
    <w:p w14:paraId="73964632" w14:textId="77777777" w:rsidR="00EC5B9B" w:rsidRPr="00DD782E" w:rsidRDefault="00EC5B9B" w:rsidP="00EC5B9B">
      <w:pPr>
        <w:rPr>
          <w:rFonts w:ascii="Univers for KPMG" w:hAnsi="Univers for KPMG" w:cs="Arial"/>
          <w:sz w:val="20"/>
          <w:szCs w:val="20"/>
          <w:lang w:val="fr-FR"/>
        </w:rPr>
      </w:pPr>
      <w:r w:rsidRPr="00DD782E">
        <w:rPr>
          <w:rFonts w:ascii="Univers for KPMG" w:hAnsi="Univers for KPMG" w:cs="Arial"/>
          <w:sz w:val="20"/>
          <w:szCs w:val="20"/>
          <w:lang w:val="fr-FR"/>
        </w:rPr>
        <w:t xml:space="preserve">[Indiquer les moyens de communications, exemple : Document écrit, intranet, etc.] </w:t>
      </w:r>
    </w:p>
    <w:p w14:paraId="670FD7C2" w14:textId="63242C72" w:rsidR="00EC5B9B" w:rsidRPr="009F4D62" w:rsidRDefault="009F4D62" w:rsidP="00EC5B9B">
      <w:pPr>
        <w:spacing w:after="80"/>
        <w:jc w:val="both"/>
        <w:rPr>
          <w:rFonts w:ascii="Univers for KPMG" w:hAnsi="Univers for KPMG" w:cs="Arial"/>
          <w:color w:val="FF0000"/>
          <w:sz w:val="20"/>
          <w:szCs w:val="20"/>
          <w:lang w:val="fr-FR"/>
        </w:rPr>
      </w:pPr>
      <w:r>
        <w:rPr>
          <w:rFonts w:ascii="Univers for KPMG" w:hAnsi="Univers for KPMG" w:cs="Arial"/>
          <w:color w:val="FF0000"/>
          <w:sz w:val="20"/>
          <w:szCs w:val="20"/>
          <w:lang w:val="fr-FR"/>
        </w:rPr>
        <w:t xml:space="preserve">D’apprès l’IT Manager Bechir LANDOULSI tous les changements IT sont recommandés par ACCOR et </w:t>
      </w:r>
      <w:proofErr w:type="spellStart"/>
      <w:r>
        <w:rPr>
          <w:rFonts w:ascii="Univers for KPMG" w:hAnsi="Univers for KPMG" w:cs="Arial"/>
          <w:color w:val="FF0000"/>
          <w:sz w:val="20"/>
          <w:szCs w:val="20"/>
          <w:lang w:val="fr-FR"/>
        </w:rPr>
        <w:t>commuiqué</w:t>
      </w:r>
      <w:r w:rsidR="008A3AA9">
        <w:rPr>
          <w:rFonts w:ascii="Univers for KPMG" w:hAnsi="Univers for KPMG" w:cs="Arial"/>
          <w:color w:val="FF0000"/>
          <w:sz w:val="20"/>
          <w:szCs w:val="20"/>
          <w:lang w:val="fr-FR"/>
        </w:rPr>
        <w:t>s</w:t>
      </w:r>
      <w:proofErr w:type="spellEnd"/>
      <w:r w:rsidR="008A3AA9">
        <w:rPr>
          <w:rFonts w:ascii="Univers for KPMG" w:hAnsi="Univers for KPMG" w:cs="Arial"/>
          <w:color w:val="FF0000"/>
          <w:sz w:val="20"/>
          <w:szCs w:val="20"/>
          <w:lang w:val="fr-FR"/>
        </w:rPr>
        <w:t xml:space="preserve"> vie e-mail</w:t>
      </w:r>
    </w:p>
    <w:p w14:paraId="317CE517" w14:textId="77777777" w:rsidR="00D22381" w:rsidRPr="00DD782E" w:rsidRDefault="00D22381" w:rsidP="00D22381">
      <w:pPr>
        <w:rPr>
          <w:rFonts w:ascii="Univers for KPMG" w:hAnsi="Univers for KPMG" w:cs="Arial"/>
          <w:sz w:val="20"/>
          <w:szCs w:val="20"/>
          <w:lang w:val="fr-FR"/>
        </w:rPr>
      </w:pPr>
      <w:r w:rsidRPr="00DD782E">
        <w:rPr>
          <w:rFonts w:ascii="Univers for KPMG" w:hAnsi="Univers for KPMG" w:cs="Arial"/>
          <w:sz w:val="20"/>
          <w:szCs w:val="20"/>
          <w:lang w:val="fr-FR"/>
        </w:rPr>
        <w:t>Existe-t-il des changements initier par le fournisseur ?</w:t>
      </w:r>
    </w:p>
    <w:p w14:paraId="1F6D6525" w14:textId="77777777" w:rsidR="00D22381" w:rsidRPr="00DD782E" w:rsidRDefault="00D22381" w:rsidP="00D22381">
      <w:pPr>
        <w:spacing w:after="80" w:line="240" w:lineRule="auto"/>
        <w:jc w:val="both"/>
        <w:rPr>
          <w:rFonts w:ascii="Univers for KPMG" w:hAnsi="Univers for KPMG" w:cs="Arial"/>
          <w:color w:val="000000" w:themeColor="text1"/>
          <w:sz w:val="20"/>
          <w:szCs w:val="20"/>
          <w:lang w:val="fr-FR"/>
        </w:rPr>
      </w:pPr>
      <w:r w:rsidRPr="00DD782E">
        <w:rPr>
          <w:rFonts w:ascii="Univers for KPMG" w:hAnsi="Univers for KPMG" w:cs="Arial"/>
          <w:color w:val="000000" w:themeColor="text1"/>
          <w:sz w:val="20"/>
          <w:szCs w:val="20"/>
          <w:lang w:val="fr-FR"/>
        </w:rPr>
        <w:t>…………………………………………………………………………………………………………………………..</w:t>
      </w:r>
    </w:p>
    <w:p w14:paraId="42CE025A" w14:textId="77777777" w:rsidR="00D22381" w:rsidRPr="00DD782E" w:rsidRDefault="00D22381" w:rsidP="00D22381">
      <w:pPr>
        <w:jc w:val="both"/>
        <w:rPr>
          <w:rFonts w:ascii="Univers for KPMG" w:hAnsi="Univers for KPMG"/>
          <w:sz w:val="20"/>
          <w:szCs w:val="20"/>
          <w:lang w:val="fr-FR"/>
        </w:rPr>
      </w:pPr>
      <w:r w:rsidRPr="00DD782E">
        <w:rPr>
          <w:rFonts w:ascii="Univers for KPMG" w:hAnsi="Univers for KPMG"/>
          <w:sz w:val="20"/>
          <w:szCs w:val="20"/>
          <w:lang w:val="fr-FR"/>
        </w:rPr>
        <w:t xml:space="preserve">Si oui, </w:t>
      </w:r>
    </w:p>
    <w:p w14:paraId="743CFC3A" w14:textId="77777777" w:rsidR="00D22381" w:rsidRPr="00DD782E" w:rsidRDefault="00D22381" w:rsidP="00D22381">
      <w:pPr>
        <w:jc w:val="both"/>
        <w:rPr>
          <w:rFonts w:ascii="Univers for KPMG" w:hAnsi="Univers for KPMG"/>
          <w:sz w:val="20"/>
          <w:szCs w:val="20"/>
          <w:lang w:val="fr-FR"/>
        </w:rPr>
      </w:pPr>
      <w:r w:rsidRPr="00DD782E">
        <w:rPr>
          <w:rFonts w:ascii="Univers for KPMG" w:hAnsi="Univers for KPMG"/>
          <w:sz w:val="20"/>
          <w:szCs w:val="20"/>
          <w:lang w:val="fr-FR"/>
        </w:rPr>
        <w:t>[Ajouter le processus de gestion des changements]</w:t>
      </w:r>
    </w:p>
    <w:p w14:paraId="62A52C7D" w14:textId="77777777" w:rsidR="00D22381" w:rsidRPr="00DD782E" w:rsidRDefault="00D22381" w:rsidP="00D22381">
      <w:pPr>
        <w:spacing w:after="80" w:line="240" w:lineRule="auto"/>
        <w:jc w:val="both"/>
        <w:rPr>
          <w:rFonts w:ascii="Univers for KPMG" w:hAnsi="Univers for KPMG" w:cs="Arial"/>
          <w:color w:val="000000" w:themeColor="text1"/>
          <w:sz w:val="20"/>
          <w:szCs w:val="20"/>
          <w:lang w:val="fr-FR"/>
        </w:rPr>
      </w:pPr>
      <w:r w:rsidRPr="00DD782E">
        <w:rPr>
          <w:rFonts w:ascii="Univers for KPMG" w:hAnsi="Univers for KPMG" w:cs="Arial"/>
          <w:color w:val="000000" w:themeColor="text1"/>
          <w:sz w:val="20"/>
          <w:szCs w:val="20"/>
          <w:lang w:val="fr-FR"/>
        </w:rPr>
        <w:t>…………………………………………………………………………………………………………………………..</w:t>
      </w:r>
    </w:p>
    <w:p w14:paraId="75A89524" w14:textId="77777777" w:rsidR="00D22381" w:rsidRPr="00DD782E" w:rsidRDefault="00D22381" w:rsidP="00D22381">
      <w:pPr>
        <w:spacing w:after="80" w:line="240" w:lineRule="auto"/>
        <w:jc w:val="both"/>
        <w:rPr>
          <w:rFonts w:ascii="Univers for KPMG" w:hAnsi="Univers for KPMG" w:cs="Arial"/>
          <w:color w:val="000000" w:themeColor="text1"/>
          <w:sz w:val="20"/>
          <w:szCs w:val="20"/>
          <w:lang w:val="fr-FR"/>
        </w:rPr>
      </w:pPr>
      <w:r w:rsidRPr="00DD782E">
        <w:rPr>
          <w:rFonts w:ascii="Univers for KPMG" w:hAnsi="Univers for KPMG" w:cs="Arial"/>
          <w:color w:val="000000" w:themeColor="text1"/>
          <w:sz w:val="20"/>
          <w:szCs w:val="20"/>
          <w:lang w:val="fr-FR"/>
        </w:rPr>
        <w:t>…………………………………………………………………………………………………………………………..</w:t>
      </w:r>
    </w:p>
    <w:p w14:paraId="5F6E8F32" w14:textId="77777777" w:rsidR="00D22381" w:rsidRPr="00DD782E" w:rsidRDefault="00D22381" w:rsidP="00D22381">
      <w:pPr>
        <w:spacing w:after="80" w:line="240" w:lineRule="auto"/>
        <w:jc w:val="both"/>
        <w:rPr>
          <w:rFonts w:ascii="Univers for KPMG" w:hAnsi="Univers for KPMG" w:cs="Arial"/>
          <w:color w:val="000000" w:themeColor="text1"/>
          <w:sz w:val="20"/>
          <w:szCs w:val="20"/>
          <w:lang w:val="fr-FR"/>
        </w:rPr>
      </w:pPr>
      <w:r w:rsidRPr="00DD782E">
        <w:rPr>
          <w:rFonts w:ascii="Univers for KPMG" w:hAnsi="Univers for KPMG" w:cs="Arial"/>
          <w:color w:val="000000" w:themeColor="text1"/>
          <w:sz w:val="20"/>
          <w:szCs w:val="20"/>
          <w:lang w:val="fr-FR"/>
        </w:rPr>
        <w:t xml:space="preserve">[Ajouter un commentaire concernant la gestion des changements </w:t>
      </w:r>
      <w:r w:rsidRPr="00DD782E">
        <w:rPr>
          <w:rFonts w:ascii="Univers for KPMG" w:hAnsi="Univers for KPMG" w:cs="Arial"/>
          <w:sz w:val="20"/>
          <w:szCs w:val="20"/>
          <w:lang w:val="fr-FR"/>
        </w:rPr>
        <w:t>initier par le fournisseur</w:t>
      </w:r>
      <w:r w:rsidRPr="00DD782E">
        <w:rPr>
          <w:rFonts w:ascii="Univers for KPMG" w:hAnsi="Univers for KPMG" w:cs="Arial"/>
          <w:color w:val="000000" w:themeColor="text1"/>
          <w:sz w:val="20"/>
          <w:szCs w:val="20"/>
          <w:lang w:val="fr-FR"/>
        </w:rPr>
        <w:t>]</w:t>
      </w:r>
    </w:p>
    <w:p w14:paraId="2F785A97" w14:textId="77777777" w:rsidR="00D22381" w:rsidRPr="00DD782E" w:rsidRDefault="00D22381" w:rsidP="00D22381">
      <w:pPr>
        <w:spacing w:after="80" w:line="240" w:lineRule="auto"/>
        <w:jc w:val="both"/>
        <w:rPr>
          <w:rFonts w:ascii="Univers for KPMG" w:hAnsi="Univers for KPMG" w:cs="Arial"/>
          <w:color w:val="000000" w:themeColor="text1"/>
          <w:sz w:val="20"/>
          <w:szCs w:val="20"/>
          <w:lang w:val="fr-FR"/>
        </w:rPr>
      </w:pPr>
      <w:r w:rsidRPr="00DD782E">
        <w:rPr>
          <w:rFonts w:ascii="Univers for KPMG" w:hAnsi="Univers for KPMG" w:cs="Arial"/>
          <w:color w:val="000000" w:themeColor="text1"/>
          <w:sz w:val="20"/>
          <w:szCs w:val="20"/>
          <w:lang w:val="fr-FR"/>
        </w:rPr>
        <w:t>…………………………………………………………………………………………………………………………..</w:t>
      </w:r>
    </w:p>
    <w:p w14:paraId="37381C23" w14:textId="77777777" w:rsidR="00D22381" w:rsidRPr="00DD782E" w:rsidRDefault="00D22381" w:rsidP="00D22381">
      <w:pPr>
        <w:spacing w:after="80" w:line="240" w:lineRule="auto"/>
        <w:jc w:val="both"/>
        <w:rPr>
          <w:rFonts w:ascii="Univers for KPMG" w:hAnsi="Univers for KPMG" w:cs="Arial"/>
          <w:color w:val="000000" w:themeColor="text1"/>
          <w:sz w:val="20"/>
          <w:szCs w:val="20"/>
          <w:lang w:val="fr-FR"/>
        </w:rPr>
      </w:pPr>
      <w:r w:rsidRPr="00DD782E">
        <w:rPr>
          <w:rFonts w:ascii="Univers for KPMG" w:hAnsi="Univers for KPMG" w:cs="Arial"/>
          <w:color w:val="000000" w:themeColor="text1"/>
          <w:sz w:val="20"/>
          <w:szCs w:val="20"/>
          <w:lang w:val="fr-FR"/>
        </w:rPr>
        <w:t>…………………………………………………………………………………………………………………………..</w:t>
      </w:r>
    </w:p>
    <w:p w14:paraId="3D54C8BF" w14:textId="4FE44B78" w:rsidR="00EC5B9B" w:rsidRPr="00DD782E" w:rsidRDefault="00EC5B9B" w:rsidP="00EC5B9B">
      <w:pPr>
        <w:rPr>
          <w:rFonts w:ascii="Univers for KPMG" w:hAnsi="Univers for KPMG" w:cs="Arial"/>
          <w:sz w:val="20"/>
          <w:szCs w:val="20"/>
          <w:lang w:val="fr-FR"/>
        </w:rPr>
      </w:pPr>
      <w:r w:rsidRPr="00DD782E">
        <w:rPr>
          <w:rFonts w:ascii="Univers for KPMG" w:hAnsi="Univers for KPMG" w:cs="Arial"/>
          <w:sz w:val="20"/>
          <w:szCs w:val="20"/>
          <w:lang w:val="fr-FR"/>
        </w:rPr>
        <w:t>Quels sont les sujets couverts par la procédure de gestion des changements ?</w:t>
      </w:r>
    </w:p>
    <w:p w14:paraId="78A621AC" w14:textId="77777777" w:rsidR="00EC5B9B" w:rsidRPr="00DD782E" w:rsidRDefault="00EC5B9B" w:rsidP="00EC5B9B">
      <w:pPr>
        <w:rPr>
          <w:rFonts w:ascii="Univers for KPMG" w:hAnsi="Univers for KPMG" w:cs="Arial"/>
          <w:sz w:val="20"/>
          <w:szCs w:val="20"/>
          <w:lang w:val="fr-FR"/>
        </w:rPr>
      </w:pPr>
      <w:r w:rsidRPr="00DD782E">
        <w:rPr>
          <w:rFonts w:ascii="Univers for KPMG" w:hAnsi="Univers for KPMG" w:cs="Arial"/>
          <w:sz w:val="20"/>
          <w:szCs w:val="20"/>
          <w:lang w:val="fr-FR"/>
        </w:rPr>
        <w:lastRenderedPageBreak/>
        <w:t>[Exemple : Initiation des changements, autorisation des changements, tests unitaires et techniques en environnement de test, recette utilisateur et validation formelle, migration en production.]</w:t>
      </w:r>
    </w:p>
    <w:p w14:paraId="1866BEF8" w14:textId="77777777" w:rsidR="00EC5B9B" w:rsidRPr="00DD782E" w:rsidRDefault="00EC5B9B" w:rsidP="00EC5B9B">
      <w:pPr>
        <w:spacing w:after="80"/>
        <w:jc w:val="both"/>
        <w:rPr>
          <w:rFonts w:ascii="Univers for KPMG" w:hAnsi="Univers for KPMG" w:cs="Arial"/>
          <w:sz w:val="20"/>
          <w:szCs w:val="20"/>
          <w:lang w:val="fr-FR"/>
        </w:rPr>
      </w:pPr>
      <w:r w:rsidRPr="00DD782E">
        <w:rPr>
          <w:rFonts w:ascii="Univers for KPMG" w:hAnsi="Univers for KPMG" w:cs="Arial"/>
          <w:sz w:val="20"/>
          <w:szCs w:val="20"/>
          <w:lang w:val="fr-FR"/>
        </w:rPr>
        <w:t>…………………………………………………………………………………………………………………………..</w:t>
      </w:r>
    </w:p>
    <w:p w14:paraId="38B8F0C2" w14:textId="77777777" w:rsidR="00EC5B9B" w:rsidRPr="00DD782E" w:rsidRDefault="00EC5B9B" w:rsidP="00EC5B9B">
      <w:pPr>
        <w:rPr>
          <w:rFonts w:ascii="Univers for KPMG" w:hAnsi="Univers for KPMG" w:cs="Arial"/>
          <w:sz w:val="20"/>
          <w:szCs w:val="20"/>
          <w:lang w:val="fr-FR"/>
        </w:rPr>
      </w:pPr>
    </w:p>
    <w:p w14:paraId="29F912F4" w14:textId="77777777" w:rsidR="00EC5B9B" w:rsidRPr="00DD782E" w:rsidRDefault="00EC5B9B" w:rsidP="00EC5B9B">
      <w:pPr>
        <w:rPr>
          <w:rFonts w:ascii="Univers for KPMG" w:hAnsi="Univers for KPMG" w:cs="Arial"/>
          <w:sz w:val="20"/>
          <w:szCs w:val="20"/>
          <w:lang w:val="fr-FR"/>
        </w:rPr>
      </w:pPr>
      <w:r w:rsidRPr="00DD782E">
        <w:rPr>
          <w:rFonts w:ascii="Univers for KPMG" w:hAnsi="Univers for KPMG" w:cs="Arial"/>
          <w:sz w:val="20"/>
          <w:szCs w:val="20"/>
          <w:lang w:val="fr-FR"/>
        </w:rPr>
        <w:t>Existe-t-il des changements réalisés au cours de l’exercice ? [Oui / Non]</w:t>
      </w:r>
    </w:p>
    <w:p w14:paraId="5358D143" w14:textId="7FA53A8B" w:rsidR="00EC5B9B" w:rsidRPr="00DD782E" w:rsidRDefault="00680A5E" w:rsidP="00EC5B9B">
      <w:pPr>
        <w:spacing w:after="80"/>
        <w:jc w:val="both"/>
        <w:rPr>
          <w:rFonts w:ascii="Univers for KPMG" w:hAnsi="Univers for KPMG" w:cs="Arial"/>
          <w:sz w:val="20"/>
          <w:szCs w:val="20"/>
          <w:lang w:val="fr-FR"/>
        </w:rPr>
      </w:pPr>
      <w:r>
        <w:rPr>
          <w:rFonts w:ascii="Univers for KPMG" w:hAnsi="Univers for KPMG" w:cs="Arial"/>
          <w:color w:val="FF0000"/>
          <w:sz w:val="20"/>
          <w:szCs w:val="20"/>
          <w:lang w:val="fr-FR"/>
        </w:rPr>
        <w:t>NON</w:t>
      </w:r>
      <w:r w:rsidR="00EC5B9B" w:rsidRPr="00DD782E">
        <w:rPr>
          <w:rFonts w:ascii="Univers for KPMG" w:hAnsi="Univers for KPMG" w:cs="Arial"/>
          <w:sz w:val="20"/>
          <w:szCs w:val="20"/>
          <w:lang w:val="fr-FR"/>
        </w:rPr>
        <w:t>.</w:t>
      </w:r>
    </w:p>
    <w:p w14:paraId="1160E124" w14:textId="77777777" w:rsidR="00EC5B9B" w:rsidRPr="00DD782E" w:rsidRDefault="00EC5B9B" w:rsidP="00EC5B9B">
      <w:pPr>
        <w:spacing w:after="80"/>
        <w:jc w:val="both"/>
        <w:rPr>
          <w:rFonts w:ascii="Univers for KPMG" w:hAnsi="Univers for KPMG" w:cs="Arial"/>
          <w:sz w:val="20"/>
          <w:szCs w:val="20"/>
          <w:lang w:val="fr-FR"/>
        </w:rPr>
      </w:pPr>
    </w:p>
    <w:p w14:paraId="4CA9E7D6" w14:textId="77777777" w:rsidR="00EC5B9B" w:rsidRPr="00DD782E" w:rsidRDefault="00EC5B9B" w:rsidP="00EC5B9B">
      <w:pPr>
        <w:spacing w:after="80"/>
        <w:jc w:val="both"/>
        <w:rPr>
          <w:rFonts w:ascii="Univers for KPMG" w:hAnsi="Univers for KPMG" w:cs="Arial"/>
          <w:sz w:val="20"/>
          <w:szCs w:val="20"/>
          <w:lang w:val="fr-FR"/>
        </w:rPr>
      </w:pPr>
      <w:r w:rsidRPr="00DD782E">
        <w:rPr>
          <w:rFonts w:ascii="Univers for KPMG" w:hAnsi="Univers for KPMG" w:cs="Arial"/>
          <w:sz w:val="20"/>
          <w:szCs w:val="20"/>
          <w:lang w:val="fr-FR"/>
        </w:rPr>
        <w:t>Si oui, remplir le tableau ci-dessous :</w:t>
      </w:r>
    </w:p>
    <w:p w14:paraId="2D2FDAB4" w14:textId="77777777" w:rsidR="00EC5B9B" w:rsidRPr="00DD782E" w:rsidRDefault="00EC5B9B" w:rsidP="00EC5B9B">
      <w:pPr>
        <w:spacing w:after="80"/>
        <w:jc w:val="both"/>
        <w:rPr>
          <w:rFonts w:ascii="Univers for KPMG" w:hAnsi="Univers for KPMG" w:cs="Arial"/>
          <w:sz w:val="20"/>
          <w:szCs w:val="20"/>
          <w:lang w:val="fr-FR"/>
        </w:rPr>
      </w:pPr>
    </w:p>
    <w:tbl>
      <w:tblPr>
        <w:tblStyle w:val="Grilledutableau"/>
        <w:tblW w:w="11448" w:type="dxa"/>
        <w:tblInd w:w="-1085" w:type="dxa"/>
        <w:tblLook w:val="04A0" w:firstRow="1" w:lastRow="0" w:firstColumn="1" w:lastColumn="0" w:noHBand="0" w:noVBand="1"/>
      </w:tblPr>
      <w:tblGrid>
        <w:gridCol w:w="1890"/>
        <w:gridCol w:w="1620"/>
        <w:gridCol w:w="1980"/>
        <w:gridCol w:w="1986"/>
        <w:gridCol w:w="1986"/>
        <w:gridCol w:w="1986"/>
      </w:tblGrid>
      <w:tr w:rsidR="00EC5B9B" w:rsidRPr="00DD782E" w14:paraId="19F2E967" w14:textId="77777777">
        <w:tc>
          <w:tcPr>
            <w:tcW w:w="1890" w:type="dxa"/>
            <w:tcBorders>
              <w:top w:val="single" w:sz="4" w:space="0" w:color="auto"/>
              <w:left w:val="single" w:sz="4" w:space="0" w:color="auto"/>
              <w:bottom w:val="single" w:sz="4" w:space="0" w:color="auto"/>
              <w:right w:val="single" w:sz="8" w:space="0" w:color="FFFFFF"/>
            </w:tcBorders>
            <w:shd w:val="clear" w:color="auto" w:fill="002060"/>
            <w:vAlign w:val="center"/>
            <w:hideMark/>
          </w:tcPr>
          <w:p w14:paraId="1FE5FCB1" w14:textId="77777777" w:rsidR="00EC5B9B" w:rsidRPr="00DD782E" w:rsidRDefault="00EC5B9B">
            <w:pPr>
              <w:spacing w:after="80"/>
              <w:jc w:val="center"/>
              <w:rPr>
                <w:rFonts w:ascii="Univers for KPMG" w:hAnsi="Univers for KPMG" w:cs="Arial"/>
                <w:b/>
                <w:bCs/>
                <w:sz w:val="20"/>
                <w:szCs w:val="20"/>
                <w:lang w:val="fr-FR"/>
              </w:rPr>
            </w:pPr>
            <w:r w:rsidRPr="00DD782E">
              <w:rPr>
                <w:rFonts w:ascii="Univers for KPMG" w:hAnsi="Univers for KPMG" w:cs="Arial"/>
                <w:b/>
                <w:bCs/>
                <w:sz w:val="20"/>
                <w:szCs w:val="20"/>
                <w:lang w:val="fr-FR"/>
              </w:rPr>
              <w:t>Changement</w:t>
            </w:r>
          </w:p>
        </w:tc>
        <w:tc>
          <w:tcPr>
            <w:tcW w:w="1620" w:type="dxa"/>
            <w:tcBorders>
              <w:top w:val="single" w:sz="4" w:space="0" w:color="auto"/>
              <w:left w:val="single" w:sz="8" w:space="0" w:color="FFFFFF"/>
              <w:bottom w:val="single" w:sz="4" w:space="0" w:color="auto"/>
              <w:right w:val="single" w:sz="4" w:space="0" w:color="auto"/>
            </w:tcBorders>
            <w:shd w:val="clear" w:color="auto" w:fill="002060"/>
            <w:vAlign w:val="center"/>
            <w:hideMark/>
          </w:tcPr>
          <w:p w14:paraId="551BC8D9" w14:textId="77777777" w:rsidR="00EC5B9B" w:rsidRPr="00DD782E" w:rsidRDefault="00EC5B9B">
            <w:pPr>
              <w:spacing w:after="80"/>
              <w:jc w:val="center"/>
              <w:rPr>
                <w:rFonts w:ascii="Univers for KPMG" w:hAnsi="Univers for KPMG" w:cs="Arial"/>
                <w:b/>
                <w:bCs/>
                <w:sz w:val="20"/>
                <w:szCs w:val="20"/>
                <w:lang w:val="fr-FR"/>
              </w:rPr>
            </w:pPr>
            <w:r w:rsidRPr="00DD782E">
              <w:rPr>
                <w:rFonts w:ascii="Univers for KPMG" w:hAnsi="Univers for KPMG" w:cs="Arial"/>
                <w:b/>
                <w:bCs/>
                <w:sz w:val="20"/>
                <w:szCs w:val="20"/>
                <w:lang w:val="fr-FR"/>
              </w:rPr>
              <w:t>Nature du changement (Mineur &amp; Majeur &amp; Urgent)</w:t>
            </w:r>
          </w:p>
        </w:tc>
        <w:tc>
          <w:tcPr>
            <w:tcW w:w="1980" w:type="dxa"/>
            <w:tcBorders>
              <w:top w:val="single" w:sz="4" w:space="0" w:color="auto"/>
              <w:left w:val="single" w:sz="8" w:space="0" w:color="FFFFFF"/>
              <w:bottom w:val="single" w:sz="4" w:space="0" w:color="auto"/>
              <w:right w:val="single" w:sz="4" w:space="0" w:color="auto"/>
            </w:tcBorders>
            <w:shd w:val="clear" w:color="auto" w:fill="002060"/>
            <w:vAlign w:val="center"/>
            <w:hideMark/>
          </w:tcPr>
          <w:p w14:paraId="25F50FAA" w14:textId="77777777" w:rsidR="00EC5B9B" w:rsidRPr="00DD782E" w:rsidRDefault="00EC5B9B">
            <w:pPr>
              <w:spacing w:after="80"/>
              <w:jc w:val="center"/>
              <w:rPr>
                <w:rFonts w:ascii="Univers for KPMG" w:hAnsi="Univers for KPMG" w:cs="Arial"/>
                <w:b/>
                <w:bCs/>
                <w:sz w:val="20"/>
                <w:szCs w:val="20"/>
                <w:lang w:val="fr-FR"/>
              </w:rPr>
            </w:pPr>
            <w:r w:rsidRPr="00DD782E">
              <w:rPr>
                <w:rFonts w:ascii="Univers for KPMG" w:hAnsi="Univers for KPMG" w:cs="Arial"/>
                <w:b/>
                <w:bCs/>
                <w:sz w:val="20"/>
                <w:szCs w:val="20"/>
                <w:lang w:val="fr-FR"/>
              </w:rPr>
              <w:t>Périmètre du changement</w:t>
            </w:r>
          </w:p>
        </w:tc>
        <w:tc>
          <w:tcPr>
            <w:tcW w:w="1986" w:type="dxa"/>
            <w:tcBorders>
              <w:top w:val="single" w:sz="4" w:space="0" w:color="auto"/>
              <w:left w:val="single" w:sz="8" w:space="0" w:color="FFFFFF"/>
              <w:bottom w:val="single" w:sz="4" w:space="0" w:color="auto"/>
              <w:right w:val="single" w:sz="4" w:space="0" w:color="auto"/>
            </w:tcBorders>
            <w:shd w:val="clear" w:color="auto" w:fill="002060"/>
            <w:vAlign w:val="center"/>
            <w:hideMark/>
          </w:tcPr>
          <w:p w14:paraId="4566B6A3" w14:textId="77777777" w:rsidR="00EC5B9B" w:rsidRPr="00DD782E" w:rsidRDefault="00EC5B9B">
            <w:pPr>
              <w:spacing w:after="80"/>
              <w:jc w:val="center"/>
              <w:rPr>
                <w:rFonts w:ascii="Univers for KPMG" w:hAnsi="Univers for KPMG" w:cs="Arial"/>
                <w:b/>
                <w:bCs/>
                <w:sz w:val="20"/>
                <w:szCs w:val="20"/>
                <w:lang w:val="fr-FR"/>
              </w:rPr>
            </w:pPr>
            <w:r w:rsidRPr="00DD782E">
              <w:rPr>
                <w:rFonts w:ascii="Univers for KPMG" w:hAnsi="Univers for KPMG" w:cs="Arial"/>
                <w:b/>
                <w:bCs/>
                <w:sz w:val="20"/>
                <w:szCs w:val="20"/>
                <w:lang w:val="fr-FR"/>
              </w:rPr>
              <w:t>Process suivi pour le changement</w:t>
            </w:r>
          </w:p>
        </w:tc>
        <w:tc>
          <w:tcPr>
            <w:tcW w:w="1986" w:type="dxa"/>
            <w:tcBorders>
              <w:top w:val="single" w:sz="4" w:space="0" w:color="auto"/>
              <w:left w:val="single" w:sz="8" w:space="0" w:color="FFFFFF"/>
              <w:bottom w:val="single" w:sz="4" w:space="0" w:color="auto"/>
              <w:right w:val="single" w:sz="8" w:space="0" w:color="FFFFFF"/>
            </w:tcBorders>
            <w:shd w:val="clear" w:color="auto" w:fill="002060"/>
            <w:vAlign w:val="center"/>
            <w:hideMark/>
          </w:tcPr>
          <w:p w14:paraId="107968CE" w14:textId="77777777" w:rsidR="00EC5B9B" w:rsidRPr="00DD782E" w:rsidRDefault="00EC5B9B">
            <w:pPr>
              <w:spacing w:after="80"/>
              <w:jc w:val="center"/>
              <w:rPr>
                <w:rFonts w:ascii="Univers for KPMG" w:hAnsi="Univers for KPMG" w:cs="Arial"/>
                <w:b/>
                <w:bCs/>
                <w:sz w:val="20"/>
                <w:szCs w:val="20"/>
                <w:lang w:val="fr-FR"/>
              </w:rPr>
            </w:pPr>
            <w:r w:rsidRPr="00DD782E">
              <w:rPr>
                <w:rFonts w:ascii="Univers for KPMG" w:hAnsi="Univers for KPMG" w:cs="Arial"/>
                <w:b/>
                <w:bCs/>
                <w:sz w:val="20"/>
                <w:szCs w:val="20"/>
                <w:lang w:val="fr-FR"/>
              </w:rPr>
              <w:t>Risque identifié dans le process</w:t>
            </w:r>
          </w:p>
        </w:tc>
        <w:tc>
          <w:tcPr>
            <w:tcW w:w="1986" w:type="dxa"/>
            <w:tcBorders>
              <w:top w:val="single" w:sz="4" w:space="0" w:color="auto"/>
              <w:left w:val="single" w:sz="8" w:space="0" w:color="FFFFFF"/>
              <w:bottom w:val="single" w:sz="4" w:space="0" w:color="auto"/>
              <w:right w:val="single" w:sz="4" w:space="0" w:color="auto"/>
            </w:tcBorders>
            <w:shd w:val="clear" w:color="auto" w:fill="002060"/>
            <w:vAlign w:val="center"/>
            <w:hideMark/>
          </w:tcPr>
          <w:p w14:paraId="1CB6554B" w14:textId="77777777" w:rsidR="00EC5B9B" w:rsidRPr="00DD782E" w:rsidRDefault="00EC5B9B">
            <w:pPr>
              <w:spacing w:after="80"/>
              <w:jc w:val="center"/>
              <w:rPr>
                <w:rFonts w:ascii="Univers for KPMG" w:hAnsi="Univers for KPMG" w:cs="Arial"/>
                <w:b/>
                <w:bCs/>
                <w:sz w:val="20"/>
                <w:szCs w:val="20"/>
                <w:lang w:val="fr-FR"/>
              </w:rPr>
            </w:pPr>
            <w:r w:rsidRPr="00DD782E">
              <w:rPr>
                <w:rFonts w:ascii="Univers for KPMG" w:hAnsi="Univers for KPMG" w:cs="Arial"/>
                <w:b/>
                <w:bCs/>
                <w:sz w:val="20"/>
                <w:szCs w:val="20"/>
                <w:lang w:val="fr-FR"/>
              </w:rPr>
              <w:t>Contrôle mis en place</w:t>
            </w:r>
          </w:p>
        </w:tc>
      </w:tr>
      <w:tr w:rsidR="00EC5B9B" w:rsidRPr="00DD782E" w14:paraId="0E6CEC49" w14:textId="77777777">
        <w:tc>
          <w:tcPr>
            <w:tcW w:w="1890" w:type="dxa"/>
            <w:tcBorders>
              <w:top w:val="single" w:sz="4" w:space="0" w:color="auto"/>
              <w:left w:val="single" w:sz="4" w:space="0" w:color="auto"/>
              <w:bottom w:val="single" w:sz="4" w:space="0" w:color="auto"/>
              <w:right w:val="single" w:sz="4" w:space="0" w:color="auto"/>
            </w:tcBorders>
            <w:vAlign w:val="center"/>
          </w:tcPr>
          <w:p w14:paraId="16F0CF04" w14:textId="77777777" w:rsidR="00EC5B9B" w:rsidRPr="00DD782E" w:rsidRDefault="00EC5B9B">
            <w:pPr>
              <w:spacing w:after="80"/>
              <w:rPr>
                <w:rFonts w:ascii="Univers for KPMG" w:hAnsi="Univers for KPMG" w:cs="Arial"/>
                <w:sz w:val="20"/>
                <w:szCs w:val="20"/>
                <w:lang w:val="fr-FR"/>
              </w:rPr>
            </w:pPr>
          </w:p>
        </w:tc>
        <w:tc>
          <w:tcPr>
            <w:tcW w:w="1620" w:type="dxa"/>
            <w:tcBorders>
              <w:top w:val="single" w:sz="4" w:space="0" w:color="auto"/>
              <w:left w:val="single" w:sz="4" w:space="0" w:color="auto"/>
              <w:bottom w:val="single" w:sz="4" w:space="0" w:color="auto"/>
              <w:right w:val="single" w:sz="4" w:space="0" w:color="auto"/>
            </w:tcBorders>
            <w:vAlign w:val="center"/>
          </w:tcPr>
          <w:p w14:paraId="2F428194" w14:textId="77777777" w:rsidR="00EC5B9B" w:rsidRPr="00DD782E" w:rsidRDefault="00EC5B9B">
            <w:pPr>
              <w:spacing w:after="80"/>
              <w:jc w:val="center"/>
              <w:rPr>
                <w:rFonts w:ascii="Univers for KPMG" w:hAnsi="Univers for KPMG" w:cs="Arial"/>
                <w:sz w:val="20"/>
                <w:szCs w:val="20"/>
                <w:lang w:val="fr-FR"/>
              </w:rPr>
            </w:pPr>
          </w:p>
        </w:tc>
        <w:tc>
          <w:tcPr>
            <w:tcW w:w="1980" w:type="dxa"/>
            <w:tcBorders>
              <w:top w:val="single" w:sz="4" w:space="0" w:color="auto"/>
              <w:left w:val="single" w:sz="4" w:space="0" w:color="auto"/>
              <w:bottom w:val="single" w:sz="4" w:space="0" w:color="auto"/>
              <w:right w:val="single" w:sz="4" w:space="0" w:color="auto"/>
            </w:tcBorders>
            <w:vAlign w:val="center"/>
          </w:tcPr>
          <w:p w14:paraId="2571DC4A" w14:textId="77777777" w:rsidR="00EC5B9B" w:rsidRPr="00DD782E" w:rsidRDefault="00EC5B9B">
            <w:pPr>
              <w:spacing w:after="80"/>
              <w:jc w:val="center"/>
              <w:rPr>
                <w:rFonts w:ascii="Univers for KPMG" w:hAnsi="Univers for KPMG" w:cs="Arial"/>
                <w:sz w:val="20"/>
                <w:szCs w:val="20"/>
                <w:lang w:val="fr-FR"/>
              </w:rPr>
            </w:pPr>
          </w:p>
        </w:tc>
        <w:tc>
          <w:tcPr>
            <w:tcW w:w="1986" w:type="dxa"/>
            <w:tcBorders>
              <w:top w:val="single" w:sz="4" w:space="0" w:color="auto"/>
              <w:left w:val="single" w:sz="4" w:space="0" w:color="auto"/>
              <w:bottom w:val="single" w:sz="4" w:space="0" w:color="auto"/>
              <w:right w:val="single" w:sz="4" w:space="0" w:color="auto"/>
            </w:tcBorders>
          </w:tcPr>
          <w:p w14:paraId="1C1CCE57" w14:textId="77777777" w:rsidR="00EC5B9B" w:rsidRPr="00DD782E" w:rsidRDefault="00EC5B9B">
            <w:pPr>
              <w:spacing w:after="80"/>
              <w:jc w:val="center"/>
              <w:rPr>
                <w:rFonts w:ascii="Univers for KPMG" w:hAnsi="Univers for KPMG" w:cs="Arial"/>
                <w:sz w:val="20"/>
                <w:szCs w:val="20"/>
                <w:lang w:val="fr-FR"/>
              </w:rPr>
            </w:pPr>
          </w:p>
        </w:tc>
        <w:tc>
          <w:tcPr>
            <w:tcW w:w="1986" w:type="dxa"/>
            <w:tcBorders>
              <w:top w:val="single" w:sz="4" w:space="0" w:color="auto"/>
              <w:left w:val="single" w:sz="4" w:space="0" w:color="auto"/>
              <w:bottom w:val="single" w:sz="4" w:space="0" w:color="auto"/>
              <w:right w:val="single" w:sz="4" w:space="0" w:color="auto"/>
            </w:tcBorders>
          </w:tcPr>
          <w:p w14:paraId="18248FB6" w14:textId="77777777" w:rsidR="00EC5B9B" w:rsidRPr="00DD782E" w:rsidRDefault="00EC5B9B">
            <w:pPr>
              <w:spacing w:after="80"/>
              <w:jc w:val="center"/>
              <w:rPr>
                <w:rFonts w:ascii="Univers for KPMG" w:hAnsi="Univers for KPMG" w:cs="Arial"/>
                <w:sz w:val="20"/>
                <w:szCs w:val="20"/>
                <w:lang w:val="fr-FR"/>
              </w:rPr>
            </w:pPr>
          </w:p>
        </w:tc>
        <w:tc>
          <w:tcPr>
            <w:tcW w:w="1986" w:type="dxa"/>
            <w:tcBorders>
              <w:top w:val="single" w:sz="4" w:space="0" w:color="auto"/>
              <w:left w:val="single" w:sz="4" w:space="0" w:color="auto"/>
              <w:bottom w:val="single" w:sz="4" w:space="0" w:color="auto"/>
              <w:right w:val="single" w:sz="4" w:space="0" w:color="auto"/>
            </w:tcBorders>
          </w:tcPr>
          <w:p w14:paraId="4DAA041F" w14:textId="77777777" w:rsidR="00EC5B9B" w:rsidRPr="00DD782E" w:rsidRDefault="00EC5B9B">
            <w:pPr>
              <w:spacing w:after="80"/>
              <w:jc w:val="center"/>
              <w:rPr>
                <w:rFonts w:ascii="Univers for KPMG" w:hAnsi="Univers for KPMG" w:cs="Arial"/>
                <w:sz w:val="20"/>
                <w:szCs w:val="20"/>
                <w:lang w:val="fr-FR"/>
              </w:rPr>
            </w:pPr>
          </w:p>
        </w:tc>
      </w:tr>
      <w:tr w:rsidR="00EC5B9B" w:rsidRPr="00DD782E" w14:paraId="3052AC8A" w14:textId="77777777">
        <w:tc>
          <w:tcPr>
            <w:tcW w:w="1890" w:type="dxa"/>
            <w:tcBorders>
              <w:top w:val="single" w:sz="4" w:space="0" w:color="auto"/>
              <w:left w:val="single" w:sz="4" w:space="0" w:color="auto"/>
              <w:bottom w:val="single" w:sz="4" w:space="0" w:color="auto"/>
              <w:right w:val="single" w:sz="4" w:space="0" w:color="auto"/>
            </w:tcBorders>
            <w:vAlign w:val="center"/>
          </w:tcPr>
          <w:p w14:paraId="03B169E4" w14:textId="77777777" w:rsidR="00EC5B9B" w:rsidRPr="00DD782E" w:rsidRDefault="00EC5B9B">
            <w:pPr>
              <w:spacing w:after="80"/>
              <w:rPr>
                <w:rFonts w:ascii="Univers for KPMG" w:hAnsi="Univers for KPMG" w:cs="Arial"/>
                <w:sz w:val="20"/>
                <w:szCs w:val="20"/>
                <w:lang w:val="fr-FR"/>
              </w:rPr>
            </w:pPr>
          </w:p>
        </w:tc>
        <w:tc>
          <w:tcPr>
            <w:tcW w:w="1620" w:type="dxa"/>
            <w:tcBorders>
              <w:top w:val="single" w:sz="4" w:space="0" w:color="auto"/>
              <w:left w:val="single" w:sz="4" w:space="0" w:color="auto"/>
              <w:bottom w:val="single" w:sz="4" w:space="0" w:color="auto"/>
              <w:right w:val="single" w:sz="4" w:space="0" w:color="auto"/>
            </w:tcBorders>
            <w:vAlign w:val="center"/>
          </w:tcPr>
          <w:p w14:paraId="4837FA3D" w14:textId="77777777" w:rsidR="00EC5B9B" w:rsidRPr="00DD782E" w:rsidRDefault="00EC5B9B">
            <w:pPr>
              <w:spacing w:after="80"/>
              <w:jc w:val="center"/>
              <w:rPr>
                <w:rFonts w:ascii="Univers for KPMG" w:hAnsi="Univers for KPMG" w:cs="Arial"/>
                <w:sz w:val="20"/>
                <w:szCs w:val="20"/>
                <w:lang w:val="fr-FR"/>
              </w:rPr>
            </w:pPr>
          </w:p>
        </w:tc>
        <w:tc>
          <w:tcPr>
            <w:tcW w:w="1980" w:type="dxa"/>
            <w:tcBorders>
              <w:top w:val="single" w:sz="4" w:space="0" w:color="auto"/>
              <w:left w:val="single" w:sz="4" w:space="0" w:color="auto"/>
              <w:bottom w:val="single" w:sz="4" w:space="0" w:color="auto"/>
              <w:right w:val="single" w:sz="4" w:space="0" w:color="auto"/>
            </w:tcBorders>
            <w:vAlign w:val="center"/>
          </w:tcPr>
          <w:p w14:paraId="2687C8A8" w14:textId="77777777" w:rsidR="00EC5B9B" w:rsidRPr="00DD782E" w:rsidRDefault="00EC5B9B">
            <w:pPr>
              <w:spacing w:after="80"/>
              <w:jc w:val="center"/>
              <w:rPr>
                <w:rFonts w:ascii="Univers for KPMG" w:hAnsi="Univers for KPMG" w:cs="Arial"/>
                <w:sz w:val="20"/>
                <w:szCs w:val="20"/>
                <w:lang w:val="fr-FR"/>
              </w:rPr>
            </w:pPr>
          </w:p>
        </w:tc>
        <w:tc>
          <w:tcPr>
            <w:tcW w:w="1986" w:type="dxa"/>
            <w:tcBorders>
              <w:top w:val="single" w:sz="4" w:space="0" w:color="auto"/>
              <w:left w:val="single" w:sz="4" w:space="0" w:color="auto"/>
              <w:bottom w:val="single" w:sz="4" w:space="0" w:color="auto"/>
              <w:right w:val="single" w:sz="4" w:space="0" w:color="auto"/>
            </w:tcBorders>
          </w:tcPr>
          <w:p w14:paraId="4229AE59" w14:textId="77777777" w:rsidR="00EC5B9B" w:rsidRPr="00DD782E" w:rsidRDefault="00EC5B9B">
            <w:pPr>
              <w:spacing w:after="80"/>
              <w:jc w:val="center"/>
              <w:rPr>
                <w:rFonts w:ascii="Univers for KPMG" w:hAnsi="Univers for KPMG" w:cs="Arial"/>
                <w:sz w:val="20"/>
                <w:szCs w:val="20"/>
                <w:lang w:val="fr-FR"/>
              </w:rPr>
            </w:pPr>
          </w:p>
        </w:tc>
        <w:tc>
          <w:tcPr>
            <w:tcW w:w="1986" w:type="dxa"/>
            <w:tcBorders>
              <w:top w:val="single" w:sz="4" w:space="0" w:color="auto"/>
              <w:left w:val="single" w:sz="4" w:space="0" w:color="auto"/>
              <w:bottom w:val="single" w:sz="4" w:space="0" w:color="auto"/>
              <w:right w:val="single" w:sz="4" w:space="0" w:color="auto"/>
            </w:tcBorders>
          </w:tcPr>
          <w:p w14:paraId="54125397" w14:textId="77777777" w:rsidR="00EC5B9B" w:rsidRPr="00DD782E" w:rsidRDefault="00EC5B9B">
            <w:pPr>
              <w:spacing w:after="80"/>
              <w:jc w:val="center"/>
              <w:rPr>
                <w:rFonts w:ascii="Univers for KPMG" w:hAnsi="Univers for KPMG" w:cs="Arial"/>
                <w:sz w:val="20"/>
                <w:szCs w:val="20"/>
                <w:lang w:val="fr-FR"/>
              </w:rPr>
            </w:pPr>
          </w:p>
        </w:tc>
        <w:tc>
          <w:tcPr>
            <w:tcW w:w="1986" w:type="dxa"/>
            <w:tcBorders>
              <w:top w:val="single" w:sz="4" w:space="0" w:color="auto"/>
              <w:left w:val="single" w:sz="4" w:space="0" w:color="auto"/>
              <w:bottom w:val="single" w:sz="4" w:space="0" w:color="auto"/>
              <w:right w:val="single" w:sz="4" w:space="0" w:color="auto"/>
            </w:tcBorders>
          </w:tcPr>
          <w:p w14:paraId="5E1D97BA" w14:textId="77777777" w:rsidR="00EC5B9B" w:rsidRPr="00DD782E" w:rsidRDefault="00EC5B9B">
            <w:pPr>
              <w:spacing w:after="80"/>
              <w:jc w:val="center"/>
              <w:rPr>
                <w:rFonts w:ascii="Univers for KPMG" w:hAnsi="Univers for KPMG" w:cs="Arial"/>
                <w:sz w:val="20"/>
                <w:szCs w:val="20"/>
                <w:lang w:val="fr-FR"/>
              </w:rPr>
            </w:pPr>
          </w:p>
        </w:tc>
      </w:tr>
    </w:tbl>
    <w:p w14:paraId="745E152E" w14:textId="77777777" w:rsidR="00EC5B9B" w:rsidRPr="00DD782E" w:rsidRDefault="00EC5B9B" w:rsidP="00EC5B9B">
      <w:pPr>
        <w:rPr>
          <w:rFonts w:ascii="Univers for KPMG" w:hAnsi="Univers for KPMG" w:cs="Arial"/>
          <w:sz w:val="20"/>
          <w:szCs w:val="20"/>
          <w:lang w:val="fr-FR"/>
        </w:rPr>
      </w:pPr>
    </w:p>
    <w:p w14:paraId="61372F7C" w14:textId="77777777" w:rsidR="00EC5B9B" w:rsidRPr="00DD782E" w:rsidRDefault="00EC5B9B" w:rsidP="00EC5B9B">
      <w:pPr>
        <w:spacing w:after="80" w:line="240" w:lineRule="auto"/>
        <w:jc w:val="both"/>
        <w:rPr>
          <w:rFonts w:ascii="Univers for KPMG" w:hAnsi="Univers for KPMG" w:cs="Arial"/>
          <w:color w:val="000000" w:themeColor="text1"/>
          <w:sz w:val="20"/>
          <w:szCs w:val="20"/>
          <w:lang w:val="fr-FR"/>
        </w:rPr>
      </w:pPr>
      <w:r w:rsidRPr="00DD782E">
        <w:rPr>
          <w:rFonts w:ascii="Univers for KPMG" w:hAnsi="Univers for KPMG" w:cs="Arial"/>
          <w:color w:val="000000" w:themeColor="text1"/>
          <w:sz w:val="20"/>
          <w:szCs w:val="20"/>
          <w:lang w:val="fr-FR"/>
        </w:rPr>
        <w:t>[Ajouter un commentaire concernant la gestion des changements]</w:t>
      </w:r>
    </w:p>
    <w:p w14:paraId="1D25851C" w14:textId="26D9C335" w:rsidR="00EC5B9B" w:rsidRPr="005263A7" w:rsidRDefault="00EC5B9B" w:rsidP="00EC5B9B">
      <w:pPr>
        <w:spacing w:after="80" w:line="240" w:lineRule="auto"/>
        <w:jc w:val="both"/>
        <w:rPr>
          <w:rFonts w:ascii="Univers for KPMG" w:hAnsi="Univers for KPMG" w:cs="Arial"/>
          <w:color w:val="000000" w:themeColor="text1"/>
          <w:sz w:val="20"/>
          <w:szCs w:val="20"/>
          <w:lang w:val="fr-FR"/>
        </w:rPr>
      </w:pPr>
      <w:r w:rsidRPr="00DD782E">
        <w:rPr>
          <w:rFonts w:ascii="Univers for KPMG" w:hAnsi="Univers for KPMG" w:cs="Arial"/>
          <w:color w:val="000000" w:themeColor="text1"/>
          <w:sz w:val="20"/>
          <w:szCs w:val="20"/>
          <w:lang w:val="fr-FR"/>
        </w:rPr>
        <w:t>…………………………………………………………………………………………………………………………..</w:t>
      </w:r>
    </w:p>
    <w:p w14:paraId="0E491FEA" w14:textId="73DC7BEE" w:rsidR="005263A7" w:rsidRDefault="005263A7">
      <w:pPr>
        <w:rPr>
          <w:rFonts w:ascii="Univers for KPMG" w:hAnsi="Univers for KPMG" w:cs="Arial"/>
          <w:color w:val="000000" w:themeColor="text1"/>
          <w:sz w:val="20"/>
          <w:szCs w:val="20"/>
          <w:lang w:val="fr-FR"/>
        </w:rPr>
      </w:pPr>
      <w:r>
        <w:rPr>
          <w:rFonts w:ascii="Univers for KPMG" w:hAnsi="Univers for KPMG" w:cs="Arial"/>
          <w:color w:val="000000" w:themeColor="text1"/>
          <w:sz w:val="20"/>
          <w:szCs w:val="20"/>
          <w:lang w:val="fr-FR"/>
        </w:rPr>
        <w:br w:type="page"/>
      </w:r>
    </w:p>
    <w:p w14:paraId="4C037EA0" w14:textId="54064BB4" w:rsidR="00036A9D" w:rsidRPr="00DD782E" w:rsidRDefault="00AB1174" w:rsidP="00DD782E">
      <w:pPr>
        <w:pStyle w:val="Paragraphedeliste"/>
        <w:numPr>
          <w:ilvl w:val="0"/>
          <w:numId w:val="25"/>
        </w:numPr>
        <w:rPr>
          <w:rFonts w:ascii="Univers for KPMG" w:hAnsi="Univers for KPMG"/>
          <w:b/>
          <w:sz w:val="22"/>
          <w:szCs w:val="22"/>
          <w:lang w:val="fr"/>
        </w:rPr>
      </w:pPr>
      <w:r>
        <w:rPr>
          <w:rFonts w:ascii="Univers for KPMG" w:hAnsi="Univers for KPMG"/>
          <w:b/>
          <w:sz w:val="22"/>
          <w:szCs w:val="22"/>
          <w:lang w:val="fr-FR"/>
        </w:rPr>
        <w:lastRenderedPageBreak/>
        <w:t>A</w:t>
      </w:r>
      <w:r w:rsidRPr="00AB1174">
        <w:rPr>
          <w:rFonts w:ascii="Univers for KPMG" w:hAnsi="Univers for KPMG"/>
          <w:b/>
          <w:sz w:val="22"/>
          <w:szCs w:val="22"/>
          <w:lang w:val="fr-FR"/>
        </w:rPr>
        <w:t>cquisitions / développements de nouveaux systèmes</w:t>
      </w:r>
    </w:p>
    <w:p w14:paraId="53EC0CE2" w14:textId="77777777" w:rsidR="00650922" w:rsidRPr="00036A9D" w:rsidRDefault="00650922" w:rsidP="00650922">
      <w:pPr>
        <w:pStyle w:val="Paragraphedeliste"/>
        <w:rPr>
          <w:rFonts w:ascii="Univers for KPMG" w:hAnsi="Univers for KPMG"/>
          <w:b/>
          <w:bCs/>
          <w:lang w:val="fr-FR"/>
        </w:rPr>
      </w:pPr>
    </w:p>
    <w:p w14:paraId="3DDA7632" w14:textId="2779515D" w:rsidR="001356B2" w:rsidRPr="00753FF0" w:rsidRDefault="001319CC" w:rsidP="00036A9D">
      <w:pPr>
        <w:rPr>
          <w:lang w:val="fr"/>
        </w:rPr>
      </w:pPr>
      <w:r w:rsidRPr="00753FF0">
        <w:rPr>
          <w:lang w:val="fr-FR"/>
        </w:rPr>
        <w:t>Notre</w:t>
      </w:r>
      <w:r w:rsidR="009E6252" w:rsidRPr="00753FF0">
        <w:rPr>
          <w:lang w:val="fr-FR"/>
        </w:rPr>
        <w:t xml:space="preserve"> compréhensi</w:t>
      </w:r>
      <w:r w:rsidR="00647EBC" w:rsidRPr="00753FF0">
        <w:rPr>
          <w:lang w:val="fr-FR"/>
        </w:rPr>
        <w:t>o</w:t>
      </w:r>
      <w:r w:rsidR="009E6252" w:rsidRPr="00753FF0">
        <w:rPr>
          <w:lang w:val="fr-FR"/>
        </w:rPr>
        <w:t xml:space="preserve">n </w:t>
      </w:r>
      <w:r w:rsidR="00601A1A" w:rsidRPr="00753FF0">
        <w:rPr>
          <w:lang w:val="fr-FR"/>
        </w:rPr>
        <w:t>de l’</w:t>
      </w:r>
      <w:r w:rsidR="009E6252" w:rsidRPr="00753FF0">
        <w:rPr>
          <w:lang w:val="fr-FR"/>
        </w:rPr>
        <w:t>environ</w:t>
      </w:r>
      <w:r w:rsidR="00601A1A" w:rsidRPr="00753FF0">
        <w:rPr>
          <w:lang w:val="fr-FR"/>
        </w:rPr>
        <w:t>n</w:t>
      </w:r>
      <w:r w:rsidR="009E6252" w:rsidRPr="00753FF0">
        <w:rPr>
          <w:lang w:val="fr-FR"/>
        </w:rPr>
        <w:t xml:space="preserve">ement </w:t>
      </w:r>
      <w:r w:rsidR="00601A1A" w:rsidRPr="00753FF0">
        <w:rPr>
          <w:lang w:val="fr-FR"/>
        </w:rPr>
        <w:t xml:space="preserve">du </w:t>
      </w:r>
      <w:r w:rsidR="009E6252" w:rsidRPr="00753FF0">
        <w:rPr>
          <w:lang w:val="fr-FR"/>
        </w:rPr>
        <w:t>process IT</w:t>
      </w:r>
      <w:r w:rsidR="00601A1A" w:rsidRPr="00753FF0">
        <w:rPr>
          <w:lang w:val="fr-FR"/>
        </w:rPr>
        <w:t xml:space="preserve"> qui</w:t>
      </w:r>
      <w:r w:rsidR="009E6252" w:rsidRPr="00753FF0">
        <w:rPr>
          <w:lang w:val="fr-FR"/>
        </w:rPr>
        <w:t xml:space="preserve"> </w:t>
      </w:r>
      <w:r w:rsidR="00601A1A" w:rsidRPr="00753FF0">
        <w:rPr>
          <w:lang w:val="fr"/>
        </w:rPr>
        <w:t>gère</w:t>
      </w:r>
      <w:r w:rsidR="009E6252" w:rsidRPr="00753FF0">
        <w:rPr>
          <w:lang w:val="fr"/>
        </w:rPr>
        <w:t xml:space="preserve"> </w:t>
      </w:r>
      <w:r w:rsidR="00601A1A" w:rsidRPr="00753FF0">
        <w:rPr>
          <w:lang w:val="fr"/>
        </w:rPr>
        <w:t xml:space="preserve">les </w:t>
      </w:r>
      <w:r w:rsidR="009E6252" w:rsidRPr="00753FF0">
        <w:rPr>
          <w:lang w:val="fr"/>
        </w:rPr>
        <w:t>acquis</w:t>
      </w:r>
      <w:r w:rsidR="00601A1A" w:rsidRPr="00753FF0">
        <w:rPr>
          <w:lang w:val="fr"/>
        </w:rPr>
        <w:t>i</w:t>
      </w:r>
      <w:r w:rsidR="009E6252" w:rsidRPr="00753FF0">
        <w:rPr>
          <w:lang w:val="fr"/>
        </w:rPr>
        <w:t>tions et</w:t>
      </w:r>
      <w:r w:rsidR="005C1C7D" w:rsidRPr="00753FF0">
        <w:rPr>
          <w:lang w:val="fr"/>
        </w:rPr>
        <w:t xml:space="preserve"> </w:t>
      </w:r>
      <w:r w:rsidR="00601A1A" w:rsidRPr="00753FF0">
        <w:rPr>
          <w:lang w:val="fr"/>
        </w:rPr>
        <w:t xml:space="preserve">les développements </w:t>
      </w:r>
      <w:r w:rsidR="005C1C7D" w:rsidRPr="00753FF0">
        <w:rPr>
          <w:lang w:val="fr"/>
        </w:rPr>
        <w:t>de</w:t>
      </w:r>
      <w:r w:rsidR="00AB1174" w:rsidRPr="00753FF0">
        <w:rPr>
          <w:lang w:val="fr"/>
        </w:rPr>
        <w:t xml:space="preserve"> </w:t>
      </w:r>
      <w:r w:rsidR="00DE566C" w:rsidRPr="00753FF0">
        <w:rPr>
          <w:lang w:val="fr"/>
        </w:rPr>
        <w:t>nouveaux systèmes</w:t>
      </w:r>
      <w:r w:rsidR="005C1C7D" w:rsidRPr="00753FF0">
        <w:rPr>
          <w:lang w:val="fr"/>
        </w:rPr>
        <w:t xml:space="preserve"> : </w:t>
      </w:r>
    </w:p>
    <w:p w14:paraId="6CA756C6" w14:textId="193DCD7E" w:rsidR="00EF6C66" w:rsidRPr="00753FF0" w:rsidRDefault="00EF6C66" w:rsidP="00EF6C66">
      <w:pPr>
        <w:spacing w:after="80"/>
        <w:jc w:val="both"/>
        <w:rPr>
          <w:rFonts w:ascii="Univers for KPMG" w:hAnsi="Univers for KPMG" w:cs="Arial"/>
          <w:sz w:val="20"/>
          <w:szCs w:val="20"/>
          <w:lang w:val="fr-FR"/>
        </w:rPr>
      </w:pPr>
      <w:r w:rsidRPr="00753FF0">
        <w:rPr>
          <w:rFonts w:ascii="Univers for KPMG" w:hAnsi="Univers for KPMG" w:cs="Arial"/>
          <w:sz w:val="20"/>
          <w:szCs w:val="20"/>
          <w:lang w:val="fr-FR"/>
        </w:rPr>
        <w:t>Nous avons rencontré l</w:t>
      </w:r>
      <w:r w:rsidR="00D208A9">
        <w:rPr>
          <w:rFonts w:ascii="Univers for KPMG" w:hAnsi="Univers for KPMG" w:cs="Arial"/>
          <w:sz w:val="20"/>
          <w:szCs w:val="20"/>
          <w:lang w:val="fr-FR"/>
        </w:rPr>
        <w:t>’IT M</w:t>
      </w:r>
      <w:r w:rsidR="00057665">
        <w:rPr>
          <w:rFonts w:ascii="Univers for KPMG" w:hAnsi="Univers for KPMG" w:cs="Arial"/>
          <w:sz w:val="20"/>
          <w:szCs w:val="20"/>
          <w:lang w:val="fr-FR"/>
        </w:rPr>
        <w:t xml:space="preserve">anager Bechir LANDOULSI </w:t>
      </w:r>
      <w:r w:rsidRPr="00753FF0">
        <w:rPr>
          <w:rFonts w:ascii="Univers for KPMG" w:hAnsi="Univers for KPMG" w:cs="Arial"/>
          <w:sz w:val="20"/>
          <w:szCs w:val="20"/>
          <w:lang w:val="fr-FR"/>
        </w:rPr>
        <w:t>de la société</w:t>
      </w:r>
      <w:r w:rsidR="00057665">
        <w:rPr>
          <w:rFonts w:ascii="Univers for KPMG" w:hAnsi="Univers for KPMG" w:cs="Arial"/>
          <w:sz w:val="20"/>
          <w:szCs w:val="20"/>
          <w:lang w:val="fr-FR"/>
        </w:rPr>
        <w:t xml:space="preserve"> MOVENPICK GAMMARTH</w:t>
      </w:r>
      <w:r w:rsidRPr="00753FF0">
        <w:rPr>
          <w:rFonts w:ascii="Univers for KPMG" w:hAnsi="Univers for KPMG" w:cs="Arial"/>
          <w:sz w:val="20"/>
          <w:szCs w:val="20"/>
          <w:lang w:val="fr-FR"/>
        </w:rPr>
        <w:t xml:space="preserve"> le </w:t>
      </w:r>
      <w:r w:rsidR="00057665">
        <w:rPr>
          <w:rFonts w:ascii="Univers for KPMG" w:hAnsi="Univers for KPMG" w:cs="Arial"/>
          <w:sz w:val="20"/>
          <w:szCs w:val="20"/>
          <w:lang w:val="fr-FR"/>
        </w:rPr>
        <w:t>25</w:t>
      </w:r>
      <w:r w:rsidRPr="00753FF0">
        <w:rPr>
          <w:rFonts w:ascii="Univers for KPMG" w:hAnsi="Univers for KPMG" w:cs="Arial"/>
          <w:sz w:val="20"/>
          <w:szCs w:val="20"/>
          <w:lang w:val="fr-FR"/>
        </w:rPr>
        <w:t>/</w:t>
      </w:r>
      <w:r w:rsidR="00057665">
        <w:rPr>
          <w:rFonts w:ascii="Univers for KPMG" w:hAnsi="Univers for KPMG" w:cs="Arial"/>
          <w:sz w:val="20"/>
          <w:szCs w:val="20"/>
          <w:lang w:val="fr-FR"/>
        </w:rPr>
        <w:t>10</w:t>
      </w:r>
      <w:r w:rsidRPr="00753FF0">
        <w:rPr>
          <w:rFonts w:ascii="Univers for KPMG" w:hAnsi="Univers for KPMG" w:cs="Arial"/>
          <w:sz w:val="20"/>
          <w:szCs w:val="20"/>
          <w:lang w:val="fr-FR"/>
        </w:rPr>
        <w:t>/</w:t>
      </w:r>
      <w:r w:rsidR="00057665">
        <w:rPr>
          <w:rFonts w:ascii="Univers for KPMG" w:hAnsi="Univers for KPMG" w:cs="Arial"/>
          <w:sz w:val="20"/>
          <w:szCs w:val="20"/>
          <w:lang w:val="fr-FR"/>
        </w:rPr>
        <w:t>2022</w:t>
      </w:r>
      <w:r w:rsidRPr="00753FF0">
        <w:rPr>
          <w:rFonts w:ascii="Univers for KPMG" w:hAnsi="Univers for KPMG" w:cs="Arial"/>
          <w:sz w:val="20"/>
          <w:szCs w:val="20"/>
          <w:lang w:val="fr-FR"/>
        </w:rPr>
        <w:t xml:space="preserve"> dans le but de comprendre les processus de développement </w:t>
      </w:r>
      <w:r w:rsidR="00080395" w:rsidRPr="00753FF0">
        <w:rPr>
          <w:lang w:val="fr"/>
        </w:rPr>
        <w:t xml:space="preserve">de nouveaux </w:t>
      </w:r>
      <w:proofErr w:type="gramStart"/>
      <w:r w:rsidR="00080395" w:rsidRPr="00753FF0">
        <w:rPr>
          <w:lang w:val="fr"/>
        </w:rPr>
        <w:t>systèmes </w:t>
      </w:r>
      <w:r w:rsidRPr="00753FF0">
        <w:rPr>
          <w:rFonts w:ascii="Univers for KPMG" w:hAnsi="Univers for KPMG" w:cs="Arial"/>
          <w:sz w:val="20"/>
          <w:szCs w:val="20"/>
          <w:lang w:val="fr-FR"/>
        </w:rPr>
        <w:t>.</w:t>
      </w:r>
      <w:proofErr w:type="gramEnd"/>
      <w:r w:rsidRPr="00753FF0">
        <w:rPr>
          <w:rFonts w:ascii="Univers for KPMG" w:hAnsi="Univers for KPMG" w:cs="Arial"/>
          <w:sz w:val="20"/>
          <w:szCs w:val="20"/>
          <w:lang w:val="fr-FR"/>
        </w:rPr>
        <w:t xml:space="preserve"> </w:t>
      </w:r>
    </w:p>
    <w:p w14:paraId="6AB8EA6E" w14:textId="77777777" w:rsidR="00EF6C66" w:rsidRPr="00753FF0" w:rsidRDefault="00EF6C66" w:rsidP="00EF6C66">
      <w:pPr>
        <w:pStyle w:val="BulletLevel2"/>
        <w:numPr>
          <w:ilvl w:val="0"/>
          <w:numId w:val="0"/>
        </w:numPr>
        <w:jc w:val="both"/>
        <w:rPr>
          <w:rFonts w:ascii="Univers for KPMG" w:hAnsi="Univers for KPMG"/>
          <w:b/>
          <w:bCs/>
          <w:lang w:val="fr-FR"/>
        </w:rPr>
      </w:pPr>
      <w:r w:rsidRPr="00753FF0">
        <w:rPr>
          <w:rFonts w:ascii="Univers for KPMG" w:hAnsi="Univers for KPMG"/>
          <w:b/>
          <w:bCs/>
          <w:lang w:val="fr-FR"/>
        </w:rPr>
        <w:t>Participants à l'entretien :</w:t>
      </w:r>
    </w:p>
    <w:p w14:paraId="53066B95" w14:textId="77777777" w:rsidR="00EF6C66" w:rsidRPr="00753FF0" w:rsidRDefault="00EF6C66" w:rsidP="00EF6C66">
      <w:pPr>
        <w:pStyle w:val="BulletLevel2"/>
        <w:numPr>
          <w:ilvl w:val="0"/>
          <w:numId w:val="0"/>
        </w:numPr>
        <w:jc w:val="both"/>
        <w:rPr>
          <w:rFonts w:ascii="Univers for KPMG" w:hAnsi="Univers for KPMG"/>
          <w:lang w:val="fr-FR"/>
        </w:rPr>
      </w:pPr>
      <w:r w:rsidRPr="00753FF0">
        <w:rPr>
          <w:rFonts w:ascii="Univers for KPMG" w:hAnsi="Univers for KPMG"/>
          <w:lang w:val="fr-FR"/>
        </w:rPr>
        <w:t>- Equipe d'audit financier : xxx</w:t>
      </w:r>
    </w:p>
    <w:p w14:paraId="385A0301" w14:textId="00C618E3" w:rsidR="00EF6C66" w:rsidRPr="00753FF0" w:rsidRDefault="00EF6C66" w:rsidP="00EF6C66">
      <w:pPr>
        <w:pStyle w:val="BulletLevel2"/>
        <w:numPr>
          <w:ilvl w:val="0"/>
          <w:numId w:val="0"/>
        </w:numPr>
        <w:jc w:val="both"/>
        <w:rPr>
          <w:rFonts w:ascii="Univers for KPMG" w:hAnsi="Univers for KPMG"/>
        </w:rPr>
      </w:pPr>
      <w:r w:rsidRPr="00753FF0">
        <w:rPr>
          <w:rFonts w:ascii="Univers for KPMG" w:hAnsi="Univers for KPMG"/>
        </w:rPr>
        <w:t xml:space="preserve">- Equipe </w:t>
      </w:r>
      <w:proofErr w:type="spellStart"/>
      <w:r w:rsidRPr="00753FF0">
        <w:rPr>
          <w:rFonts w:ascii="Univers for KPMG" w:hAnsi="Univers for KPMG"/>
        </w:rPr>
        <w:t>d’audit</w:t>
      </w:r>
      <w:proofErr w:type="spellEnd"/>
      <w:r w:rsidRPr="00753FF0">
        <w:rPr>
          <w:rFonts w:ascii="Univers for KPMG" w:hAnsi="Univers for KPMG"/>
        </w:rPr>
        <w:t xml:space="preserve"> IT: </w:t>
      </w:r>
      <w:r w:rsidR="00057665">
        <w:rPr>
          <w:rFonts w:ascii="Univers for KPMG" w:hAnsi="Univers for KPMG"/>
        </w:rPr>
        <w:t>Firas KAROUI [IT Audit Associate]</w:t>
      </w:r>
    </w:p>
    <w:p w14:paraId="703208F7" w14:textId="63FED3B9" w:rsidR="00EF6C66" w:rsidRPr="005E3B80" w:rsidRDefault="00EF6C66" w:rsidP="00EF6C66">
      <w:pPr>
        <w:pStyle w:val="BulletLevel2"/>
        <w:numPr>
          <w:ilvl w:val="0"/>
          <w:numId w:val="0"/>
        </w:numPr>
        <w:jc w:val="both"/>
        <w:rPr>
          <w:rFonts w:ascii="Univers for KPMG" w:hAnsi="Univers for KPMG"/>
          <w:lang w:val="fr-FR"/>
        </w:rPr>
      </w:pPr>
      <w:r w:rsidRPr="005E3B80">
        <w:rPr>
          <w:rFonts w:ascii="Univers for KPMG" w:hAnsi="Univers for KPMG"/>
          <w:lang w:val="fr-FR"/>
        </w:rPr>
        <w:t>- Co-</w:t>
      </w:r>
      <w:proofErr w:type="gramStart"/>
      <w:r w:rsidRPr="005E3B80">
        <w:rPr>
          <w:rFonts w:ascii="Univers for KPMG" w:hAnsi="Univers for KPMG"/>
          <w:lang w:val="fr-FR"/>
        </w:rPr>
        <w:t>CAC:</w:t>
      </w:r>
      <w:proofErr w:type="gramEnd"/>
      <w:r w:rsidRPr="005E3B80">
        <w:rPr>
          <w:rFonts w:ascii="Univers for KPMG" w:hAnsi="Univers for KPMG"/>
          <w:lang w:val="fr-FR"/>
        </w:rPr>
        <w:t xml:space="preserve"> xxx</w:t>
      </w:r>
    </w:p>
    <w:p w14:paraId="4A8ED022" w14:textId="77777777" w:rsidR="00EF6C66" w:rsidRPr="005E3B80" w:rsidRDefault="00EF6C66" w:rsidP="00EF6C66">
      <w:pPr>
        <w:pStyle w:val="BulletLevel2"/>
        <w:numPr>
          <w:ilvl w:val="0"/>
          <w:numId w:val="0"/>
        </w:numPr>
        <w:jc w:val="both"/>
        <w:rPr>
          <w:rFonts w:ascii="Univers for KPMG" w:hAnsi="Univers for KPMG"/>
          <w:lang w:val="fr-FR"/>
        </w:rPr>
      </w:pPr>
    </w:p>
    <w:p w14:paraId="63D39179" w14:textId="7CAD783C" w:rsidR="00EF6C66" w:rsidRPr="00753FF0" w:rsidRDefault="00EF6C66" w:rsidP="00EF6C66">
      <w:pPr>
        <w:rPr>
          <w:rFonts w:ascii="Univers for KPMG" w:hAnsi="Univers for KPMG" w:cs="Arial"/>
          <w:b/>
          <w:bCs/>
          <w:i/>
          <w:iCs/>
          <w:sz w:val="20"/>
          <w:szCs w:val="20"/>
          <w:lang w:val="fr-FR"/>
        </w:rPr>
      </w:pPr>
      <w:r w:rsidRPr="00753FF0">
        <w:rPr>
          <w:rFonts w:ascii="Univers for KPMG" w:hAnsi="Univers for KPMG" w:cs="Arial"/>
          <w:b/>
          <w:bCs/>
          <w:i/>
          <w:iCs/>
          <w:sz w:val="20"/>
          <w:szCs w:val="20"/>
          <w:lang w:val="fr-FR"/>
        </w:rPr>
        <w:t xml:space="preserve">- Obtenir et inspecter la méthodologie de développement </w:t>
      </w:r>
      <w:r w:rsidR="00C66458" w:rsidRPr="00753FF0">
        <w:rPr>
          <w:rFonts w:ascii="Univers for KPMG" w:hAnsi="Univers for KPMG" w:cs="Arial"/>
          <w:b/>
          <w:bCs/>
          <w:i/>
          <w:iCs/>
          <w:sz w:val="20"/>
          <w:szCs w:val="20"/>
          <w:lang w:val="fr-FR"/>
        </w:rPr>
        <w:t>de nouveaux systèmes</w:t>
      </w:r>
      <w:r w:rsidRPr="00753FF0">
        <w:rPr>
          <w:rFonts w:ascii="Univers for KPMG" w:hAnsi="Univers for KPMG" w:cs="Arial"/>
          <w:b/>
          <w:bCs/>
          <w:i/>
          <w:iCs/>
          <w:sz w:val="20"/>
          <w:szCs w:val="20"/>
          <w:lang w:val="fr-FR"/>
        </w:rPr>
        <w:t>.</w:t>
      </w:r>
    </w:p>
    <w:p w14:paraId="4680C917" w14:textId="4E127356" w:rsidR="00EF6C66" w:rsidRPr="00753FF0" w:rsidRDefault="00053592" w:rsidP="00053592">
      <w:pPr>
        <w:jc w:val="both"/>
        <w:rPr>
          <w:rFonts w:ascii="Univers for KPMG" w:hAnsi="Univers for KPMG"/>
          <w:sz w:val="20"/>
          <w:szCs w:val="20"/>
          <w:lang w:val="fr-FR"/>
        </w:rPr>
      </w:pPr>
      <w:r w:rsidRPr="00753FF0">
        <w:rPr>
          <w:rFonts w:ascii="Univers for KPMG" w:hAnsi="Univers for KPMG"/>
          <w:sz w:val="20"/>
          <w:szCs w:val="20"/>
          <w:lang w:val="fr-FR"/>
        </w:rPr>
        <w:t>L’entité</w:t>
      </w:r>
      <w:r w:rsidR="00FE63BA" w:rsidRPr="00753FF0">
        <w:rPr>
          <w:rFonts w:ascii="Univers for KPMG" w:hAnsi="Univers for KPMG"/>
          <w:sz w:val="20"/>
          <w:szCs w:val="20"/>
          <w:lang w:val="fr-FR"/>
        </w:rPr>
        <w:t xml:space="preserve"> développe-t-elle de nouveaux systèmes ? </w:t>
      </w:r>
    </w:p>
    <w:p w14:paraId="2FD1896B" w14:textId="38F30B6A" w:rsidR="004331BA" w:rsidRPr="008B6206" w:rsidRDefault="00672682" w:rsidP="00053592">
      <w:pPr>
        <w:jc w:val="both"/>
        <w:rPr>
          <w:rFonts w:ascii="Univers for KPMG" w:hAnsi="Univers for KPMG"/>
          <w:color w:val="FF0000"/>
          <w:sz w:val="20"/>
          <w:szCs w:val="20"/>
          <w:lang w:val="fr-FR"/>
        </w:rPr>
      </w:pPr>
      <w:r>
        <w:rPr>
          <w:rFonts w:ascii="Univers for KPMG" w:hAnsi="Univers for KPMG"/>
          <w:color w:val="FF0000"/>
          <w:sz w:val="20"/>
          <w:szCs w:val="20"/>
          <w:lang w:val="fr-FR"/>
        </w:rPr>
        <w:t>OUI,</w:t>
      </w:r>
      <w:r w:rsidR="0015711D">
        <w:rPr>
          <w:rFonts w:ascii="Univers for KPMG" w:hAnsi="Univers for KPMG"/>
          <w:color w:val="FF0000"/>
          <w:sz w:val="20"/>
          <w:szCs w:val="20"/>
          <w:lang w:val="fr-FR"/>
        </w:rPr>
        <w:t xml:space="preserve"> </w:t>
      </w:r>
      <w:r w:rsidR="000B2C38">
        <w:rPr>
          <w:rFonts w:ascii="Univers for KPMG" w:hAnsi="Univers for KPMG"/>
          <w:color w:val="FF0000"/>
          <w:sz w:val="20"/>
          <w:szCs w:val="20"/>
          <w:lang w:val="fr-FR"/>
        </w:rPr>
        <w:t>d’après Bechir LANDOULSI,</w:t>
      </w:r>
      <w:r>
        <w:rPr>
          <w:rFonts w:ascii="Univers for KPMG" w:hAnsi="Univers for KPMG"/>
          <w:color w:val="FF0000"/>
          <w:sz w:val="20"/>
          <w:szCs w:val="20"/>
          <w:lang w:val="fr-FR"/>
        </w:rPr>
        <w:t xml:space="preserve"> </w:t>
      </w:r>
      <w:proofErr w:type="gramStart"/>
      <w:r>
        <w:rPr>
          <w:rFonts w:ascii="Univers for KPMG" w:hAnsi="Univers for KPMG"/>
          <w:color w:val="FF0000"/>
          <w:sz w:val="20"/>
          <w:szCs w:val="20"/>
          <w:lang w:val="fr-FR"/>
        </w:rPr>
        <w:t>mais</w:t>
      </w:r>
      <w:r w:rsidR="0032013A">
        <w:rPr>
          <w:rFonts w:ascii="Univers for KPMG" w:hAnsi="Univers for KPMG"/>
          <w:color w:val="FF0000"/>
          <w:sz w:val="20"/>
          <w:szCs w:val="20"/>
          <w:lang w:val="fr-FR"/>
        </w:rPr>
        <w:t xml:space="preserve"> </w:t>
      </w:r>
      <w:r w:rsidR="00F06A59">
        <w:rPr>
          <w:rFonts w:ascii="Univers for KPMG" w:hAnsi="Univers for KPMG"/>
          <w:color w:val="FF0000"/>
          <w:sz w:val="20"/>
          <w:szCs w:val="20"/>
          <w:lang w:val="fr-FR"/>
        </w:rPr>
        <w:t>,</w:t>
      </w:r>
      <w:proofErr w:type="gramEnd"/>
      <w:r w:rsidR="00F06A59">
        <w:rPr>
          <w:rFonts w:ascii="Univers for KPMG" w:hAnsi="Univers for KPMG"/>
          <w:color w:val="FF0000"/>
          <w:sz w:val="20"/>
          <w:szCs w:val="20"/>
          <w:lang w:val="fr-FR"/>
        </w:rPr>
        <w:t xml:space="preserve"> les responsables au développement ou acquisition des nouveaux sys</w:t>
      </w:r>
      <w:r w:rsidR="00DA3DCE">
        <w:rPr>
          <w:rFonts w:ascii="Univers for KPMG" w:hAnsi="Univers for KPMG"/>
          <w:color w:val="FF0000"/>
          <w:sz w:val="20"/>
          <w:szCs w:val="20"/>
          <w:lang w:val="fr-FR"/>
        </w:rPr>
        <w:t xml:space="preserve">tèmes sont l’organisation mère ACCOR ou le </w:t>
      </w:r>
      <w:r w:rsidR="006E5922">
        <w:rPr>
          <w:rFonts w:ascii="Univers for KPMG" w:hAnsi="Univers for KPMG"/>
          <w:color w:val="FF0000"/>
          <w:sz w:val="20"/>
          <w:szCs w:val="20"/>
          <w:lang w:val="fr-FR"/>
        </w:rPr>
        <w:t>propriétaire de l’</w:t>
      </w:r>
      <w:r w:rsidR="004B06D6">
        <w:rPr>
          <w:rFonts w:ascii="Univers for KPMG" w:hAnsi="Univers for KPMG"/>
          <w:color w:val="FF0000"/>
          <w:sz w:val="20"/>
          <w:szCs w:val="20"/>
          <w:lang w:val="fr-FR"/>
        </w:rPr>
        <w:t>hôtel</w:t>
      </w:r>
      <w:r w:rsidR="006E5922">
        <w:rPr>
          <w:rFonts w:ascii="Univers for KPMG" w:hAnsi="Univers for KPMG"/>
          <w:color w:val="FF0000"/>
          <w:sz w:val="20"/>
          <w:szCs w:val="20"/>
          <w:lang w:val="fr-FR"/>
        </w:rPr>
        <w:t xml:space="preserve"> CTKD (</w:t>
      </w:r>
      <w:proofErr w:type="spellStart"/>
      <w:r w:rsidR="00C57EAE">
        <w:rPr>
          <w:rFonts w:ascii="Univers for KPMG" w:hAnsi="Univers for KPMG"/>
          <w:color w:val="FF0000"/>
          <w:sz w:val="20"/>
          <w:szCs w:val="20"/>
          <w:lang w:val="fr-FR"/>
        </w:rPr>
        <w:t>E</w:t>
      </w:r>
      <w:r w:rsidR="006E5922">
        <w:rPr>
          <w:rFonts w:ascii="Univers for KPMG" w:hAnsi="Univers for KPMG"/>
          <w:color w:val="FF0000"/>
          <w:sz w:val="20"/>
          <w:szCs w:val="20"/>
          <w:lang w:val="fr-FR"/>
        </w:rPr>
        <w:t>quity</w:t>
      </w:r>
      <w:proofErr w:type="spellEnd"/>
      <w:r w:rsidR="00CE1D80">
        <w:rPr>
          <w:rFonts w:ascii="Univers for KPMG" w:hAnsi="Univers for KPMG"/>
          <w:color w:val="FF0000"/>
          <w:sz w:val="20"/>
          <w:szCs w:val="20"/>
          <w:lang w:val="fr-FR"/>
        </w:rPr>
        <w:t xml:space="preserve"> Capital</w:t>
      </w:r>
      <w:r w:rsidR="006E5922">
        <w:rPr>
          <w:rFonts w:ascii="Univers for KPMG" w:hAnsi="Univers for KPMG"/>
          <w:color w:val="FF0000"/>
          <w:sz w:val="20"/>
          <w:szCs w:val="20"/>
          <w:lang w:val="fr-FR"/>
        </w:rPr>
        <w:t>)</w:t>
      </w:r>
      <w:r w:rsidR="004331BA">
        <w:rPr>
          <w:rFonts w:ascii="Univers for KPMG" w:hAnsi="Univers for KPMG"/>
          <w:color w:val="FF0000"/>
          <w:sz w:val="20"/>
          <w:szCs w:val="20"/>
          <w:lang w:val="fr-FR"/>
        </w:rPr>
        <w:t xml:space="preserve"> dont MOVENPICK participe </w:t>
      </w:r>
      <w:r w:rsidR="000D1894">
        <w:rPr>
          <w:rFonts w:ascii="Univers for KPMG" w:hAnsi="Univers for KPMG"/>
          <w:color w:val="FF0000"/>
          <w:sz w:val="20"/>
          <w:szCs w:val="20"/>
          <w:lang w:val="fr-FR"/>
        </w:rPr>
        <w:t>dans le coté applicatif de l’intégration de ces technologies</w:t>
      </w:r>
    </w:p>
    <w:p w14:paraId="55AF540A" w14:textId="77777777" w:rsidR="00EF6C66" w:rsidRPr="00753FF0" w:rsidRDefault="00EF6C66" w:rsidP="00EF6C66">
      <w:pPr>
        <w:jc w:val="both"/>
        <w:rPr>
          <w:rFonts w:ascii="Univers for KPMG" w:hAnsi="Univers for KPMG"/>
          <w:sz w:val="20"/>
          <w:szCs w:val="20"/>
          <w:lang w:val="fr-FR"/>
        </w:rPr>
      </w:pPr>
      <w:r w:rsidRPr="00753FF0">
        <w:rPr>
          <w:rFonts w:ascii="Univers for KPMG" w:hAnsi="Univers for KPMG"/>
          <w:sz w:val="20"/>
          <w:szCs w:val="20"/>
          <w:lang w:val="fr-FR"/>
        </w:rPr>
        <w:t>Existe-t-il une méthodologie de développement de programme chez l’entité ? [Oui / Non]</w:t>
      </w:r>
    </w:p>
    <w:p w14:paraId="4237F7EC" w14:textId="041B21DF" w:rsidR="00EF6C66" w:rsidRPr="008B6206" w:rsidRDefault="00672682" w:rsidP="00EF6C66">
      <w:pPr>
        <w:spacing w:after="80"/>
        <w:jc w:val="both"/>
        <w:rPr>
          <w:rFonts w:ascii="Univers for KPMG" w:hAnsi="Univers for KPMG" w:cs="Arial"/>
          <w:color w:val="FF0000"/>
          <w:sz w:val="20"/>
          <w:szCs w:val="20"/>
          <w:lang w:val="fr-FR"/>
        </w:rPr>
      </w:pPr>
      <w:r>
        <w:rPr>
          <w:rFonts w:ascii="Univers for KPMG" w:hAnsi="Univers for KPMG" w:cs="Arial"/>
          <w:color w:val="FF0000"/>
          <w:sz w:val="20"/>
          <w:szCs w:val="20"/>
          <w:lang w:val="fr-FR"/>
        </w:rPr>
        <w:t>OUI</w:t>
      </w:r>
    </w:p>
    <w:p w14:paraId="782EEEF9" w14:textId="77777777" w:rsidR="00EF6C66" w:rsidRPr="00753FF0" w:rsidRDefault="00EF6C66" w:rsidP="00EF6C66">
      <w:pPr>
        <w:jc w:val="both"/>
        <w:rPr>
          <w:rFonts w:ascii="Univers for KPMG" w:hAnsi="Univers for KPMG"/>
          <w:sz w:val="20"/>
          <w:szCs w:val="20"/>
          <w:lang w:val="fr-FR"/>
        </w:rPr>
      </w:pPr>
      <w:r w:rsidRPr="00753FF0">
        <w:rPr>
          <w:rFonts w:ascii="Univers for KPMG" w:hAnsi="Univers for KPMG"/>
          <w:sz w:val="20"/>
          <w:szCs w:val="20"/>
          <w:lang w:val="fr-FR"/>
        </w:rPr>
        <w:t xml:space="preserve">Si oui, </w:t>
      </w:r>
    </w:p>
    <w:p w14:paraId="3B92C948" w14:textId="77777777" w:rsidR="00EF6C66" w:rsidRPr="00753FF0" w:rsidRDefault="00EF6C66" w:rsidP="00EF6C66">
      <w:pPr>
        <w:jc w:val="both"/>
        <w:rPr>
          <w:rFonts w:ascii="Univers for KPMG" w:hAnsi="Univers for KPMG"/>
          <w:sz w:val="20"/>
          <w:szCs w:val="20"/>
          <w:lang w:val="fr-FR"/>
        </w:rPr>
      </w:pPr>
      <w:r w:rsidRPr="00753FF0">
        <w:rPr>
          <w:rFonts w:ascii="Univers for KPMG" w:hAnsi="Univers for KPMG"/>
          <w:sz w:val="20"/>
          <w:szCs w:val="20"/>
          <w:lang w:val="fr-FR"/>
        </w:rPr>
        <w:t xml:space="preserve">[Décrire la méthodologie </w:t>
      </w:r>
      <w:r w:rsidRPr="00753FF0">
        <w:rPr>
          <w:rFonts w:ascii="Univers for KPMG" w:hAnsi="Univers for KPMG" w:cs="Arial"/>
          <w:sz w:val="20"/>
          <w:szCs w:val="20"/>
          <w:lang w:val="fr-FR"/>
        </w:rPr>
        <w:t>de développement de programme</w:t>
      </w:r>
      <w:r w:rsidRPr="00753FF0">
        <w:rPr>
          <w:rFonts w:ascii="Univers for KPMG" w:hAnsi="Univers for KPMG"/>
          <w:sz w:val="20"/>
          <w:szCs w:val="20"/>
          <w:lang w:val="fr-FR"/>
        </w:rPr>
        <w:t>]</w:t>
      </w:r>
    </w:p>
    <w:p w14:paraId="414C8FFE" w14:textId="08804845" w:rsidR="00EF6C66" w:rsidRPr="00FA453E" w:rsidRDefault="00672682" w:rsidP="0002041A">
      <w:pPr>
        <w:jc w:val="both"/>
        <w:rPr>
          <w:rFonts w:ascii="Univers for KPMG" w:hAnsi="Univers for KPMG"/>
          <w:color w:val="FF0000"/>
          <w:sz w:val="20"/>
          <w:szCs w:val="20"/>
          <w:lang w:val="fr-FR"/>
        </w:rPr>
      </w:pPr>
      <w:r w:rsidRPr="00A23B49">
        <w:rPr>
          <w:rFonts w:ascii="Univers for KPMG" w:hAnsi="Univers for KPMG" w:cs="Arial"/>
          <w:color w:val="FF0000"/>
          <w:sz w:val="20"/>
          <w:szCs w:val="20"/>
          <w:lang w:val="fr-FR"/>
        </w:rPr>
        <w:t>Le processus d'adoption et d</w:t>
      </w:r>
      <w:r w:rsidR="00FD5222">
        <w:rPr>
          <w:rFonts w:ascii="Univers for KPMG" w:hAnsi="Univers for KPMG" w:cs="Arial"/>
          <w:color w:val="FF0000"/>
          <w:sz w:val="20"/>
          <w:szCs w:val="20"/>
          <w:lang w:val="fr-FR"/>
        </w:rPr>
        <w:t>’</w:t>
      </w:r>
      <w:r w:rsidRPr="00A23B49">
        <w:rPr>
          <w:rFonts w:ascii="Univers for KPMG" w:hAnsi="Univers for KPMG" w:cs="Arial"/>
          <w:color w:val="FF0000"/>
          <w:sz w:val="20"/>
          <w:szCs w:val="20"/>
          <w:lang w:val="fr-FR"/>
        </w:rPr>
        <w:t>intégrant de nouve</w:t>
      </w:r>
      <w:r w:rsidR="00773251">
        <w:rPr>
          <w:rFonts w:ascii="Univers for KPMG" w:hAnsi="Univers for KPMG" w:cs="Arial"/>
          <w:color w:val="FF0000"/>
          <w:sz w:val="20"/>
          <w:szCs w:val="20"/>
          <w:lang w:val="fr-FR"/>
        </w:rPr>
        <w:t xml:space="preserve">lle </w:t>
      </w:r>
      <w:r w:rsidRPr="00A23B49">
        <w:rPr>
          <w:rFonts w:ascii="Univers for KPMG" w:hAnsi="Univers for KPMG" w:cs="Arial"/>
          <w:color w:val="FF0000"/>
          <w:sz w:val="20"/>
          <w:szCs w:val="20"/>
          <w:lang w:val="fr-FR"/>
        </w:rPr>
        <w:t xml:space="preserve">technologie améliorée </w:t>
      </w:r>
      <w:r w:rsidR="00773251">
        <w:rPr>
          <w:rFonts w:ascii="Univers for KPMG" w:hAnsi="Univers for KPMG" w:cs="Arial"/>
          <w:color w:val="FF0000"/>
          <w:sz w:val="20"/>
          <w:szCs w:val="20"/>
          <w:lang w:val="fr-FR"/>
        </w:rPr>
        <w:t xml:space="preserve">et </w:t>
      </w:r>
      <w:r w:rsidRPr="00A23B49">
        <w:rPr>
          <w:rFonts w:ascii="Univers for KPMG" w:hAnsi="Univers for KPMG" w:cs="Arial"/>
          <w:color w:val="FF0000"/>
          <w:sz w:val="20"/>
          <w:szCs w:val="20"/>
          <w:lang w:val="fr-FR"/>
        </w:rPr>
        <w:t>des solutions pour accompagner les</w:t>
      </w:r>
      <w:r w:rsidR="00A23B49" w:rsidRPr="00A23B49">
        <w:rPr>
          <w:rFonts w:ascii="Univers for KPMG" w:hAnsi="Univers for KPMG" w:cs="Arial"/>
          <w:color w:val="FF0000"/>
          <w:sz w:val="20"/>
          <w:szCs w:val="20"/>
          <w:lang w:val="fr-FR"/>
        </w:rPr>
        <w:t xml:space="preserve"> </w:t>
      </w:r>
      <w:r w:rsidRPr="00A23B49">
        <w:rPr>
          <w:rFonts w:ascii="Univers for KPMG" w:hAnsi="Univers for KPMG" w:cs="Arial"/>
          <w:color w:val="FF0000"/>
          <w:sz w:val="20"/>
          <w:szCs w:val="20"/>
          <w:lang w:val="fr-FR"/>
        </w:rPr>
        <w:t>objectifs organisationnels</w:t>
      </w:r>
      <w:r w:rsidR="001370A2">
        <w:rPr>
          <w:rFonts w:ascii="Univers for KPMG" w:hAnsi="Univers for KPMG"/>
          <w:color w:val="FF0000"/>
          <w:sz w:val="20"/>
          <w:szCs w:val="20"/>
          <w:lang w:val="fr-FR"/>
        </w:rPr>
        <w:t xml:space="preserve"> se manifeste </w:t>
      </w:r>
      <w:r w:rsidR="00CF2D36">
        <w:rPr>
          <w:rFonts w:ascii="Univers for KPMG" w:hAnsi="Univers for KPMG"/>
          <w:color w:val="FF0000"/>
          <w:sz w:val="20"/>
          <w:szCs w:val="20"/>
          <w:lang w:val="fr-FR"/>
        </w:rPr>
        <w:t xml:space="preserve">dans la compréhension de l’environnement IT et le </w:t>
      </w:r>
      <w:r w:rsidR="00863763">
        <w:rPr>
          <w:rFonts w:ascii="Univers for KPMG" w:hAnsi="Univers for KPMG"/>
          <w:color w:val="FF0000"/>
          <w:sz w:val="20"/>
          <w:szCs w:val="20"/>
          <w:lang w:val="fr-FR"/>
        </w:rPr>
        <w:t xml:space="preserve">dégagement des potentielles </w:t>
      </w:r>
      <w:r w:rsidR="00616E38">
        <w:rPr>
          <w:rFonts w:ascii="Univers for KPMG" w:hAnsi="Univers for KPMG"/>
          <w:color w:val="FF0000"/>
          <w:sz w:val="20"/>
          <w:szCs w:val="20"/>
          <w:lang w:val="fr-FR"/>
        </w:rPr>
        <w:t>améliorations</w:t>
      </w:r>
      <w:r w:rsidR="002541C3">
        <w:rPr>
          <w:rFonts w:ascii="Univers for KPMG" w:hAnsi="Univers for KPMG"/>
          <w:color w:val="FF0000"/>
          <w:sz w:val="20"/>
          <w:szCs w:val="20"/>
          <w:lang w:val="fr-FR"/>
        </w:rPr>
        <w:t xml:space="preserve"> </w:t>
      </w:r>
      <w:r w:rsidR="00962EB0">
        <w:rPr>
          <w:rFonts w:ascii="Univers for KPMG" w:hAnsi="Univers for KPMG"/>
          <w:color w:val="FF0000"/>
          <w:sz w:val="20"/>
          <w:szCs w:val="20"/>
          <w:lang w:val="fr-FR"/>
        </w:rPr>
        <w:t>est la</w:t>
      </w:r>
      <w:r w:rsidR="00616E38">
        <w:rPr>
          <w:rFonts w:ascii="Univers for KPMG" w:hAnsi="Univers for KPMG"/>
          <w:color w:val="FF0000"/>
          <w:sz w:val="20"/>
          <w:szCs w:val="20"/>
          <w:lang w:val="fr-FR"/>
        </w:rPr>
        <w:t xml:space="preserve"> </w:t>
      </w:r>
      <w:r w:rsidR="00700F00">
        <w:rPr>
          <w:rFonts w:ascii="Univers for KPMG" w:hAnsi="Univers for KPMG"/>
          <w:color w:val="FF0000"/>
          <w:sz w:val="20"/>
          <w:szCs w:val="20"/>
          <w:lang w:val="fr-FR"/>
        </w:rPr>
        <w:t xml:space="preserve">responsabilité de l’IT </w:t>
      </w:r>
      <w:proofErr w:type="spellStart"/>
      <w:r w:rsidR="00700F00">
        <w:rPr>
          <w:rFonts w:ascii="Univers for KPMG" w:hAnsi="Univers for KPMG"/>
          <w:color w:val="FF0000"/>
          <w:sz w:val="20"/>
          <w:szCs w:val="20"/>
          <w:lang w:val="fr-FR"/>
        </w:rPr>
        <w:t>Co</w:t>
      </w:r>
      <w:r w:rsidR="002D33E6">
        <w:rPr>
          <w:rFonts w:ascii="Univers for KPMG" w:hAnsi="Univers for KPMG"/>
          <w:color w:val="FF0000"/>
          <w:sz w:val="20"/>
          <w:szCs w:val="20"/>
          <w:lang w:val="fr-FR"/>
        </w:rPr>
        <w:t>o</w:t>
      </w:r>
      <w:r w:rsidR="00700F00">
        <w:rPr>
          <w:rFonts w:ascii="Univers for KPMG" w:hAnsi="Univers for KPMG"/>
          <w:color w:val="FF0000"/>
          <w:sz w:val="20"/>
          <w:szCs w:val="20"/>
          <w:lang w:val="fr-FR"/>
        </w:rPr>
        <w:t>rdinator</w:t>
      </w:r>
      <w:proofErr w:type="spellEnd"/>
      <w:r w:rsidR="002D33E6">
        <w:rPr>
          <w:rFonts w:ascii="Univers for KPMG" w:hAnsi="Univers for KPMG"/>
          <w:color w:val="FF0000"/>
          <w:sz w:val="20"/>
          <w:szCs w:val="20"/>
          <w:lang w:val="fr-FR"/>
        </w:rPr>
        <w:t xml:space="preserve"> ,</w:t>
      </w:r>
      <w:r w:rsidR="00FA453E">
        <w:rPr>
          <w:rFonts w:ascii="Univers for KPMG" w:hAnsi="Univers for KPMG"/>
          <w:color w:val="FF0000"/>
          <w:sz w:val="20"/>
          <w:szCs w:val="20"/>
          <w:lang w:val="fr-FR"/>
        </w:rPr>
        <w:t>aussi,</w:t>
      </w:r>
      <w:r w:rsidR="00D24E16" w:rsidRPr="00D24E16">
        <w:rPr>
          <w:rFonts w:ascii="Univers for KPMG" w:hAnsi="Univers for KPMG"/>
          <w:color w:val="FF0000"/>
          <w:sz w:val="20"/>
          <w:szCs w:val="20"/>
          <w:lang w:val="fr-FR"/>
        </w:rPr>
        <w:t xml:space="preserve"> </w:t>
      </w:r>
      <w:r w:rsidR="00D24E16">
        <w:rPr>
          <w:rFonts w:ascii="Univers for KPMG" w:hAnsi="Univers for KPMG"/>
          <w:color w:val="FF0000"/>
          <w:sz w:val="20"/>
          <w:szCs w:val="20"/>
          <w:lang w:val="fr-FR"/>
        </w:rPr>
        <w:t xml:space="preserve">l’IT Cluster </w:t>
      </w:r>
      <w:proofErr w:type="spellStart"/>
      <w:r w:rsidR="00D24E16">
        <w:rPr>
          <w:rFonts w:ascii="Univers for KPMG" w:hAnsi="Univers for KPMG"/>
          <w:color w:val="FF0000"/>
          <w:sz w:val="20"/>
          <w:szCs w:val="20"/>
          <w:lang w:val="fr-FR"/>
        </w:rPr>
        <w:t>Director</w:t>
      </w:r>
      <w:proofErr w:type="spellEnd"/>
      <w:r w:rsidR="00D24E16">
        <w:rPr>
          <w:rFonts w:ascii="Univers for KPMG" w:hAnsi="Univers for KPMG"/>
          <w:color w:val="FF0000"/>
          <w:sz w:val="20"/>
          <w:szCs w:val="20"/>
          <w:lang w:val="fr-FR"/>
        </w:rPr>
        <w:t xml:space="preserve"> a pour responsabilité de</w:t>
      </w:r>
      <w:r w:rsidR="00FA453E">
        <w:rPr>
          <w:rFonts w:ascii="Univers for KPMG" w:hAnsi="Univers for KPMG"/>
          <w:color w:val="FF0000"/>
          <w:sz w:val="20"/>
          <w:szCs w:val="20"/>
          <w:lang w:val="fr-FR"/>
        </w:rPr>
        <w:t xml:space="preserve"> </w:t>
      </w:r>
      <w:r w:rsidR="0002041A" w:rsidRPr="005E3B80">
        <w:rPr>
          <w:lang w:val="fr-FR"/>
        </w:rPr>
        <w:t xml:space="preserve"> </w:t>
      </w:r>
      <w:r w:rsidR="0002041A" w:rsidRPr="0002041A">
        <w:rPr>
          <w:rFonts w:ascii="Univers for KPMG" w:hAnsi="Univers for KPMG"/>
          <w:color w:val="FF0000"/>
          <w:sz w:val="20"/>
          <w:szCs w:val="20"/>
          <w:lang w:val="fr-FR"/>
        </w:rPr>
        <w:t>diriger la mise en œuvre des mises à niveau technologiques /améliorations</w:t>
      </w:r>
      <w:r w:rsidR="00FA453E">
        <w:rPr>
          <w:rFonts w:ascii="Univers for KPMG" w:hAnsi="Univers for KPMG"/>
          <w:color w:val="FF0000"/>
          <w:sz w:val="20"/>
          <w:szCs w:val="20"/>
          <w:lang w:val="fr-FR"/>
        </w:rPr>
        <w:t xml:space="preserve"> </w:t>
      </w:r>
      <w:r w:rsidR="00D003BC">
        <w:rPr>
          <w:rFonts w:ascii="Univers for KPMG" w:hAnsi="Univers for KPMG"/>
          <w:color w:val="FF0000"/>
          <w:sz w:val="20"/>
          <w:szCs w:val="20"/>
          <w:lang w:val="fr-FR"/>
        </w:rPr>
        <w:t xml:space="preserve">ainsi que la veille à appliquer </w:t>
      </w:r>
      <w:r w:rsidR="00F04C90">
        <w:rPr>
          <w:rFonts w:ascii="Univers for KPMG" w:hAnsi="Univers for KPMG"/>
          <w:color w:val="FF0000"/>
          <w:sz w:val="20"/>
          <w:szCs w:val="20"/>
          <w:lang w:val="fr-FR"/>
        </w:rPr>
        <w:t>ces trans</w:t>
      </w:r>
      <w:r w:rsidR="00CA73D1">
        <w:rPr>
          <w:rFonts w:ascii="Univers for KPMG" w:hAnsi="Univers for KPMG"/>
          <w:color w:val="FF0000"/>
          <w:sz w:val="20"/>
          <w:szCs w:val="20"/>
          <w:lang w:val="fr-FR"/>
        </w:rPr>
        <w:t xml:space="preserve">formations avec </w:t>
      </w:r>
      <w:r w:rsidR="00F03358">
        <w:rPr>
          <w:rFonts w:ascii="Univers for KPMG" w:hAnsi="Univers for KPMG"/>
          <w:color w:val="FF0000"/>
          <w:sz w:val="20"/>
          <w:szCs w:val="20"/>
          <w:lang w:val="fr-FR"/>
        </w:rPr>
        <w:t>efficacité.</w:t>
      </w:r>
      <w:r w:rsidR="000D28C2">
        <w:rPr>
          <w:rFonts w:ascii="Univers for KPMG" w:hAnsi="Univers for KPMG"/>
          <w:color w:val="FF0000"/>
          <w:sz w:val="20"/>
          <w:szCs w:val="20"/>
          <w:lang w:val="fr-FR"/>
        </w:rPr>
        <w:t>(cf.</w:t>
      </w:r>
      <w:r w:rsidR="000D28C2" w:rsidRPr="005E3B80">
        <w:rPr>
          <w:lang w:val="fr-FR"/>
        </w:rPr>
        <w:t xml:space="preserve"> </w:t>
      </w:r>
      <w:r w:rsidR="000D28C2" w:rsidRPr="000D28C2">
        <w:rPr>
          <w:rFonts w:ascii="Univers for KPMG" w:hAnsi="Univers for KPMG"/>
          <w:color w:val="FF0000"/>
          <w:sz w:val="20"/>
          <w:szCs w:val="20"/>
          <w:lang w:val="fr-FR"/>
        </w:rPr>
        <w:t>IT_Technical_Competency_Framework_2021v01</w:t>
      </w:r>
      <w:r w:rsidR="00A36872">
        <w:rPr>
          <w:rFonts w:ascii="Univers for KPMG" w:hAnsi="Univers for KPMG"/>
          <w:color w:val="FF0000"/>
          <w:sz w:val="20"/>
          <w:szCs w:val="20"/>
          <w:lang w:val="fr-FR"/>
        </w:rPr>
        <w:t xml:space="preserve"> page 9</w:t>
      </w:r>
      <w:r w:rsidR="000D28C2">
        <w:rPr>
          <w:rFonts w:ascii="Univers for KPMG" w:hAnsi="Univers for KPMG"/>
          <w:color w:val="FF0000"/>
          <w:sz w:val="20"/>
          <w:szCs w:val="20"/>
          <w:lang w:val="fr-FR"/>
        </w:rPr>
        <w:t>)</w:t>
      </w:r>
    </w:p>
    <w:p w14:paraId="313CCFED" w14:textId="5B9685EF" w:rsidR="00EF6C66" w:rsidRPr="00753FF0" w:rsidRDefault="00EF6C66" w:rsidP="00EF6C66">
      <w:pPr>
        <w:spacing w:after="80"/>
        <w:jc w:val="both"/>
        <w:rPr>
          <w:rFonts w:ascii="Univers for KPMG" w:hAnsi="Univers for KPMG" w:cs="Arial"/>
          <w:sz w:val="20"/>
          <w:szCs w:val="20"/>
          <w:lang w:val="fr-FR"/>
        </w:rPr>
      </w:pPr>
    </w:p>
    <w:p w14:paraId="050189F9" w14:textId="77777777" w:rsidR="00EF6C66" w:rsidRPr="00753FF0" w:rsidRDefault="00EF6C66" w:rsidP="00EF6C66">
      <w:pPr>
        <w:jc w:val="both"/>
        <w:rPr>
          <w:rFonts w:ascii="Univers for KPMG" w:hAnsi="Univers for KPMG"/>
          <w:sz w:val="20"/>
          <w:szCs w:val="20"/>
          <w:lang w:val="fr-FR"/>
        </w:rPr>
      </w:pPr>
    </w:p>
    <w:p w14:paraId="2716C4E3" w14:textId="77777777" w:rsidR="00EF6C66" w:rsidRPr="00753FF0" w:rsidRDefault="00EF6C66" w:rsidP="00EF6C66">
      <w:pPr>
        <w:jc w:val="both"/>
        <w:rPr>
          <w:rFonts w:ascii="Univers for KPMG" w:hAnsi="Univers for KPMG"/>
          <w:sz w:val="20"/>
          <w:szCs w:val="20"/>
          <w:lang w:val="fr-FR"/>
        </w:rPr>
      </w:pPr>
      <w:r w:rsidRPr="00753FF0">
        <w:rPr>
          <w:rFonts w:ascii="Univers for KPMG" w:hAnsi="Univers for KPMG"/>
          <w:sz w:val="20"/>
          <w:szCs w:val="20"/>
          <w:lang w:val="fr-FR"/>
        </w:rPr>
        <w:t xml:space="preserve">Comment est communiquée la méthodologie </w:t>
      </w:r>
      <w:r w:rsidRPr="00753FF0">
        <w:rPr>
          <w:rFonts w:ascii="Univers for KPMG" w:hAnsi="Univers for KPMG" w:cs="Arial"/>
          <w:sz w:val="20"/>
          <w:szCs w:val="20"/>
          <w:lang w:val="fr-FR"/>
        </w:rPr>
        <w:t xml:space="preserve">de développement de </w:t>
      </w:r>
      <w:proofErr w:type="gramStart"/>
      <w:r w:rsidRPr="00753FF0">
        <w:rPr>
          <w:rFonts w:ascii="Univers for KPMG" w:hAnsi="Univers for KPMG" w:cs="Arial"/>
          <w:sz w:val="20"/>
          <w:szCs w:val="20"/>
          <w:lang w:val="fr-FR"/>
        </w:rPr>
        <w:t>programme</w:t>
      </w:r>
      <w:r w:rsidRPr="00753FF0">
        <w:rPr>
          <w:rFonts w:ascii="Univers for KPMG" w:hAnsi="Univers for KPMG"/>
          <w:sz w:val="20"/>
          <w:szCs w:val="20"/>
          <w:lang w:val="fr-FR"/>
        </w:rPr>
        <w:t>?</w:t>
      </w:r>
      <w:proofErr w:type="gramEnd"/>
      <w:r w:rsidRPr="00753FF0">
        <w:rPr>
          <w:rFonts w:ascii="Univers for KPMG" w:hAnsi="Univers for KPMG"/>
          <w:sz w:val="20"/>
          <w:szCs w:val="20"/>
          <w:lang w:val="fr-FR"/>
        </w:rPr>
        <w:t xml:space="preserve"> [Ajouter moyens de communication]</w:t>
      </w:r>
    </w:p>
    <w:p w14:paraId="2F8C117B" w14:textId="017505D1" w:rsidR="00EF6C66" w:rsidRPr="008E7F49" w:rsidRDefault="008E7F49" w:rsidP="00EF6C66">
      <w:pPr>
        <w:spacing w:after="80"/>
        <w:jc w:val="both"/>
        <w:rPr>
          <w:rFonts w:ascii="Univers for KPMG" w:hAnsi="Univers for KPMG" w:cs="Arial"/>
          <w:color w:val="FF0000"/>
          <w:sz w:val="20"/>
          <w:szCs w:val="20"/>
          <w:lang w:val="fr-FR"/>
        </w:rPr>
      </w:pPr>
      <w:r>
        <w:rPr>
          <w:rFonts w:ascii="Univers for KPMG" w:hAnsi="Univers for KPMG" w:cs="Arial"/>
          <w:color w:val="FF0000"/>
          <w:sz w:val="20"/>
          <w:szCs w:val="20"/>
          <w:lang w:val="fr-FR"/>
        </w:rPr>
        <w:t xml:space="preserve">D’après Bechir LANDOULSI, </w:t>
      </w:r>
      <w:r w:rsidR="00035609">
        <w:rPr>
          <w:rFonts w:ascii="Univers for KPMG" w:hAnsi="Univers for KPMG" w:cs="Arial"/>
          <w:color w:val="FF0000"/>
          <w:sz w:val="20"/>
          <w:szCs w:val="20"/>
          <w:lang w:val="fr-FR"/>
        </w:rPr>
        <w:t xml:space="preserve">cette méthodologie est </w:t>
      </w:r>
      <w:r w:rsidR="009B126E">
        <w:rPr>
          <w:rFonts w:ascii="Univers for KPMG" w:hAnsi="Univers for KPMG" w:cs="Arial"/>
          <w:color w:val="FF0000"/>
          <w:sz w:val="20"/>
          <w:szCs w:val="20"/>
          <w:lang w:val="fr-FR"/>
        </w:rPr>
        <w:t>communiquée</w:t>
      </w:r>
      <w:r w:rsidR="00035609">
        <w:rPr>
          <w:rFonts w:ascii="Univers for KPMG" w:hAnsi="Univers for KPMG" w:cs="Arial"/>
          <w:color w:val="FF0000"/>
          <w:sz w:val="20"/>
          <w:szCs w:val="20"/>
          <w:lang w:val="fr-FR"/>
        </w:rPr>
        <w:t xml:space="preserve"> via des </w:t>
      </w:r>
      <w:r w:rsidR="0046759A">
        <w:rPr>
          <w:rFonts w:ascii="Univers for KPMG" w:hAnsi="Univers for KPMG" w:cs="Arial"/>
          <w:color w:val="FF0000"/>
          <w:sz w:val="20"/>
          <w:szCs w:val="20"/>
          <w:lang w:val="fr-FR"/>
        </w:rPr>
        <w:t>réunion</w:t>
      </w:r>
      <w:r w:rsidR="00035609">
        <w:rPr>
          <w:rFonts w:ascii="Univers for KPMG" w:hAnsi="Univers for KPMG" w:cs="Arial"/>
          <w:color w:val="FF0000"/>
          <w:sz w:val="20"/>
          <w:szCs w:val="20"/>
          <w:lang w:val="fr-FR"/>
        </w:rPr>
        <w:t>s</w:t>
      </w:r>
      <w:r w:rsidR="0046759A">
        <w:rPr>
          <w:rFonts w:ascii="Univers for KPMG" w:hAnsi="Univers for KPMG" w:cs="Arial"/>
          <w:color w:val="FF0000"/>
          <w:sz w:val="20"/>
          <w:szCs w:val="20"/>
          <w:lang w:val="fr-FR"/>
        </w:rPr>
        <w:t xml:space="preserve"> de travail </w:t>
      </w:r>
    </w:p>
    <w:p w14:paraId="057DF553" w14:textId="77777777" w:rsidR="00EF6C66" w:rsidRPr="00753FF0" w:rsidRDefault="00EF6C66" w:rsidP="00EF6C66">
      <w:pPr>
        <w:jc w:val="both"/>
        <w:rPr>
          <w:rFonts w:ascii="Univers for KPMG" w:hAnsi="Univers for KPMG"/>
          <w:sz w:val="20"/>
          <w:szCs w:val="20"/>
          <w:lang w:val="fr-FR"/>
        </w:rPr>
      </w:pPr>
      <w:r w:rsidRPr="00753FF0">
        <w:rPr>
          <w:rFonts w:ascii="Univers for KPMG" w:hAnsi="Univers for KPMG"/>
          <w:sz w:val="20"/>
          <w:szCs w:val="20"/>
          <w:lang w:val="fr-FR"/>
        </w:rPr>
        <w:t>Quels sont les sujets couverts par la méthodologie ?</w:t>
      </w:r>
    </w:p>
    <w:p w14:paraId="4C3914E5" w14:textId="77777777" w:rsidR="00EF6C66" w:rsidRPr="00753FF0" w:rsidRDefault="00EF6C66" w:rsidP="00EF6C66">
      <w:pPr>
        <w:jc w:val="both"/>
        <w:rPr>
          <w:rFonts w:ascii="Univers for KPMG" w:hAnsi="Univers for KPMG"/>
          <w:sz w:val="20"/>
          <w:szCs w:val="20"/>
          <w:lang w:val="fr-FR"/>
        </w:rPr>
      </w:pPr>
      <w:r w:rsidRPr="00753FF0">
        <w:rPr>
          <w:rFonts w:ascii="Univers for KPMG" w:hAnsi="Univers for KPMG"/>
          <w:sz w:val="20"/>
          <w:szCs w:val="20"/>
          <w:lang w:val="fr-FR"/>
        </w:rPr>
        <w:t>[Exemple : Initiation et autorisation des projets IT / Priorisation des projets / Expression des besoins et spécifications / Test des applications / Recette utilisateur et validation formelle / Migration de l'environnement de test vers environnement de production / Réconciliation des données migrées vers les nouvelles applications.]</w:t>
      </w:r>
    </w:p>
    <w:p w14:paraId="44E36152" w14:textId="77777777" w:rsidR="00EF6C66" w:rsidRPr="00753FF0" w:rsidRDefault="00EF6C66" w:rsidP="00EF6C66">
      <w:pPr>
        <w:spacing w:after="80"/>
        <w:jc w:val="both"/>
        <w:rPr>
          <w:rFonts w:ascii="Univers for KPMG" w:hAnsi="Univers for KPMG" w:cs="Arial"/>
          <w:sz w:val="20"/>
          <w:szCs w:val="20"/>
          <w:lang w:val="fr-FR"/>
        </w:rPr>
      </w:pPr>
      <w:r w:rsidRPr="00753FF0">
        <w:rPr>
          <w:rFonts w:ascii="Univers for KPMG" w:hAnsi="Univers for KPMG" w:cs="Arial"/>
          <w:sz w:val="20"/>
          <w:szCs w:val="20"/>
          <w:lang w:val="fr-FR"/>
        </w:rPr>
        <w:t>…………………………………………………………………………………………………………………………..</w:t>
      </w:r>
    </w:p>
    <w:p w14:paraId="62194F3E" w14:textId="77777777" w:rsidR="00EF6C66" w:rsidRPr="00753FF0" w:rsidRDefault="00EF6C66" w:rsidP="00EF6C66">
      <w:pPr>
        <w:spacing w:after="80"/>
        <w:jc w:val="both"/>
        <w:rPr>
          <w:rFonts w:ascii="Univers for KPMG" w:hAnsi="Univers for KPMG" w:cs="Arial"/>
          <w:sz w:val="20"/>
          <w:szCs w:val="20"/>
          <w:lang w:val="fr-FR"/>
        </w:rPr>
      </w:pPr>
      <w:r w:rsidRPr="00753FF0">
        <w:rPr>
          <w:rFonts w:ascii="Univers for KPMG" w:hAnsi="Univers for KPMG" w:cs="Arial"/>
          <w:sz w:val="20"/>
          <w:szCs w:val="20"/>
          <w:lang w:val="fr-FR"/>
        </w:rPr>
        <w:t>…………………………………………………………………………………………………………………………..</w:t>
      </w:r>
    </w:p>
    <w:p w14:paraId="0001F02B" w14:textId="77777777" w:rsidR="00EF6C66" w:rsidRPr="00753FF0" w:rsidRDefault="00EF6C66" w:rsidP="00EF6C66">
      <w:pPr>
        <w:jc w:val="both"/>
        <w:rPr>
          <w:rFonts w:ascii="Univers for KPMG" w:hAnsi="Univers for KPMG"/>
          <w:sz w:val="20"/>
          <w:szCs w:val="20"/>
          <w:lang w:val="fr-FR"/>
        </w:rPr>
      </w:pPr>
    </w:p>
    <w:p w14:paraId="656751A6" w14:textId="77777777" w:rsidR="00EF6C66" w:rsidRPr="00753FF0" w:rsidRDefault="00EF6C66" w:rsidP="00EF6C66">
      <w:pPr>
        <w:spacing w:after="80" w:line="240" w:lineRule="auto"/>
        <w:jc w:val="both"/>
        <w:rPr>
          <w:rFonts w:ascii="Univers for KPMG" w:hAnsi="Univers for KPMG" w:cs="Arial"/>
          <w:color w:val="000000" w:themeColor="text1"/>
          <w:sz w:val="20"/>
          <w:szCs w:val="20"/>
          <w:lang w:val="fr-FR"/>
        </w:rPr>
      </w:pPr>
      <w:r w:rsidRPr="00753FF0">
        <w:rPr>
          <w:rFonts w:ascii="Univers for KPMG" w:hAnsi="Univers for KPMG" w:cs="Arial"/>
          <w:color w:val="000000" w:themeColor="text1"/>
          <w:sz w:val="20"/>
          <w:szCs w:val="20"/>
          <w:lang w:val="fr-FR"/>
        </w:rPr>
        <w:lastRenderedPageBreak/>
        <w:t xml:space="preserve">[Ajouter un commentaire concernant </w:t>
      </w:r>
      <w:r w:rsidRPr="00753FF0">
        <w:rPr>
          <w:rFonts w:ascii="Univers for KPMG" w:hAnsi="Univers for KPMG" w:cs="Arial"/>
          <w:sz w:val="20"/>
          <w:szCs w:val="20"/>
          <w:lang w:val="fr-FR"/>
        </w:rPr>
        <w:t>le développement de programme</w:t>
      </w:r>
      <w:r w:rsidRPr="00753FF0">
        <w:rPr>
          <w:rFonts w:ascii="Univers for KPMG" w:hAnsi="Univers for KPMG" w:cs="Arial"/>
          <w:color w:val="000000" w:themeColor="text1"/>
          <w:sz w:val="20"/>
          <w:szCs w:val="20"/>
          <w:lang w:val="fr-FR"/>
        </w:rPr>
        <w:t>]</w:t>
      </w:r>
    </w:p>
    <w:p w14:paraId="2565F435" w14:textId="090030D6" w:rsidR="00053592" w:rsidRDefault="00EF6C66" w:rsidP="00EF6C66">
      <w:pPr>
        <w:rPr>
          <w:rFonts w:ascii="Univers for KPMG" w:hAnsi="Univers for KPMG" w:cs="Arial"/>
          <w:color w:val="000000" w:themeColor="text1"/>
          <w:sz w:val="20"/>
          <w:szCs w:val="20"/>
          <w:lang w:val="fr-FR"/>
        </w:rPr>
      </w:pPr>
      <w:r w:rsidRPr="00753FF0">
        <w:rPr>
          <w:rFonts w:ascii="Univers for KPMG" w:hAnsi="Univers for KPMG" w:cs="Arial"/>
          <w:color w:val="000000" w:themeColor="text1"/>
          <w:sz w:val="20"/>
          <w:szCs w:val="20"/>
          <w:lang w:val="fr-FR"/>
        </w:rPr>
        <w:t>…………………………………………………………………………………………………………………………..</w:t>
      </w:r>
    </w:p>
    <w:p w14:paraId="16EF82E4" w14:textId="16A50437" w:rsidR="0065114E" w:rsidRPr="00E211C6" w:rsidRDefault="00EF6C66" w:rsidP="00891067">
      <w:pPr>
        <w:pStyle w:val="Paragraphedeliste"/>
        <w:numPr>
          <w:ilvl w:val="0"/>
          <w:numId w:val="25"/>
        </w:numPr>
        <w:rPr>
          <w:rFonts w:ascii="Univers for KPMG" w:hAnsi="Univers for KPMG"/>
          <w:b/>
          <w:bCs/>
          <w:lang w:val="fr-FR"/>
        </w:rPr>
      </w:pPr>
      <w:r w:rsidRPr="00C66458">
        <w:rPr>
          <w:rFonts w:ascii="Univers for KPMG" w:hAnsi="Univers for KPMG"/>
          <w:b/>
          <w:sz w:val="22"/>
          <w:szCs w:val="22"/>
          <w:lang w:val="fr-FR"/>
        </w:rPr>
        <w:t xml:space="preserve">Les opérations informatiques </w:t>
      </w:r>
    </w:p>
    <w:p w14:paraId="539F7A23" w14:textId="77777777" w:rsidR="00E211C6" w:rsidRPr="00C66458" w:rsidRDefault="00E211C6" w:rsidP="00E211C6">
      <w:pPr>
        <w:pStyle w:val="Paragraphedeliste"/>
        <w:rPr>
          <w:rFonts w:ascii="Univers for KPMG" w:hAnsi="Univers for KPMG"/>
          <w:b/>
          <w:bCs/>
          <w:lang w:val="fr-FR"/>
        </w:rPr>
      </w:pPr>
    </w:p>
    <w:p w14:paraId="21763353" w14:textId="685AE35A" w:rsidR="005C1C7D" w:rsidRPr="00753FF0" w:rsidRDefault="001319CC" w:rsidP="001356B2">
      <w:pPr>
        <w:rPr>
          <w:rFonts w:ascii="Univers for KPMG" w:hAnsi="Univers for KPMG"/>
          <w:sz w:val="20"/>
          <w:szCs w:val="20"/>
          <w:lang w:val="fr"/>
        </w:rPr>
      </w:pPr>
      <w:r w:rsidRPr="00753FF0">
        <w:rPr>
          <w:rFonts w:ascii="Univers for KPMG" w:hAnsi="Univers for KPMG"/>
          <w:sz w:val="20"/>
          <w:szCs w:val="20"/>
          <w:lang w:val="fr-FR"/>
        </w:rPr>
        <w:t>Notre</w:t>
      </w:r>
      <w:r w:rsidR="005C1C7D" w:rsidRPr="00753FF0">
        <w:rPr>
          <w:rFonts w:ascii="Univers for KPMG" w:hAnsi="Univers for KPMG"/>
          <w:sz w:val="20"/>
          <w:szCs w:val="20"/>
          <w:lang w:val="fr-FR"/>
        </w:rPr>
        <w:t xml:space="preserve"> compréhensi</w:t>
      </w:r>
      <w:r w:rsidR="00647EBC" w:rsidRPr="00753FF0">
        <w:rPr>
          <w:rFonts w:ascii="Univers for KPMG" w:hAnsi="Univers for KPMG"/>
          <w:sz w:val="20"/>
          <w:szCs w:val="20"/>
          <w:lang w:val="fr-FR"/>
        </w:rPr>
        <w:t>o</w:t>
      </w:r>
      <w:r w:rsidR="005C1C7D" w:rsidRPr="00753FF0">
        <w:rPr>
          <w:rFonts w:ascii="Univers for KPMG" w:hAnsi="Univers for KPMG"/>
          <w:sz w:val="20"/>
          <w:szCs w:val="20"/>
          <w:lang w:val="fr-FR"/>
        </w:rPr>
        <w:t xml:space="preserve">n </w:t>
      </w:r>
      <w:r w:rsidR="00601A1A" w:rsidRPr="00753FF0">
        <w:rPr>
          <w:rFonts w:ascii="Univers for KPMG" w:hAnsi="Univers for KPMG"/>
          <w:sz w:val="20"/>
          <w:szCs w:val="20"/>
          <w:lang w:val="fr-FR"/>
        </w:rPr>
        <w:t>de l’</w:t>
      </w:r>
      <w:r w:rsidR="005C1C7D" w:rsidRPr="00753FF0">
        <w:rPr>
          <w:rFonts w:ascii="Univers for KPMG" w:hAnsi="Univers for KPMG"/>
          <w:sz w:val="20"/>
          <w:szCs w:val="20"/>
          <w:lang w:val="fr-FR"/>
        </w:rPr>
        <w:t>enviro</w:t>
      </w:r>
      <w:r w:rsidR="00601A1A" w:rsidRPr="00753FF0">
        <w:rPr>
          <w:rFonts w:ascii="Univers for KPMG" w:hAnsi="Univers for KPMG"/>
          <w:sz w:val="20"/>
          <w:szCs w:val="20"/>
          <w:lang w:val="fr-FR"/>
        </w:rPr>
        <w:t>n</w:t>
      </w:r>
      <w:r w:rsidR="005C1C7D" w:rsidRPr="00753FF0">
        <w:rPr>
          <w:rFonts w:ascii="Univers for KPMG" w:hAnsi="Univers for KPMG"/>
          <w:sz w:val="20"/>
          <w:szCs w:val="20"/>
          <w:lang w:val="fr-FR"/>
        </w:rPr>
        <w:t xml:space="preserve">nement </w:t>
      </w:r>
      <w:r w:rsidR="00601A1A" w:rsidRPr="00753FF0">
        <w:rPr>
          <w:rFonts w:ascii="Univers for KPMG" w:hAnsi="Univers for KPMG"/>
          <w:sz w:val="20"/>
          <w:szCs w:val="20"/>
          <w:lang w:val="fr-FR"/>
        </w:rPr>
        <w:t xml:space="preserve">du </w:t>
      </w:r>
      <w:r w:rsidR="005C1C7D" w:rsidRPr="00753FF0">
        <w:rPr>
          <w:rFonts w:ascii="Univers for KPMG" w:hAnsi="Univers for KPMG"/>
          <w:sz w:val="20"/>
          <w:szCs w:val="20"/>
          <w:lang w:val="fr-FR"/>
        </w:rPr>
        <w:t xml:space="preserve">process IT </w:t>
      </w:r>
      <w:r w:rsidR="00601A1A" w:rsidRPr="00753FF0">
        <w:rPr>
          <w:rFonts w:ascii="Univers for KPMG" w:hAnsi="Univers for KPMG"/>
          <w:sz w:val="20"/>
          <w:szCs w:val="20"/>
          <w:lang w:val="fr-FR"/>
        </w:rPr>
        <w:t xml:space="preserve">qui </w:t>
      </w:r>
      <w:r w:rsidR="00601A1A" w:rsidRPr="00753FF0">
        <w:rPr>
          <w:rFonts w:ascii="Univers for KPMG" w:hAnsi="Univers for KPMG"/>
          <w:sz w:val="20"/>
          <w:szCs w:val="20"/>
          <w:lang w:val="fr"/>
        </w:rPr>
        <w:t>gère</w:t>
      </w:r>
      <w:r w:rsidR="005C1C7D" w:rsidRPr="00753FF0">
        <w:rPr>
          <w:rFonts w:ascii="Univers for KPMG" w:hAnsi="Univers for KPMG"/>
          <w:sz w:val="20"/>
          <w:szCs w:val="20"/>
          <w:lang w:val="fr"/>
        </w:rPr>
        <w:t xml:space="preserve"> </w:t>
      </w:r>
      <w:r w:rsidR="00601A1A" w:rsidRPr="00753FF0">
        <w:rPr>
          <w:rFonts w:ascii="Univers for KPMG" w:hAnsi="Univers for KPMG"/>
          <w:sz w:val="20"/>
          <w:szCs w:val="20"/>
          <w:lang w:val="fr"/>
        </w:rPr>
        <w:t xml:space="preserve">les </w:t>
      </w:r>
      <w:r w:rsidR="000E1212" w:rsidRPr="00753FF0">
        <w:rPr>
          <w:rFonts w:ascii="Univers for KPMG" w:hAnsi="Univers for KPMG"/>
          <w:sz w:val="20"/>
          <w:szCs w:val="20"/>
          <w:lang w:val="fr"/>
        </w:rPr>
        <w:t xml:space="preserve">opérations informatiques : </w:t>
      </w:r>
    </w:p>
    <w:bookmarkEnd w:id="10"/>
    <w:p w14:paraId="4772FC9A" w14:textId="55B6AEEF" w:rsidR="00322672" w:rsidRPr="00753FF0" w:rsidRDefault="00322672" w:rsidP="00322672">
      <w:pPr>
        <w:spacing w:after="80"/>
        <w:jc w:val="both"/>
        <w:rPr>
          <w:rFonts w:ascii="Univers for KPMG" w:hAnsi="Univers for KPMG" w:cs="Arial"/>
          <w:sz w:val="20"/>
          <w:szCs w:val="20"/>
          <w:lang w:val="fr-FR"/>
        </w:rPr>
      </w:pPr>
      <w:r w:rsidRPr="00753FF0">
        <w:rPr>
          <w:rFonts w:ascii="Univers for KPMG" w:hAnsi="Univers for KPMG" w:cs="Arial"/>
          <w:sz w:val="20"/>
          <w:szCs w:val="20"/>
          <w:lang w:val="fr-FR"/>
        </w:rPr>
        <w:t>Nous avons rencontré l</w:t>
      </w:r>
      <w:r w:rsidR="00654684">
        <w:rPr>
          <w:rFonts w:ascii="Univers for KPMG" w:hAnsi="Univers for KPMG" w:cs="Arial"/>
          <w:sz w:val="20"/>
          <w:szCs w:val="20"/>
          <w:lang w:val="fr-FR"/>
        </w:rPr>
        <w:t xml:space="preserve">’IT Manager Bechir LANDOULSI </w:t>
      </w:r>
      <w:r w:rsidRPr="00753FF0">
        <w:rPr>
          <w:rFonts w:ascii="Univers for KPMG" w:hAnsi="Univers for KPMG" w:cs="Arial"/>
          <w:sz w:val="20"/>
          <w:szCs w:val="20"/>
          <w:lang w:val="fr-FR"/>
        </w:rPr>
        <w:t xml:space="preserve">de </w:t>
      </w:r>
      <w:r w:rsidR="00654684">
        <w:rPr>
          <w:rFonts w:ascii="Univers for KPMG" w:hAnsi="Univers for KPMG" w:cs="Arial"/>
          <w:sz w:val="20"/>
          <w:szCs w:val="20"/>
          <w:lang w:val="fr-FR"/>
        </w:rPr>
        <w:t xml:space="preserve">MOVENPCK GAMMARTH </w:t>
      </w:r>
      <w:r w:rsidRPr="00753FF0">
        <w:rPr>
          <w:rFonts w:ascii="Univers for KPMG" w:hAnsi="Univers for KPMG" w:cs="Arial"/>
          <w:sz w:val="20"/>
          <w:szCs w:val="20"/>
          <w:lang w:val="fr-FR"/>
        </w:rPr>
        <w:t xml:space="preserve">le </w:t>
      </w:r>
      <w:r w:rsidR="00AF6719">
        <w:rPr>
          <w:rFonts w:ascii="Univers for KPMG" w:hAnsi="Univers for KPMG" w:cs="Arial"/>
          <w:sz w:val="20"/>
          <w:szCs w:val="20"/>
          <w:lang w:val="fr-FR"/>
        </w:rPr>
        <w:t>26</w:t>
      </w:r>
      <w:r w:rsidRPr="00753FF0">
        <w:rPr>
          <w:rFonts w:ascii="Univers for KPMG" w:hAnsi="Univers for KPMG" w:cs="Arial"/>
          <w:sz w:val="20"/>
          <w:szCs w:val="20"/>
          <w:lang w:val="fr-FR"/>
        </w:rPr>
        <w:t>/</w:t>
      </w:r>
      <w:r w:rsidR="00AF6719">
        <w:rPr>
          <w:rFonts w:ascii="Univers for KPMG" w:hAnsi="Univers for KPMG" w:cs="Arial"/>
          <w:sz w:val="20"/>
          <w:szCs w:val="20"/>
          <w:lang w:val="fr-FR"/>
        </w:rPr>
        <w:t>10</w:t>
      </w:r>
      <w:r w:rsidRPr="00753FF0">
        <w:rPr>
          <w:rFonts w:ascii="Univers for KPMG" w:hAnsi="Univers for KPMG" w:cs="Arial"/>
          <w:sz w:val="20"/>
          <w:szCs w:val="20"/>
          <w:lang w:val="fr-FR"/>
        </w:rPr>
        <w:t>/</w:t>
      </w:r>
      <w:r w:rsidR="00AF6719">
        <w:rPr>
          <w:rFonts w:ascii="Univers for KPMG" w:hAnsi="Univers for KPMG" w:cs="Arial"/>
          <w:sz w:val="20"/>
          <w:szCs w:val="20"/>
          <w:lang w:val="fr-FR"/>
        </w:rPr>
        <w:t>2022</w:t>
      </w:r>
      <w:r w:rsidRPr="00753FF0">
        <w:rPr>
          <w:rFonts w:ascii="Univers for KPMG" w:hAnsi="Univers for KPMG" w:cs="Arial"/>
          <w:sz w:val="20"/>
          <w:szCs w:val="20"/>
          <w:lang w:val="fr-FR"/>
        </w:rPr>
        <w:t xml:space="preserve"> dans le but de comprendre les traitements IT en place.</w:t>
      </w:r>
    </w:p>
    <w:p w14:paraId="21517956" w14:textId="77777777" w:rsidR="00322672" w:rsidRPr="00753FF0" w:rsidRDefault="00322672" w:rsidP="00322672">
      <w:pPr>
        <w:pStyle w:val="BulletLevel2"/>
        <w:numPr>
          <w:ilvl w:val="0"/>
          <w:numId w:val="0"/>
        </w:numPr>
        <w:jc w:val="both"/>
        <w:rPr>
          <w:rFonts w:ascii="Univers for KPMG" w:hAnsi="Univers for KPMG"/>
          <w:b/>
          <w:bCs/>
          <w:szCs w:val="20"/>
          <w:lang w:val="fr-FR"/>
        </w:rPr>
      </w:pPr>
      <w:r w:rsidRPr="00753FF0">
        <w:rPr>
          <w:rFonts w:ascii="Univers for KPMG" w:hAnsi="Univers for KPMG"/>
          <w:b/>
          <w:bCs/>
          <w:szCs w:val="20"/>
          <w:lang w:val="fr-FR"/>
        </w:rPr>
        <w:t>Participants à l'entretien :</w:t>
      </w:r>
    </w:p>
    <w:p w14:paraId="4DA8A678" w14:textId="77777777" w:rsidR="00322672" w:rsidRPr="00753FF0" w:rsidRDefault="00322672" w:rsidP="00322672">
      <w:pPr>
        <w:pStyle w:val="BulletLevel2"/>
        <w:numPr>
          <w:ilvl w:val="0"/>
          <w:numId w:val="0"/>
        </w:numPr>
        <w:jc w:val="both"/>
        <w:rPr>
          <w:rFonts w:ascii="Univers for KPMG" w:hAnsi="Univers for KPMG"/>
          <w:szCs w:val="20"/>
          <w:lang w:val="fr-FR"/>
        </w:rPr>
      </w:pPr>
      <w:r w:rsidRPr="00753FF0">
        <w:rPr>
          <w:rFonts w:ascii="Univers for KPMG" w:hAnsi="Univers for KPMG"/>
          <w:szCs w:val="20"/>
          <w:lang w:val="fr-FR"/>
        </w:rPr>
        <w:t>- Equipe d'audit financier : xxx</w:t>
      </w:r>
    </w:p>
    <w:p w14:paraId="5A071558" w14:textId="49E0BB45" w:rsidR="00322672" w:rsidRPr="00753FF0" w:rsidRDefault="00322672" w:rsidP="00322672">
      <w:pPr>
        <w:pStyle w:val="BulletLevel2"/>
        <w:numPr>
          <w:ilvl w:val="0"/>
          <w:numId w:val="0"/>
        </w:numPr>
        <w:jc w:val="both"/>
        <w:rPr>
          <w:rFonts w:ascii="Univers for KPMG" w:hAnsi="Univers for KPMG"/>
          <w:szCs w:val="20"/>
        </w:rPr>
      </w:pPr>
      <w:r w:rsidRPr="00753FF0">
        <w:rPr>
          <w:rFonts w:ascii="Univers for KPMG" w:hAnsi="Univers for KPMG"/>
          <w:szCs w:val="20"/>
        </w:rPr>
        <w:t xml:space="preserve">- Equipe </w:t>
      </w:r>
      <w:proofErr w:type="spellStart"/>
      <w:r w:rsidRPr="00753FF0">
        <w:rPr>
          <w:rFonts w:ascii="Univers for KPMG" w:hAnsi="Univers for KPMG"/>
          <w:szCs w:val="20"/>
        </w:rPr>
        <w:t>d’audit</w:t>
      </w:r>
      <w:proofErr w:type="spellEnd"/>
      <w:r w:rsidRPr="00753FF0">
        <w:rPr>
          <w:rFonts w:ascii="Univers for KPMG" w:hAnsi="Univers for KPMG"/>
          <w:szCs w:val="20"/>
        </w:rPr>
        <w:t xml:space="preserve"> </w:t>
      </w:r>
      <w:r w:rsidR="00D8063B" w:rsidRPr="00753FF0">
        <w:rPr>
          <w:rFonts w:ascii="Univers for KPMG" w:hAnsi="Univers for KPMG"/>
          <w:szCs w:val="20"/>
        </w:rPr>
        <w:t>IT:</w:t>
      </w:r>
      <w:r w:rsidRPr="00753FF0">
        <w:rPr>
          <w:rFonts w:ascii="Univers for KPMG" w:hAnsi="Univers for KPMG"/>
          <w:szCs w:val="20"/>
        </w:rPr>
        <w:t xml:space="preserve"> </w:t>
      </w:r>
      <w:r w:rsidR="00AF6719">
        <w:rPr>
          <w:rFonts w:ascii="Univers for KPMG" w:hAnsi="Univers for KPMG"/>
          <w:szCs w:val="20"/>
        </w:rPr>
        <w:t>Firas KAROUI [IT Audit Associate]</w:t>
      </w:r>
    </w:p>
    <w:p w14:paraId="5CCAC34F" w14:textId="21BCD5CA" w:rsidR="00322672" w:rsidRPr="005E3B80" w:rsidRDefault="00322672" w:rsidP="00322672">
      <w:pPr>
        <w:pStyle w:val="BulletLevel2"/>
        <w:numPr>
          <w:ilvl w:val="0"/>
          <w:numId w:val="0"/>
        </w:numPr>
        <w:jc w:val="both"/>
        <w:rPr>
          <w:rFonts w:ascii="Univers for KPMG" w:hAnsi="Univers for KPMG"/>
          <w:szCs w:val="20"/>
          <w:lang w:val="fr-FR"/>
        </w:rPr>
      </w:pPr>
      <w:r w:rsidRPr="005E3B80">
        <w:rPr>
          <w:rFonts w:ascii="Univers for KPMG" w:hAnsi="Univers for KPMG"/>
          <w:szCs w:val="20"/>
          <w:lang w:val="fr-FR"/>
        </w:rPr>
        <w:t>- Co-</w:t>
      </w:r>
      <w:proofErr w:type="gramStart"/>
      <w:r w:rsidR="00D8063B" w:rsidRPr="005E3B80">
        <w:rPr>
          <w:rFonts w:ascii="Univers for KPMG" w:hAnsi="Univers for KPMG"/>
          <w:szCs w:val="20"/>
          <w:lang w:val="fr-FR"/>
        </w:rPr>
        <w:t>CAC:</w:t>
      </w:r>
      <w:proofErr w:type="gramEnd"/>
      <w:r w:rsidRPr="005E3B80">
        <w:rPr>
          <w:rFonts w:ascii="Univers for KPMG" w:hAnsi="Univers for KPMG"/>
          <w:szCs w:val="20"/>
          <w:lang w:val="fr-FR"/>
        </w:rPr>
        <w:t xml:space="preserve"> xxx</w:t>
      </w:r>
    </w:p>
    <w:p w14:paraId="69B38E94" w14:textId="77777777" w:rsidR="00322672" w:rsidRPr="005E3B80" w:rsidRDefault="00322672" w:rsidP="00322672">
      <w:pPr>
        <w:pStyle w:val="BulletLevel2"/>
        <w:numPr>
          <w:ilvl w:val="0"/>
          <w:numId w:val="0"/>
        </w:numPr>
        <w:jc w:val="both"/>
        <w:rPr>
          <w:rFonts w:ascii="Univers for KPMG" w:hAnsi="Univers for KPMG"/>
          <w:szCs w:val="20"/>
          <w:lang w:val="fr-FR"/>
        </w:rPr>
      </w:pPr>
    </w:p>
    <w:p w14:paraId="2871BEA6" w14:textId="77777777" w:rsidR="00322672" w:rsidRPr="00753FF0" w:rsidRDefault="00322672" w:rsidP="00322672">
      <w:pPr>
        <w:rPr>
          <w:rFonts w:ascii="Univers for KPMG" w:hAnsi="Univers for KPMG" w:cs="Arial"/>
          <w:b/>
          <w:bCs/>
          <w:i/>
          <w:iCs/>
          <w:sz w:val="20"/>
          <w:szCs w:val="20"/>
          <w:lang w:val="fr-FR"/>
        </w:rPr>
      </w:pPr>
      <w:r w:rsidRPr="00753FF0">
        <w:rPr>
          <w:rFonts w:ascii="Univers for KPMG" w:hAnsi="Univers for KPMG" w:cs="Arial"/>
          <w:b/>
          <w:bCs/>
          <w:i/>
          <w:iCs/>
          <w:sz w:val="20"/>
          <w:szCs w:val="20"/>
          <w:lang w:val="fr-FR"/>
        </w:rPr>
        <w:t>- Identifier les outils de supervision des traitements IT existant et leur périmètre.</w:t>
      </w:r>
    </w:p>
    <w:p w14:paraId="2EABBBF3" w14:textId="77777777" w:rsidR="00322672" w:rsidRPr="00753FF0" w:rsidRDefault="00322672" w:rsidP="00322672">
      <w:pPr>
        <w:rPr>
          <w:rFonts w:ascii="Univers for KPMG" w:hAnsi="Univers for KPMG" w:cs="Arial"/>
          <w:b/>
          <w:bCs/>
          <w:i/>
          <w:iCs/>
          <w:sz w:val="20"/>
          <w:szCs w:val="20"/>
          <w:lang w:val="fr-FR"/>
        </w:rPr>
      </w:pPr>
      <w:r w:rsidRPr="00753FF0">
        <w:rPr>
          <w:rFonts w:ascii="Univers for KPMG" w:hAnsi="Univers for KPMG" w:cs="Arial"/>
          <w:b/>
          <w:bCs/>
          <w:i/>
          <w:iCs/>
          <w:sz w:val="20"/>
          <w:szCs w:val="20"/>
          <w:lang w:val="fr-FR"/>
        </w:rPr>
        <w:t>- Obtenir et inspecter les procédures de supervision de l'exploitation IT.</w:t>
      </w:r>
    </w:p>
    <w:p w14:paraId="0D56245C" w14:textId="77777777" w:rsidR="00322672" w:rsidRPr="00753FF0" w:rsidRDefault="00322672" w:rsidP="00322672">
      <w:pPr>
        <w:rPr>
          <w:rFonts w:ascii="Univers for KPMG" w:hAnsi="Univers for KPMG" w:cs="Arial"/>
          <w:b/>
          <w:bCs/>
          <w:i/>
          <w:iCs/>
          <w:sz w:val="20"/>
          <w:szCs w:val="20"/>
          <w:lang w:val="fr-FR"/>
        </w:rPr>
      </w:pPr>
    </w:p>
    <w:p w14:paraId="3CBD910C" w14:textId="77777777" w:rsidR="00322672" w:rsidRPr="00753FF0" w:rsidRDefault="00322672" w:rsidP="00322672">
      <w:pPr>
        <w:jc w:val="both"/>
        <w:rPr>
          <w:rFonts w:ascii="Univers for KPMG" w:hAnsi="Univers for KPMG"/>
          <w:sz w:val="20"/>
          <w:szCs w:val="20"/>
          <w:lang w:val="fr-FR"/>
        </w:rPr>
      </w:pPr>
      <w:r w:rsidRPr="00753FF0">
        <w:rPr>
          <w:rFonts w:ascii="Univers for KPMG" w:hAnsi="Univers for KPMG"/>
          <w:sz w:val="20"/>
          <w:szCs w:val="20"/>
          <w:lang w:val="fr-FR"/>
        </w:rPr>
        <w:t>Existe-t-il des procédures de supervision de l’exploitation IT chez l’entité ? [Oui / Non]</w:t>
      </w:r>
    </w:p>
    <w:p w14:paraId="4F7258F8" w14:textId="4CA86070" w:rsidR="00322672" w:rsidRPr="0008068E" w:rsidRDefault="00DD5249" w:rsidP="00322672">
      <w:pPr>
        <w:spacing w:after="80"/>
        <w:jc w:val="both"/>
        <w:rPr>
          <w:rFonts w:ascii="Univers for KPMG" w:hAnsi="Univers for KPMG" w:cs="Arial"/>
          <w:color w:val="FF0000"/>
          <w:sz w:val="20"/>
          <w:szCs w:val="20"/>
          <w:lang w:val="fr-FR"/>
        </w:rPr>
      </w:pPr>
      <w:r w:rsidRPr="0008068E">
        <w:rPr>
          <w:rFonts w:ascii="Univers for KPMG" w:hAnsi="Univers for KPMG" w:cs="Arial"/>
          <w:color w:val="FF0000"/>
          <w:sz w:val="20"/>
          <w:szCs w:val="20"/>
          <w:lang w:val="fr-FR"/>
        </w:rPr>
        <w:t xml:space="preserve">D’après Bechir </w:t>
      </w:r>
      <w:proofErr w:type="gramStart"/>
      <w:r w:rsidRPr="0008068E">
        <w:rPr>
          <w:rFonts w:ascii="Univers for KPMG" w:hAnsi="Univers for KPMG" w:cs="Arial"/>
          <w:color w:val="FF0000"/>
          <w:sz w:val="20"/>
          <w:szCs w:val="20"/>
          <w:lang w:val="fr-FR"/>
        </w:rPr>
        <w:t>LANDOULSI ,</w:t>
      </w:r>
      <w:r w:rsidR="00C6207A" w:rsidRPr="0008068E">
        <w:rPr>
          <w:rFonts w:ascii="Univers for KPMG" w:hAnsi="Univers for KPMG" w:cs="Arial"/>
          <w:color w:val="FF0000"/>
          <w:sz w:val="20"/>
          <w:szCs w:val="20"/>
          <w:lang w:val="fr-FR"/>
        </w:rPr>
        <w:t>il</w:t>
      </w:r>
      <w:proofErr w:type="gramEnd"/>
      <w:r w:rsidR="00C6207A" w:rsidRPr="0008068E">
        <w:rPr>
          <w:rFonts w:ascii="Univers for KPMG" w:hAnsi="Univers for KPMG" w:cs="Arial"/>
          <w:color w:val="FF0000"/>
          <w:sz w:val="20"/>
          <w:szCs w:val="20"/>
          <w:lang w:val="fr-FR"/>
        </w:rPr>
        <w:t xml:space="preserve"> existe</w:t>
      </w:r>
      <w:r w:rsidRPr="0008068E">
        <w:rPr>
          <w:rFonts w:ascii="Univers for KPMG" w:hAnsi="Univers for KPMG" w:cs="Arial"/>
          <w:color w:val="FF0000"/>
          <w:sz w:val="20"/>
          <w:szCs w:val="20"/>
          <w:lang w:val="fr-FR"/>
        </w:rPr>
        <w:t xml:space="preserve"> une supervision </w:t>
      </w:r>
      <w:r w:rsidR="00BB1AF0" w:rsidRPr="0008068E">
        <w:rPr>
          <w:rFonts w:ascii="Univers for KPMG" w:hAnsi="Univers for KPMG" w:cs="Arial"/>
          <w:color w:val="FF0000"/>
          <w:sz w:val="20"/>
          <w:szCs w:val="20"/>
          <w:lang w:val="fr-FR"/>
        </w:rPr>
        <w:t xml:space="preserve">de l’exploitation IT </w:t>
      </w:r>
      <w:r w:rsidR="00C6207A" w:rsidRPr="0008068E">
        <w:rPr>
          <w:rFonts w:ascii="Univers for KPMG" w:hAnsi="Univers for KPMG" w:cs="Arial"/>
          <w:color w:val="FF0000"/>
          <w:sz w:val="20"/>
          <w:szCs w:val="20"/>
          <w:lang w:val="fr-FR"/>
        </w:rPr>
        <w:t xml:space="preserve">chaque </w:t>
      </w:r>
      <w:r w:rsidR="00431798" w:rsidRPr="0008068E">
        <w:rPr>
          <w:rFonts w:ascii="Univers for KPMG" w:hAnsi="Univers for KPMG" w:cs="Arial"/>
          <w:color w:val="FF0000"/>
          <w:sz w:val="20"/>
          <w:szCs w:val="20"/>
          <w:lang w:val="fr-FR"/>
        </w:rPr>
        <w:t xml:space="preserve">3, 6 mois  </w:t>
      </w:r>
      <w:r w:rsidR="0008068E" w:rsidRPr="0008068E">
        <w:rPr>
          <w:rFonts w:ascii="Univers for KPMG" w:hAnsi="Univers for KPMG" w:cs="Arial"/>
          <w:color w:val="FF0000"/>
          <w:sz w:val="20"/>
          <w:szCs w:val="20"/>
          <w:lang w:val="fr-FR"/>
        </w:rPr>
        <w:t>à une fois par un</w:t>
      </w:r>
      <w:r w:rsidR="0008068E">
        <w:rPr>
          <w:rFonts w:ascii="Univers for KPMG" w:hAnsi="Univers for KPMG" w:cs="Arial"/>
          <w:color w:val="FF0000"/>
          <w:sz w:val="20"/>
          <w:szCs w:val="20"/>
          <w:lang w:val="fr-FR"/>
        </w:rPr>
        <w:t xml:space="preserve"> (à vérifier </w:t>
      </w:r>
      <w:r w:rsidR="00AA719E">
        <w:rPr>
          <w:rFonts w:ascii="Univers for KPMG" w:hAnsi="Univers for KPMG" w:cs="Arial"/>
          <w:color w:val="FF0000"/>
          <w:sz w:val="20"/>
          <w:szCs w:val="20"/>
          <w:lang w:val="fr-FR"/>
        </w:rPr>
        <w:t>/ documentation</w:t>
      </w:r>
      <w:r w:rsidR="0008068E">
        <w:rPr>
          <w:rFonts w:ascii="Univers for KPMG" w:hAnsi="Univers for KPMG" w:cs="Arial"/>
          <w:color w:val="FF0000"/>
          <w:sz w:val="20"/>
          <w:szCs w:val="20"/>
          <w:lang w:val="fr-FR"/>
        </w:rPr>
        <w:t xml:space="preserve"> )</w:t>
      </w:r>
    </w:p>
    <w:p w14:paraId="70CBF33D" w14:textId="77777777" w:rsidR="00322672" w:rsidRPr="00753FF0" w:rsidRDefault="00322672" w:rsidP="00322672">
      <w:pPr>
        <w:jc w:val="both"/>
        <w:rPr>
          <w:rFonts w:ascii="Univers for KPMG" w:hAnsi="Univers for KPMG"/>
          <w:sz w:val="20"/>
          <w:szCs w:val="20"/>
          <w:lang w:val="fr-FR"/>
        </w:rPr>
      </w:pPr>
      <w:r w:rsidRPr="00753FF0">
        <w:rPr>
          <w:rFonts w:ascii="Univers for KPMG" w:hAnsi="Univers for KPMG"/>
          <w:sz w:val="20"/>
          <w:szCs w:val="20"/>
          <w:lang w:val="fr-FR"/>
        </w:rPr>
        <w:t xml:space="preserve">Si oui, </w:t>
      </w:r>
    </w:p>
    <w:p w14:paraId="024562CD" w14:textId="73BB70A8" w:rsidR="00322672" w:rsidRPr="00753FF0" w:rsidRDefault="00322672" w:rsidP="00322672">
      <w:pPr>
        <w:jc w:val="both"/>
        <w:rPr>
          <w:rFonts w:ascii="Univers for KPMG" w:hAnsi="Univers for KPMG"/>
          <w:sz w:val="20"/>
          <w:szCs w:val="20"/>
          <w:lang w:val="fr-FR"/>
        </w:rPr>
      </w:pPr>
      <w:r w:rsidRPr="00753FF0">
        <w:rPr>
          <w:rFonts w:ascii="Univers for KPMG" w:hAnsi="Univers for KPMG"/>
          <w:sz w:val="20"/>
          <w:szCs w:val="20"/>
          <w:lang w:val="fr-FR"/>
        </w:rPr>
        <w:t>[Ajouter les procédures de supervision de l’exploitation IT]</w:t>
      </w:r>
    </w:p>
    <w:p w14:paraId="3AEC0487" w14:textId="77777777" w:rsidR="00322672" w:rsidRPr="00753FF0" w:rsidRDefault="00322672" w:rsidP="00322672">
      <w:pPr>
        <w:jc w:val="both"/>
        <w:rPr>
          <w:rFonts w:ascii="Univers for KPMG" w:hAnsi="Univers for KPMG"/>
          <w:sz w:val="20"/>
          <w:szCs w:val="20"/>
          <w:lang w:val="fr-FR"/>
        </w:rPr>
      </w:pPr>
      <w:r w:rsidRPr="00753FF0">
        <w:rPr>
          <w:rFonts w:ascii="Univers for KPMG" w:hAnsi="Univers for KPMG"/>
          <w:sz w:val="20"/>
          <w:szCs w:val="20"/>
          <w:lang w:val="fr-FR"/>
        </w:rPr>
        <w:t>[Ajouter un commentaire concernant les procédures de supervision de l’exploitation IT]</w:t>
      </w:r>
    </w:p>
    <w:p w14:paraId="0B766F6A" w14:textId="77777777" w:rsidR="00322672" w:rsidRPr="00753FF0" w:rsidRDefault="00322672" w:rsidP="00322672">
      <w:pPr>
        <w:spacing w:after="80"/>
        <w:jc w:val="both"/>
        <w:rPr>
          <w:rFonts w:ascii="Univers for KPMG" w:hAnsi="Univers for KPMG" w:cs="Arial"/>
          <w:sz w:val="20"/>
          <w:szCs w:val="20"/>
          <w:lang w:val="fr-FR"/>
        </w:rPr>
      </w:pPr>
      <w:r w:rsidRPr="00753FF0">
        <w:rPr>
          <w:rFonts w:ascii="Univers for KPMG" w:hAnsi="Univers for KPMG" w:cs="Arial"/>
          <w:sz w:val="20"/>
          <w:szCs w:val="20"/>
          <w:lang w:val="fr-FR"/>
        </w:rPr>
        <w:t>…………………………………………………………………………………………………………………………..</w:t>
      </w:r>
    </w:p>
    <w:p w14:paraId="6718EA96" w14:textId="77777777" w:rsidR="00817312" w:rsidRPr="00753FF0" w:rsidRDefault="00817312" w:rsidP="00322672">
      <w:pPr>
        <w:tabs>
          <w:tab w:val="left" w:pos="2792"/>
        </w:tabs>
        <w:jc w:val="both"/>
        <w:rPr>
          <w:rFonts w:ascii="Univers for KPMG" w:hAnsi="Univers for KPMG"/>
          <w:sz w:val="20"/>
          <w:szCs w:val="20"/>
          <w:lang w:val="fr-FR"/>
        </w:rPr>
      </w:pPr>
    </w:p>
    <w:tbl>
      <w:tblPr>
        <w:tblStyle w:val="Grilledutableau"/>
        <w:tblW w:w="11442" w:type="dxa"/>
        <w:tblInd w:w="-1085" w:type="dxa"/>
        <w:tblLook w:val="04A0" w:firstRow="1" w:lastRow="0" w:firstColumn="1" w:lastColumn="0" w:noHBand="0" w:noVBand="1"/>
      </w:tblPr>
      <w:tblGrid>
        <w:gridCol w:w="2250"/>
        <w:gridCol w:w="3240"/>
        <w:gridCol w:w="1980"/>
        <w:gridCol w:w="1986"/>
        <w:gridCol w:w="1986"/>
      </w:tblGrid>
      <w:tr w:rsidR="00322672" w:rsidRPr="00753FF0" w14:paraId="4DFFDE42" w14:textId="77777777" w:rsidTr="00322672">
        <w:tc>
          <w:tcPr>
            <w:tcW w:w="2250" w:type="dxa"/>
            <w:tcBorders>
              <w:top w:val="single" w:sz="4" w:space="0" w:color="auto"/>
              <w:left w:val="single" w:sz="4" w:space="0" w:color="auto"/>
              <w:bottom w:val="single" w:sz="4" w:space="0" w:color="auto"/>
              <w:right w:val="single" w:sz="8" w:space="0" w:color="FFFFFF"/>
            </w:tcBorders>
            <w:shd w:val="clear" w:color="auto" w:fill="002060"/>
            <w:vAlign w:val="center"/>
            <w:hideMark/>
          </w:tcPr>
          <w:p w14:paraId="7180B5CA" w14:textId="77777777" w:rsidR="00322672" w:rsidRPr="00753FF0" w:rsidRDefault="00322672">
            <w:pPr>
              <w:spacing w:after="80"/>
              <w:jc w:val="center"/>
              <w:rPr>
                <w:rFonts w:ascii="Univers for KPMG" w:hAnsi="Univers for KPMG" w:cs="Arial"/>
                <w:b/>
                <w:bCs/>
                <w:sz w:val="20"/>
                <w:szCs w:val="20"/>
                <w:lang w:val="fr-FR"/>
              </w:rPr>
            </w:pPr>
            <w:r w:rsidRPr="00753FF0">
              <w:rPr>
                <w:rFonts w:ascii="Univers for KPMG" w:hAnsi="Univers for KPMG" w:cs="Arial"/>
                <w:b/>
                <w:bCs/>
                <w:sz w:val="20"/>
                <w:szCs w:val="20"/>
                <w:lang w:val="fr-FR"/>
              </w:rPr>
              <w:t>Processus</w:t>
            </w:r>
          </w:p>
        </w:tc>
        <w:tc>
          <w:tcPr>
            <w:tcW w:w="3240" w:type="dxa"/>
            <w:tcBorders>
              <w:top w:val="single" w:sz="4" w:space="0" w:color="auto"/>
              <w:left w:val="single" w:sz="8" w:space="0" w:color="FFFFFF"/>
              <w:bottom w:val="single" w:sz="4" w:space="0" w:color="auto"/>
              <w:right w:val="single" w:sz="4" w:space="0" w:color="auto"/>
            </w:tcBorders>
            <w:shd w:val="clear" w:color="auto" w:fill="002060"/>
            <w:vAlign w:val="center"/>
            <w:hideMark/>
          </w:tcPr>
          <w:p w14:paraId="71CAEF81" w14:textId="77777777" w:rsidR="00322672" w:rsidRPr="00753FF0" w:rsidRDefault="00322672">
            <w:pPr>
              <w:spacing w:after="80"/>
              <w:jc w:val="center"/>
              <w:rPr>
                <w:rFonts w:ascii="Univers for KPMG" w:hAnsi="Univers for KPMG" w:cs="Arial"/>
                <w:b/>
                <w:bCs/>
                <w:sz w:val="20"/>
                <w:szCs w:val="20"/>
                <w:lang w:val="fr-FR"/>
              </w:rPr>
            </w:pPr>
            <w:r w:rsidRPr="00753FF0">
              <w:rPr>
                <w:rFonts w:ascii="Univers for KPMG" w:hAnsi="Univers for KPMG" w:cs="Arial"/>
                <w:b/>
                <w:bCs/>
                <w:sz w:val="20"/>
                <w:szCs w:val="20"/>
                <w:lang w:val="fr-FR"/>
              </w:rPr>
              <w:t>Nature du traitement IT</w:t>
            </w:r>
          </w:p>
          <w:p w14:paraId="11532213" w14:textId="77777777" w:rsidR="00322672" w:rsidRPr="00753FF0" w:rsidRDefault="00322672">
            <w:pPr>
              <w:spacing w:after="80"/>
              <w:jc w:val="center"/>
              <w:rPr>
                <w:rFonts w:ascii="Univers for KPMG" w:hAnsi="Univers for KPMG" w:cs="Arial"/>
                <w:b/>
                <w:bCs/>
                <w:sz w:val="20"/>
                <w:szCs w:val="20"/>
                <w:lang w:val="fr-FR"/>
              </w:rPr>
            </w:pPr>
            <w:r w:rsidRPr="00753FF0">
              <w:rPr>
                <w:rFonts w:ascii="Univers for KPMG" w:hAnsi="Univers for KPMG" w:cs="Arial"/>
                <w:b/>
                <w:bCs/>
                <w:sz w:val="20"/>
                <w:szCs w:val="20"/>
                <w:lang w:val="fr-FR"/>
              </w:rPr>
              <w:t>(Calculs / Manipulation de données ou formules / Traitement automatique d’interface / Autre à préciser)</w:t>
            </w:r>
          </w:p>
        </w:tc>
        <w:tc>
          <w:tcPr>
            <w:tcW w:w="1980" w:type="dxa"/>
            <w:tcBorders>
              <w:top w:val="single" w:sz="4" w:space="0" w:color="auto"/>
              <w:left w:val="single" w:sz="8" w:space="0" w:color="FFFFFF"/>
              <w:bottom w:val="single" w:sz="4" w:space="0" w:color="auto"/>
              <w:right w:val="single" w:sz="4" w:space="0" w:color="auto"/>
            </w:tcBorders>
            <w:shd w:val="clear" w:color="auto" w:fill="002060"/>
            <w:vAlign w:val="center"/>
            <w:hideMark/>
          </w:tcPr>
          <w:p w14:paraId="3D4EF045" w14:textId="77777777" w:rsidR="00322672" w:rsidRPr="00753FF0" w:rsidRDefault="00322672">
            <w:pPr>
              <w:spacing w:after="80"/>
              <w:jc w:val="center"/>
              <w:rPr>
                <w:rFonts w:ascii="Univers for KPMG" w:hAnsi="Univers for KPMG" w:cs="Arial"/>
                <w:b/>
                <w:bCs/>
                <w:sz w:val="20"/>
                <w:szCs w:val="20"/>
                <w:lang w:val="fr-FR"/>
              </w:rPr>
            </w:pPr>
            <w:r w:rsidRPr="00753FF0">
              <w:rPr>
                <w:rFonts w:ascii="Univers for KPMG" w:hAnsi="Univers for KPMG" w:cs="Arial"/>
                <w:b/>
                <w:bCs/>
                <w:sz w:val="20"/>
                <w:szCs w:val="20"/>
                <w:lang w:val="fr-FR"/>
              </w:rPr>
              <w:t>Description du traitement IT</w:t>
            </w:r>
          </w:p>
        </w:tc>
        <w:tc>
          <w:tcPr>
            <w:tcW w:w="1986" w:type="dxa"/>
            <w:tcBorders>
              <w:top w:val="single" w:sz="4" w:space="0" w:color="auto"/>
              <w:left w:val="single" w:sz="8" w:space="0" w:color="FFFFFF"/>
              <w:bottom w:val="single" w:sz="4" w:space="0" w:color="auto"/>
              <w:right w:val="single" w:sz="8" w:space="0" w:color="FFFFFF"/>
            </w:tcBorders>
            <w:shd w:val="clear" w:color="auto" w:fill="002060"/>
            <w:vAlign w:val="center"/>
            <w:hideMark/>
          </w:tcPr>
          <w:p w14:paraId="186457D8" w14:textId="77777777" w:rsidR="00322672" w:rsidRPr="00753FF0" w:rsidRDefault="00322672">
            <w:pPr>
              <w:spacing w:after="80"/>
              <w:jc w:val="center"/>
              <w:rPr>
                <w:rFonts w:ascii="Univers for KPMG" w:hAnsi="Univers for KPMG" w:cs="Arial"/>
                <w:b/>
                <w:bCs/>
                <w:sz w:val="20"/>
                <w:szCs w:val="20"/>
                <w:lang w:val="fr-FR"/>
              </w:rPr>
            </w:pPr>
            <w:r w:rsidRPr="00753FF0">
              <w:rPr>
                <w:rFonts w:ascii="Univers for KPMG" w:hAnsi="Univers for KPMG" w:cs="Arial"/>
                <w:b/>
                <w:bCs/>
                <w:sz w:val="20"/>
                <w:szCs w:val="20"/>
                <w:lang w:val="fr-FR"/>
              </w:rPr>
              <w:t>Risque concernant le traitement IT</w:t>
            </w:r>
          </w:p>
        </w:tc>
        <w:tc>
          <w:tcPr>
            <w:tcW w:w="1986" w:type="dxa"/>
            <w:tcBorders>
              <w:top w:val="single" w:sz="4" w:space="0" w:color="auto"/>
              <w:left w:val="single" w:sz="8" w:space="0" w:color="FFFFFF"/>
              <w:bottom w:val="single" w:sz="4" w:space="0" w:color="auto"/>
              <w:right w:val="single" w:sz="4" w:space="0" w:color="auto"/>
            </w:tcBorders>
            <w:shd w:val="clear" w:color="auto" w:fill="002060"/>
            <w:vAlign w:val="center"/>
            <w:hideMark/>
          </w:tcPr>
          <w:p w14:paraId="5C8AA59A" w14:textId="77777777" w:rsidR="00322672" w:rsidRPr="00753FF0" w:rsidRDefault="00322672">
            <w:pPr>
              <w:spacing w:after="80"/>
              <w:jc w:val="center"/>
              <w:rPr>
                <w:rFonts w:ascii="Univers for KPMG" w:hAnsi="Univers for KPMG" w:cs="Arial"/>
                <w:b/>
                <w:bCs/>
                <w:sz w:val="20"/>
                <w:szCs w:val="20"/>
                <w:lang w:val="fr-FR"/>
              </w:rPr>
            </w:pPr>
            <w:r w:rsidRPr="00753FF0">
              <w:rPr>
                <w:rFonts w:ascii="Univers for KPMG" w:hAnsi="Univers for KPMG" w:cs="Arial"/>
                <w:b/>
                <w:bCs/>
                <w:sz w:val="20"/>
                <w:szCs w:val="20"/>
                <w:lang w:val="fr-FR"/>
              </w:rPr>
              <w:t>Contrôle mis en place</w:t>
            </w:r>
          </w:p>
        </w:tc>
      </w:tr>
      <w:tr w:rsidR="00322672" w:rsidRPr="00753FF0" w14:paraId="42477933" w14:textId="77777777" w:rsidTr="00322672">
        <w:tc>
          <w:tcPr>
            <w:tcW w:w="2250" w:type="dxa"/>
            <w:tcBorders>
              <w:top w:val="single" w:sz="4" w:space="0" w:color="auto"/>
              <w:left w:val="single" w:sz="4" w:space="0" w:color="auto"/>
              <w:bottom w:val="single" w:sz="4" w:space="0" w:color="auto"/>
              <w:right w:val="single" w:sz="4" w:space="0" w:color="auto"/>
            </w:tcBorders>
            <w:vAlign w:val="center"/>
          </w:tcPr>
          <w:p w14:paraId="6BFE7798" w14:textId="77777777" w:rsidR="00322672" w:rsidRPr="00753FF0" w:rsidRDefault="00322672">
            <w:pPr>
              <w:spacing w:after="80"/>
              <w:rPr>
                <w:rFonts w:ascii="Univers for KPMG" w:hAnsi="Univers for KPMG" w:cs="Arial"/>
                <w:sz w:val="20"/>
                <w:szCs w:val="20"/>
                <w:lang w:val="fr-FR"/>
              </w:rPr>
            </w:pPr>
          </w:p>
        </w:tc>
        <w:tc>
          <w:tcPr>
            <w:tcW w:w="3240" w:type="dxa"/>
            <w:tcBorders>
              <w:top w:val="single" w:sz="4" w:space="0" w:color="auto"/>
              <w:left w:val="single" w:sz="4" w:space="0" w:color="auto"/>
              <w:bottom w:val="single" w:sz="4" w:space="0" w:color="auto"/>
              <w:right w:val="single" w:sz="4" w:space="0" w:color="auto"/>
            </w:tcBorders>
            <w:vAlign w:val="center"/>
          </w:tcPr>
          <w:p w14:paraId="1C3EF875" w14:textId="77777777" w:rsidR="00322672" w:rsidRPr="00753FF0" w:rsidRDefault="00322672">
            <w:pPr>
              <w:spacing w:after="80"/>
              <w:jc w:val="center"/>
              <w:rPr>
                <w:rFonts w:ascii="Univers for KPMG" w:hAnsi="Univers for KPMG" w:cs="Arial"/>
                <w:sz w:val="20"/>
                <w:szCs w:val="20"/>
                <w:lang w:val="fr-FR"/>
              </w:rPr>
            </w:pPr>
          </w:p>
        </w:tc>
        <w:tc>
          <w:tcPr>
            <w:tcW w:w="1980" w:type="dxa"/>
            <w:tcBorders>
              <w:top w:val="single" w:sz="4" w:space="0" w:color="auto"/>
              <w:left w:val="single" w:sz="4" w:space="0" w:color="auto"/>
              <w:bottom w:val="single" w:sz="4" w:space="0" w:color="auto"/>
              <w:right w:val="single" w:sz="4" w:space="0" w:color="auto"/>
            </w:tcBorders>
            <w:vAlign w:val="center"/>
          </w:tcPr>
          <w:p w14:paraId="36CE6C42" w14:textId="77777777" w:rsidR="00322672" w:rsidRPr="00753FF0" w:rsidRDefault="00322672">
            <w:pPr>
              <w:spacing w:after="80"/>
              <w:jc w:val="center"/>
              <w:rPr>
                <w:rFonts w:ascii="Univers for KPMG" w:hAnsi="Univers for KPMG" w:cs="Arial"/>
                <w:sz w:val="20"/>
                <w:szCs w:val="20"/>
                <w:lang w:val="fr-FR"/>
              </w:rPr>
            </w:pPr>
          </w:p>
        </w:tc>
        <w:tc>
          <w:tcPr>
            <w:tcW w:w="1986" w:type="dxa"/>
            <w:tcBorders>
              <w:top w:val="single" w:sz="4" w:space="0" w:color="auto"/>
              <w:left w:val="single" w:sz="4" w:space="0" w:color="auto"/>
              <w:bottom w:val="single" w:sz="4" w:space="0" w:color="auto"/>
              <w:right w:val="single" w:sz="4" w:space="0" w:color="auto"/>
            </w:tcBorders>
          </w:tcPr>
          <w:p w14:paraId="281BEBF5" w14:textId="77777777" w:rsidR="00322672" w:rsidRPr="00753FF0" w:rsidRDefault="00322672">
            <w:pPr>
              <w:spacing w:after="80"/>
              <w:jc w:val="center"/>
              <w:rPr>
                <w:rFonts w:ascii="Univers for KPMG" w:hAnsi="Univers for KPMG" w:cs="Arial"/>
                <w:sz w:val="20"/>
                <w:szCs w:val="20"/>
                <w:lang w:val="fr-FR"/>
              </w:rPr>
            </w:pPr>
          </w:p>
        </w:tc>
        <w:tc>
          <w:tcPr>
            <w:tcW w:w="1986" w:type="dxa"/>
            <w:tcBorders>
              <w:top w:val="single" w:sz="4" w:space="0" w:color="auto"/>
              <w:left w:val="single" w:sz="4" w:space="0" w:color="auto"/>
              <w:bottom w:val="single" w:sz="4" w:space="0" w:color="auto"/>
              <w:right w:val="single" w:sz="4" w:space="0" w:color="auto"/>
            </w:tcBorders>
          </w:tcPr>
          <w:p w14:paraId="5237D086" w14:textId="77777777" w:rsidR="00322672" w:rsidRPr="00753FF0" w:rsidRDefault="00322672">
            <w:pPr>
              <w:spacing w:after="80"/>
              <w:jc w:val="center"/>
              <w:rPr>
                <w:rFonts w:ascii="Univers for KPMG" w:hAnsi="Univers for KPMG" w:cs="Arial"/>
                <w:sz w:val="20"/>
                <w:szCs w:val="20"/>
                <w:lang w:val="fr-FR"/>
              </w:rPr>
            </w:pPr>
          </w:p>
        </w:tc>
      </w:tr>
      <w:tr w:rsidR="00322672" w:rsidRPr="00753FF0" w14:paraId="4FF22844" w14:textId="77777777" w:rsidTr="00322672">
        <w:tc>
          <w:tcPr>
            <w:tcW w:w="2250" w:type="dxa"/>
            <w:tcBorders>
              <w:top w:val="single" w:sz="4" w:space="0" w:color="auto"/>
              <w:left w:val="single" w:sz="4" w:space="0" w:color="auto"/>
              <w:bottom w:val="single" w:sz="4" w:space="0" w:color="auto"/>
              <w:right w:val="single" w:sz="4" w:space="0" w:color="auto"/>
            </w:tcBorders>
            <w:vAlign w:val="center"/>
          </w:tcPr>
          <w:p w14:paraId="4B016F2C" w14:textId="77777777" w:rsidR="00322672" w:rsidRPr="00753FF0" w:rsidRDefault="00322672">
            <w:pPr>
              <w:spacing w:after="80"/>
              <w:rPr>
                <w:rFonts w:ascii="Univers for KPMG" w:hAnsi="Univers for KPMG" w:cs="Arial"/>
                <w:sz w:val="20"/>
                <w:szCs w:val="20"/>
                <w:lang w:val="fr-FR"/>
              </w:rPr>
            </w:pPr>
          </w:p>
        </w:tc>
        <w:tc>
          <w:tcPr>
            <w:tcW w:w="3240" w:type="dxa"/>
            <w:tcBorders>
              <w:top w:val="single" w:sz="4" w:space="0" w:color="auto"/>
              <w:left w:val="single" w:sz="4" w:space="0" w:color="auto"/>
              <w:bottom w:val="single" w:sz="4" w:space="0" w:color="auto"/>
              <w:right w:val="single" w:sz="4" w:space="0" w:color="auto"/>
            </w:tcBorders>
            <w:vAlign w:val="center"/>
          </w:tcPr>
          <w:p w14:paraId="1112B611" w14:textId="77777777" w:rsidR="00322672" w:rsidRPr="00753FF0" w:rsidRDefault="00322672">
            <w:pPr>
              <w:spacing w:after="80"/>
              <w:jc w:val="center"/>
              <w:rPr>
                <w:rFonts w:ascii="Univers for KPMG" w:hAnsi="Univers for KPMG" w:cs="Arial"/>
                <w:sz w:val="20"/>
                <w:szCs w:val="20"/>
                <w:lang w:val="fr-FR"/>
              </w:rPr>
            </w:pPr>
          </w:p>
        </w:tc>
        <w:tc>
          <w:tcPr>
            <w:tcW w:w="1980" w:type="dxa"/>
            <w:tcBorders>
              <w:top w:val="single" w:sz="4" w:space="0" w:color="auto"/>
              <w:left w:val="single" w:sz="4" w:space="0" w:color="auto"/>
              <w:bottom w:val="single" w:sz="4" w:space="0" w:color="auto"/>
              <w:right w:val="single" w:sz="4" w:space="0" w:color="auto"/>
            </w:tcBorders>
            <w:vAlign w:val="center"/>
          </w:tcPr>
          <w:p w14:paraId="15DF5DCE" w14:textId="77777777" w:rsidR="00322672" w:rsidRPr="00753FF0" w:rsidRDefault="00322672">
            <w:pPr>
              <w:spacing w:after="80"/>
              <w:jc w:val="center"/>
              <w:rPr>
                <w:rFonts w:ascii="Univers for KPMG" w:hAnsi="Univers for KPMG" w:cs="Arial"/>
                <w:sz w:val="20"/>
                <w:szCs w:val="20"/>
                <w:lang w:val="fr-FR"/>
              </w:rPr>
            </w:pPr>
          </w:p>
        </w:tc>
        <w:tc>
          <w:tcPr>
            <w:tcW w:w="1986" w:type="dxa"/>
            <w:tcBorders>
              <w:top w:val="single" w:sz="4" w:space="0" w:color="auto"/>
              <w:left w:val="single" w:sz="4" w:space="0" w:color="auto"/>
              <w:bottom w:val="single" w:sz="4" w:space="0" w:color="auto"/>
              <w:right w:val="single" w:sz="4" w:space="0" w:color="auto"/>
            </w:tcBorders>
          </w:tcPr>
          <w:p w14:paraId="351E6115" w14:textId="77777777" w:rsidR="00322672" w:rsidRPr="00753FF0" w:rsidRDefault="00322672">
            <w:pPr>
              <w:spacing w:after="80"/>
              <w:jc w:val="center"/>
              <w:rPr>
                <w:rFonts w:ascii="Univers for KPMG" w:hAnsi="Univers for KPMG" w:cs="Arial"/>
                <w:sz w:val="20"/>
                <w:szCs w:val="20"/>
                <w:lang w:val="fr-FR"/>
              </w:rPr>
            </w:pPr>
          </w:p>
        </w:tc>
        <w:tc>
          <w:tcPr>
            <w:tcW w:w="1986" w:type="dxa"/>
            <w:tcBorders>
              <w:top w:val="single" w:sz="4" w:space="0" w:color="auto"/>
              <w:left w:val="single" w:sz="4" w:space="0" w:color="auto"/>
              <w:bottom w:val="single" w:sz="4" w:space="0" w:color="auto"/>
              <w:right w:val="single" w:sz="4" w:space="0" w:color="auto"/>
            </w:tcBorders>
          </w:tcPr>
          <w:p w14:paraId="697F33C6" w14:textId="77777777" w:rsidR="00322672" w:rsidRPr="00753FF0" w:rsidRDefault="00322672">
            <w:pPr>
              <w:spacing w:after="80"/>
              <w:jc w:val="center"/>
              <w:rPr>
                <w:rFonts w:ascii="Univers for KPMG" w:hAnsi="Univers for KPMG" w:cs="Arial"/>
                <w:sz w:val="20"/>
                <w:szCs w:val="20"/>
                <w:lang w:val="fr-FR"/>
              </w:rPr>
            </w:pPr>
          </w:p>
        </w:tc>
      </w:tr>
    </w:tbl>
    <w:p w14:paraId="17FFA3C7" w14:textId="77777777" w:rsidR="00322672" w:rsidRPr="00753FF0" w:rsidRDefault="00322672" w:rsidP="00322672">
      <w:pPr>
        <w:tabs>
          <w:tab w:val="left" w:pos="2792"/>
        </w:tabs>
        <w:rPr>
          <w:rFonts w:ascii="Univers for KPMG" w:hAnsi="Univers for KPMG"/>
          <w:sz w:val="20"/>
          <w:szCs w:val="20"/>
          <w:lang w:val="fr-FR"/>
        </w:rPr>
      </w:pPr>
    </w:p>
    <w:p w14:paraId="453AD26C" w14:textId="77777777" w:rsidR="00322672" w:rsidRPr="00753FF0" w:rsidRDefault="00322672" w:rsidP="00322672">
      <w:pPr>
        <w:jc w:val="both"/>
        <w:rPr>
          <w:rFonts w:ascii="Univers for KPMG" w:hAnsi="Univers for KPMG"/>
          <w:sz w:val="20"/>
          <w:szCs w:val="20"/>
          <w:lang w:val="fr-FR"/>
        </w:rPr>
      </w:pPr>
      <w:r w:rsidRPr="00753FF0">
        <w:rPr>
          <w:rFonts w:ascii="Univers for KPMG" w:hAnsi="Univers for KPMG"/>
          <w:sz w:val="20"/>
          <w:szCs w:val="20"/>
          <w:lang w:val="fr-FR"/>
        </w:rPr>
        <w:t>[Ajouter un commentaire concernant la supervision de l’exploitation IT]</w:t>
      </w:r>
    </w:p>
    <w:p w14:paraId="7CA75DDC" w14:textId="34DF965D" w:rsidR="00322672" w:rsidRPr="00753FF0" w:rsidRDefault="00322672" w:rsidP="00322672">
      <w:pPr>
        <w:spacing w:after="80"/>
        <w:jc w:val="both"/>
        <w:rPr>
          <w:rFonts w:ascii="Univers for KPMG" w:hAnsi="Univers for KPMG" w:cs="Arial"/>
          <w:sz w:val="20"/>
          <w:szCs w:val="20"/>
          <w:lang w:val="fr-FR"/>
        </w:rPr>
      </w:pPr>
      <w:r w:rsidRPr="00753FF0">
        <w:rPr>
          <w:rFonts w:ascii="Univers for KPMG" w:hAnsi="Univers for KPMG" w:cs="Arial"/>
          <w:sz w:val="20"/>
          <w:szCs w:val="20"/>
          <w:lang w:val="fr-FR"/>
        </w:rPr>
        <w:t>…………………………………………………………………………………………………………………………..</w:t>
      </w:r>
    </w:p>
    <w:p w14:paraId="00984BC0" w14:textId="257FA7C2" w:rsidR="00053592" w:rsidRDefault="00053592">
      <w:pPr>
        <w:rPr>
          <w:rFonts w:ascii="Univers for KPMG" w:hAnsi="Univers for KPMG" w:cs="Arial"/>
          <w:sz w:val="20"/>
          <w:szCs w:val="20"/>
          <w:lang w:val="fr-FR"/>
        </w:rPr>
      </w:pPr>
      <w:r>
        <w:rPr>
          <w:rFonts w:ascii="Univers for KPMG" w:hAnsi="Univers for KPMG" w:cs="Arial"/>
          <w:sz w:val="20"/>
          <w:szCs w:val="20"/>
          <w:lang w:val="fr-FR"/>
        </w:rPr>
        <w:br w:type="page"/>
      </w:r>
    </w:p>
    <w:p w14:paraId="35F48FE9" w14:textId="1AE1133D" w:rsidR="00322672" w:rsidRDefault="00322672" w:rsidP="00DE528D">
      <w:pPr>
        <w:pStyle w:val="Paragraphedeliste"/>
        <w:numPr>
          <w:ilvl w:val="1"/>
          <w:numId w:val="25"/>
        </w:numPr>
        <w:rPr>
          <w:rFonts w:ascii="Univers for KPMG" w:hAnsi="Univers for KPMG"/>
          <w:b/>
          <w:bCs/>
          <w:sz w:val="20"/>
          <w:szCs w:val="20"/>
          <w:lang w:val="fr-FR"/>
        </w:rPr>
      </w:pPr>
      <w:bookmarkStart w:id="11" w:name="_Toc82181004"/>
      <w:bookmarkStart w:id="12" w:name="_Toc114654662"/>
      <w:bookmarkStart w:id="13" w:name="_Toc116056098"/>
      <w:r w:rsidRPr="00DE528D">
        <w:rPr>
          <w:rFonts w:ascii="Univers for KPMG" w:hAnsi="Univers for KPMG"/>
          <w:b/>
          <w:bCs/>
          <w:sz w:val="20"/>
          <w:szCs w:val="20"/>
          <w:lang w:val="fr-FR"/>
        </w:rPr>
        <w:lastRenderedPageBreak/>
        <w:t>Gestion des incidents utilisateurs et des problèmes</w:t>
      </w:r>
      <w:bookmarkEnd w:id="11"/>
      <w:bookmarkEnd w:id="12"/>
      <w:bookmarkEnd w:id="13"/>
    </w:p>
    <w:p w14:paraId="47ABCEF8" w14:textId="77777777" w:rsidR="00DE528D" w:rsidRPr="00DE528D" w:rsidRDefault="00DE528D" w:rsidP="00DE528D">
      <w:pPr>
        <w:pStyle w:val="Paragraphedeliste"/>
        <w:ind w:left="1080"/>
        <w:rPr>
          <w:rFonts w:ascii="Univers for KPMG" w:hAnsi="Univers for KPMG"/>
          <w:b/>
          <w:bCs/>
          <w:sz w:val="20"/>
          <w:szCs w:val="20"/>
          <w:lang w:val="fr-FR"/>
        </w:rPr>
      </w:pPr>
    </w:p>
    <w:p w14:paraId="0241BF21"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Nous avons rencontré le [insérer le nom du Responsable IT / Titre] de la société le JJ/MM/AAAA dans le but de comprendre le processus de gestion des incidents en place.</w:t>
      </w:r>
    </w:p>
    <w:p w14:paraId="2F4E1487" w14:textId="77777777" w:rsidR="00322672" w:rsidRPr="00DE528D" w:rsidRDefault="00322672" w:rsidP="00322672">
      <w:pPr>
        <w:pStyle w:val="BulletLevel2"/>
        <w:numPr>
          <w:ilvl w:val="0"/>
          <w:numId w:val="0"/>
        </w:numPr>
        <w:jc w:val="both"/>
        <w:rPr>
          <w:rFonts w:ascii="Univers for KPMG" w:hAnsi="Univers for KPMG"/>
          <w:b/>
          <w:bCs/>
          <w:szCs w:val="20"/>
          <w:lang w:val="fr-FR"/>
        </w:rPr>
      </w:pPr>
      <w:r w:rsidRPr="00DE528D">
        <w:rPr>
          <w:rFonts w:ascii="Univers for KPMG" w:hAnsi="Univers for KPMG"/>
          <w:b/>
          <w:bCs/>
          <w:szCs w:val="20"/>
          <w:lang w:val="fr-FR"/>
        </w:rPr>
        <w:t>Participants à l'entretien :</w:t>
      </w:r>
    </w:p>
    <w:p w14:paraId="61765A15" w14:textId="77777777" w:rsidR="00322672" w:rsidRPr="00DE528D" w:rsidRDefault="00322672" w:rsidP="00322672">
      <w:pPr>
        <w:pStyle w:val="BulletLevel2"/>
        <w:numPr>
          <w:ilvl w:val="0"/>
          <w:numId w:val="0"/>
        </w:numPr>
        <w:jc w:val="both"/>
        <w:rPr>
          <w:rFonts w:ascii="Univers for KPMG" w:hAnsi="Univers for KPMG"/>
          <w:szCs w:val="20"/>
          <w:lang w:val="fr-FR"/>
        </w:rPr>
      </w:pPr>
      <w:r w:rsidRPr="00DE528D">
        <w:rPr>
          <w:rFonts w:ascii="Univers for KPMG" w:hAnsi="Univers for KPMG"/>
          <w:szCs w:val="20"/>
          <w:lang w:val="fr-FR"/>
        </w:rPr>
        <w:t>- Equipe d'audit financier : xxx</w:t>
      </w:r>
    </w:p>
    <w:p w14:paraId="146ABCB6" w14:textId="77777777" w:rsidR="00322672" w:rsidRPr="00DE528D" w:rsidRDefault="00322672" w:rsidP="00322672">
      <w:pPr>
        <w:pStyle w:val="BulletLevel2"/>
        <w:numPr>
          <w:ilvl w:val="0"/>
          <w:numId w:val="0"/>
        </w:numPr>
        <w:jc w:val="both"/>
        <w:rPr>
          <w:rFonts w:ascii="Univers for KPMG" w:hAnsi="Univers for KPMG"/>
          <w:szCs w:val="20"/>
        </w:rPr>
      </w:pPr>
      <w:r w:rsidRPr="00DE528D">
        <w:rPr>
          <w:rFonts w:ascii="Univers for KPMG" w:hAnsi="Univers for KPMG"/>
          <w:szCs w:val="20"/>
        </w:rPr>
        <w:t xml:space="preserve">- Equipe </w:t>
      </w:r>
      <w:proofErr w:type="spellStart"/>
      <w:r w:rsidRPr="00DE528D">
        <w:rPr>
          <w:rFonts w:ascii="Univers for KPMG" w:hAnsi="Univers for KPMG"/>
          <w:szCs w:val="20"/>
        </w:rPr>
        <w:t>d’audit</w:t>
      </w:r>
      <w:proofErr w:type="spellEnd"/>
      <w:r w:rsidRPr="00DE528D">
        <w:rPr>
          <w:rFonts w:ascii="Univers for KPMG" w:hAnsi="Univers for KPMG"/>
          <w:szCs w:val="20"/>
        </w:rPr>
        <w:t xml:space="preserve"> </w:t>
      </w:r>
      <w:proofErr w:type="gramStart"/>
      <w:r w:rsidRPr="00DE528D">
        <w:rPr>
          <w:rFonts w:ascii="Univers for KPMG" w:hAnsi="Univers for KPMG"/>
          <w:szCs w:val="20"/>
        </w:rPr>
        <w:t>IT :</w:t>
      </w:r>
      <w:proofErr w:type="gramEnd"/>
      <w:r w:rsidRPr="00DE528D">
        <w:rPr>
          <w:rFonts w:ascii="Univers for KPMG" w:hAnsi="Univers for KPMG"/>
          <w:szCs w:val="20"/>
        </w:rPr>
        <w:t xml:space="preserve"> xxx</w:t>
      </w:r>
    </w:p>
    <w:p w14:paraId="5DD646DD" w14:textId="77777777" w:rsidR="00322672" w:rsidRPr="00DE528D" w:rsidRDefault="00322672" w:rsidP="00322672">
      <w:pPr>
        <w:pStyle w:val="BulletLevel2"/>
        <w:numPr>
          <w:ilvl w:val="0"/>
          <w:numId w:val="0"/>
        </w:numPr>
        <w:jc w:val="both"/>
        <w:rPr>
          <w:rFonts w:ascii="Univers for KPMG" w:hAnsi="Univers for KPMG"/>
          <w:szCs w:val="20"/>
        </w:rPr>
      </w:pPr>
      <w:r w:rsidRPr="00DE528D">
        <w:rPr>
          <w:rFonts w:ascii="Univers for KPMG" w:hAnsi="Univers for KPMG"/>
          <w:szCs w:val="20"/>
        </w:rPr>
        <w:t>- Co-</w:t>
      </w:r>
      <w:proofErr w:type="gramStart"/>
      <w:r w:rsidRPr="00DE528D">
        <w:rPr>
          <w:rFonts w:ascii="Univers for KPMG" w:hAnsi="Univers for KPMG"/>
          <w:szCs w:val="20"/>
        </w:rPr>
        <w:t>CAC :</w:t>
      </w:r>
      <w:proofErr w:type="gramEnd"/>
      <w:r w:rsidRPr="00DE528D">
        <w:rPr>
          <w:rFonts w:ascii="Univers for KPMG" w:hAnsi="Univers for KPMG"/>
          <w:szCs w:val="20"/>
        </w:rPr>
        <w:t xml:space="preserve"> xxx</w:t>
      </w:r>
    </w:p>
    <w:p w14:paraId="006987B2" w14:textId="77777777" w:rsidR="00322672" w:rsidRPr="00DE528D" w:rsidRDefault="00322672" w:rsidP="00322672">
      <w:pPr>
        <w:pStyle w:val="BulletLevel2"/>
        <w:numPr>
          <w:ilvl w:val="0"/>
          <w:numId w:val="0"/>
        </w:numPr>
        <w:jc w:val="both"/>
        <w:rPr>
          <w:rFonts w:ascii="Univers for KPMG" w:hAnsi="Univers for KPMG"/>
          <w:szCs w:val="20"/>
        </w:rPr>
      </w:pPr>
    </w:p>
    <w:p w14:paraId="6B87715B" w14:textId="77777777" w:rsidR="00322672" w:rsidRPr="00DE528D" w:rsidRDefault="00322672" w:rsidP="00322672">
      <w:pPr>
        <w:rPr>
          <w:rFonts w:ascii="Univers for KPMG" w:hAnsi="Univers for KPMG" w:cs="Arial"/>
          <w:b/>
          <w:bCs/>
          <w:i/>
          <w:iCs/>
          <w:sz w:val="20"/>
          <w:szCs w:val="20"/>
          <w:lang w:val="fr-FR"/>
        </w:rPr>
      </w:pPr>
      <w:r w:rsidRPr="00DE528D">
        <w:rPr>
          <w:rFonts w:ascii="Univers for KPMG" w:hAnsi="Univers for KPMG" w:cs="Arial"/>
          <w:b/>
          <w:bCs/>
          <w:i/>
          <w:iCs/>
          <w:sz w:val="20"/>
          <w:szCs w:val="20"/>
          <w:lang w:val="fr-FR"/>
        </w:rPr>
        <w:t>- Obtenir et inspecter les procédures de gestion des incidents et des problèmes.</w:t>
      </w:r>
    </w:p>
    <w:p w14:paraId="4614AB04" w14:textId="77777777" w:rsidR="00322672" w:rsidRPr="00DE528D" w:rsidRDefault="00322672" w:rsidP="00322672">
      <w:pPr>
        <w:rPr>
          <w:rFonts w:ascii="Univers for KPMG" w:hAnsi="Univers for KPMG" w:cs="Arial"/>
          <w:b/>
          <w:bCs/>
          <w:i/>
          <w:iCs/>
          <w:sz w:val="20"/>
          <w:szCs w:val="20"/>
          <w:lang w:val="fr-FR"/>
        </w:rPr>
      </w:pPr>
      <w:r w:rsidRPr="00DE528D">
        <w:rPr>
          <w:rFonts w:ascii="Univers for KPMG" w:hAnsi="Univers for KPMG" w:cs="Arial"/>
          <w:b/>
          <w:bCs/>
          <w:i/>
          <w:iCs/>
          <w:sz w:val="20"/>
          <w:szCs w:val="20"/>
          <w:lang w:val="fr-FR"/>
        </w:rPr>
        <w:t>- Obtenir et inspecter un exemple d'incident et de son suivi.</w:t>
      </w:r>
    </w:p>
    <w:p w14:paraId="21F1A387" w14:textId="77777777" w:rsidR="00322672" w:rsidRPr="00DE528D" w:rsidRDefault="00322672" w:rsidP="00322672">
      <w:pPr>
        <w:rPr>
          <w:rFonts w:ascii="Univers for KPMG" w:hAnsi="Univers for KPMG" w:cs="Arial"/>
          <w:b/>
          <w:bCs/>
          <w:i/>
          <w:iCs/>
          <w:sz w:val="20"/>
          <w:szCs w:val="20"/>
          <w:lang w:val="fr-FR"/>
        </w:rPr>
      </w:pPr>
      <w:r w:rsidRPr="00DE528D">
        <w:rPr>
          <w:rFonts w:ascii="Univers for KPMG" w:hAnsi="Univers for KPMG" w:cs="Arial"/>
          <w:b/>
          <w:bCs/>
          <w:i/>
          <w:iCs/>
          <w:sz w:val="20"/>
          <w:szCs w:val="20"/>
          <w:lang w:val="fr-FR"/>
        </w:rPr>
        <w:t>- Obtenir et inspecter un exemple de suivi périodique des incidents (</w:t>
      </w:r>
      <w:proofErr w:type="spellStart"/>
      <w:r w:rsidRPr="00DE528D">
        <w:rPr>
          <w:rFonts w:ascii="Univers for KPMG" w:hAnsi="Univers for KPMG" w:cs="Arial"/>
          <w:b/>
          <w:bCs/>
          <w:i/>
          <w:iCs/>
          <w:sz w:val="20"/>
          <w:szCs w:val="20"/>
          <w:lang w:val="fr-FR"/>
        </w:rPr>
        <w:t>backlog</w:t>
      </w:r>
      <w:proofErr w:type="spellEnd"/>
      <w:r w:rsidRPr="00DE528D">
        <w:rPr>
          <w:rFonts w:ascii="Univers for KPMG" w:hAnsi="Univers for KPMG" w:cs="Arial"/>
          <w:b/>
          <w:bCs/>
          <w:i/>
          <w:iCs/>
          <w:sz w:val="20"/>
          <w:szCs w:val="20"/>
          <w:lang w:val="fr-FR"/>
        </w:rPr>
        <w:t>) et s'assurer qu'ils sont résolus au fil de l'eau.</w:t>
      </w:r>
    </w:p>
    <w:p w14:paraId="4E1B3B2C" w14:textId="77777777" w:rsidR="00322672" w:rsidRPr="00DE528D" w:rsidRDefault="00322672" w:rsidP="00322672">
      <w:pPr>
        <w:tabs>
          <w:tab w:val="left" w:pos="2983"/>
        </w:tabs>
        <w:rPr>
          <w:rFonts w:ascii="Univers for KPMG" w:hAnsi="Univers for KPMG"/>
          <w:sz w:val="20"/>
          <w:szCs w:val="20"/>
          <w:lang w:val="fr-FR"/>
        </w:rPr>
      </w:pPr>
    </w:p>
    <w:p w14:paraId="05B9EB9E"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Existe-t-il des procédures de gestion des incidents chez l’entité ? [Oui / Non]</w:t>
      </w:r>
    </w:p>
    <w:p w14:paraId="4890BDB3" w14:textId="54C146C0" w:rsidR="00322672" w:rsidRPr="00517111" w:rsidRDefault="00517111" w:rsidP="00322672">
      <w:pPr>
        <w:spacing w:after="80"/>
        <w:jc w:val="both"/>
        <w:rPr>
          <w:rFonts w:ascii="Univers for KPMG" w:hAnsi="Univers for KPMG" w:cs="Arial"/>
          <w:color w:val="FF0000"/>
          <w:sz w:val="20"/>
          <w:szCs w:val="20"/>
          <w:lang w:val="fr-FR"/>
        </w:rPr>
      </w:pPr>
      <w:r>
        <w:rPr>
          <w:rFonts w:ascii="Univers for KPMG" w:hAnsi="Univers for KPMG" w:cs="Arial"/>
          <w:color w:val="FF0000"/>
          <w:sz w:val="20"/>
          <w:szCs w:val="20"/>
          <w:lang w:val="fr-FR"/>
        </w:rPr>
        <w:t>OUI</w:t>
      </w:r>
    </w:p>
    <w:p w14:paraId="73CA69CB"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 xml:space="preserve">Si oui, </w:t>
      </w:r>
    </w:p>
    <w:p w14:paraId="374994EC" w14:textId="74B95596" w:rsidR="00322672" w:rsidRPr="005E3B80" w:rsidRDefault="00322672" w:rsidP="00322672">
      <w:pPr>
        <w:jc w:val="both"/>
        <w:rPr>
          <w:rFonts w:ascii="Univers for KPMG" w:hAnsi="Univers for KPMG"/>
          <w:color w:val="FF0000"/>
          <w:sz w:val="20"/>
          <w:szCs w:val="20"/>
        </w:rPr>
      </w:pPr>
      <w:r w:rsidRPr="00DE528D">
        <w:rPr>
          <w:rFonts w:ascii="Univers for KPMG" w:hAnsi="Univers for KPMG"/>
          <w:sz w:val="20"/>
          <w:szCs w:val="20"/>
          <w:lang w:val="fr-FR"/>
        </w:rPr>
        <w:t>[Ajouter les procédures de gestion des incidents]</w:t>
      </w:r>
      <w:r w:rsidR="00966625">
        <w:rPr>
          <w:rFonts w:ascii="Univers for KPMG" w:hAnsi="Univers for KPMG"/>
          <w:sz w:val="20"/>
          <w:szCs w:val="20"/>
          <w:lang w:val="fr-FR"/>
        </w:rPr>
        <w:t xml:space="preserve"> </w:t>
      </w:r>
      <w:r w:rsidR="00966625">
        <w:rPr>
          <w:rFonts w:ascii="Univers for KPMG" w:hAnsi="Univers for KPMG"/>
          <w:color w:val="FF0000"/>
          <w:sz w:val="20"/>
          <w:szCs w:val="20"/>
          <w:lang w:val="fr-FR"/>
        </w:rPr>
        <w:t>(cf.</w:t>
      </w:r>
      <w:r w:rsidR="002544BC" w:rsidRPr="005E3B80">
        <w:rPr>
          <w:lang w:val="fr-FR"/>
        </w:rPr>
        <w:t xml:space="preserve"> </w:t>
      </w:r>
      <w:r w:rsidR="002544BC" w:rsidRPr="002544BC">
        <w:rPr>
          <w:rFonts w:ascii="Univers for KPMG" w:hAnsi="Univers for KPMG"/>
          <w:color w:val="FF0000"/>
          <w:sz w:val="20"/>
          <w:szCs w:val="20"/>
          <w:lang w:val="fr-FR"/>
        </w:rPr>
        <w:t xml:space="preserve">2. </w:t>
      </w:r>
      <w:r w:rsidR="002544BC" w:rsidRPr="005E3B80">
        <w:rPr>
          <w:rFonts w:ascii="Univers for KPMG" w:hAnsi="Univers for KPMG"/>
          <w:color w:val="FF0000"/>
          <w:sz w:val="20"/>
          <w:szCs w:val="20"/>
        </w:rPr>
        <w:t>Accor IMEAT - FR - Procedures Policies Book - 2021 - V1.2 page 178)</w:t>
      </w:r>
    </w:p>
    <w:p w14:paraId="1350021B" w14:textId="7FB39452" w:rsidR="003044E5" w:rsidRPr="003044E5" w:rsidRDefault="00D81E13" w:rsidP="003044E5">
      <w:pPr>
        <w:jc w:val="both"/>
        <w:rPr>
          <w:rFonts w:ascii="Univers for KPMG" w:hAnsi="Univers for KPMG"/>
          <w:color w:val="FF0000"/>
          <w:sz w:val="20"/>
          <w:szCs w:val="20"/>
          <w:lang w:val="fr-FR"/>
        </w:rPr>
      </w:pPr>
      <w:r>
        <w:rPr>
          <w:rFonts w:ascii="Univers for KPMG" w:hAnsi="Univers for KPMG"/>
          <w:color w:val="FF0000"/>
          <w:sz w:val="20"/>
          <w:szCs w:val="20"/>
          <w:lang w:val="fr-FR"/>
        </w:rPr>
        <w:t>-</w:t>
      </w:r>
      <w:r w:rsidR="003044E5" w:rsidRPr="003044E5">
        <w:rPr>
          <w:rFonts w:ascii="Univers for KPMG" w:hAnsi="Univers for KPMG"/>
          <w:color w:val="FF0000"/>
          <w:sz w:val="20"/>
          <w:szCs w:val="20"/>
          <w:lang w:val="fr-FR"/>
        </w:rPr>
        <w:t xml:space="preserve">Tous les problèmes, incidents et demandes concernant les accès utilisateurs doivent être </w:t>
      </w:r>
    </w:p>
    <w:p w14:paraId="7F6D777C" w14:textId="77777777" w:rsidR="003044E5" w:rsidRPr="003044E5" w:rsidRDefault="003044E5" w:rsidP="003044E5">
      <w:pPr>
        <w:jc w:val="both"/>
        <w:rPr>
          <w:rFonts w:ascii="Univers for KPMG" w:hAnsi="Univers for KPMG"/>
          <w:color w:val="FF0000"/>
          <w:sz w:val="20"/>
          <w:szCs w:val="20"/>
          <w:lang w:val="fr-FR"/>
        </w:rPr>
      </w:pPr>
      <w:proofErr w:type="gramStart"/>
      <w:r w:rsidRPr="003044E5">
        <w:rPr>
          <w:rFonts w:ascii="Univers for KPMG" w:hAnsi="Univers for KPMG"/>
          <w:color w:val="FF0000"/>
          <w:sz w:val="20"/>
          <w:szCs w:val="20"/>
          <w:lang w:val="fr-FR"/>
        </w:rPr>
        <w:t>soumis</w:t>
      </w:r>
      <w:proofErr w:type="gramEnd"/>
      <w:r w:rsidRPr="003044E5">
        <w:rPr>
          <w:rFonts w:ascii="Univers for KPMG" w:hAnsi="Univers for KPMG"/>
          <w:color w:val="FF0000"/>
          <w:sz w:val="20"/>
          <w:szCs w:val="20"/>
          <w:lang w:val="fr-FR"/>
        </w:rPr>
        <w:t xml:space="preserve"> et suivis dans l’outil de suivi d’incidents du service d’assistance. Les équipes du </w:t>
      </w:r>
    </w:p>
    <w:p w14:paraId="258DBA4C" w14:textId="77777777" w:rsidR="003044E5" w:rsidRPr="003044E5" w:rsidRDefault="003044E5" w:rsidP="003044E5">
      <w:pPr>
        <w:jc w:val="both"/>
        <w:rPr>
          <w:rFonts w:ascii="Univers for KPMG" w:hAnsi="Univers for KPMG"/>
          <w:color w:val="FF0000"/>
          <w:sz w:val="20"/>
          <w:szCs w:val="20"/>
          <w:lang w:val="fr-FR"/>
        </w:rPr>
      </w:pPr>
      <w:proofErr w:type="gramStart"/>
      <w:r w:rsidRPr="003044E5">
        <w:rPr>
          <w:rFonts w:ascii="Univers for KPMG" w:hAnsi="Univers for KPMG"/>
          <w:color w:val="FF0000"/>
          <w:sz w:val="20"/>
          <w:szCs w:val="20"/>
          <w:lang w:val="fr-FR"/>
        </w:rPr>
        <w:t>service</w:t>
      </w:r>
      <w:proofErr w:type="gramEnd"/>
      <w:r w:rsidRPr="003044E5">
        <w:rPr>
          <w:rFonts w:ascii="Univers for KPMG" w:hAnsi="Univers for KPMG"/>
          <w:color w:val="FF0000"/>
          <w:sz w:val="20"/>
          <w:szCs w:val="20"/>
          <w:lang w:val="fr-FR"/>
        </w:rPr>
        <w:t xml:space="preserve"> d’assistance et les responsables de système doivent surveiller les tickets ouverts </w:t>
      </w:r>
    </w:p>
    <w:p w14:paraId="4930BEF7" w14:textId="77777777" w:rsidR="003044E5" w:rsidRPr="003044E5" w:rsidRDefault="003044E5" w:rsidP="003044E5">
      <w:pPr>
        <w:jc w:val="both"/>
        <w:rPr>
          <w:rFonts w:ascii="Univers for KPMG" w:hAnsi="Univers for KPMG"/>
          <w:color w:val="FF0000"/>
          <w:sz w:val="20"/>
          <w:szCs w:val="20"/>
          <w:lang w:val="fr-FR"/>
        </w:rPr>
      </w:pPr>
      <w:proofErr w:type="gramStart"/>
      <w:r w:rsidRPr="003044E5">
        <w:rPr>
          <w:rFonts w:ascii="Univers for KPMG" w:hAnsi="Univers for KPMG"/>
          <w:color w:val="FF0000"/>
          <w:sz w:val="20"/>
          <w:szCs w:val="20"/>
          <w:lang w:val="fr-FR"/>
        </w:rPr>
        <w:t>tous</w:t>
      </w:r>
      <w:proofErr w:type="gramEnd"/>
      <w:r w:rsidRPr="003044E5">
        <w:rPr>
          <w:rFonts w:ascii="Univers for KPMG" w:hAnsi="Univers for KPMG"/>
          <w:color w:val="FF0000"/>
          <w:sz w:val="20"/>
          <w:szCs w:val="20"/>
          <w:lang w:val="fr-FR"/>
        </w:rPr>
        <w:t xml:space="preserve"> les jours pour garantir leur résolution rapide. Pour les hôtels où l’accès au service </w:t>
      </w:r>
    </w:p>
    <w:p w14:paraId="6E1ADCE6" w14:textId="77777777" w:rsidR="003044E5" w:rsidRPr="003044E5" w:rsidRDefault="003044E5" w:rsidP="003044E5">
      <w:pPr>
        <w:jc w:val="both"/>
        <w:rPr>
          <w:rFonts w:ascii="Univers for KPMG" w:hAnsi="Univers for KPMG"/>
          <w:color w:val="FF0000"/>
          <w:sz w:val="20"/>
          <w:szCs w:val="20"/>
          <w:lang w:val="fr-FR"/>
        </w:rPr>
      </w:pPr>
      <w:proofErr w:type="gramStart"/>
      <w:r w:rsidRPr="003044E5">
        <w:rPr>
          <w:rFonts w:ascii="Univers for KPMG" w:hAnsi="Univers for KPMG"/>
          <w:color w:val="FF0000"/>
          <w:sz w:val="20"/>
          <w:szCs w:val="20"/>
          <w:lang w:val="fr-FR"/>
        </w:rPr>
        <w:t>d’assistance</w:t>
      </w:r>
      <w:proofErr w:type="gramEnd"/>
      <w:r w:rsidRPr="003044E5">
        <w:rPr>
          <w:rFonts w:ascii="Univers for KPMG" w:hAnsi="Univers for KPMG"/>
          <w:color w:val="FF0000"/>
          <w:sz w:val="20"/>
          <w:szCs w:val="20"/>
          <w:lang w:val="fr-FR"/>
        </w:rPr>
        <w:t xml:space="preserve"> est limité à un responsable IT, un mécanisme de suivi local doit être maintenu.</w:t>
      </w:r>
    </w:p>
    <w:p w14:paraId="17995539" w14:textId="7913F416" w:rsidR="003044E5" w:rsidRPr="003044E5" w:rsidRDefault="00D81E13" w:rsidP="003044E5">
      <w:pPr>
        <w:jc w:val="both"/>
        <w:rPr>
          <w:rFonts w:ascii="Univers for KPMG" w:hAnsi="Univers for KPMG"/>
          <w:color w:val="FF0000"/>
          <w:sz w:val="20"/>
          <w:szCs w:val="20"/>
          <w:lang w:val="fr-FR"/>
        </w:rPr>
      </w:pPr>
      <w:r>
        <w:rPr>
          <w:rFonts w:ascii="Univers for KPMG" w:hAnsi="Univers for KPMG"/>
          <w:color w:val="FF0000"/>
          <w:sz w:val="20"/>
          <w:szCs w:val="20"/>
          <w:lang w:val="fr-FR"/>
        </w:rPr>
        <w:t>-</w:t>
      </w:r>
      <w:r w:rsidR="003044E5" w:rsidRPr="003044E5">
        <w:rPr>
          <w:rFonts w:ascii="Univers for KPMG" w:hAnsi="Univers for KPMG"/>
          <w:color w:val="FF0000"/>
          <w:sz w:val="20"/>
          <w:szCs w:val="20"/>
          <w:lang w:val="fr-FR"/>
        </w:rPr>
        <w:t xml:space="preserve">L’hôtel doit également effectuer un suivi pour s’assurer que tous les tickets sont traités en </w:t>
      </w:r>
    </w:p>
    <w:p w14:paraId="0E3A8515" w14:textId="7067344F" w:rsidR="003044E5" w:rsidRDefault="003044E5" w:rsidP="003044E5">
      <w:pPr>
        <w:jc w:val="both"/>
        <w:rPr>
          <w:rFonts w:ascii="Univers for KPMG" w:hAnsi="Univers for KPMG"/>
          <w:color w:val="FF0000"/>
          <w:sz w:val="20"/>
          <w:szCs w:val="20"/>
          <w:lang w:val="fr-FR"/>
        </w:rPr>
      </w:pPr>
      <w:proofErr w:type="gramStart"/>
      <w:r w:rsidRPr="003044E5">
        <w:rPr>
          <w:rFonts w:ascii="Univers for KPMG" w:hAnsi="Univers for KPMG"/>
          <w:color w:val="FF0000"/>
          <w:sz w:val="20"/>
          <w:szCs w:val="20"/>
          <w:lang w:val="fr-FR"/>
        </w:rPr>
        <w:t>temps</w:t>
      </w:r>
      <w:proofErr w:type="gramEnd"/>
      <w:r w:rsidRPr="003044E5">
        <w:rPr>
          <w:rFonts w:ascii="Univers for KPMG" w:hAnsi="Univers for KPMG"/>
          <w:color w:val="FF0000"/>
          <w:sz w:val="20"/>
          <w:szCs w:val="20"/>
          <w:lang w:val="fr-FR"/>
        </w:rPr>
        <w:t xml:space="preserve"> voulu</w:t>
      </w:r>
    </w:p>
    <w:p w14:paraId="3EADB0E5" w14:textId="7311A0DE" w:rsidR="00AF4D11" w:rsidRPr="003044E5" w:rsidRDefault="00AF4D11" w:rsidP="003044E5">
      <w:pPr>
        <w:jc w:val="both"/>
        <w:rPr>
          <w:rFonts w:ascii="Univers for KPMG" w:hAnsi="Univers for KPMG"/>
          <w:color w:val="FF0000"/>
          <w:sz w:val="20"/>
          <w:szCs w:val="20"/>
          <w:lang w:val="fr-FR"/>
        </w:rPr>
      </w:pPr>
      <w:r>
        <w:rPr>
          <w:rFonts w:ascii="Univers for KPMG" w:hAnsi="Univers for KPMG"/>
          <w:color w:val="FF0000"/>
          <w:sz w:val="20"/>
          <w:szCs w:val="20"/>
          <w:lang w:val="fr-FR"/>
        </w:rPr>
        <w:t xml:space="preserve">-Contacter le service </w:t>
      </w:r>
      <w:proofErr w:type="spellStart"/>
      <w:r>
        <w:rPr>
          <w:rFonts w:ascii="Univers for KPMG" w:hAnsi="Univers for KPMG"/>
          <w:color w:val="FF0000"/>
          <w:sz w:val="20"/>
          <w:szCs w:val="20"/>
          <w:lang w:val="fr-FR"/>
        </w:rPr>
        <w:t>MyIT</w:t>
      </w:r>
      <w:proofErr w:type="spellEnd"/>
      <w:r w:rsidR="007D3FC1">
        <w:rPr>
          <w:rFonts w:ascii="Univers for KPMG" w:hAnsi="Univers for KPMG"/>
          <w:color w:val="FF0000"/>
          <w:sz w:val="20"/>
          <w:szCs w:val="20"/>
          <w:lang w:val="fr-FR"/>
        </w:rPr>
        <w:t xml:space="preserve"> pour les examiner en cas de besoin</w:t>
      </w:r>
      <w:r w:rsidR="00C1023C">
        <w:rPr>
          <w:rFonts w:ascii="Univers for KPMG" w:hAnsi="Univers for KPMG"/>
          <w:color w:val="FF0000"/>
          <w:sz w:val="20"/>
          <w:szCs w:val="20"/>
          <w:lang w:val="fr-FR"/>
        </w:rPr>
        <w:t xml:space="preserve"> (envoie par e-mail)</w:t>
      </w:r>
    </w:p>
    <w:p w14:paraId="087593D6"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[Ajouter un commentaire concernant les procédures de gestion des incidents]</w:t>
      </w:r>
    </w:p>
    <w:p w14:paraId="21B53523"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3FC442A0" w14:textId="77777777" w:rsidR="00322672" w:rsidRPr="00DE528D" w:rsidRDefault="00322672" w:rsidP="00322672">
      <w:pPr>
        <w:spacing w:after="80"/>
        <w:jc w:val="both"/>
        <w:rPr>
          <w:rFonts w:ascii="Univers for KPMG" w:hAnsi="Univers for KPMG" w:cs="Arial"/>
          <w:sz w:val="20"/>
          <w:szCs w:val="20"/>
          <w:lang w:val="fr-FR"/>
        </w:rPr>
      </w:pPr>
    </w:p>
    <w:p w14:paraId="673CD5D4"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Est-ce que les incidents sont tracés ? [Oui / Non]</w:t>
      </w:r>
    </w:p>
    <w:p w14:paraId="23E420D3" w14:textId="110ED476" w:rsidR="00322672" w:rsidRPr="004374FE" w:rsidRDefault="004374FE" w:rsidP="00322672">
      <w:pPr>
        <w:spacing w:after="80"/>
        <w:jc w:val="both"/>
        <w:rPr>
          <w:rFonts w:ascii="Univers for KPMG" w:hAnsi="Univers for KPMG" w:cs="Arial"/>
          <w:color w:val="FF0000"/>
          <w:sz w:val="20"/>
          <w:szCs w:val="20"/>
          <w:lang w:val="fr-FR"/>
        </w:rPr>
      </w:pPr>
      <w:r>
        <w:rPr>
          <w:rFonts w:ascii="Univers for KPMG" w:hAnsi="Univers for KPMG" w:cs="Arial"/>
          <w:color w:val="FF0000"/>
          <w:sz w:val="20"/>
          <w:szCs w:val="20"/>
          <w:lang w:val="fr-FR"/>
        </w:rPr>
        <w:t xml:space="preserve">D’après Bechir </w:t>
      </w:r>
      <w:proofErr w:type="gramStart"/>
      <w:r>
        <w:rPr>
          <w:rFonts w:ascii="Univers for KPMG" w:hAnsi="Univers for KPMG" w:cs="Arial"/>
          <w:color w:val="FF0000"/>
          <w:sz w:val="20"/>
          <w:szCs w:val="20"/>
          <w:lang w:val="fr-FR"/>
        </w:rPr>
        <w:t>LANDOULSI ,</w:t>
      </w:r>
      <w:proofErr w:type="gramEnd"/>
      <w:r>
        <w:rPr>
          <w:rFonts w:ascii="Univers for KPMG" w:hAnsi="Univers for KPMG" w:cs="Arial"/>
          <w:color w:val="FF0000"/>
          <w:sz w:val="20"/>
          <w:szCs w:val="20"/>
          <w:lang w:val="fr-FR"/>
        </w:rPr>
        <w:t xml:space="preserve"> </w:t>
      </w:r>
      <w:r w:rsidR="003528E9" w:rsidRPr="004374FE">
        <w:rPr>
          <w:rFonts w:ascii="Univers for KPMG" w:hAnsi="Univers for KPMG" w:cs="Arial"/>
          <w:color w:val="FF0000"/>
          <w:sz w:val="20"/>
          <w:szCs w:val="20"/>
          <w:lang w:val="fr-FR"/>
        </w:rPr>
        <w:t>Jusqu</w:t>
      </w:r>
      <w:r w:rsidRPr="004374FE">
        <w:rPr>
          <w:rFonts w:ascii="Univers for KPMG" w:hAnsi="Univers for KPMG" w:cs="Arial"/>
          <w:color w:val="FF0000"/>
          <w:sz w:val="20"/>
          <w:szCs w:val="20"/>
          <w:lang w:val="fr-FR"/>
        </w:rPr>
        <w:t>’à ce moment , il n y a pas d’incidents informatique</w:t>
      </w:r>
    </w:p>
    <w:p w14:paraId="01CC0D55" w14:textId="77777777" w:rsidR="00322672" w:rsidRPr="00DE528D" w:rsidRDefault="00322672" w:rsidP="00322672">
      <w:pPr>
        <w:jc w:val="both"/>
        <w:rPr>
          <w:rFonts w:ascii="Univers for KPMG" w:hAnsi="Univers for KPMG"/>
          <w:sz w:val="20"/>
          <w:szCs w:val="20"/>
          <w:lang w:val="fr-FR"/>
        </w:rPr>
      </w:pPr>
    </w:p>
    <w:p w14:paraId="0C281EB8"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Si oui, comment les incidents sont-ils tracés ?</w:t>
      </w:r>
    </w:p>
    <w:p w14:paraId="7A2F2C18"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7EBB8ED7" w14:textId="77777777" w:rsidR="00322672" w:rsidRPr="00DE528D" w:rsidRDefault="00322672" w:rsidP="00322672">
      <w:pPr>
        <w:jc w:val="both"/>
        <w:rPr>
          <w:rFonts w:ascii="Univers for KPMG" w:hAnsi="Univers for KPMG"/>
          <w:sz w:val="20"/>
          <w:szCs w:val="20"/>
          <w:lang w:val="fr-FR"/>
        </w:rPr>
      </w:pPr>
    </w:p>
    <w:p w14:paraId="7C63C204"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Est-ce que les incidents sont suivis ? [Oui / Non]</w:t>
      </w:r>
    </w:p>
    <w:p w14:paraId="1A1713A8"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0259E5C8" w14:textId="77777777" w:rsidR="00322672" w:rsidRPr="00DE528D" w:rsidRDefault="00322672" w:rsidP="00322672">
      <w:pPr>
        <w:jc w:val="both"/>
        <w:rPr>
          <w:rFonts w:ascii="Univers for KPMG" w:hAnsi="Univers for KPMG"/>
          <w:sz w:val="20"/>
          <w:szCs w:val="20"/>
          <w:lang w:val="fr-FR"/>
        </w:rPr>
      </w:pPr>
    </w:p>
    <w:p w14:paraId="4DD0E3A6"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Si oui, comment les incidents sont-ils suivis ?</w:t>
      </w:r>
    </w:p>
    <w:p w14:paraId="61BA47C6"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42605A0F" w14:textId="77777777" w:rsidR="00322672" w:rsidRPr="00DE528D" w:rsidRDefault="00322672" w:rsidP="00322672">
      <w:pPr>
        <w:jc w:val="both"/>
        <w:rPr>
          <w:rFonts w:ascii="Univers for KPMG" w:hAnsi="Univers for KPMG"/>
          <w:sz w:val="20"/>
          <w:szCs w:val="20"/>
          <w:lang w:val="fr-FR"/>
        </w:rPr>
      </w:pPr>
    </w:p>
    <w:p w14:paraId="056BD735"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[Ajouter un commentaire concernant la gestion des incidents]</w:t>
      </w:r>
    </w:p>
    <w:p w14:paraId="152BB2FF"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487E9097" w14:textId="77777777" w:rsidR="00322672" w:rsidRPr="00DE528D" w:rsidRDefault="00322672" w:rsidP="00322672">
      <w:pPr>
        <w:jc w:val="both"/>
        <w:rPr>
          <w:rFonts w:ascii="Univers for KPMG" w:hAnsi="Univers for KPMG"/>
          <w:sz w:val="20"/>
          <w:szCs w:val="20"/>
          <w:lang w:val="fr-FR"/>
        </w:rPr>
      </w:pPr>
    </w:p>
    <w:p w14:paraId="3A7DD449"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Existe-t-il des procédures de gestion des problèmes chez l’entité ? [Oui / Non]</w:t>
      </w:r>
    </w:p>
    <w:p w14:paraId="0845CFC9"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79410EA2"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Si oui, voici décrit ci-dessous les procédures de gestion des problèmes.</w:t>
      </w:r>
    </w:p>
    <w:p w14:paraId="4FDB5B08"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[Décrire les procédures de gestion des problèmes]</w:t>
      </w:r>
    </w:p>
    <w:p w14:paraId="2D401740" w14:textId="77777777" w:rsidR="00322672" w:rsidRPr="00DE528D" w:rsidRDefault="00322672" w:rsidP="00322672">
      <w:pPr>
        <w:jc w:val="both"/>
        <w:rPr>
          <w:rFonts w:ascii="Univers for KPMG" w:hAnsi="Univers for KPMG"/>
          <w:sz w:val="20"/>
          <w:szCs w:val="20"/>
          <w:lang w:val="fr-FR"/>
        </w:rPr>
      </w:pPr>
    </w:p>
    <w:p w14:paraId="61901C76"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[Ajouter un commentaire concernant les procédures de gestion des problèmes]</w:t>
      </w:r>
    </w:p>
    <w:p w14:paraId="70A0B800"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60BFCFBC" w14:textId="77777777" w:rsidR="00322672" w:rsidRPr="00DE528D" w:rsidRDefault="00322672" w:rsidP="00322672">
      <w:pPr>
        <w:spacing w:after="80"/>
        <w:jc w:val="both"/>
        <w:rPr>
          <w:rFonts w:ascii="Univers for KPMG" w:hAnsi="Univers for KPMG" w:cs="Arial"/>
          <w:sz w:val="20"/>
          <w:szCs w:val="20"/>
          <w:lang w:val="fr-FR"/>
        </w:rPr>
      </w:pPr>
    </w:p>
    <w:p w14:paraId="39914354"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Est-ce que les problèmes sont tracés ? [Oui / Non]</w:t>
      </w:r>
    </w:p>
    <w:p w14:paraId="14D0B3CD"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258E817D" w14:textId="77777777" w:rsidR="00322672" w:rsidRPr="00DE528D" w:rsidRDefault="00322672" w:rsidP="00322672">
      <w:pPr>
        <w:jc w:val="both"/>
        <w:rPr>
          <w:rFonts w:ascii="Univers for KPMG" w:hAnsi="Univers for KPMG"/>
          <w:sz w:val="20"/>
          <w:szCs w:val="20"/>
          <w:lang w:val="fr-FR"/>
        </w:rPr>
      </w:pPr>
    </w:p>
    <w:p w14:paraId="670A4CDC"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Si oui, comment les problèmes sont-ils tracés ?</w:t>
      </w:r>
    </w:p>
    <w:p w14:paraId="11337375"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7DE119AE" w14:textId="77777777" w:rsidR="00322672" w:rsidRPr="00DE528D" w:rsidRDefault="00322672" w:rsidP="00322672">
      <w:pPr>
        <w:jc w:val="both"/>
        <w:rPr>
          <w:rFonts w:ascii="Univers for KPMG" w:hAnsi="Univers for KPMG"/>
          <w:sz w:val="20"/>
          <w:szCs w:val="20"/>
          <w:lang w:val="fr-FR"/>
        </w:rPr>
      </w:pPr>
    </w:p>
    <w:p w14:paraId="3FA321AC"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Est-ce que les problèmes sont suivis ? [Oui / Non]</w:t>
      </w:r>
    </w:p>
    <w:p w14:paraId="704F87E4"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361D2FD0" w14:textId="77777777" w:rsidR="00322672" w:rsidRPr="00DE528D" w:rsidRDefault="00322672" w:rsidP="00322672">
      <w:pPr>
        <w:jc w:val="both"/>
        <w:rPr>
          <w:rFonts w:ascii="Univers for KPMG" w:hAnsi="Univers for KPMG"/>
          <w:sz w:val="20"/>
          <w:szCs w:val="20"/>
          <w:lang w:val="fr-FR"/>
        </w:rPr>
      </w:pPr>
    </w:p>
    <w:p w14:paraId="18C00D51"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Si oui, comment les problèmes sont-ils suivis ?</w:t>
      </w:r>
    </w:p>
    <w:p w14:paraId="17232894" w14:textId="77777777" w:rsidR="00322672" w:rsidRPr="00DE528D" w:rsidRDefault="00322672" w:rsidP="00FC23FF">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1D60E925" w14:textId="77777777" w:rsidR="00FC23FF" w:rsidRPr="00DE528D" w:rsidRDefault="00FC23FF" w:rsidP="00FC23FF">
      <w:pPr>
        <w:rPr>
          <w:rFonts w:ascii="Univers for KPMG" w:hAnsi="Univers for KPMG" w:cs="Arial"/>
          <w:sz w:val="20"/>
          <w:szCs w:val="20"/>
          <w:lang w:val="fr-FR"/>
        </w:rPr>
      </w:pPr>
    </w:p>
    <w:p w14:paraId="1A2BFF87" w14:textId="77777777" w:rsidR="00FC23FF" w:rsidRPr="00DE528D" w:rsidRDefault="00FC23FF" w:rsidP="00FC23FF">
      <w:pPr>
        <w:rPr>
          <w:rFonts w:ascii="Univers for KPMG" w:hAnsi="Univers for KPMG" w:cs="Arial"/>
          <w:sz w:val="20"/>
          <w:szCs w:val="20"/>
          <w:lang w:val="fr-FR"/>
        </w:rPr>
      </w:pPr>
    </w:p>
    <w:p w14:paraId="6DC4CF9A" w14:textId="42C14C08" w:rsidR="00FC23FF" w:rsidRPr="00DE528D" w:rsidRDefault="00FC23FF" w:rsidP="00FC23FF">
      <w:pPr>
        <w:rPr>
          <w:rFonts w:ascii="Univers for KPMG" w:hAnsi="Univers for KPMG" w:cs="Arial"/>
          <w:sz w:val="20"/>
          <w:szCs w:val="20"/>
          <w:lang w:val="fr-FR"/>
        </w:rPr>
        <w:sectPr w:rsidR="00FC23FF" w:rsidRPr="00DE528D">
          <w:pgSz w:w="12240" w:h="15840"/>
          <w:pgMar w:top="1440" w:right="1440" w:bottom="1440" w:left="1440" w:header="720" w:footer="720" w:gutter="0"/>
          <w:cols w:space="720"/>
        </w:sectPr>
      </w:pPr>
    </w:p>
    <w:p w14:paraId="325D292D"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lastRenderedPageBreak/>
        <w:t>Ci-dessous le tableau lié aux incidents survenus lors de l’exercice.</w:t>
      </w:r>
    </w:p>
    <w:tbl>
      <w:tblPr>
        <w:tblStyle w:val="Grilledutableau"/>
        <w:tblpPr w:leftFromText="180" w:rightFromText="180" w:horzAnchor="margin" w:tblpXSpec="center" w:tblpY="652"/>
        <w:tblW w:w="0" w:type="auto"/>
        <w:tblLook w:val="04A0" w:firstRow="1" w:lastRow="0" w:firstColumn="1" w:lastColumn="0" w:noHBand="0" w:noVBand="1"/>
      </w:tblPr>
      <w:tblGrid>
        <w:gridCol w:w="1394"/>
        <w:gridCol w:w="1976"/>
        <w:gridCol w:w="1715"/>
        <w:gridCol w:w="1359"/>
        <w:gridCol w:w="2107"/>
        <w:gridCol w:w="1539"/>
        <w:gridCol w:w="1545"/>
        <w:gridCol w:w="1315"/>
      </w:tblGrid>
      <w:tr w:rsidR="00322672" w:rsidRPr="00DE528D" w14:paraId="1D445A12" w14:textId="77777777" w:rsidTr="00FC23FF">
        <w:tc>
          <w:tcPr>
            <w:tcW w:w="0" w:type="auto"/>
            <w:tcBorders>
              <w:top w:val="single" w:sz="4" w:space="0" w:color="auto"/>
              <w:left w:val="single" w:sz="4" w:space="0" w:color="auto"/>
              <w:bottom w:val="single" w:sz="4" w:space="0" w:color="auto"/>
              <w:right w:val="single" w:sz="8" w:space="0" w:color="FFFFFF" w:themeColor="background1"/>
            </w:tcBorders>
            <w:shd w:val="clear" w:color="auto" w:fill="002060"/>
            <w:vAlign w:val="center"/>
            <w:hideMark/>
          </w:tcPr>
          <w:p w14:paraId="3B018248" w14:textId="77777777" w:rsidR="00322672" w:rsidRPr="00DE528D" w:rsidRDefault="00322672">
            <w:pPr>
              <w:pStyle w:val="BulletLevel2"/>
              <w:numPr>
                <w:ilvl w:val="0"/>
                <w:numId w:val="0"/>
              </w:numPr>
              <w:jc w:val="center"/>
              <w:rPr>
                <w:rFonts w:ascii="Univers for KPMG" w:hAnsi="Univers for KPMG"/>
                <w:b/>
                <w:color w:val="FFFFFF" w:themeColor="background1"/>
                <w:szCs w:val="20"/>
                <w:lang w:val="fr-FR"/>
              </w:rPr>
            </w:pPr>
            <w:proofErr w:type="spellStart"/>
            <w:r w:rsidRPr="00DE528D">
              <w:rPr>
                <w:rFonts w:ascii="Univers for KPMG" w:hAnsi="Univers for KPMG"/>
                <w:b/>
                <w:color w:val="FFFFFF" w:themeColor="background1"/>
                <w:szCs w:val="20"/>
                <w:lang w:val="fr-FR"/>
              </w:rPr>
              <w:t>Ref</w:t>
            </w:r>
            <w:proofErr w:type="spellEnd"/>
            <w:r w:rsidRPr="00DE528D">
              <w:rPr>
                <w:rFonts w:ascii="Univers for KPMG" w:hAnsi="Univers for KPMG"/>
                <w:b/>
                <w:color w:val="FFFFFF" w:themeColor="background1"/>
                <w:szCs w:val="20"/>
                <w:lang w:val="fr-FR"/>
              </w:rPr>
              <w:t>. Incident survenu</w:t>
            </w:r>
          </w:p>
        </w:tc>
        <w:tc>
          <w:tcPr>
            <w:tcW w:w="0" w:type="auto"/>
            <w:tcBorders>
              <w:top w:val="single" w:sz="4" w:space="0" w:color="auto"/>
              <w:left w:val="single" w:sz="8" w:space="0" w:color="FFFFFF" w:themeColor="background1"/>
              <w:bottom w:val="single" w:sz="4" w:space="0" w:color="auto"/>
              <w:right w:val="single" w:sz="8" w:space="0" w:color="FFFFFF" w:themeColor="background1"/>
            </w:tcBorders>
            <w:shd w:val="clear" w:color="auto" w:fill="002060"/>
            <w:vAlign w:val="center"/>
            <w:hideMark/>
          </w:tcPr>
          <w:p w14:paraId="43EFE351" w14:textId="77777777" w:rsidR="00322672" w:rsidRPr="00DE528D" w:rsidRDefault="00322672">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Date de survenance de l’incident</w:t>
            </w:r>
          </w:p>
        </w:tc>
        <w:tc>
          <w:tcPr>
            <w:tcW w:w="0" w:type="auto"/>
            <w:tcBorders>
              <w:top w:val="single" w:sz="4" w:space="0" w:color="auto"/>
              <w:left w:val="single" w:sz="8" w:space="0" w:color="FFFFFF" w:themeColor="background1"/>
              <w:bottom w:val="single" w:sz="4" w:space="0" w:color="auto"/>
              <w:right w:val="single" w:sz="8" w:space="0" w:color="FFFFFF" w:themeColor="background1"/>
            </w:tcBorders>
            <w:shd w:val="clear" w:color="auto" w:fill="002060"/>
            <w:vAlign w:val="center"/>
            <w:hideMark/>
          </w:tcPr>
          <w:p w14:paraId="64F06820" w14:textId="77777777" w:rsidR="00322672" w:rsidRPr="00DE528D" w:rsidRDefault="00322672">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Date de clôture de l’incident</w:t>
            </w:r>
          </w:p>
        </w:tc>
        <w:tc>
          <w:tcPr>
            <w:tcW w:w="0" w:type="auto"/>
            <w:tcBorders>
              <w:top w:val="single" w:sz="4" w:space="0" w:color="auto"/>
              <w:left w:val="single" w:sz="8" w:space="0" w:color="FFFFFF" w:themeColor="background1"/>
              <w:bottom w:val="single" w:sz="4" w:space="0" w:color="auto"/>
              <w:right w:val="single" w:sz="8" w:space="0" w:color="FFFFFF" w:themeColor="background1"/>
            </w:tcBorders>
            <w:shd w:val="clear" w:color="auto" w:fill="002060"/>
            <w:vAlign w:val="center"/>
            <w:hideMark/>
          </w:tcPr>
          <w:p w14:paraId="75D77B53" w14:textId="77777777" w:rsidR="00322672" w:rsidRPr="00DE528D" w:rsidRDefault="00322672">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Durée de l’incident</w:t>
            </w:r>
          </w:p>
        </w:tc>
        <w:tc>
          <w:tcPr>
            <w:tcW w:w="0" w:type="auto"/>
            <w:tcBorders>
              <w:top w:val="single" w:sz="4" w:space="0" w:color="auto"/>
              <w:left w:val="single" w:sz="8" w:space="0" w:color="FFFFFF" w:themeColor="background1"/>
              <w:bottom w:val="single" w:sz="4" w:space="0" w:color="auto"/>
              <w:right w:val="single" w:sz="8" w:space="0" w:color="FFFFFF" w:themeColor="background1"/>
            </w:tcBorders>
            <w:shd w:val="clear" w:color="auto" w:fill="002060"/>
            <w:vAlign w:val="center"/>
            <w:hideMark/>
          </w:tcPr>
          <w:p w14:paraId="66A307FA" w14:textId="77777777" w:rsidR="00322672" w:rsidRPr="00DE528D" w:rsidRDefault="00322672">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Nature de l’incident (Mineur / Majeur)</w:t>
            </w:r>
          </w:p>
        </w:tc>
        <w:tc>
          <w:tcPr>
            <w:tcW w:w="0" w:type="auto"/>
            <w:tcBorders>
              <w:top w:val="single" w:sz="4" w:space="0" w:color="auto"/>
              <w:left w:val="single" w:sz="8" w:space="0" w:color="FFFFFF" w:themeColor="background1"/>
              <w:bottom w:val="single" w:sz="4" w:space="0" w:color="auto"/>
              <w:right w:val="single" w:sz="8" w:space="0" w:color="FFFFFF" w:themeColor="background1"/>
            </w:tcBorders>
            <w:shd w:val="clear" w:color="auto" w:fill="002060"/>
            <w:vAlign w:val="center"/>
            <w:hideMark/>
          </w:tcPr>
          <w:p w14:paraId="1775E028" w14:textId="77777777" w:rsidR="00322672" w:rsidRPr="00DE528D" w:rsidRDefault="00322672">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Périmètre de l’incident</w:t>
            </w:r>
          </w:p>
        </w:tc>
        <w:tc>
          <w:tcPr>
            <w:tcW w:w="0" w:type="auto"/>
            <w:tcBorders>
              <w:top w:val="single" w:sz="4" w:space="0" w:color="auto"/>
              <w:left w:val="single" w:sz="8" w:space="0" w:color="FFFFFF" w:themeColor="background1"/>
              <w:bottom w:val="single" w:sz="4" w:space="0" w:color="auto"/>
              <w:right w:val="single" w:sz="8" w:space="0" w:color="FFFFFF" w:themeColor="background1"/>
            </w:tcBorders>
            <w:shd w:val="clear" w:color="auto" w:fill="002060"/>
            <w:vAlign w:val="center"/>
            <w:hideMark/>
          </w:tcPr>
          <w:p w14:paraId="20252C4F" w14:textId="77777777" w:rsidR="00322672" w:rsidRPr="00DE528D" w:rsidRDefault="00322672">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Root cause de l’incident</w:t>
            </w:r>
          </w:p>
        </w:tc>
        <w:tc>
          <w:tcPr>
            <w:tcW w:w="0" w:type="auto"/>
            <w:tcBorders>
              <w:top w:val="single" w:sz="4" w:space="0" w:color="auto"/>
              <w:left w:val="single" w:sz="8" w:space="0" w:color="FFFFFF" w:themeColor="background1"/>
              <w:bottom w:val="single" w:sz="4" w:space="0" w:color="auto"/>
              <w:right w:val="single" w:sz="4" w:space="0" w:color="auto"/>
            </w:tcBorders>
            <w:shd w:val="clear" w:color="auto" w:fill="002060"/>
            <w:vAlign w:val="center"/>
            <w:hideMark/>
          </w:tcPr>
          <w:p w14:paraId="4D219B01" w14:textId="77777777" w:rsidR="00322672" w:rsidRPr="00DE528D" w:rsidRDefault="00322672">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Action corrective</w:t>
            </w:r>
          </w:p>
        </w:tc>
      </w:tr>
      <w:tr w:rsidR="00322672" w:rsidRPr="00DE528D" w14:paraId="393AB200" w14:textId="77777777" w:rsidTr="00FC23FF">
        <w:tc>
          <w:tcPr>
            <w:tcW w:w="0" w:type="auto"/>
            <w:tcBorders>
              <w:top w:val="single" w:sz="4" w:space="0" w:color="auto"/>
              <w:left w:val="single" w:sz="4" w:space="0" w:color="auto"/>
              <w:bottom w:val="single" w:sz="4" w:space="0" w:color="auto"/>
              <w:right w:val="single" w:sz="4" w:space="0" w:color="auto"/>
            </w:tcBorders>
          </w:tcPr>
          <w:p w14:paraId="62401CCF"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509E1AD9"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5C78D504"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2290E0A8"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2B075D95"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549DDAB8"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46DCAA85"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1A869CD1" w14:textId="77777777" w:rsidR="00322672" w:rsidRPr="00DE528D" w:rsidRDefault="00322672">
            <w:pPr>
              <w:pStyle w:val="BulletLevel2"/>
              <w:numPr>
                <w:ilvl w:val="0"/>
                <w:numId w:val="0"/>
              </w:numPr>
              <w:jc w:val="both"/>
              <w:rPr>
                <w:rFonts w:ascii="Univers for KPMG" w:hAnsi="Univers for KPMG"/>
                <w:bCs/>
                <w:szCs w:val="20"/>
                <w:lang w:val="fr-FR"/>
              </w:rPr>
            </w:pPr>
          </w:p>
        </w:tc>
      </w:tr>
      <w:tr w:rsidR="00322672" w:rsidRPr="00DE528D" w14:paraId="16D52AED" w14:textId="77777777" w:rsidTr="00FC23FF">
        <w:tc>
          <w:tcPr>
            <w:tcW w:w="0" w:type="auto"/>
            <w:tcBorders>
              <w:top w:val="single" w:sz="4" w:space="0" w:color="auto"/>
              <w:left w:val="single" w:sz="4" w:space="0" w:color="auto"/>
              <w:bottom w:val="single" w:sz="4" w:space="0" w:color="auto"/>
              <w:right w:val="single" w:sz="4" w:space="0" w:color="auto"/>
            </w:tcBorders>
          </w:tcPr>
          <w:p w14:paraId="1BCB8D0F"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6AEF30DE"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7532AC3B"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34064FBE"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712DECAF"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09DDEC6A"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21C35548"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5DAB7C87" w14:textId="77777777" w:rsidR="00322672" w:rsidRPr="00DE528D" w:rsidRDefault="00322672">
            <w:pPr>
              <w:pStyle w:val="BulletLevel2"/>
              <w:numPr>
                <w:ilvl w:val="0"/>
                <w:numId w:val="0"/>
              </w:numPr>
              <w:jc w:val="both"/>
              <w:rPr>
                <w:rFonts w:ascii="Univers for KPMG" w:hAnsi="Univers for KPMG"/>
                <w:bCs/>
                <w:szCs w:val="20"/>
                <w:lang w:val="fr-FR"/>
              </w:rPr>
            </w:pPr>
          </w:p>
        </w:tc>
      </w:tr>
      <w:tr w:rsidR="00322672" w:rsidRPr="00DE528D" w14:paraId="09F89AD0" w14:textId="77777777" w:rsidTr="00FC23FF">
        <w:tc>
          <w:tcPr>
            <w:tcW w:w="0" w:type="auto"/>
            <w:tcBorders>
              <w:top w:val="single" w:sz="4" w:space="0" w:color="auto"/>
              <w:left w:val="single" w:sz="4" w:space="0" w:color="auto"/>
              <w:bottom w:val="single" w:sz="4" w:space="0" w:color="auto"/>
              <w:right w:val="single" w:sz="4" w:space="0" w:color="auto"/>
            </w:tcBorders>
          </w:tcPr>
          <w:p w14:paraId="0ADC7E73"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47EBA5AB"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363F6B30"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39FFD0A7"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25F463B2"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2BA17304"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6BC621A3"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2B056B78" w14:textId="77777777" w:rsidR="00322672" w:rsidRPr="00DE528D" w:rsidRDefault="00322672">
            <w:pPr>
              <w:pStyle w:val="BulletLevel2"/>
              <w:numPr>
                <w:ilvl w:val="0"/>
                <w:numId w:val="0"/>
              </w:numPr>
              <w:jc w:val="both"/>
              <w:rPr>
                <w:rFonts w:ascii="Univers for KPMG" w:hAnsi="Univers for KPMG"/>
                <w:bCs/>
                <w:szCs w:val="20"/>
                <w:lang w:val="fr-FR"/>
              </w:rPr>
            </w:pPr>
          </w:p>
        </w:tc>
      </w:tr>
    </w:tbl>
    <w:p w14:paraId="2157C43A"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p>
    <w:p w14:paraId="3F0FB46B"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[Ajouter un commentaire concernant les incidents survenus lors de l’exercice.]</w:t>
      </w:r>
    </w:p>
    <w:p w14:paraId="5889546C"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14:paraId="27788E20"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p>
    <w:p w14:paraId="56F121C3"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[Ajouter un commentaire concernant l’action corrective mise en place par l’entité]</w:t>
      </w:r>
    </w:p>
    <w:p w14:paraId="7BA92242"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14:paraId="229437D0"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p>
    <w:p w14:paraId="2B2DE787"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[Ajouter un commentaire concernant la fiabilité des contrôles concernée par l’incident et, le cas échéant, s’il est nécessaire de tester des contrôles supplémentaires au niveau des processus ou des contrôles informatiques généraux.]</w:t>
      </w:r>
    </w:p>
    <w:p w14:paraId="1B17EC07"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14:paraId="7FC6950B"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p>
    <w:p w14:paraId="0050B24C"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Les incidents observés sont-ils de nature à remettre en cause la fiabilité de l’établissement des états financiers ? [Oui / Non]</w:t>
      </w:r>
    </w:p>
    <w:p w14:paraId="32D4C548"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14:paraId="27A1336D"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p>
    <w:p w14:paraId="6E3E9D68"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[Ajouter un commentaire concernant la gestion des incidents]</w:t>
      </w:r>
    </w:p>
    <w:p w14:paraId="7329A38D"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14:paraId="1F745355" w14:textId="77777777" w:rsidR="00322672" w:rsidRPr="00DE528D" w:rsidRDefault="00322672" w:rsidP="00322672">
      <w:pPr>
        <w:spacing w:after="0" w:line="240" w:lineRule="auto"/>
        <w:rPr>
          <w:rFonts w:ascii="Univers for KPMG" w:hAnsi="Univers for KPMG" w:cs="Arial"/>
          <w:color w:val="000000" w:themeColor="text1"/>
          <w:sz w:val="20"/>
          <w:szCs w:val="20"/>
          <w:lang w:val="fr-FR"/>
        </w:rPr>
        <w:sectPr w:rsidR="00322672" w:rsidRPr="00DE528D">
          <w:pgSz w:w="15840" w:h="12240" w:orient="landscape"/>
          <w:pgMar w:top="1440" w:right="1440" w:bottom="1440" w:left="1440" w:header="720" w:footer="720" w:gutter="0"/>
          <w:cols w:space="720"/>
        </w:sectPr>
      </w:pPr>
    </w:p>
    <w:p w14:paraId="4CADA823"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lastRenderedPageBreak/>
        <w:t>Ci-dessous le tableau lié aux problèmes survenus lors de l’exercice.</w:t>
      </w:r>
    </w:p>
    <w:tbl>
      <w:tblPr>
        <w:tblStyle w:val="Grilledutableau"/>
        <w:tblpPr w:leftFromText="180" w:rightFromText="180" w:horzAnchor="margin" w:tblpXSpec="center" w:tblpY="652"/>
        <w:tblW w:w="0" w:type="auto"/>
        <w:tblLook w:val="04A0" w:firstRow="1" w:lastRow="0" w:firstColumn="1" w:lastColumn="0" w:noHBand="0" w:noVBand="1"/>
      </w:tblPr>
      <w:tblGrid>
        <w:gridCol w:w="1491"/>
        <w:gridCol w:w="1943"/>
        <w:gridCol w:w="1704"/>
        <w:gridCol w:w="1371"/>
        <w:gridCol w:w="2072"/>
        <w:gridCol w:w="1525"/>
        <w:gridCol w:w="1546"/>
        <w:gridCol w:w="1298"/>
      </w:tblGrid>
      <w:tr w:rsidR="00322672" w:rsidRPr="00DE528D" w14:paraId="5FD3CF01" w14:textId="77777777" w:rsidTr="00FC23FF">
        <w:tc>
          <w:tcPr>
            <w:tcW w:w="0" w:type="auto"/>
            <w:tcBorders>
              <w:top w:val="single" w:sz="4" w:space="0" w:color="auto"/>
              <w:left w:val="single" w:sz="4" w:space="0" w:color="auto"/>
              <w:bottom w:val="single" w:sz="4" w:space="0" w:color="auto"/>
              <w:right w:val="single" w:sz="8" w:space="0" w:color="FFFFFF" w:themeColor="background1"/>
            </w:tcBorders>
            <w:shd w:val="clear" w:color="auto" w:fill="002060"/>
            <w:vAlign w:val="center"/>
            <w:hideMark/>
          </w:tcPr>
          <w:p w14:paraId="3D1832C3" w14:textId="77777777" w:rsidR="00322672" w:rsidRPr="00DE528D" w:rsidRDefault="00322672">
            <w:pPr>
              <w:pStyle w:val="BulletLevel2"/>
              <w:numPr>
                <w:ilvl w:val="0"/>
                <w:numId w:val="0"/>
              </w:numPr>
              <w:jc w:val="center"/>
              <w:rPr>
                <w:rFonts w:ascii="Univers for KPMG" w:hAnsi="Univers for KPMG"/>
                <w:b/>
                <w:color w:val="FFFFFF" w:themeColor="background1"/>
                <w:szCs w:val="20"/>
                <w:lang w:val="fr-FR"/>
              </w:rPr>
            </w:pPr>
            <w:proofErr w:type="spellStart"/>
            <w:r w:rsidRPr="00DE528D">
              <w:rPr>
                <w:rFonts w:ascii="Univers for KPMG" w:hAnsi="Univers for KPMG"/>
                <w:b/>
                <w:color w:val="FFFFFF" w:themeColor="background1"/>
                <w:szCs w:val="20"/>
                <w:lang w:val="fr-FR"/>
              </w:rPr>
              <w:t>Ref</w:t>
            </w:r>
            <w:proofErr w:type="spellEnd"/>
            <w:r w:rsidRPr="00DE528D">
              <w:rPr>
                <w:rFonts w:ascii="Univers for KPMG" w:hAnsi="Univers for KPMG"/>
                <w:b/>
                <w:color w:val="FFFFFF" w:themeColor="background1"/>
                <w:szCs w:val="20"/>
                <w:lang w:val="fr-FR"/>
              </w:rPr>
              <w:t>. Problème survenu</w:t>
            </w:r>
          </w:p>
        </w:tc>
        <w:tc>
          <w:tcPr>
            <w:tcW w:w="0" w:type="auto"/>
            <w:tcBorders>
              <w:top w:val="single" w:sz="4" w:space="0" w:color="auto"/>
              <w:left w:val="single" w:sz="8" w:space="0" w:color="FFFFFF" w:themeColor="background1"/>
              <w:bottom w:val="single" w:sz="4" w:space="0" w:color="auto"/>
              <w:right w:val="single" w:sz="8" w:space="0" w:color="FFFFFF" w:themeColor="background1"/>
            </w:tcBorders>
            <w:shd w:val="clear" w:color="auto" w:fill="002060"/>
            <w:vAlign w:val="center"/>
            <w:hideMark/>
          </w:tcPr>
          <w:p w14:paraId="646039D4" w14:textId="77777777" w:rsidR="00322672" w:rsidRPr="00DE528D" w:rsidRDefault="00322672">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Date de survenance du problème</w:t>
            </w:r>
          </w:p>
        </w:tc>
        <w:tc>
          <w:tcPr>
            <w:tcW w:w="0" w:type="auto"/>
            <w:tcBorders>
              <w:top w:val="single" w:sz="4" w:space="0" w:color="auto"/>
              <w:left w:val="single" w:sz="8" w:space="0" w:color="FFFFFF" w:themeColor="background1"/>
              <w:bottom w:val="single" w:sz="4" w:space="0" w:color="auto"/>
              <w:right w:val="single" w:sz="8" w:space="0" w:color="FFFFFF" w:themeColor="background1"/>
            </w:tcBorders>
            <w:shd w:val="clear" w:color="auto" w:fill="002060"/>
            <w:vAlign w:val="center"/>
            <w:hideMark/>
          </w:tcPr>
          <w:p w14:paraId="5A9775CC" w14:textId="77777777" w:rsidR="00322672" w:rsidRPr="00DE528D" w:rsidRDefault="00322672">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Date de clôture du problème</w:t>
            </w:r>
          </w:p>
        </w:tc>
        <w:tc>
          <w:tcPr>
            <w:tcW w:w="0" w:type="auto"/>
            <w:tcBorders>
              <w:top w:val="single" w:sz="4" w:space="0" w:color="auto"/>
              <w:left w:val="single" w:sz="8" w:space="0" w:color="FFFFFF" w:themeColor="background1"/>
              <w:bottom w:val="single" w:sz="4" w:space="0" w:color="auto"/>
              <w:right w:val="single" w:sz="8" w:space="0" w:color="FFFFFF" w:themeColor="background1"/>
            </w:tcBorders>
            <w:shd w:val="clear" w:color="auto" w:fill="002060"/>
            <w:vAlign w:val="center"/>
            <w:hideMark/>
          </w:tcPr>
          <w:p w14:paraId="7F8EEFA4" w14:textId="77777777" w:rsidR="00322672" w:rsidRPr="00DE528D" w:rsidRDefault="00322672">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Durée du problème</w:t>
            </w:r>
          </w:p>
        </w:tc>
        <w:tc>
          <w:tcPr>
            <w:tcW w:w="0" w:type="auto"/>
            <w:tcBorders>
              <w:top w:val="single" w:sz="4" w:space="0" w:color="auto"/>
              <w:left w:val="single" w:sz="8" w:space="0" w:color="FFFFFF" w:themeColor="background1"/>
              <w:bottom w:val="single" w:sz="4" w:space="0" w:color="auto"/>
              <w:right w:val="single" w:sz="8" w:space="0" w:color="FFFFFF" w:themeColor="background1"/>
            </w:tcBorders>
            <w:shd w:val="clear" w:color="auto" w:fill="002060"/>
            <w:vAlign w:val="center"/>
            <w:hideMark/>
          </w:tcPr>
          <w:p w14:paraId="298C734C" w14:textId="77777777" w:rsidR="00322672" w:rsidRPr="00DE528D" w:rsidRDefault="00322672">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Nature du problème (Mineur / Majeur)</w:t>
            </w:r>
          </w:p>
        </w:tc>
        <w:tc>
          <w:tcPr>
            <w:tcW w:w="0" w:type="auto"/>
            <w:tcBorders>
              <w:top w:val="single" w:sz="4" w:space="0" w:color="auto"/>
              <w:left w:val="single" w:sz="8" w:space="0" w:color="FFFFFF" w:themeColor="background1"/>
              <w:bottom w:val="single" w:sz="4" w:space="0" w:color="auto"/>
              <w:right w:val="single" w:sz="8" w:space="0" w:color="FFFFFF" w:themeColor="background1"/>
            </w:tcBorders>
            <w:shd w:val="clear" w:color="auto" w:fill="002060"/>
            <w:vAlign w:val="center"/>
            <w:hideMark/>
          </w:tcPr>
          <w:p w14:paraId="0C2FE2E2" w14:textId="77777777" w:rsidR="00322672" w:rsidRPr="00DE528D" w:rsidRDefault="00322672">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Périmètre du problème</w:t>
            </w:r>
          </w:p>
        </w:tc>
        <w:tc>
          <w:tcPr>
            <w:tcW w:w="0" w:type="auto"/>
            <w:tcBorders>
              <w:top w:val="single" w:sz="4" w:space="0" w:color="auto"/>
              <w:left w:val="single" w:sz="8" w:space="0" w:color="FFFFFF" w:themeColor="background1"/>
              <w:bottom w:val="single" w:sz="4" w:space="0" w:color="auto"/>
              <w:right w:val="single" w:sz="8" w:space="0" w:color="FFFFFF" w:themeColor="background1"/>
            </w:tcBorders>
            <w:shd w:val="clear" w:color="auto" w:fill="002060"/>
            <w:vAlign w:val="center"/>
            <w:hideMark/>
          </w:tcPr>
          <w:p w14:paraId="241FBB64" w14:textId="77777777" w:rsidR="00322672" w:rsidRPr="00DE528D" w:rsidRDefault="00322672">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Root cause du problème</w:t>
            </w:r>
          </w:p>
        </w:tc>
        <w:tc>
          <w:tcPr>
            <w:tcW w:w="0" w:type="auto"/>
            <w:tcBorders>
              <w:top w:val="single" w:sz="4" w:space="0" w:color="auto"/>
              <w:left w:val="single" w:sz="8" w:space="0" w:color="FFFFFF" w:themeColor="background1"/>
              <w:bottom w:val="single" w:sz="4" w:space="0" w:color="auto"/>
              <w:right w:val="single" w:sz="4" w:space="0" w:color="auto"/>
            </w:tcBorders>
            <w:shd w:val="clear" w:color="auto" w:fill="002060"/>
            <w:vAlign w:val="center"/>
            <w:hideMark/>
          </w:tcPr>
          <w:p w14:paraId="7064A326" w14:textId="77777777" w:rsidR="00322672" w:rsidRPr="00DE528D" w:rsidRDefault="00322672">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Action corrective</w:t>
            </w:r>
          </w:p>
        </w:tc>
      </w:tr>
      <w:tr w:rsidR="00322672" w:rsidRPr="00DE528D" w14:paraId="2734D5ED" w14:textId="77777777" w:rsidTr="00FC23FF">
        <w:tc>
          <w:tcPr>
            <w:tcW w:w="0" w:type="auto"/>
            <w:tcBorders>
              <w:top w:val="single" w:sz="4" w:space="0" w:color="auto"/>
              <w:left w:val="single" w:sz="4" w:space="0" w:color="auto"/>
              <w:bottom w:val="single" w:sz="4" w:space="0" w:color="auto"/>
              <w:right w:val="single" w:sz="4" w:space="0" w:color="auto"/>
            </w:tcBorders>
          </w:tcPr>
          <w:p w14:paraId="5BB95046"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6F497162"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6F8FA247"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74516A5C"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726A5344"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74093DAD"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21901E4B"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30E6F43F" w14:textId="77777777" w:rsidR="00322672" w:rsidRPr="00DE528D" w:rsidRDefault="00322672">
            <w:pPr>
              <w:pStyle w:val="BulletLevel2"/>
              <w:numPr>
                <w:ilvl w:val="0"/>
                <w:numId w:val="0"/>
              </w:numPr>
              <w:jc w:val="both"/>
              <w:rPr>
                <w:rFonts w:ascii="Univers for KPMG" w:hAnsi="Univers for KPMG"/>
                <w:bCs/>
                <w:szCs w:val="20"/>
                <w:lang w:val="fr-FR"/>
              </w:rPr>
            </w:pPr>
          </w:p>
        </w:tc>
      </w:tr>
      <w:tr w:rsidR="00322672" w:rsidRPr="00DE528D" w14:paraId="03173D69" w14:textId="77777777" w:rsidTr="00FC23FF">
        <w:tc>
          <w:tcPr>
            <w:tcW w:w="0" w:type="auto"/>
            <w:tcBorders>
              <w:top w:val="single" w:sz="4" w:space="0" w:color="auto"/>
              <w:left w:val="single" w:sz="4" w:space="0" w:color="auto"/>
              <w:bottom w:val="single" w:sz="4" w:space="0" w:color="auto"/>
              <w:right w:val="single" w:sz="4" w:space="0" w:color="auto"/>
            </w:tcBorders>
          </w:tcPr>
          <w:p w14:paraId="30FFB20D"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5C5E651A"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2C59821E"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00E1936A"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68E10D2A"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1CC3054A"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00AE9E96"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46068488" w14:textId="77777777" w:rsidR="00322672" w:rsidRPr="00DE528D" w:rsidRDefault="00322672">
            <w:pPr>
              <w:pStyle w:val="BulletLevel2"/>
              <w:numPr>
                <w:ilvl w:val="0"/>
                <w:numId w:val="0"/>
              </w:numPr>
              <w:jc w:val="both"/>
              <w:rPr>
                <w:rFonts w:ascii="Univers for KPMG" w:hAnsi="Univers for KPMG"/>
                <w:bCs/>
                <w:szCs w:val="20"/>
                <w:lang w:val="fr-FR"/>
              </w:rPr>
            </w:pPr>
          </w:p>
        </w:tc>
      </w:tr>
      <w:tr w:rsidR="00322672" w:rsidRPr="00DE528D" w14:paraId="15208AC7" w14:textId="77777777" w:rsidTr="00FC23FF">
        <w:tc>
          <w:tcPr>
            <w:tcW w:w="0" w:type="auto"/>
            <w:tcBorders>
              <w:top w:val="single" w:sz="4" w:space="0" w:color="auto"/>
              <w:left w:val="single" w:sz="4" w:space="0" w:color="auto"/>
              <w:bottom w:val="single" w:sz="4" w:space="0" w:color="auto"/>
              <w:right w:val="single" w:sz="4" w:space="0" w:color="auto"/>
            </w:tcBorders>
          </w:tcPr>
          <w:p w14:paraId="2D9BA895"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479F21E4"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3EE3F66E"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4A71A231"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04680F8A"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2728DD87"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65C746F4"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28F9E059" w14:textId="77777777" w:rsidR="00322672" w:rsidRPr="00DE528D" w:rsidRDefault="00322672">
            <w:pPr>
              <w:pStyle w:val="BulletLevel2"/>
              <w:numPr>
                <w:ilvl w:val="0"/>
                <w:numId w:val="0"/>
              </w:numPr>
              <w:jc w:val="both"/>
              <w:rPr>
                <w:rFonts w:ascii="Univers for KPMG" w:hAnsi="Univers for KPMG"/>
                <w:bCs/>
                <w:szCs w:val="20"/>
                <w:lang w:val="fr-FR"/>
              </w:rPr>
            </w:pPr>
          </w:p>
        </w:tc>
      </w:tr>
    </w:tbl>
    <w:p w14:paraId="1C78C2F8"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p>
    <w:p w14:paraId="5FDC734B"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[Ajouter un commentaire concernant les problèmes survenus lors de l’exercice.]</w:t>
      </w:r>
    </w:p>
    <w:p w14:paraId="273FDDDD"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14:paraId="582F240D"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p>
    <w:p w14:paraId="2386EC7A"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[Ajouter un commentaire concernant l’action corrective mise en place par l’entité]</w:t>
      </w:r>
    </w:p>
    <w:p w14:paraId="0A2AD16D"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14:paraId="27B0F28E"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p>
    <w:p w14:paraId="4A55EEA7"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[Ajouter un commentaire concernant la fiabilité des contrôles concernée par le problème et, le cas échéant, s’il est nécessaire de tester des contrôles supplémentaires au niveau des processus ou des contrôles informatiques généraux.]</w:t>
      </w:r>
    </w:p>
    <w:p w14:paraId="5DB157EE"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14:paraId="77872870"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p>
    <w:p w14:paraId="17274EDF"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Les problèmes observés sont-ils de nature à remettre en cause la fiabilité de l’établissement des états financiers ? [Oui / Non]</w:t>
      </w:r>
    </w:p>
    <w:p w14:paraId="5A096FFE"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14:paraId="371A38D8" w14:textId="77777777" w:rsidR="00322672" w:rsidRPr="00DE528D" w:rsidRDefault="00322672" w:rsidP="00322672">
      <w:pPr>
        <w:jc w:val="both"/>
        <w:rPr>
          <w:rFonts w:ascii="Univers for KPMG" w:hAnsi="Univers for KPMG"/>
          <w:sz w:val="20"/>
          <w:szCs w:val="20"/>
          <w:lang w:val="fr-FR"/>
        </w:rPr>
      </w:pPr>
    </w:p>
    <w:p w14:paraId="04037A95"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[Ajouter un commentaire concernant la gestion des problèmes]</w:t>
      </w:r>
    </w:p>
    <w:p w14:paraId="14825DE1" w14:textId="77777777" w:rsidR="00322672" w:rsidRDefault="00322672" w:rsidP="00322672">
      <w:pPr>
        <w:rPr>
          <w:lang w:val="fr-FR"/>
        </w:rPr>
      </w:pPr>
    </w:p>
    <w:p w14:paraId="6858399B" w14:textId="77777777" w:rsidR="00322672" w:rsidRDefault="00322672" w:rsidP="00322672">
      <w:pPr>
        <w:spacing w:after="0"/>
        <w:rPr>
          <w:rFonts w:ascii="Univers for KPMG" w:eastAsiaTheme="majorEastAsia" w:hAnsi="Univers for KPMG" w:cs="Arial"/>
          <w:color w:val="00338D"/>
          <w:sz w:val="32"/>
          <w:lang w:val="fr-FR"/>
        </w:rPr>
        <w:sectPr w:rsidR="00322672">
          <w:pgSz w:w="15840" w:h="12240" w:orient="landscape"/>
          <w:pgMar w:top="1440" w:right="1440" w:bottom="1440" w:left="1440" w:header="720" w:footer="720" w:gutter="0"/>
          <w:cols w:space="720"/>
        </w:sectPr>
      </w:pPr>
    </w:p>
    <w:p w14:paraId="1BA6EA58" w14:textId="4D9986C3" w:rsidR="00322672" w:rsidRDefault="00322672" w:rsidP="00DE528D">
      <w:pPr>
        <w:pStyle w:val="Paragraphedeliste"/>
        <w:numPr>
          <w:ilvl w:val="1"/>
          <w:numId w:val="25"/>
        </w:numPr>
        <w:rPr>
          <w:rFonts w:ascii="Univers for KPMG" w:hAnsi="Univers for KPMG"/>
          <w:b/>
          <w:bCs/>
          <w:sz w:val="20"/>
          <w:szCs w:val="20"/>
          <w:lang w:val="fr-FR"/>
        </w:rPr>
      </w:pPr>
      <w:bookmarkStart w:id="14" w:name="_Toc114654663"/>
      <w:bookmarkStart w:id="15" w:name="_Toc116056099"/>
      <w:r w:rsidRPr="00DE528D">
        <w:rPr>
          <w:rFonts w:ascii="Univers for KPMG" w:hAnsi="Univers for KPMG"/>
          <w:b/>
          <w:bCs/>
          <w:sz w:val="20"/>
          <w:szCs w:val="20"/>
          <w:lang w:val="fr-FR"/>
        </w:rPr>
        <w:lastRenderedPageBreak/>
        <w:t>Sauvegarde et restauration des données</w:t>
      </w:r>
      <w:bookmarkEnd w:id="14"/>
      <w:bookmarkEnd w:id="15"/>
    </w:p>
    <w:p w14:paraId="15D3CB52" w14:textId="77777777" w:rsidR="00DE528D" w:rsidRPr="00DE528D" w:rsidRDefault="00DE528D" w:rsidP="00DE528D">
      <w:pPr>
        <w:pStyle w:val="Paragraphedeliste"/>
        <w:ind w:left="1080"/>
        <w:rPr>
          <w:rFonts w:ascii="Univers for KPMG" w:hAnsi="Univers for KPMG"/>
          <w:b/>
          <w:bCs/>
          <w:sz w:val="20"/>
          <w:szCs w:val="20"/>
          <w:lang w:val="fr-FR"/>
        </w:rPr>
      </w:pPr>
    </w:p>
    <w:p w14:paraId="6D78EF2F"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Nous avons rencontré le [insérer le nom du Responsable IT / Titre] de la société le JJ/MM/AAAA dans le but de comprendre les processus de sauvegarde et restauration des données.</w:t>
      </w:r>
    </w:p>
    <w:p w14:paraId="537CC746" w14:textId="77777777" w:rsidR="00322672" w:rsidRPr="00DE528D" w:rsidRDefault="00322672" w:rsidP="00322672">
      <w:pPr>
        <w:pStyle w:val="BulletLevel2"/>
        <w:numPr>
          <w:ilvl w:val="0"/>
          <w:numId w:val="0"/>
        </w:numPr>
        <w:jc w:val="both"/>
        <w:rPr>
          <w:rFonts w:ascii="Univers for KPMG" w:hAnsi="Univers for KPMG"/>
          <w:b/>
          <w:bCs/>
          <w:szCs w:val="20"/>
          <w:lang w:val="fr-FR"/>
        </w:rPr>
      </w:pPr>
      <w:r w:rsidRPr="00DE528D">
        <w:rPr>
          <w:rFonts w:ascii="Univers for KPMG" w:hAnsi="Univers for KPMG"/>
          <w:b/>
          <w:bCs/>
          <w:szCs w:val="20"/>
          <w:lang w:val="fr-FR"/>
        </w:rPr>
        <w:t>Participants à l'entretien :</w:t>
      </w:r>
    </w:p>
    <w:p w14:paraId="74F5A32A" w14:textId="77777777" w:rsidR="00322672" w:rsidRPr="00DE528D" w:rsidRDefault="00322672" w:rsidP="00322672">
      <w:pPr>
        <w:pStyle w:val="BulletLevel2"/>
        <w:numPr>
          <w:ilvl w:val="0"/>
          <w:numId w:val="0"/>
        </w:numPr>
        <w:jc w:val="both"/>
        <w:rPr>
          <w:rFonts w:ascii="Univers for KPMG" w:hAnsi="Univers for KPMG"/>
          <w:szCs w:val="20"/>
          <w:lang w:val="fr-FR"/>
        </w:rPr>
      </w:pPr>
      <w:r w:rsidRPr="00DE528D">
        <w:rPr>
          <w:rFonts w:ascii="Univers for KPMG" w:hAnsi="Univers for KPMG"/>
          <w:szCs w:val="20"/>
          <w:lang w:val="fr-FR"/>
        </w:rPr>
        <w:t>- Equipe d'audit financier : xxx</w:t>
      </w:r>
    </w:p>
    <w:p w14:paraId="0E818131" w14:textId="040B9D7A" w:rsidR="00322672" w:rsidRPr="00DE528D" w:rsidRDefault="00322672" w:rsidP="00322672">
      <w:pPr>
        <w:pStyle w:val="BulletLevel2"/>
        <w:numPr>
          <w:ilvl w:val="0"/>
          <w:numId w:val="0"/>
        </w:numPr>
        <w:jc w:val="both"/>
        <w:rPr>
          <w:rFonts w:ascii="Univers for KPMG" w:hAnsi="Univers for KPMG"/>
          <w:szCs w:val="20"/>
        </w:rPr>
      </w:pPr>
      <w:r w:rsidRPr="00DE528D">
        <w:rPr>
          <w:rFonts w:ascii="Univers for KPMG" w:hAnsi="Univers for KPMG"/>
          <w:szCs w:val="20"/>
        </w:rPr>
        <w:t xml:space="preserve">- Equipe </w:t>
      </w:r>
      <w:proofErr w:type="spellStart"/>
      <w:r w:rsidRPr="00DE528D">
        <w:rPr>
          <w:rFonts w:ascii="Univers for KPMG" w:hAnsi="Univers for KPMG"/>
          <w:szCs w:val="20"/>
        </w:rPr>
        <w:t>d’audit</w:t>
      </w:r>
      <w:proofErr w:type="spellEnd"/>
      <w:r w:rsidRPr="00DE528D">
        <w:rPr>
          <w:rFonts w:ascii="Univers for KPMG" w:hAnsi="Univers for KPMG"/>
          <w:szCs w:val="20"/>
        </w:rPr>
        <w:t xml:space="preserve"> IT: xxx</w:t>
      </w:r>
    </w:p>
    <w:p w14:paraId="1945DCE4" w14:textId="40186C9D" w:rsidR="00322672" w:rsidRPr="00DE528D" w:rsidRDefault="00322672" w:rsidP="00322672">
      <w:pPr>
        <w:pStyle w:val="BulletLevel2"/>
        <w:numPr>
          <w:ilvl w:val="0"/>
          <w:numId w:val="0"/>
        </w:numPr>
        <w:jc w:val="both"/>
        <w:rPr>
          <w:rFonts w:ascii="Univers for KPMG" w:hAnsi="Univers for KPMG"/>
          <w:szCs w:val="20"/>
        </w:rPr>
      </w:pPr>
      <w:r w:rsidRPr="00DE528D">
        <w:rPr>
          <w:rFonts w:ascii="Univers for KPMG" w:hAnsi="Univers for KPMG"/>
          <w:szCs w:val="20"/>
        </w:rPr>
        <w:t>- Co-CAC: xxx</w:t>
      </w:r>
    </w:p>
    <w:p w14:paraId="2837D120" w14:textId="77777777" w:rsidR="00322672" w:rsidRPr="00DE528D" w:rsidRDefault="00322672" w:rsidP="00322672">
      <w:pPr>
        <w:pStyle w:val="BulletLevel2"/>
        <w:numPr>
          <w:ilvl w:val="0"/>
          <w:numId w:val="0"/>
        </w:numPr>
        <w:jc w:val="both"/>
        <w:rPr>
          <w:rFonts w:ascii="Univers for KPMG" w:hAnsi="Univers for KPMG"/>
          <w:szCs w:val="20"/>
        </w:rPr>
      </w:pPr>
    </w:p>
    <w:p w14:paraId="005E783E" w14:textId="77777777" w:rsidR="00322672" w:rsidRPr="00DE528D" w:rsidRDefault="00322672" w:rsidP="00322672">
      <w:pPr>
        <w:rPr>
          <w:rFonts w:ascii="Univers for KPMG" w:hAnsi="Univers for KPMG" w:cs="Arial"/>
          <w:b/>
          <w:bCs/>
          <w:i/>
          <w:iCs/>
          <w:sz w:val="20"/>
          <w:szCs w:val="20"/>
          <w:lang w:val="fr-FR"/>
        </w:rPr>
      </w:pPr>
      <w:r w:rsidRPr="00DE528D">
        <w:rPr>
          <w:rFonts w:ascii="Univers for KPMG" w:hAnsi="Univers for KPMG" w:cs="Arial"/>
          <w:b/>
          <w:bCs/>
          <w:i/>
          <w:iCs/>
          <w:sz w:val="20"/>
          <w:szCs w:val="20"/>
          <w:lang w:val="fr-FR"/>
        </w:rPr>
        <w:t xml:space="preserve">- Obtenir et inspecter la stratégie de sauvegarde. </w:t>
      </w:r>
    </w:p>
    <w:p w14:paraId="43379E2B" w14:textId="77777777" w:rsidR="00322672" w:rsidRPr="00DE528D" w:rsidRDefault="00322672" w:rsidP="00322672">
      <w:pPr>
        <w:rPr>
          <w:rFonts w:ascii="Univers for KPMG" w:hAnsi="Univers for KPMG" w:cs="Arial"/>
          <w:b/>
          <w:bCs/>
          <w:i/>
          <w:iCs/>
          <w:sz w:val="20"/>
          <w:szCs w:val="20"/>
          <w:lang w:val="fr-FR"/>
        </w:rPr>
      </w:pPr>
      <w:r w:rsidRPr="00DE528D">
        <w:rPr>
          <w:rFonts w:ascii="Univers for KPMG" w:hAnsi="Univers for KPMG" w:cs="Arial"/>
          <w:b/>
          <w:bCs/>
          <w:i/>
          <w:iCs/>
          <w:sz w:val="20"/>
          <w:szCs w:val="20"/>
          <w:lang w:val="fr-FR"/>
        </w:rPr>
        <w:t>- Vérifier que le document définit les besoins en sauvegarde, ainsi que les périodes de rétention des données.</w:t>
      </w:r>
    </w:p>
    <w:p w14:paraId="47BBA194" w14:textId="77777777" w:rsidR="00322672" w:rsidRPr="00DE528D" w:rsidRDefault="00322672" w:rsidP="00322672">
      <w:pPr>
        <w:rPr>
          <w:rFonts w:ascii="Univers for KPMG" w:hAnsi="Univers for KPMG" w:cs="Arial"/>
          <w:b/>
          <w:bCs/>
          <w:i/>
          <w:iCs/>
          <w:sz w:val="20"/>
          <w:szCs w:val="20"/>
          <w:lang w:val="fr-FR"/>
        </w:rPr>
      </w:pPr>
      <w:r w:rsidRPr="00DE528D">
        <w:rPr>
          <w:rFonts w:ascii="Univers for KPMG" w:hAnsi="Univers for KPMG" w:cs="Arial"/>
          <w:b/>
          <w:bCs/>
          <w:i/>
          <w:iCs/>
          <w:sz w:val="20"/>
          <w:szCs w:val="20"/>
          <w:lang w:val="fr-FR"/>
        </w:rPr>
        <w:t>- Vérifier que les sauvegardes sont effectuées en conformité avec les besoins définis.</w:t>
      </w:r>
    </w:p>
    <w:p w14:paraId="04327759" w14:textId="77777777" w:rsidR="00322672" w:rsidRPr="00DE528D" w:rsidRDefault="00322672" w:rsidP="00322672">
      <w:pPr>
        <w:rPr>
          <w:rFonts w:ascii="Univers for KPMG" w:hAnsi="Univers for KPMG" w:cs="Arial"/>
          <w:b/>
          <w:bCs/>
          <w:i/>
          <w:iCs/>
          <w:sz w:val="20"/>
          <w:szCs w:val="20"/>
          <w:lang w:val="fr-FR"/>
        </w:rPr>
      </w:pPr>
      <w:r w:rsidRPr="00DE528D">
        <w:rPr>
          <w:rFonts w:ascii="Univers for KPMG" w:hAnsi="Univers for KPMG" w:cs="Arial"/>
          <w:b/>
          <w:bCs/>
          <w:i/>
          <w:iCs/>
          <w:sz w:val="20"/>
          <w:szCs w:val="20"/>
          <w:lang w:val="fr-FR"/>
        </w:rPr>
        <w:t>- Vérifier les mesures utilisées permettant de protéger les supports de sauvegardes sur site ou hors site.</w:t>
      </w:r>
    </w:p>
    <w:p w14:paraId="1F1936E0" w14:textId="77777777" w:rsidR="00322672" w:rsidRPr="00DE528D" w:rsidRDefault="00322672" w:rsidP="00322672">
      <w:pPr>
        <w:jc w:val="both"/>
        <w:rPr>
          <w:rFonts w:ascii="Univers for KPMG" w:hAnsi="Univers for KPMG" w:cs="Arial"/>
          <w:b/>
          <w:bCs/>
          <w:i/>
          <w:iCs/>
          <w:sz w:val="20"/>
          <w:szCs w:val="20"/>
          <w:lang w:val="fr-FR"/>
        </w:rPr>
      </w:pPr>
      <w:r w:rsidRPr="00DE528D">
        <w:rPr>
          <w:rFonts w:ascii="Univers for KPMG" w:hAnsi="Univers for KPMG" w:cs="Arial"/>
          <w:b/>
          <w:bCs/>
          <w:i/>
          <w:iCs/>
          <w:sz w:val="20"/>
          <w:szCs w:val="20"/>
          <w:lang w:val="fr-FR"/>
        </w:rPr>
        <w:t>- Obtenir et inspecter la procédure de restauration des données permettant de vérifier l’intégrité des sauvegardes. Vérifier qu'elle inclut des tests techniques et utilisateurs.</w:t>
      </w:r>
    </w:p>
    <w:p w14:paraId="255AE2ED" w14:textId="731767DF" w:rsidR="00322672" w:rsidRPr="00DE528D" w:rsidRDefault="00322672" w:rsidP="00322672">
      <w:pPr>
        <w:jc w:val="both"/>
        <w:rPr>
          <w:rFonts w:ascii="Univers for KPMG" w:hAnsi="Univers for KPMG" w:cs="Arial"/>
          <w:b/>
          <w:bCs/>
          <w:i/>
          <w:iCs/>
          <w:sz w:val="20"/>
          <w:szCs w:val="20"/>
          <w:lang w:val="fr-FR"/>
        </w:rPr>
      </w:pPr>
      <w:r w:rsidRPr="00DE528D">
        <w:rPr>
          <w:rFonts w:ascii="Univers for KPMG" w:hAnsi="Univers for KPMG" w:cs="Arial"/>
          <w:b/>
          <w:bCs/>
          <w:i/>
          <w:iCs/>
          <w:sz w:val="20"/>
          <w:szCs w:val="20"/>
          <w:lang w:val="fr-FR"/>
        </w:rPr>
        <w:t xml:space="preserve">- Vérifier que la réalisation du test de restauration est </w:t>
      </w:r>
      <w:r w:rsidR="00246FA4" w:rsidRPr="00DE528D">
        <w:rPr>
          <w:rFonts w:ascii="Univers for KPMG" w:hAnsi="Univers for KPMG" w:cs="Arial"/>
          <w:b/>
          <w:bCs/>
          <w:i/>
          <w:iCs/>
          <w:sz w:val="20"/>
          <w:szCs w:val="20"/>
          <w:lang w:val="fr-FR"/>
        </w:rPr>
        <w:t>au minimum annuel</w:t>
      </w:r>
      <w:r w:rsidRPr="00DE528D">
        <w:rPr>
          <w:rFonts w:ascii="Univers for KPMG" w:hAnsi="Univers for KPMG" w:cs="Arial"/>
          <w:b/>
          <w:bCs/>
          <w:i/>
          <w:iCs/>
          <w:sz w:val="20"/>
          <w:szCs w:val="20"/>
          <w:lang w:val="fr-FR"/>
        </w:rPr>
        <w:t xml:space="preserve">. </w:t>
      </w:r>
    </w:p>
    <w:p w14:paraId="2AC076BD" w14:textId="77777777" w:rsidR="00322672" w:rsidRPr="00DE528D" w:rsidRDefault="00322672" w:rsidP="00322672">
      <w:pPr>
        <w:jc w:val="both"/>
        <w:rPr>
          <w:rFonts w:ascii="Univers for KPMG" w:hAnsi="Univers for KPMG" w:cs="Arial"/>
          <w:b/>
          <w:bCs/>
          <w:i/>
          <w:iCs/>
          <w:sz w:val="20"/>
          <w:szCs w:val="20"/>
          <w:lang w:val="fr-FR"/>
        </w:rPr>
      </w:pPr>
      <w:r w:rsidRPr="00DE528D">
        <w:rPr>
          <w:rFonts w:ascii="Univers for KPMG" w:hAnsi="Univers for KPMG" w:cs="Arial"/>
          <w:b/>
          <w:bCs/>
          <w:i/>
          <w:iCs/>
          <w:sz w:val="20"/>
          <w:szCs w:val="20"/>
          <w:lang w:val="fr-FR"/>
        </w:rPr>
        <w:t>- Obtenir et inspecter les résultats du dernier test de restauration effectué (PV des tests techniques et PV des tests métiers / utilisateurs). Vérifier que les résultats des tests sont satisfaisants, sinon investiguer sur le plan d'actions mis en œuvre.</w:t>
      </w:r>
    </w:p>
    <w:p w14:paraId="349805EE" w14:textId="77777777" w:rsidR="00322672" w:rsidRPr="00DE528D" w:rsidRDefault="00322672" w:rsidP="00322672">
      <w:pPr>
        <w:spacing w:after="80"/>
        <w:jc w:val="both"/>
        <w:rPr>
          <w:rFonts w:ascii="Univers for KPMG" w:hAnsi="Univers for KPMG" w:cs="Arial"/>
          <w:sz w:val="20"/>
          <w:szCs w:val="20"/>
          <w:lang w:val="fr-FR"/>
        </w:rPr>
      </w:pPr>
    </w:p>
    <w:p w14:paraId="47284A10"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Existe-t-il une stratégie de sauvegarde chez l’entité ? [Oui / Non]</w:t>
      </w:r>
    </w:p>
    <w:p w14:paraId="6FAE100A" w14:textId="211F5693" w:rsidR="00322672" w:rsidRPr="001D5261" w:rsidRDefault="001D5261" w:rsidP="00322672">
      <w:pPr>
        <w:spacing w:after="80"/>
        <w:jc w:val="both"/>
        <w:rPr>
          <w:rFonts w:ascii="Univers for KPMG" w:hAnsi="Univers for KPMG" w:cs="Arial"/>
          <w:color w:val="FF0000"/>
          <w:sz w:val="20"/>
          <w:szCs w:val="20"/>
          <w:lang w:val="fr-FR"/>
        </w:rPr>
      </w:pPr>
      <w:r>
        <w:rPr>
          <w:rFonts w:ascii="Univers for KPMG" w:hAnsi="Univers for KPMG" w:cs="Arial"/>
          <w:color w:val="FF0000"/>
          <w:sz w:val="20"/>
          <w:szCs w:val="20"/>
          <w:lang w:val="fr-FR"/>
        </w:rPr>
        <w:t>OUI</w:t>
      </w:r>
    </w:p>
    <w:p w14:paraId="03AA53BC"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 xml:space="preserve">Si oui, </w:t>
      </w:r>
    </w:p>
    <w:p w14:paraId="2D42BC40" w14:textId="09A71595" w:rsidR="001D44D5" w:rsidRPr="005E3B80" w:rsidRDefault="00322672" w:rsidP="00322672">
      <w:pPr>
        <w:jc w:val="both"/>
        <w:rPr>
          <w:rFonts w:ascii="Univers for KPMG" w:hAnsi="Univers for KPMG"/>
          <w:color w:val="FF0000"/>
          <w:sz w:val="20"/>
          <w:szCs w:val="20"/>
        </w:rPr>
      </w:pPr>
      <w:r w:rsidRPr="00DE528D">
        <w:rPr>
          <w:rFonts w:ascii="Univers for KPMG" w:hAnsi="Univers for KPMG"/>
          <w:sz w:val="20"/>
          <w:szCs w:val="20"/>
          <w:lang w:val="fr-FR"/>
        </w:rPr>
        <w:t>[Ajouter la stratégie de sauvegarde]</w:t>
      </w:r>
      <w:r w:rsidR="00395448">
        <w:rPr>
          <w:rFonts w:ascii="Univers for KPMG" w:hAnsi="Univers for KPMG"/>
          <w:sz w:val="20"/>
          <w:szCs w:val="20"/>
          <w:lang w:val="fr-FR"/>
        </w:rPr>
        <w:t xml:space="preserve"> </w:t>
      </w:r>
      <w:r w:rsidR="00395448">
        <w:rPr>
          <w:rFonts w:ascii="Univers for KPMG" w:hAnsi="Univers for KPMG"/>
          <w:color w:val="FF0000"/>
          <w:sz w:val="20"/>
          <w:szCs w:val="20"/>
          <w:lang w:val="fr-FR"/>
        </w:rPr>
        <w:t>(cf.</w:t>
      </w:r>
      <w:r w:rsidR="00395448" w:rsidRPr="005E3B80">
        <w:rPr>
          <w:lang w:val="fr-FR"/>
        </w:rPr>
        <w:t xml:space="preserve"> </w:t>
      </w:r>
      <w:r w:rsidR="00395448" w:rsidRPr="00395448">
        <w:rPr>
          <w:rFonts w:ascii="Univers for KPMG" w:hAnsi="Univers for KPMG"/>
          <w:color w:val="FF0000"/>
          <w:sz w:val="20"/>
          <w:szCs w:val="20"/>
          <w:lang w:val="fr-FR"/>
        </w:rPr>
        <w:t xml:space="preserve">2. </w:t>
      </w:r>
      <w:r w:rsidR="00395448" w:rsidRPr="005E3B80">
        <w:rPr>
          <w:rFonts w:ascii="Univers for KPMG" w:hAnsi="Univers for KPMG"/>
          <w:color w:val="FF0000"/>
          <w:sz w:val="20"/>
          <w:szCs w:val="20"/>
        </w:rPr>
        <w:t xml:space="preserve">Accor IMEAT - FR - Procedures Policies Book - 2021 - V1.2 page </w:t>
      </w:r>
      <w:r w:rsidR="005906D3" w:rsidRPr="005E3B80">
        <w:rPr>
          <w:rFonts w:ascii="Univers for KPMG" w:hAnsi="Univers for KPMG"/>
          <w:color w:val="FF0000"/>
          <w:sz w:val="20"/>
          <w:szCs w:val="20"/>
        </w:rPr>
        <w:t>191</w:t>
      </w:r>
      <w:r w:rsidR="00395448" w:rsidRPr="005E3B80">
        <w:rPr>
          <w:rFonts w:ascii="Univers for KPMG" w:hAnsi="Univers for KPMG"/>
          <w:color w:val="FF0000"/>
          <w:sz w:val="20"/>
          <w:szCs w:val="20"/>
        </w:rPr>
        <w:t>)</w:t>
      </w:r>
    </w:p>
    <w:p w14:paraId="5F81DA45" w14:textId="67C9EB9C" w:rsidR="002C36F9" w:rsidRDefault="002C36F9" w:rsidP="00322672">
      <w:pPr>
        <w:jc w:val="both"/>
        <w:rPr>
          <w:rFonts w:ascii="Univers for KPMG" w:hAnsi="Univers for KPMG"/>
          <w:color w:val="FF0000"/>
          <w:sz w:val="20"/>
          <w:szCs w:val="20"/>
          <w:lang w:val="fr-FR"/>
        </w:rPr>
      </w:pPr>
      <w:r>
        <w:rPr>
          <w:rFonts w:ascii="Univers for KPMG" w:hAnsi="Univers for KPMG"/>
          <w:color w:val="FF0000"/>
          <w:sz w:val="20"/>
          <w:szCs w:val="20"/>
          <w:lang w:val="fr-FR"/>
        </w:rPr>
        <w:t>ET</w:t>
      </w:r>
    </w:p>
    <w:p w14:paraId="418B731C" w14:textId="2AE22E7B" w:rsidR="002C36F9" w:rsidRPr="00395448" w:rsidRDefault="002C36F9" w:rsidP="00322672">
      <w:pPr>
        <w:jc w:val="both"/>
        <w:rPr>
          <w:rFonts w:ascii="Univers for KPMG" w:hAnsi="Univers for KPMG"/>
          <w:color w:val="FF0000"/>
          <w:sz w:val="20"/>
          <w:szCs w:val="20"/>
          <w:lang w:val="fr-FR"/>
        </w:rPr>
      </w:pPr>
      <w:r>
        <w:rPr>
          <w:rFonts w:ascii="Univers for KPMG" w:hAnsi="Univers for KPMG"/>
          <w:color w:val="FF0000"/>
          <w:sz w:val="20"/>
          <w:szCs w:val="20"/>
          <w:lang w:val="fr-FR"/>
        </w:rPr>
        <w:t>(</w:t>
      </w:r>
      <w:proofErr w:type="gramStart"/>
      <w:r>
        <w:rPr>
          <w:rFonts w:ascii="Univers for KPMG" w:hAnsi="Univers for KPMG"/>
          <w:color w:val="FF0000"/>
          <w:sz w:val="20"/>
          <w:szCs w:val="20"/>
          <w:lang w:val="fr-FR"/>
        </w:rPr>
        <w:t>cf.</w:t>
      </w:r>
      <w:proofErr w:type="gramEnd"/>
      <w:r w:rsidR="00316C61" w:rsidRPr="005E3B80">
        <w:rPr>
          <w:lang w:val="fr-FR"/>
        </w:rPr>
        <w:t xml:space="preserve"> </w:t>
      </w:r>
      <w:proofErr w:type="spellStart"/>
      <w:r w:rsidR="00316C61" w:rsidRPr="00316C61">
        <w:rPr>
          <w:rFonts w:ascii="Univers for KPMG" w:hAnsi="Univers for KPMG"/>
          <w:color w:val="FF0000"/>
          <w:sz w:val="20"/>
          <w:szCs w:val="20"/>
          <w:lang w:val="fr-FR"/>
        </w:rPr>
        <w:t>ITSOP_Plan</w:t>
      </w:r>
      <w:proofErr w:type="spellEnd"/>
      <w:r w:rsidR="00316C61" w:rsidRPr="00316C61">
        <w:rPr>
          <w:rFonts w:ascii="Univers for KPMG" w:hAnsi="Univers for KPMG"/>
          <w:color w:val="FF0000"/>
          <w:sz w:val="20"/>
          <w:szCs w:val="20"/>
          <w:lang w:val="fr-FR"/>
        </w:rPr>
        <w:t xml:space="preserve"> de Reprise Anti-Sinistre Informatique_V01-01</w:t>
      </w:r>
      <w:r w:rsidR="009463AD">
        <w:rPr>
          <w:rFonts w:ascii="Univers for KPMG" w:hAnsi="Univers for KPMG"/>
          <w:color w:val="FF0000"/>
          <w:sz w:val="20"/>
          <w:szCs w:val="20"/>
          <w:lang w:val="fr-FR"/>
        </w:rPr>
        <w:t xml:space="preserve"> page 7</w:t>
      </w:r>
      <w:r w:rsidR="00316C61">
        <w:rPr>
          <w:rFonts w:ascii="Univers for KPMG" w:hAnsi="Univers for KPMG"/>
          <w:color w:val="FF0000"/>
          <w:sz w:val="20"/>
          <w:szCs w:val="20"/>
          <w:lang w:val="fr-FR"/>
        </w:rPr>
        <w:t>)</w:t>
      </w:r>
    </w:p>
    <w:p w14:paraId="70AF1EE3"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[Ajouter un commentaire concernant la stratégie de sauvegarde]</w:t>
      </w:r>
    </w:p>
    <w:p w14:paraId="0940E3C7" w14:textId="11625D7F" w:rsidR="00322672" w:rsidRPr="00DE528D" w:rsidRDefault="00854451" w:rsidP="00322672">
      <w:pPr>
        <w:spacing w:after="80"/>
        <w:jc w:val="both"/>
        <w:rPr>
          <w:rFonts w:ascii="Univers for KPMG" w:hAnsi="Univers for KPMG" w:cs="Arial"/>
          <w:sz w:val="20"/>
          <w:szCs w:val="20"/>
          <w:lang w:val="fr-FR"/>
        </w:rPr>
      </w:pPr>
      <w:r w:rsidRPr="00854451">
        <w:rPr>
          <w:rFonts w:ascii="Univers for KPMG" w:hAnsi="Univers for KPMG" w:cs="Arial"/>
          <w:color w:val="FF0000"/>
          <w:sz w:val="20"/>
          <w:szCs w:val="20"/>
          <w:lang w:val="fr-FR"/>
        </w:rPr>
        <w:t xml:space="preserve">Pour la sauvegarde en cloud, il est recommandé de mettre en œuvre la solution régionale de sauvegarde en cloud (Barracuda) et de la configurer conformément aux standards </w:t>
      </w:r>
      <w:proofErr w:type="gramStart"/>
      <w:r w:rsidRPr="00854451">
        <w:rPr>
          <w:rFonts w:ascii="Univers for KPMG" w:hAnsi="Univers for KPMG" w:cs="Arial"/>
          <w:color w:val="FF0000"/>
          <w:sz w:val="20"/>
          <w:szCs w:val="20"/>
          <w:lang w:val="fr-FR"/>
        </w:rPr>
        <w:t>Accor.</w:t>
      </w:r>
      <w:r w:rsidR="00322672" w:rsidRPr="00DE528D">
        <w:rPr>
          <w:rFonts w:ascii="Univers for KPMG" w:hAnsi="Univers for KPMG" w:cs="Arial"/>
          <w:sz w:val="20"/>
          <w:szCs w:val="20"/>
          <w:lang w:val="fr-FR"/>
        </w:rPr>
        <w:t>.</w:t>
      </w:r>
      <w:proofErr w:type="gramEnd"/>
    </w:p>
    <w:p w14:paraId="196EFFC5"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Quelles sont les applications concernées par les sauvegardes ?</w:t>
      </w:r>
    </w:p>
    <w:p w14:paraId="5256DE10" w14:textId="0BA25CE2" w:rsidR="00322672" w:rsidRDefault="009463AD" w:rsidP="00322672">
      <w:pPr>
        <w:spacing w:after="80"/>
        <w:jc w:val="both"/>
        <w:rPr>
          <w:rFonts w:ascii="Univers for KPMG" w:hAnsi="Univers for KPMG" w:cs="Arial"/>
          <w:color w:val="FF0000"/>
          <w:sz w:val="20"/>
          <w:szCs w:val="20"/>
          <w:lang w:val="fr-FR"/>
        </w:rPr>
      </w:pPr>
      <w:r>
        <w:rPr>
          <w:rFonts w:ascii="Univers for KPMG" w:hAnsi="Univers for KPMG" w:cs="Arial"/>
          <w:color w:val="FF0000"/>
          <w:sz w:val="20"/>
          <w:szCs w:val="20"/>
          <w:lang w:val="fr-FR"/>
        </w:rPr>
        <w:t>OPERA CLOUD sur BARRACUDA CLOUD</w:t>
      </w:r>
    </w:p>
    <w:p w14:paraId="0B165021" w14:textId="46FB29A2" w:rsidR="009463AD" w:rsidRPr="009463AD" w:rsidRDefault="009463AD" w:rsidP="00322672">
      <w:pPr>
        <w:spacing w:after="80"/>
        <w:jc w:val="both"/>
        <w:rPr>
          <w:rFonts w:ascii="Univers for KPMG" w:hAnsi="Univers for KPMG" w:cs="Arial"/>
          <w:color w:val="FF0000"/>
          <w:sz w:val="20"/>
          <w:szCs w:val="20"/>
          <w:lang w:val="fr-FR"/>
        </w:rPr>
      </w:pPr>
      <w:proofErr w:type="gramStart"/>
      <w:r>
        <w:rPr>
          <w:rFonts w:ascii="Univers for KPMG" w:hAnsi="Univers for KPMG" w:cs="Arial"/>
          <w:color w:val="FF0000"/>
          <w:sz w:val="20"/>
          <w:szCs w:val="20"/>
          <w:lang w:val="fr-FR"/>
        </w:rPr>
        <w:t>SUN,MICROS</w:t>
      </w:r>
      <w:proofErr w:type="gramEnd"/>
      <w:r>
        <w:rPr>
          <w:rFonts w:ascii="Univers for KPMG" w:hAnsi="Univers for KPMG" w:cs="Arial"/>
          <w:color w:val="FF0000"/>
          <w:sz w:val="20"/>
          <w:szCs w:val="20"/>
          <w:lang w:val="fr-FR"/>
        </w:rPr>
        <w:t>,</w:t>
      </w:r>
      <w:r w:rsidR="007B3B9B">
        <w:rPr>
          <w:rFonts w:ascii="Univers for KPMG" w:hAnsi="Univers for KPMG" w:cs="Arial"/>
          <w:color w:val="FF0000"/>
          <w:sz w:val="20"/>
          <w:szCs w:val="20"/>
          <w:lang w:val="fr-FR"/>
        </w:rPr>
        <w:t>MC</w:t>
      </w:r>
      <w:r w:rsidR="00481366">
        <w:rPr>
          <w:rFonts w:ascii="Univers for KPMG" w:hAnsi="Univers for KPMG" w:cs="Arial"/>
          <w:color w:val="FF0000"/>
          <w:sz w:val="20"/>
          <w:szCs w:val="20"/>
          <w:lang w:val="fr-FR"/>
        </w:rPr>
        <w:t>, File Server</w:t>
      </w:r>
      <w:r w:rsidR="00443F65">
        <w:rPr>
          <w:rFonts w:ascii="Univers for KPMG" w:hAnsi="Univers for KPMG" w:cs="Arial"/>
          <w:color w:val="FF0000"/>
          <w:sz w:val="20"/>
          <w:szCs w:val="20"/>
          <w:lang w:val="fr-FR"/>
        </w:rPr>
        <w:t xml:space="preserve"> sont sauvegardés</w:t>
      </w:r>
      <w:r w:rsidR="007B3B9B">
        <w:rPr>
          <w:rFonts w:ascii="Univers for KPMG" w:hAnsi="Univers for KPMG" w:cs="Arial"/>
          <w:color w:val="FF0000"/>
          <w:sz w:val="20"/>
          <w:szCs w:val="20"/>
          <w:lang w:val="fr-FR"/>
        </w:rPr>
        <w:t xml:space="preserve"> sur site</w:t>
      </w:r>
      <w:r w:rsidR="000656B8">
        <w:rPr>
          <w:rFonts w:ascii="Univers for KPMG" w:hAnsi="Univers for KPMG" w:cs="Arial"/>
          <w:color w:val="FF0000"/>
          <w:sz w:val="20"/>
          <w:szCs w:val="20"/>
          <w:lang w:val="fr-FR"/>
        </w:rPr>
        <w:t xml:space="preserve"> (</w:t>
      </w:r>
      <w:proofErr w:type="spellStart"/>
      <w:r w:rsidR="000656B8">
        <w:rPr>
          <w:rFonts w:ascii="Univers for KPMG" w:hAnsi="Univers for KPMG" w:cs="Arial"/>
          <w:color w:val="FF0000"/>
          <w:sz w:val="20"/>
          <w:szCs w:val="20"/>
          <w:lang w:val="fr-FR"/>
        </w:rPr>
        <w:t>cf.Applications</w:t>
      </w:r>
      <w:proofErr w:type="spellEnd"/>
      <w:r w:rsidR="000656B8">
        <w:rPr>
          <w:rFonts w:ascii="Univers for KPMG" w:hAnsi="Univers for KPMG" w:cs="Arial"/>
          <w:color w:val="FF0000"/>
          <w:sz w:val="20"/>
          <w:szCs w:val="20"/>
          <w:lang w:val="fr-FR"/>
        </w:rPr>
        <w:t xml:space="preserve"> backup checklist.x</w:t>
      </w:r>
      <w:r w:rsidR="00535046">
        <w:rPr>
          <w:rFonts w:ascii="Univers for KPMG" w:hAnsi="Univers for KPMG" w:cs="Arial"/>
          <w:color w:val="FF0000"/>
          <w:sz w:val="20"/>
          <w:szCs w:val="20"/>
          <w:lang w:val="fr-FR"/>
        </w:rPr>
        <w:t>lsx)</w:t>
      </w:r>
    </w:p>
    <w:p w14:paraId="6992002D" w14:textId="77777777" w:rsidR="00322672" w:rsidRDefault="00322672" w:rsidP="00322672">
      <w:pPr>
        <w:spacing w:after="80"/>
        <w:jc w:val="both"/>
        <w:rPr>
          <w:rFonts w:ascii="Univers for KPMG" w:hAnsi="Univers for KPMG" w:cs="Arial"/>
          <w:sz w:val="20"/>
          <w:szCs w:val="20"/>
          <w:lang w:val="fr-FR"/>
        </w:rPr>
      </w:pPr>
    </w:p>
    <w:p w14:paraId="4D22243B" w14:textId="77777777" w:rsidR="00AA00CF" w:rsidRPr="00DE528D" w:rsidRDefault="00AA00CF" w:rsidP="00322672">
      <w:pPr>
        <w:spacing w:after="80"/>
        <w:jc w:val="both"/>
        <w:rPr>
          <w:rFonts w:ascii="Univers for KPMG" w:hAnsi="Univers for KPMG" w:cs="Arial"/>
          <w:sz w:val="20"/>
          <w:szCs w:val="20"/>
          <w:lang w:val="fr-FR"/>
        </w:rPr>
      </w:pPr>
    </w:p>
    <w:p w14:paraId="211D9B90" w14:textId="77777777" w:rsidR="00322672"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Quel est la nature des données sauvegardées ?</w:t>
      </w:r>
    </w:p>
    <w:p w14:paraId="0D9D17A5" w14:textId="6A224BA5" w:rsidR="00322672" w:rsidRPr="00DE528D" w:rsidRDefault="00AA00CF" w:rsidP="00322672">
      <w:pPr>
        <w:spacing w:after="80"/>
        <w:jc w:val="both"/>
        <w:rPr>
          <w:rFonts w:ascii="Univers for KPMG" w:hAnsi="Univers for KPMG" w:cs="Arial"/>
          <w:sz w:val="20"/>
          <w:szCs w:val="20"/>
          <w:lang w:val="fr-FR"/>
        </w:rPr>
      </w:pPr>
      <w:r w:rsidRPr="00AA00CF">
        <w:rPr>
          <w:rFonts w:ascii="Univers for KPMG" w:hAnsi="Univers for KPMG" w:cs="Arial"/>
          <w:color w:val="FF0000"/>
          <w:sz w:val="20"/>
          <w:szCs w:val="20"/>
          <w:lang w:val="fr-FR"/>
        </w:rPr>
        <w:t>En cas d'un désastre, la clé de la reprise est de disposer d'une sauvegarde intégrale</w:t>
      </w:r>
      <w:r w:rsidR="002869C1">
        <w:rPr>
          <w:rFonts w:ascii="Univers for KPMG" w:hAnsi="Univers for KPMG" w:cs="Arial"/>
          <w:color w:val="FF0000"/>
          <w:sz w:val="20"/>
          <w:szCs w:val="20"/>
          <w:lang w:val="fr-FR"/>
        </w:rPr>
        <w:t xml:space="preserve"> (full backup </w:t>
      </w:r>
      <w:r w:rsidR="0004713C">
        <w:rPr>
          <w:rFonts w:ascii="Univers for KPMG" w:hAnsi="Univers for KPMG" w:cs="Arial"/>
          <w:color w:val="FF0000"/>
          <w:sz w:val="20"/>
          <w:szCs w:val="20"/>
          <w:lang w:val="fr-FR"/>
        </w:rPr>
        <w:t>/ total)</w:t>
      </w:r>
    </w:p>
    <w:p w14:paraId="5EA0CDA9"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 xml:space="preserve">Comment sont-elles sauvegardées ? (Régulièrement / En temps réel / </w:t>
      </w:r>
      <w:proofErr w:type="spellStart"/>
      <w:r w:rsidRPr="00DE528D">
        <w:rPr>
          <w:rFonts w:ascii="Univers for KPMG" w:hAnsi="Univers for KPMG" w:cs="Arial"/>
          <w:sz w:val="20"/>
          <w:szCs w:val="20"/>
          <w:lang w:val="fr-FR"/>
        </w:rPr>
        <w:t>etc</w:t>
      </w:r>
      <w:proofErr w:type="spellEnd"/>
      <w:r w:rsidRPr="00DE528D">
        <w:rPr>
          <w:rFonts w:ascii="Univers for KPMG" w:hAnsi="Univers for KPMG" w:cs="Arial"/>
          <w:sz w:val="20"/>
          <w:szCs w:val="20"/>
          <w:lang w:val="fr-FR"/>
        </w:rPr>
        <w:t>)</w:t>
      </w:r>
    </w:p>
    <w:p w14:paraId="59FEB97D" w14:textId="5EBD7238" w:rsidR="00322672" w:rsidRPr="00DE528D" w:rsidRDefault="00D9044E" w:rsidP="00322672">
      <w:pPr>
        <w:spacing w:after="80"/>
        <w:jc w:val="both"/>
        <w:rPr>
          <w:rFonts w:ascii="Univers for KPMG" w:hAnsi="Univers for KPMG" w:cs="Arial"/>
          <w:sz w:val="20"/>
          <w:szCs w:val="20"/>
          <w:lang w:val="fr-FR"/>
        </w:rPr>
      </w:pPr>
      <w:r w:rsidRPr="00D9044E">
        <w:rPr>
          <w:rFonts w:ascii="Univers for KPMG" w:hAnsi="Univers for KPMG" w:cs="Arial"/>
          <w:color w:val="FF0000"/>
          <w:sz w:val="20"/>
          <w:szCs w:val="20"/>
          <w:lang w:val="fr-FR"/>
        </w:rPr>
        <w:lastRenderedPageBreak/>
        <w:t>Tous les systèmes sont sauvegardés au moins quotidiennement</w:t>
      </w:r>
      <w:r w:rsidR="00442181">
        <w:rPr>
          <w:rFonts w:ascii="Univers for KPMG" w:hAnsi="Univers for KPMG" w:cs="Arial"/>
          <w:color w:val="FF0000"/>
          <w:sz w:val="20"/>
          <w:szCs w:val="20"/>
          <w:lang w:val="fr-FR"/>
        </w:rPr>
        <w:t xml:space="preserve"> (cf.</w:t>
      </w:r>
      <w:r w:rsidR="00442181" w:rsidRPr="005E3B80">
        <w:rPr>
          <w:lang w:val="fr-FR"/>
        </w:rPr>
        <w:t xml:space="preserve"> </w:t>
      </w:r>
      <w:proofErr w:type="spellStart"/>
      <w:r w:rsidR="00442181" w:rsidRPr="00442181">
        <w:rPr>
          <w:rFonts w:ascii="Univers for KPMG" w:hAnsi="Univers for KPMG" w:cs="Arial"/>
          <w:color w:val="FF0000"/>
          <w:sz w:val="20"/>
          <w:szCs w:val="20"/>
          <w:lang w:val="fr-FR"/>
        </w:rPr>
        <w:t>ITSOP_Plan</w:t>
      </w:r>
      <w:proofErr w:type="spellEnd"/>
      <w:r w:rsidR="00442181" w:rsidRPr="00442181">
        <w:rPr>
          <w:rFonts w:ascii="Univers for KPMG" w:hAnsi="Univers for KPMG" w:cs="Arial"/>
          <w:color w:val="FF0000"/>
          <w:sz w:val="20"/>
          <w:szCs w:val="20"/>
          <w:lang w:val="fr-FR"/>
        </w:rPr>
        <w:t xml:space="preserve"> de Reprise Anti-Sinistre Informatique_V01-01</w:t>
      </w:r>
      <w:r w:rsidR="00442181">
        <w:rPr>
          <w:rFonts w:ascii="Univers for KPMG" w:hAnsi="Univers for KPMG" w:cs="Arial"/>
          <w:color w:val="FF0000"/>
          <w:sz w:val="20"/>
          <w:szCs w:val="20"/>
          <w:lang w:val="fr-FR"/>
        </w:rPr>
        <w:t xml:space="preserve"> page </w:t>
      </w:r>
      <w:r w:rsidR="00A74A96">
        <w:rPr>
          <w:rFonts w:ascii="Univers for KPMG" w:hAnsi="Univers for KPMG" w:cs="Arial"/>
          <w:color w:val="FF0000"/>
          <w:sz w:val="20"/>
          <w:szCs w:val="20"/>
          <w:lang w:val="fr-FR"/>
        </w:rPr>
        <w:t>7)</w:t>
      </w:r>
    </w:p>
    <w:p w14:paraId="1C1EDC3C" w14:textId="77777777" w:rsidR="00322672" w:rsidRPr="00DE528D" w:rsidRDefault="00322672" w:rsidP="00322672">
      <w:pPr>
        <w:spacing w:after="80"/>
        <w:jc w:val="both"/>
        <w:rPr>
          <w:rFonts w:ascii="Univers for KPMG" w:hAnsi="Univers for KPMG" w:cs="Arial"/>
          <w:sz w:val="20"/>
          <w:szCs w:val="20"/>
          <w:lang w:val="fr-FR"/>
        </w:rPr>
      </w:pPr>
    </w:p>
    <w:p w14:paraId="66F3ABE2"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Existe-t-il des supports de sauvegarde ? [Oui / Non]</w:t>
      </w:r>
    </w:p>
    <w:p w14:paraId="2D15DEE2" w14:textId="0B570282" w:rsidR="00322672" w:rsidRPr="008A13C6" w:rsidRDefault="008A13C6" w:rsidP="00322672">
      <w:pPr>
        <w:spacing w:after="80"/>
        <w:jc w:val="both"/>
        <w:rPr>
          <w:rFonts w:ascii="Univers for KPMG" w:hAnsi="Univers for KPMG" w:cs="Arial"/>
          <w:color w:val="FF0000"/>
          <w:sz w:val="20"/>
          <w:szCs w:val="20"/>
          <w:lang w:val="fr-FR"/>
        </w:rPr>
      </w:pPr>
      <w:r w:rsidRPr="008A13C6">
        <w:rPr>
          <w:rFonts w:ascii="Univers for KPMG" w:hAnsi="Univers for KPMG" w:cs="Arial"/>
          <w:color w:val="FF0000"/>
          <w:sz w:val="20"/>
          <w:szCs w:val="20"/>
          <w:lang w:val="fr-FR"/>
        </w:rPr>
        <w:t>OUI</w:t>
      </w:r>
    </w:p>
    <w:p w14:paraId="3B145F84" w14:textId="77777777" w:rsidR="00322672" w:rsidRPr="00DE528D" w:rsidRDefault="00322672" w:rsidP="00322672">
      <w:pPr>
        <w:spacing w:after="80"/>
        <w:jc w:val="both"/>
        <w:rPr>
          <w:rFonts w:ascii="Univers for KPMG" w:hAnsi="Univers for KPMG" w:cs="Arial"/>
          <w:sz w:val="20"/>
          <w:szCs w:val="20"/>
          <w:lang w:val="fr-FR"/>
        </w:rPr>
      </w:pPr>
    </w:p>
    <w:p w14:paraId="17A11582"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Si oui, les supports de sauvegarde se trouvent-ils dans des sites internes ou externes ?</w:t>
      </w:r>
    </w:p>
    <w:p w14:paraId="28EDF090" w14:textId="77777777" w:rsidR="008A13C6" w:rsidRDefault="008A13C6" w:rsidP="00322672">
      <w:pPr>
        <w:spacing w:after="80"/>
        <w:jc w:val="both"/>
        <w:rPr>
          <w:rFonts w:ascii="Univers for KPMG" w:hAnsi="Univers for KPMG" w:cs="Arial"/>
          <w:color w:val="FF0000"/>
          <w:sz w:val="20"/>
          <w:szCs w:val="20"/>
          <w:lang w:val="fr-FR"/>
        </w:rPr>
      </w:pPr>
      <w:r>
        <w:rPr>
          <w:rFonts w:ascii="Univers for KPMG" w:hAnsi="Univers for KPMG" w:cs="Arial"/>
          <w:color w:val="FF0000"/>
          <w:sz w:val="20"/>
          <w:szCs w:val="20"/>
          <w:lang w:val="fr-FR"/>
        </w:rPr>
        <w:t xml:space="preserve">-Sur le cloud en utilisant Barracuda Cloud </w:t>
      </w:r>
    </w:p>
    <w:p w14:paraId="19C2EBCE" w14:textId="3A6A2668" w:rsidR="00322672" w:rsidRPr="008A13C6" w:rsidRDefault="008A13C6" w:rsidP="00322672">
      <w:pPr>
        <w:spacing w:after="80"/>
        <w:jc w:val="both"/>
        <w:rPr>
          <w:rFonts w:ascii="Univers for KPMG" w:hAnsi="Univers for KPMG" w:cs="Arial"/>
          <w:color w:val="FF0000"/>
          <w:sz w:val="20"/>
          <w:szCs w:val="20"/>
          <w:lang w:val="fr-FR"/>
        </w:rPr>
      </w:pPr>
      <w:r>
        <w:rPr>
          <w:rFonts w:ascii="Univers for KPMG" w:hAnsi="Univers for KPMG" w:cs="Arial"/>
          <w:color w:val="FF0000"/>
          <w:sz w:val="20"/>
          <w:szCs w:val="20"/>
          <w:lang w:val="fr-FR"/>
        </w:rPr>
        <w:t>-Sur site</w:t>
      </w:r>
      <w:r w:rsidR="0041106B">
        <w:rPr>
          <w:rFonts w:ascii="Univers for KPMG" w:hAnsi="Univers for KPMG" w:cs="Arial"/>
          <w:color w:val="FF0000"/>
          <w:sz w:val="20"/>
          <w:szCs w:val="20"/>
          <w:lang w:val="fr-FR"/>
        </w:rPr>
        <w:t xml:space="preserve"> : </w:t>
      </w:r>
    </w:p>
    <w:p w14:paraId="65DCED90" w14:textId="77777777" w:rsidR="00322672" w:rsidRPr="00DE528D" w:rsidRDefault="00322672" w:rsidP="00322672">
      <w:pPr>
        <w:spacing w:after="80"/>
        <w:jc w:val="both"/>
        <w:rPr>
          <w:rFonts w:ascii="Univers for KPMG" w:hAnsi="Univers for KPMG" w:cs="Arial"/>
          <w:sz w:val="20"/>
          <w:szCs w:val="20"/>
          <w:lang w:val="fr-FR"/>
        </w:rPr>
      </w:pPr>
    </w:p>
    <w:p w14:paraId="6792A233"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Existe-t-il des mesures utilisées permettant de protéger les supports de sauvegardes sur site ou hors site ? [Oui / Non]</w:t>
      </w:r>
    </w:p>
    <w:p w14:paraId="37C67206" w14:textId="77777777" w:rsidR="004934A9" w:rsidRPr="008A13C6" w:rsidRDefault="004934A9" w:rsidP="004934A9">
      <w:pPr>
        <w:spacing w:after="80"/>
        <w:jc w:val="both"/>
        <w:rPr>
          <w:rFonts w:ascii="Univers for KPMG" w:hAnsi="Univers for KPMG" w:cs="Arial"/>
          <w:color w:val="FF0000"/>
          <w:sz w:val="20"/>
          <w:szCs w:val="20"/>
          <w:lang w:val="fr-FR"/>
        </w:rPr>
      </w:pPr>
      <w:r w:rsidRPr="004934A9">
        <w:rPr>
          <w:rFonts w:ascii="Univers for KPMG" w:hAnsi="Univers for KPMG" w:cs="Arial"/>
          <w:color w:val="FF0000"/>
          <w:sz w:val="20"/>
          <w:szCs w:val="20"/>
          <w:lang w:val="fr-FR"/>
        </w:rPr>
        <w:t>OUI</w:t>
      </w:r>
      <w:r>
        <w:rPr>
          <w:rFonts w:ascii="Univers for KPMG" w:hAnsi="Univers for KPMG" w:cs="Arial"/>
          <w:color w:val="FF0000"/>
          <w:sz w:val="20"/>
          <w:szCs w:val="20"/>
          <w:lang w:val="fr-FR"/>
        </w:rPr>
        <w:t xml:space="preserve"> : </w:t>
      </w:r>
      <w:r w:rsidRPr="0041106B">
        <w:rPr>
          <w:rFonts w:ascii="Univers for KPMG" w:hAnsi="Univers for KPMG" w:cs="Arial"/>
          <w:color w:val="FF0000"/>
          <w:sz w:val="20"/>
          <w:szCs w:val="20"/>
          <w:lang w:val="fr-FR"/>
        </w:rPr>
        <w:t>Les supports de sauvegarde hebdomadaires, mensuels et annuels doivent être stockés dans un lieu sécurisé hors site, à quatre (04) heures maximums de l'hôtel</w:t>
      </w:r>
      <w:r>
        <w:rPr>
          <w:rFonts w:ascii="Univers for KPMG" w:hAnsi="Univers for KPMG" w:cs="Arial"/>
          <w:color w:val="FF0000"/>
          <w:sz w:val="20"/>
          <w:szCs w:val="20"/>
          <w:lang w:val="fr-FR"/>
        </w:rPr>
        <w:t xml:space="preserve"> </w:t>
      </w:r>
    </w:p>
    <w:p w14:paraId="7F656626" w14:textId="5311266C" w:rsidR="00322672" w:rsidRPr="004934A9" w:rsidRDefault="00322672" w:rsidP="00322672">
      <w:pPr>
        <w:spacing w:after="80"/>
        <w:jc w:val="both"/>
        <w:rPr>
          <w:rFonts w:ascii="Univers for KPMG" w:hAnsi="Univers for KPMG" w:cs="Arial"/>
          <w:color w:val="FF0000"/>
          <w:sz w:val="20"/>
          <w:szCs w:val="20"/>
          <w:lang w:val="fr-FR"/>
        </w:rPr>
      </w:pPr>
    </w:p>
    <w:p w14:paraId="700CC806" w14:textId="77777777" w:rsidR="00322672" w:rsidRPr="00DE528D" w:rsidRDefault="00322672" w:rsidP="00322672">
      <w:pPr>
        <w:spacing w:after="80"/>
        <w:jc w:val="both"/>
        <w:rPr>
          <w:rFonts w:ascii="Univers for KPMG" w:hAnsi="Univers for KPMG" w:cs="Arial"/>
          <w:sz w:val="20"/>
          <w:szCs w:val="20"/>
          <w:lang w:val="fr-FR"/>
        </w:rPr>
      </w:pPr>
    </w:p>
    <w:p w14:paraId="356270B6"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Comment est couvert le risque lié à la perte / altération de données ?</w:t>
      </w:r>
    </w:p>
    <w:p w14:paraId="1C8ACA90"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 xml:space="preserve">[Exemple : Des tests réguliers sur le processus de restauration des données / Infrastructure de bascule / Utilisation de services virtuels ou dans le cloud / </w:t>
      </w:r>
      <w:proofErr w:type="spellStart"/>
      <w:r w:rsidRPr="00DE528D">
        <w:rPr>
          <w:rFonts w:ascii="Univers for KPMG" w:hAnsi="Univers for KPMG" w:cs="Arial"/>
          <w:sz w:val="20"/>
          <w:szCs w:val="20"/>
          <w:lang w:val="fr-FR"/>
        </w:rPr>
        <w:t>etc</w:t>
      </w:r>
      <w:proofErr w:type="spellEnd"/>
      <w:r w:rsidRPr="00DE528D">
        <w:rPr>
          <w:rFonts w:ascii="Univers for KPMG" w:hAnsi="Univers for KPMG" w:cs="Arial"/>
          <w:sz w:val="20"/>
          <w:szCs w:val="20"/>
          <w:lang w:val="fr-FR"/>
        </w:rPr>
        <w:t>]</w:t>
      </w:r>
    </w:p>
    <w:p w14:paraId="0402D9E9" w14:textId="77777777" w:rsidR="00572270" w:rsidRDefault="00572270" w:rsidP="00322672">
      <w:pPr>
        <w:jc w:val="both"/>
        <w:rPr>
          <w:rFonts w:ascii="Univers for KPMG" w:hAnsi="Univers for KPMG" w:cs="Arial"/>
          <w:color w:val="FF0000"/>
          <w:sz w:val="20"/>
          <w:szCs w:val="20"/>
          <w:lang w:val="fr-FR"/>
        </w:rPr>
      </w:pPr>
      <w:r w:rsidRPr="00572270">
        <w:rPr>
          <w:rFonts w:ascii="Univers for KPMG" w:hAnsi="Univers for KPMG" w:cs="Arial"/>
          <w:color w:val="FF0000"/>
          <w:sz w:val="20"/>
          <w:szCs w:val="20"/>
          <w:lang w:val="fr-FR"/>
        </w:rPr>
        <w:t>•</w:t>
      </w:r>
      <w:r w:rsidRPr="00572270">
        <w:rPr>
          <w:rFonts w:ascii="Univers for KPMG" w:hAnsi="Univers for KPMG" w:cs="Arial"/>
          <w:color w:val="FF0000"/>
          <w:sz w:val="20"/>
          <w:szCs w:val="20"/>
          <w:lang w:val="fr-FR"/>
        </w:rPr>
        <w:tab/>
        <w:t xml:space="preserve">Une maintenance adéquate des équipements et des supports de sauvegarde doit être assurée, y compris le cycle de vie des supports de sauvegarde, l'utilisation de supports de nettoyage, etc… </w:t>
      </w:r>
    </w:p>
    <w:p w14:paraId="2346A0E0" w14:textId="0FC48F94" w:rsidR="009A026A" w:rsidRDefault="009A026A" w:rsidP="00322672">
      <w:pPr>
        <w:jc w:val="both"/>
        <w:rPr>
          <w:rFonts w:ascii="Univers for KPMG" w:hAnsi="Univers for KPMG" w:cs="Arial"/>
          <w:color w:val="FF0000"/>
          <w:sz w:val="20"/>
          <w:szCs w:val="20"/>
          <w:lang w:val="fr-FR"/>
        </w:rPr>
      </w:pPr>
      <w:r w:rsidRPr="009A026A">
        <w:rPr>
          <w:rFonts w:ascii="Univers for KPMG" w:hAnsi="Univers for KPMG" w:cs="Arial"/>
          <w:color w:val="FF0000"/>
          <w:sz w:val="20"/>
          <w:szCs w:val="20"/>
          <w:lang w:val="fr-FR"/>
        </w:rPr>
        <w:t>•</w:t>
      </w:r>
      <w:r w:rsidRPr="009A026A">
        <w:rPr>
          <w:rFonts w:ascii="Univers for KPMG" w:hAnsi="Univers for KPMG" w:cs="Arial"/>
          <w:color w:val="FF0000"/>
          <w:sz w:val="20"/>
          <w:szCs w:val="20"/>
          <w:lang w:val="fr-FR"/>
        </w:rPr>
        <w:tab/>
        <w:t>Des supports de sauvegarde primaires et secondaires sont utilisés</w:t>
      </w:r>
    </w:p>
    <w:p w14:paraId="5B371626" w14:textId="539B3310"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[Ajouter un commentaire concernant la couverture du risque lié à la perte de données.]</w:t>
      </w:r>
    </w:p>
    <w:p w14:paraId="6B59958E"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66CB5C0C" w14:textId="77777777" w:rsidR="00322672" w:rsidRPr="00DE528D" w:rsidRDefault="00322672" w:rsidP="00322672">
      <w:pPr>
        <w:spacing w:after="80"/>
        <w:jc w:val="both"/>
        <w:rPr>
          <w:rFonts w:ascii="Univers for KPMG" w:hAnsi="Univers for KPMG" w:cs="Arial"/>
          <w:sz w:val="20"/>
          <w:szCs w:val="20"/>
          <w:lang w:val="fr-FR"/>
        </w:rPr>
      </w:pPr>
    </w:p>
    <w:p w14:paraId="2297351E"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Existe-t-il une procédure de restauration des données chez l’entité ? [Oui / Non]</w:t>
      </w:r>
    </w:p>
    <w:p w14:paraId="1DDD83F0" w14:textId="47D3EF4B" w:rsidR="00322672" w:rsidRPr="004F1B35" w:rsidRDefault="004F1B35" w:rsidP="00322672">
      <w:pPr>
        <w:spacing w:after="80"/>
        <w:jc w:val="both"/>
        <w:rPr>
          <w:rFonts w:ascii="Univers for KPMG" w:hAnsi="Univers for KPMG" w:cs="Arial"/>
          <w:color w:val="FF0000"/>
          <w:sz w:val="20"/>
          <w:szCs w:val="20"/>
          <w:lang w:val="fr-FR"/>
        </w:rPr>
      </w:pPr>
      <w:r>
        <w:rPr>
          <w:rFonts w:ascii="Univers for KPMG" w:hAnsi="Univers for KPMG" w:cs="Arial"/>
          <w:color w:val="FF0000"/>
          <w:sz w:val="20"/>
          <w:szCs w:val="20"/>
          <w:lang w:val="fr-FR"/>
        </w:rPr>
        <w:t>OUI</w:t>
      </w:r>
    </w:p>
    <w:p w14:paraId="561B3EF7"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 xml:space="preserve">Si oui, </w:t>
      </w:r>
    </w:p>
    <w:p w14:paraId="244198A6" w14:textId="0BD1117A" w:rsidR="00322672"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[Ajouter la procédure de restauration]</w:t>
      </w:r>
    </w:p>
    <w:p w14:paraId="2FF8BB0F" w14:textId="77777777" w:rsidR="004F1B35" w:rsidRPr="00DE528D" w:rsidRDefault="004F1B35" w:rsidP="00322672">
      <w:pPr>
        <w:jc w:val="both"/>
        <w:rPr>
          <w:rFonts w:ascii="Univers for KPMG" w:hAnsi="Univers for KPMG"/>
          <w:sz w:val="20"/>
          <w:szCs w:val="20"/>
          <w:lang w:val="fr-FR"/>
        </w:rPr>
      </w:pPr>
    </w:p>
    <w:p w14:paraId="0389DC92"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[Ajouter un commentaire concernant la procédure de restauration]</w:t>
      </w:r>
    </w:p>
    <w:p w14:paraId="5ADF6C5C"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484CDC6A" w14:textId="77777777" w:rsidR="00322672" w:rsidRPr="00DE528D" w:rsidRDefault="00322672" w:rsidP="00322672">
      <w:pPr>
        <w:spacing w:after="80"/>
        <w:jc w:val="both"/>
        <w:rPr>
          <w:rFonts w:ascii="Univers for KPMG" w:hAnsi="Univers for KPMG" w:cs="Arial"/>
          <w:sz w:val="20"/>
          <w:szCs w:val="20"/>
          <w:lang w:val="fr-FR"/>
        </w:rPr>
      </w:pPr>
    </w:p>
    <w:p w14:paraId="47B0A3ED"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Existe-t-il des tests de restauration ? [Oui / Non]</w:t>
      </w:r>
    </w:p>
    <w:p w14:paraId="5E8D97A2" w14:textId="3FEC0462" w:rsidR="00322672" w:rsidRPr="00DE528D" w:rsidRDefault="00D3431D" w:rsidP="00322672">
      <w:pPr>
        <w:spacing w:after="80"/>
        <w:jc w:val="both"/>
        <w:rPr>
          <w:rFonts w:ascii="Univers for KPMG" w:hAnsi="Univers for KPMG" w:cs="Arial"/>
          <w:sz w:val="20"/>
          <w:szCs w:val="20"/>
          <w:lang w:val="fr-FR"/>
        </w:rPr>
      </w:pPr>
      <w:r>
        <w:rPr>
          <w:rFonts w:ascii="Univers for KPMG" w:hAnsi="Univers for KPMG" w:cs="Arial"/>
          <w:color w:val="FF0000"/>
          <w:sz w:val="20"/>
          <w:szCs w:val="20"/>
          <w:lang w:val="fr-FR"/>
        </w:rPr>
        <w:t>OUI</w:t>
      </w:r>
    </w:p>
    <w:p w14:paraId="78FF0833" w14:textId="77777777" w:rsidR="00322672" w:rsidRPr="00DE528D" w:rsidRDefault="00322672" w:rsidP="00322672">
      <w:pPr>
        <w:jc w:val="both"/>
        <w:rPr>
          <w:rFonts w:ascii="Univers for KPMG" w:hAnsi="Univers for KPMG"/>
          <w:sz w:val="20"/>
          <w:szCs w:val="20"/>
          <w:lang w:val="fr-FR"/>
        </w:rPr>
      </w:pPr>
    </w:p>
    <w:p w14:paraId="6AEA915F"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lastRenderedPageBreak/>
        <w:t xml:space="preserve">Si oui, quelle est la fréquence de ces tests ? </w:t>
      </w:r>
    </w:p>
    <w:p w14:paraId="7CDB2186" w14:textId="77777777" w:rsidR="00D3431D" w:rsidRPr="00213322" w:rsidRDefault="00D3431D" w:rsidP="00D3431D">
      <w:pPr>
        <w:spacing w:after="80"/>
        <w:jc w:val="both"/>
        <w:rPr>
          <w:rFonts w:ascii="Univers for KPMG" w:hAnsi="Univers for KPMG" w:cs="Arial"/>
          <w:color w:val="FF0000"/>
          <w:sz w:val="20"/>
          <w:szCs w:val="20"/>
          <w:lang w:val="fr-FR"/>
        </w:rPr>
      </w:pPr>
      <w:r w:rsidRPr="00213322">
        <w:rPr>
          <w:rFonts w:ascii="Univers for KPMG" w:hAnsi="Univers for KPMG" w:cs="Arial"/>
          <w:color w:val="FF0000"/>
          <w:sz w:val="20"/>
          <w:szCs w:val="20"/>
          <w:lang w:val="fr-FR"/>
        </w:rPr>
        <w:t>•</w:t>
      </w:r>
      <w:r w:rsidRPr="00213322">
        <w:rPr>
          <w:rFonts w:ascii="Univers for KPMG" w:hAnsi="Univers for KPMG" w:cs="Arial"/>
          <w:color w:val="FF0000"/>
          <w:sz w:val="20"/>
          <w:szCs w:val="20"/>
          <w:lang w:val="fr-FR"/>
        </w:rPr>
        <w:tab/>
        <w:t>Un test de restauration des fichiers de sauvegarde de tous les systèmes critiques est effectué une fois par trimestre.</w:t>
      </w:r>
    </w:p>
    <w:p w14:paraId="7DA215A0" w14:textId="77777777" w:rsidR="00D3431D" w:rsidRPr="00DE528D" w:rsidRDefault="00D3431D" w:rsidP="00D3431D">
      <w:pPr>
        <w:spacing w:after="80"/>
        <w:jc w:val="both"/>
        <w:rPr>
          <w:rFonts w:ascii="Univers for KPMG" w:hAnsi="Univers for KPMG" w:cs="Arial"/>
          <w:sz w:val="20"/>
          <w:szCs w:val="20"/>
          <w:lang w:val="fr-FR"/>
        </w:rPr>
      </w:pPr>
      <w:r w:rsidRPr="00213322">
        <w:rPr>
          <w:rFonts w:ascii="Univers for KPMG" w:hAnsi="Univers for KPMG" w:cs="Arial"/>
          <w:color w:val="FF0000"/>
          <w:sz w:val="20"/>
          <w:szCs w:val="20"/>
          <w:lang w:val="fr-FR"/>
        </w:rPr>
        <w:t>•</w:t>
      </w:r>
      <w:r w:rsidRPr="00213322">
        <w:rPr>
          <w:rFonts w:ascii="Univers for KPMG" w:hAnsi="Univers for KPMG" w:cs="Arial"/>
          <w:color w:val="FF0000"/>
          <w:sz w:val="20"/>
          <w:szCs w:val="20"/>
          <w:lang w:val="fr-FR"/>
        </w:rPr>
        <w:tab/>
        <w:t>Un test de restauration des fichiers de sauvegarde pour tous les systèmes non critiques est effectué une fois tous les six mois.</w:t>
      </w:r>
    </w:p>
    <w:p w14:paraId="4D789FDD" w14:textId="77777777" w:rsidR="00322672" w:rsidRPr="00DE528D" w:rsidRDefault="00322672" w:rsidP="00322672">
      <w:pPr>
        <w:jc w:val="both"/>
        <w:rPr>
          <w:rFonts w:ascii="Univers for KPMG" w:hAnsi="Univers for KPMG"/>
          <w:sz w:val="20"/>
          <w:szCs w:val="20"/>
          <w:lang w:val="fr-FR"/>
        </w:rPr>
      </w:pPr>
    </w:p>
    <w:p w14:paraId="2799C996"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[Ajouter un commentaire concernant les tests de restaurations si existants]</w:t>
      </w:r>
    </w:p>
    <w:p w14:paraId="51D75356"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4CA4EDE5" w14:textId="77777777" w:rsidR="00322672" w:rsidRPr="00DE528D" w:rsidRDefault="00322672" w:rsidP="00322672">
      <w:pPr>
        <w:spacing w:after="80"/>
        <w:jc w:val="both"/>
        <w:rPr>
          <w:rFonts w:ascii="Univers for KPMG" w:hAnsi="Univers for KPMG" w:cs="Arial"/>
          <w:sz w:val="20"/>
          <w:szCs w:val="20"/>
          <w:lang w:val="fr-FR"/>
        </w:rPr>
      </w:pPr>
    </w:p>
    <w:p w14:paraId="6E475A5B"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Est-ce qu’un incident nécessitant une restauration des données a eu lieu au cours de l’exercice ? [Oui / Non] (Si oui, expliquer si la restauration a bien fonctionné ou non.)</w:t>
      </w:r>
    </w:p>
    <w:p w14:paraId="4262520A" w14:textId="440FE641" w:rsidR="00322672" w:rsidRPr="00CD362C" w:rsidRDefault="00CD362C" w:rsidP="00322672">
      <w:pPr>
        <w:spacing w:after="80"/>
        <w:jc w:val="both"/>
        <w:rPr>
          <w:rFonts w:ascii="Univers for KPMG" w:hAnsi="Univers for KPMG" w:cs="Arial"/>
          <w:color w:val="FF0000"/>
          <w:sz w:val="20"/>
          <w:szCs w:val="20"/>
          <w:lang w:val="fr-FR"/>
        </w:rPr>
      </w:pPr>
      <w:r>
        <w:rPr>
          <w:rFonts w:ascii="Univers for KPMG" w:hAnsi="Univers for KPMG" w:cs="Arial"/>
          <w:color w:val="FF0000"/>
          <w:sz w:val="20"/>
          <w:szCs w:val="20"/>
          <w:lang w:val="fr-FR"/>
        </w:rPr>
        <w:t>NON</w:t>
      </w:r>
    </w:p>
    <w:p w14:paraId="50F22292" w14:textId="77777777" w:rsidR="00322672" w:rsidRPr="00DE528D" w:rsidRDefault="00322672" w:rsidP="00322672">
      <w:pPr>
        <w:spacing w:after="80"/>
        <w:jc w:val="both"/>
        <w:rPr>
          <w:rFonts w:ascii="Univers for KPMG" w:hAnsi="Univers for KPMG" w:cs="Arial"/>
          <w:sz w:val="20"/>
          <w:szCs w:val="20"/>
          <w:lang w:val="fr-FR"/>
        </w:rPr>
      </w:pPr>
    </w:p>
    <w:p w14:paraId="74252C2E"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[Ajouter un commentaire concernant la sauvegarde et restauration des données]</w:t>
      </w:r>
    </w:p>
    <w:p w14:paraId="7E4CEF09" w14:textId="1A72E1AD" w:rsidR="00322672" w:rsidRPr="00DE528D" w:rsidRDefault="00322672" w:rsidP="00D8063B">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44486E7B" w14:textId="0299D1B2" w:rsidR="00DB50EE" w:rsidRPr="00DE528D" w:rsidRDefault="00DB50EE">
      <w:pPr>
        <w:rPr>
          <w:rFonts w:ascii="Univers for KPMG" w:hAnsi="Univers for KPMG" w:cs="Arial"/>
          <w:sz w:val="20"/>
          <w:szCs w:val="20"/>
          <w:lang w:val="fr-FR"/>
        </w:rPr>
      </w:pPr>
      <w:r w:rsidRPr="00DE528D">
        <w:rPr>
          <w:rFonts w:ascii="Univers for KPMG" w:hAnsi="Univers for KPMG" w:cs="Arial"/>
          <w:sz w:val="20"/>
          <w:szCs w:val="20"/>
          <w:lang w:val="fr-FR"/>
        </w:rPr>
        <w:br w:type="page"/>
      </w:r>
    </w:p>
    <w:p w14:paraId="687B1D69" w14:textId="69DFAB5B" w:rsidR="00322672" w:rsidRDefault="00322672" w:rsidP="00DE528D">
      <w:pPr>
        <w:pStyle w:val="Paragraphedeliste"/>
        <w:numPr>
          <w:ilvl w:val="1"/>
          <w:numId w:val="25"/>
        </w:numPr>
        <w:rPr>
          <w:rFonts w:ascii="Univers for KPMG" w:hAnsi="Univers for KPMG"/>
          <w:b/>
          <w:bCs/>
          <w:sz w:val="20"/>
          <w:szCs w:val="20"/>
          <w:lang w:val="fr-FR"/>
        </w:rPr>
      </w:pPr>
      <w:bookmarkStart w:id="16" w:name="_Toc82181009"/>
      <w:bookmarkStart w:id="17" w:name="_Toc114654664"/>
      <w:bookmarkStart w:id="18" w:name="_Toc116056100"/>
      <w:r w:rsidRPr="00DE528D">
        <w:rPr>
          <w:rFonts w:ascii="Univers for KPMG" w:hAnsi="Univers for KPMG"/>
          <w:b/>
          <w:bCs/>
          <w:sz w:val="20"/>
          <w:szCs w:val="20"/>
          <w:lang w:val="fr-FR"/>
        </w:rPr>
        <w:lastRenderedPageBreak/>
        <w:t>Plan de reprise d’activité</w:t>
      </w:r>
      <w:bookmarkEnd w:id="16"/>
      <w:bookmarkEnd w:id="17"/>
      <w:bookmarkEnd w:id="18"/>
    </w:p>
    <w:p w14:paraId="44BDBBAB" w14:textId="77777777" w:rsidR="00DE528D" w:rsidRPr="00DE528D" w:rsidRDefault="00DE528D" w:rsidP="00DE528D">
      <w:pPr>
        <w:pStyle w:val="Paragraphedeliste"/>
        <w:ind w:left="1080"/>
        <w:rPr>
          <w:rFonts w:ascii="Univers for KPMG" w:hAnsi="Univers for KPMG"/>
          <w:b/>
          <w:bCs/>
          <w:sz w:val="20"/>
          <w:szCs w:val="20"/>
          <w:lang w:val="fr-FR"/>
        </w:rPr>
      </w:pPr>
    </w:p>
    <w:p w14:paraId="562429C6"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Nous avons rencontré le [insérer le nom du Responsable IT / Titre] de la société le JJ/MM/AAAA dans le but de comprendre le plan de reprise d'activité.</w:t>
      </w:r>
    </w:p>
    <w:p w14:paraId="44636899" w14:textId="77777777" w:rsidR="00322672" w:rsidRPr="00DE528D" w:rsidRDefault="00322672" w:rsidP="00322672">
      <w:pPr>
        <w:pStyle w:val="BulletLevel2"/>
        <w:numPr>
          <w:ilvl w:val="0"/>
          <w:numId w:val="0"/>
        </w:numPr>
        <w:jc w:val="both"/>
        <w:rPr>
          <w:rFonts w:ascii="Univers for KPMG" w:hAnsi="Univers for KPMG"/>
          <w:b/>
          <w:bCs/>
          <w:szCs w:val="20"/>
          <w:lang w:val="fr-FR"/>
        </w:rPr>
      </w:pPr>
      <w:r w:rsidRPr="00DE528D">
        <w:rPr>
          <w:rFonts w:ascii="Univers for KPMG" w:hAnsi="Univers for KPMG"/>
          <w:b/>
          <w:bCs/>
          <w:szCs w:val="20"/>
          <w:lang w:val="fr-FR"/>
        </w:rPr>
        <w:t>Participants à l'entretien :</w:t>
      </w:r>
    </w:p>
    <w:p w14:paraId="34B07CFD" w14:textId="77777777" w:rsidR="00322672" w:rsidRPr="00DE528D" w:rsidRDefault="00322672" w:rsidP="00322672">
      <w:pPr>
        <w:pStyle w:val="BulletLevel2"/>
        <w:numPr>
          <w:ilvl w:val="0"/>
          <w:numId w:val="0"/>
        </w:numPr>
        <w:jc w:val="both"/>
        <w:rPr>
          <w:rFonts w:ascii="Univers for KPMG" w:hAnsi="Univers for KPMG"/>
          <w:szCs w:val="20"/>
          <w:lang w:val="fr-FR"/>
        </w:rPr>
      </w:pPr>
      <w:r w:rsidRPr="00DE528D">
        <w:rPr>
          <w:rFonts w:ascii="Univers for KPMG" w:hAnsi="Univers for KPMG"/>
          <w:szCs w:val="20"/>
          <w:lang w:val="fr-FR"/>
        </w:rPr>
        <w:t>- Equipe d'audit financier : xxx</w:t>
      </w:r>
    </w:p>
    <w:p w14:paraId="71B7D3B8" w14:textId="77777777" w:rsidR="00322672" w:rsidRPr="00DE528D" w:rsidRDefault="00322672" w:rsidP="00322672">
      <w:pPr>
        <w:pStyle w:val="BulletLevel2"/>
        <w:numPr>
          <w:ilvl w:val="0"/>
          <w:numId w:val="0"/>
        </w:numPr>
        <w:jc w:val="both"/>
        <w:rPr>
          <w:rFonts w:ascii="Univers for KPMG" w:hAnsi="Univers for KPMG"/>
          <w:szCs w:val="20"/>
        </w:rPr>
      </w:pPr>
      <w:r w:rsidRPr="00DE528D">
        <w:rPr>
          <w:rFonts w:ascii="Univers for KPMG" w:hAnsi="Univers for KPMG"/>
          <w:szCs w:val="20"/>
        </w:rPr>
        <w:t xml:space="preserve">- Equipe </w:t>
      </w:r>
      <w:proofErr w:type="spellStart"/>
      <w:r w:rsidRPr="00DE528D">
        <w:rPr>
          <w:rFonts w:ascii="Univers for KPMG" w:hAnsi="Univers for KPMG"/>
          <w:szCs w:val="20"/>
        </w:rPr>
        <w:t>d’audit</w:t>
      </w:r>
      <w:proofErr w:type="spellEnd"/>
      <w:r w:rsidRPr="00DE528D">
        <w:rPr>
          <w:rFonts w:ascii="Univers for KPMG" w:hAnsi="Univers for KPMG"/>
          <w:szCs w:val="20"/>
        </w:rPr>
        <w:t xml:space="preserve"> </w:t>
      </w:r>
      <w:proofErr w:type="gramStart"/>
      <w:r w:rsidRPr="00DE528D">
        <w:rPr>
          <w:rFonts w:ascii="Univers for KPMG" w:hAnsi="Univers for KPMG"/>
          <w:szCs w:val="20"/>
        </w:rPr>
        <w:t>IT :</w:t>
      </w:r>
      <w:proofErr w:type="gramEnd"/>
      <w:r w:rsidRPr="00DE528D">
        <w:rPr>
          <w:rFonts w:ascii="Univers for KPMG" w:hAnsi="Univers for KPMG"/>
          <w:szCs w:val="20"/>
        </w:rPr>
        <w:t xml:space="preserve"> xxx</w:t>
      </w:r>
    </w:p>
    <w:p w14:paraId="34422392" w14:textId="77777777" w:rsidR="00322672" w:rsidRPr="00DE528D" w:rsidRDefault="00322672" w:rsidP="00322672">
      <w:pPr>
        <w:pStyle w:val="BulletLevel2"/>
        <w:numPr>
          <w:ilvl w:val="0"/>
          <w:numId w:val="0"/>
        </w:numPr>
        <w:jc w:val="both"/>
        <w:rPr>
          <w:rFonts w:ascii="Univers for KPMG" w:hAnsi="Univers for KPMG"/>
          <w:szCs w:val="20"/>
        </w:rPr>
      </w:pPr>
      <w:r w:rsidRPr="00DE528D">
        <w:rPr>
          <w:rFonts w:ascii="Univers for KPMG" w:hAnsi="Univers for KPMG"/>
          <w:szCs w:val="20"/>
        </w:rPr>
        <w:t>- Co-</w:t>
      </w:r>
      <w:proofErr w:type="gramStart"/>
      <w:r w:rsidRPr="00DE528D">
        <w:rPr>
          <w:rFonts w:ascii="Univers for KPMG" w:hAnsi="Univers for KPMG"/>
          <w:szCs w:val="20"/>
        </w:rPr>
        <w:t>CAC :</w:t>
      </w:r>
      <w:proofErr w:type="gramEnd"/>
      <w:r w:rsidRPr="00DE528D">
        <w:rPr>
          <w:rFonts w:ascii="Univers for KPMG" w:hAnsi="Univers for KPMG"/>
          <w:szCs w:val="20"/>
        </w:rPr>
        <w:t xml:space="preserve"> xxx</w:t>
      </w:r>
    </w:p>
    <w:p w14:paraId="685B56E7" w14:textId="77777777" w:rsidR="00322672" w:rsidRPr="00DE528D" w:rsidRDefault="00322672" w:rsidP="00322672">
      <w:pPr>
        <w:pStyle w:val="BulletLevel2"/>
        <w:numPr>
          <w:ilvl w:val="0"/>
          <w:numId w:val="0"/>
        </w:numPr>
        <w:jc w:val="both"/>
        <w:rPr>
          <w:rFonts w:ascii="Univers for KPMG" w:hAnsi="Univers for KPMG"/>
          <w:szCs w:val="20"/>
        </w:rPr>
      </w:pPr>
    </w:p>
    <w:p w14:paraId="1321C4F8" w14:textId="77777777" w:rsidR="00322672" w:rsidRPr="00DE528D" w:rsidRDefault="00322672" w:rsidP="00322672">
      <w:pPr>
        <w:tabs>
          <w:tab w:val="left" w:pos="3309"/>
        </w:tabs>
        <w:rPr>
          <w:rFonts w:ascii="Univers for KPMG" w:hAnsi="Univers for KPMG" w:cs="Arial"/>
          <w:b/>
          <w:bCs/>
          <w:i/>
          <w:iCs/>
          <w:sz w:val="20"/>
          <w:szCs w:val="20"/>
          <w:lang w:val="fr-FR"/>
        </w:rPr>
      </w:pPr>
      <w:r w:rsidRPr="00DE528D">
        <w:rPr>
          <w:rFonts w:ascii="Univers for KPMG" w:hAnsi="Univers for KPMG" w:cs="Arial"/>
          <w:b/>
          <w:bCs/>
          <w:i/>
          <w:iCs/>
          <w:sz w:val="20"/>
          <w:szCs w:val="20"/>
          <w:lang w:val="fr-FR"/>
        </w:rPr>
        <w:t>- Obtenir et inspecter le PRA (ou description du plan de réplication des données / bascule).</w:t>
      </w:r>
    </w:p>
    <w:p w14:paraId="118E2AE6" w14:textId="77777777" w:rsidR="00322672" w:rsidRPr="00DE528D" w:rsidRDefault="00322672" w:rsidP="00322672">
      <w:pPr>
        <w:tabs>
          <w:tab w:val="left" w:pos="3309"/>
        </w:tabs>
        <w:rPr>
          <w:rFonts w:ascii="Univers for KPMG" w:hAnsi="Univers for KPMG" w:cs="Arial"/>
          <w:sz w:val="20"/>
          <w:szCs w:val="20"/>
          <w:lang w:val="fr-FR"/>
        </w:rPr>
      </w:pPr>
      <w:r w:rsidRPr="00DE528D">
        <w:rPr>
          <w:rFonts w:ascii="Univers for KPMG" w:hAnsi="Univers for KPMG" w:cs="Arial"/>
          <w:b/>
          <w:bCs/>
          <w:i/>
          <w:iCs/>
          <w:sz w:val="20"/>
          <w:szCs w:val="20"/>
          <w:lang w:val="fr-FR"/>
        </w:rPr>
        <w:t>- Obtenir et inspecter le compte rendu du test annuel du PRA (ou test du fonctionnement correct des bascules).</w:t>
      </w:r>
    </w:p>
    <w:p w14:paraId="16107400" w14:textId="77777777" w:rsidR="00322672" w:rsidRPr="00DE528D" w:rsidRDefault="00322672" w:rsidP="00322672">
      <w:pPr>
        <w:tabs>
          <w:tab w:val="left" w:pos="3309"/>
        </w:tabs>
        <w:rPr>
          <w:rFonts w:ascii="Univers for KPMG" w:hAnsi="Univers for KPMG" w:cs="Arial"/>
          <w:sz w:val="20"/>
          <w:szCs w:val="20"/>
          <w:lang w:val="fr-FR"/>
        </w:rPr>
      </w:pPr>
    </w:p>
    <w:p w14:paraId="103EF18E"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Existe-t-il un plan de reprise d’activité chez l’entité ? [Oui / Non]</w:t>
      </w:r>
    </w:p>
    <w:p w14:paraId="59C587FC" w14:textId="056B99F8" w:rsidR="00322672" w:rsidRPr="00010334" w:rsidRDefault="00010334" w:rsidP="00322672">
      <w:pPr>
        <w:spacing w:after="80"/>
        <w:jc w:val="both"/>
        <w:rPr>
          <w:rFonts w:ascii="Univers for KPMG" w:hAnsi="Univers for KPMG" w:cs="Arial"/>
          <w:color w:val="FF0000"/>
          <w:sz w:val="20"/>
          <w:szCs w:val="20"/>
          <w:lang w:val="fr-FR"/>
        </w:rPr>
      </w:pPr>
      <w:r>
        <w:rPr>
          <w:rFonts w:ascii="Univers for KPMG" w:hAnsi="Univers for KPMG" w:cs="Arial"/>
          <w:color w:val="FF0000"/>
          <w:sz w:val="20"/>
          <w:szCs w:val="20"/>
          <w:lang w:val="fr-FR"/>
        </w:rPr>
        <w:t>OUI</w:t>
      </w:r>
    </w:p>
    <w:p w14:paraId="09FEBF9E"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 xml:space="preserve">Si oui, </w:t>
      </w:r>
    </w:p>
    <w:p w14:paraId="4BA068E9" w14:textId="48C0F83F" w:rsidR="00322672"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[Ajouter le plan de reprise d’activité]</w:t>
      </w:r>
    </w:p>
    <w:p w14:paraId="3C61327F" w14:textId="10F898B6" w:rsidR="00010334" w:rsidRPr="00010334" w:rsidRDefault="00010334" w:rsidP="00322672">
      <w:pPr>
        <w:jc w:val="both"/>
        <w:rPr>
          <w:rFonts w:ascii="Univers for KPMG" w:hAnsi="Univers for KPMG"/>
          <w:color w:val="FF0000"/>
          <w:sz w:val="20"/>
          <w:szCs w:val="20"/>
          <w:lang w:val="fr-FR"/>
        </w:rPr>
      </w:pPr>
      <w:r>
        <w:rPr>
          <w:rFonts w:ascii="Univers for KPMG" w:hAnsi="Univers for KPMG"/>
          <w:color w:val="FF0000"/>
          <w:sz w:val="20"/>
          <w:szCs w:val="20"/>
          <w:lang w:val="fr-FR"/>
        </w:rPr>
        <w:t>(</w:t>
      </w:r>
      <w:proofErr w:type="gramStart"/>
      <w:r>
        <w:rPr>
          <w:rFonts w:ascii="Univers for KPMG" w:hAnsi="Univers for KPMG"/>
          <w:color w:val="FF0000"/>
          <w:sz w:val="20"/>
          <w:szCs w:val="20"/>
          <w:lang w:val="fr-FR"/>
        </w:rPr>
        <w:t>cf.</w:t>
      </w:r>
      <w:proofErr w:type="gramEnd"/>
      <w:r w:rsidR="00521428" w:rsidRPr="005E3B80">
        <w:rPr>
          <w:lang w:val="fr-FR"/>
        </w:rPr>
        <w:t xml:space="preserve"> </w:t>
      </w:r>
      <w:proofErr w:type="spellStart"/>
      <w:r w:rsidR="00521428" w:rsidRPr="00521428">
        <w:rPr>
          <w:rFonts w:ascii="Univers for KPMG" w:hAnsi="Univers for KPMG"/>
          <w:color w:val="FF0000"/>
          <w:sz w:val="20"/>
          <w:szCs w:val="20"/>
          <w:lang w:val="fr-FR"/>
        </w:rPr>
        <w:t>ITSOP_Plan</w:t>
      </w:r>
      <w:proofErr w:type="spellEnd"/>
      <w:r w:rsidR="00521428" w:rsidRPr="00521428">
        <w:rPr>
          <w:rFonts w:ascii="Univers for KPMG" w:hAnsi="Univers for KPMG"/>
          <w:color w:val="FF0000"/>
          <w:sz w:val="20"/>
          <w:szCs w:val="20"/>
          <w:lang w:val="fr-FR"/>
        </w:rPr>
        <w:t xml:space="preserve"> de Reprise Anti-Sinistre Informatique_V01-01</w:t>
      </w:r>
      <w:r w:rsidR="00521428">
        <w:rPr>
          <w:rFonts w:ascii="Univers for KPMG" w:hAnsi="Univers for KPMG"/>
          <w:color w:val="FF0000"/>
          <w:sz w:val="20"/>
          <w:szCs w:val="20"/>
          <w:lang w:val="fr-FR"/>
        </w:rPr>
        <w:t>)</w:t>
      </w:r>
    </w:p>
    <w:p w14:paraId="63E591A7"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[Ajouter un commentaire concernant le plan de reprise d’activité]</w:t>
      </w:r>
    </w:p>
    <w:p w14:paraId="791199CB"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3345F0B1" w14:textId="77777777" w:rsidR="00322672" w:rsidRPr="00DE528D" w:rsidRDefault="00322672" w:rsidP="00322672">
      <w:pPr>
        <w:tabs>
          <w:tab w:val="left" w:pos="3309"/>
        </w:tabs>
        <w:rPr>
          <w:rFonts w:ascii="Univers for KPMG" w:hAnsi="Univers for KPMG" w:cs="Arial"/>
          <w:sz w:val="20"/>
          <w:szCs w:val="20"/>
          <w:lang w:val="fr-FR"/>
        </w:rPr>
      </w:pPr>
    </w:p>
    <w:p w14:paraId="1D2F782A" w14:textId="77777777" w:rsidR="00322672" w:rsidRPr="00DE528D" w:rsidRDefault="00322672" w:rsidP="00322672">
      <w:pPr>
        <w:tabs>
          <w:tab w:val="left" w:pos="3309"/>
        </w:tabs>
        <w:rPr>
          <w:rFonts w:ascii="Univers for KPMG" w:hAnsi="Univers for KPMG" w:cs="Arial"/>
          <w:sz w:val="20"/>
          <w:szCs w:val="20"/>
          <w:lang w:val="fr-FR"/>
        </w:rPr>
      </w:pPr>
      <w:r w:rsidRPr="00DE528D">
        <w:rPr>
          <w:rFonts w:ascii="Univers for KPMG" w:hAnsi="Univers for KPMG" w:cs="Arial"/>
          <w:sz w:val="20"/>
          <w:szCs w:val="20"/>
          <w:lang w:val="fr-FR"/>
        </w:rPr>
        <w:t>Existe-t-il des mécanismes mis en place pour assurer la reprise des opérations critiques ? [Oui / Non]</w:t>
      </w:r>
    </w:p>
    <w:p w14:paraId="4121B022" w14:textId="3D2F8AB7" w:rsidR="00322672" w:rsidRPr="00BD4419" w:rsidRDefault="00BD4419" w:rsidP="00322672">
      <w:pPr>
        <w:tabs>
          <w:tab w:val="left" w:pos="3309"/>
        </w:tabs>
        <w:rPr>
          <w:rFonts w:ascii="Univers for KPMG" w:hAnsi="Univers for KPMG" w:cs="Arial"/>
          <w:color w:val="FF0000"/>
          <w:sz w:val="20"/>
          <w:szCs w:val="20"/>
          <w:lang w:val="fr-FR"/>
        </w:rPr>
      </w:pPr>
      <w:r>
        <w:rPr>
          <w:rFonts w:ascii="Univers for KPMG" w:hAnsi="Univers for KPMG" w:cs="Arial"/>
          <w:color w:val="FF0000"/>
          <w:sz w:val="20"/>
          <w:szCs w:val="20"/>
          <w:lang w:val="fr-FR"/>
        </w:rPr>
        <w:t>OUI</w:t>
      </w:r>
    </w:p>
    <w:p w14:paraId="446EF021" w14:textId="77777777" w:rsidR="00322672" w:rsidRPr="00DE528D" w:rsidRDefault="00322672" w:rsidP="00322672">
      <w:pPr>
        <w:tabs>
          <w:tab w:val="left" w:pos="3309"/>
        </w:tabs>
        <w:rPr>
          <w:rFonts w:ascii="Univers for KPMG" w:hAnsi="Univers for KPMG" w:cs="Arial"/>
          <w:sz w:val="20"/>
          <w:szCs w:val="20"/>
          <w:lang w:val="fr-FR"/>
        </w:rPr>
      </w:pPr>
    </w:p>
    <w:p w14:paraId="6EFEEB6A" w14:textId="77777777" w:rsidR="00322672" w:rsidRPr="00DE528D" w:rsidRDefault="00322672" w:rsidP="00322672">
      <w:pPr>
        <w:tabs>
          <w:tab w:val="left" w:pos="3309"/>
        </w:tabs>
        <w:rPr>
          <w:rFonts w:ascii="Univers for KPMG" w:hAnsi="Univers for KPMG" w:cs="Arial"/>
          <w:sz w:val="20"/>
          <w:szCs w:val="20"/>
          <w:lang w:val="fr-FR"/>
        </w:rPr>
      </w:pPr>
      <w:r w:rsidRPr="00DE528D">
        <w:rPr>
          <w:rFonts w:ascii="Univers for KPMG" w:hAnsi="Univers for KPMG" w:cs="Arial"/>
          <w:sz w:val="20"/>
          <w:szCs w:val="20"/>
          <w:lang w:val="fr-FR"/>
        </w:rPr>
        <w:t>Si oui, en quoi consiste ces mécanismes ?</w:t>
      </w:r>
    </w:p>
    <w:p w14:paraId="449A4203" w14:textId="77B50A61" w:rsidR="00322672" w:rsidRPr="00082D94" w:rsidRDefault="00082D94" w:rsidP="00322672">
      <w:pPr>
        <w:tabs>
          <w:tab w:val="left" w:pos="3309"/>
        </w:tabs>
        <w:rPr>
          <w:rFonts w:ascii="Univers for KPMG" w:hAnsi="Univers for KPMG" w:cs="Arial"/>
          <w:color w:val="FF0000"/>
          <w:sz w:val="20"/>
          <w:szCs w:val="20"/>
          <w:lang w:val="fr-FR"/>
        </w:rPr>
      </w:pPr>
      <w:r>
        <w:rPr>
          <w:rFonts w:ascii="Univers for KPMG" w:hAnsi="Univers for KPMG" w:cs="Arial"/>
          <w:color w:val="FF0000"/>
          <w:sz w:val="20"/>
          <w:szCs w:val="20"/>
          <w:lang w:val="fr-FR"/>
        </w:rPr>
        <w:t>(</w:t>
      </w:r>
      <w:proofErr w:type="gramStart"/>
      <w:r>
        <w:rPr>
          <w:rFonts w:ascii="Univers for KPMG" w:hAnsi="Univers for KPMG" w:cs="Arial"/>
          <w:color w:val="FF0000"/>
          <w:sz w:val="20"/>
          <w:szCs w:val="20"/>
          <w:lang w:val="fr-FR"/>
        </w:rPr>
        <w:t>cf.</w:t>
      </w:r>
      <w:proofErr w:type="gramEnd"/>
      <w:r w:rsidRPr="005E3B80">
        <w:rPr>
          <w:lang w:val="fr-FR"/>
        </w:rPr>
        <w:t xml:space="preserve"> </w:t>
      </w:r>
      <w:r w:rsidRPr="00082D94">
        <w:rPr>
          <w:rFonts w:ascii="Univers for KPMG" w:hAnsi="Univers for KPMG" w:cs="Arial"/>
          <w:color w:val="FF0000"/>
          <w:sz w:val="20"/>
          <w:szCs w:val="20"/>
          <w:lang w:val="fr-FR"/>
        </w:rPr>
        <w:t>ITSOP_PMS_Plan_d'urgence_V01-00</w:t>
      </w:r>
      <w:r>
        <w:rPr>
          <w:rFonts w:ascii="Univers for KPMG" w:hAnsi="Univers for KPMG" w:cs="Arial"/>
          <w:color w:val="FF0000"/>
          <w:sz w:val="20"/>
          <w:szCs w:val="20"/>
          <w:lang w:val="fr-FR"/>
        </w:rPr>
        <w:t>)</w:t>
      </w:r>
    </w:p>
    <w:p w14:paraId="635C0A34"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Est-ce qu’un incident déclenchant un plan de reprise d’activité a eu lieu au cours de l’exercice ? [Oui / Non] (Si oui, expliquer si le plan a bien fonctionné ou non.)</w:t>
      </w:r>
    </w:p>
    <w:p w14:paraId="56348DC6" w14:textId="2808A820" w:rsidR="001319CC" w:rsidRPr="00720011" w:rsidRDefault="00720011" w:rsidP="00D8063B">
      <w:pPr>
        <w:spacing w:after="80"/>
        <w:jc w:val="both"/>
        <w:rPr>
          <w:rFonts w:ascii="Univers for KPMG" w:hAnsi="Univers for KPMG" w:cs="Arial"/>
          <w:color w:val="FF0000"/>
          <w:sz w:val="20"/>
          <w:szCs w:val="20"/>
          <w:lang w:val="fr-FR"/>
        </w:rPr>
      </w:pPr>
      <w:r>
        <w:rPr>
          <w:rFonts w:ascii="Univers for KPMG" w:hAnsi="Univers for KPMG" w:cs="Arial"/>
          <w:color w:val="FF0000"/>
          <w:sz w:val="20"/>
          <w:szCs w:val="20"/>
          <w:lang w:val="fr-FR"/>
        </w:rPr>
        <w:t>NON</w:t>
      </w:r>
    </w:p>
    <w:p w14:paraId="79BEA5D4" w14:textId="77777777" w:rsidR="001319CC" w:rsidRPr="00DE528D" w:rsidRDefault="001319CC" w:rsidP="00880180">
      <w:pPr>
        <w:spacing w:after="80" w:line="240" w:lineRule="auto"/>
        <w:jc w:val="both"/>
        <w:rPr>
          <w:rFonts w:ascii="Univers for KPMG" w:hAnsi="Univers for KPMG"/>
          <w:color w:val="000000" w:themeColor="text1"/>
          <w:sz w:val="20"/>
          <w:szCs w:val="20"/>
          <w:lang w:val="fr"/>
        </w:rPr>
      </w:pPr>
    </w:p>
    <w:p w14:paraId="4DE3A0F9" w14:textId="4A933478" w:rsidR="00FC5B83" w:rsidRPr="00DE528D" w:rsidRDefault="00FC5B83" w:rsidP="00880180">
      <w:pPr>
        <w:spacing w:after="80" w:line="240" w:lineRule="auto"/>
        <w:jc w:val="both"/>
        <w:rPr>
          <w:rFonts w:ascii="Univers for KPMG" w:hAnsi="Univers for KPMG"/>
          <w:color w:val="000000" w:themeColor="text1"/>
          <w:sz w:val="20"/>
          <w:szCs w:val="20"/>
          <w:lang w:val="fr"/>
        </w:rPr>
      </w:pPr>
      <w:r w:rsidRPr="00DE528D">
        <w:rPr>
          <w:rFonts w:ascii="Univers for KPMG" w:hAnsi="Univers for KPMG"/>
          <w:color w:val="000000" w:themeColor="text1"/>
          <w:sz w:val="20"/>
          <w:szCs w:val="20"/>
          <w:lang w:val="fr"/>
        </w:rPr>
        <w:t>Y-a-t ’</w:t>
      </w:r>
      <w:proofErr w:type="spellStart"/>
      <w:r w:rsidRPr="00DE528D">
        <w:rPr>
          <w:rFonts w:ascii="Univers for KPMG" w:hAnsi="Univers for KPMG"/>
          <w:color w:val="000000" w:themeColor="text1"/>
          <w:sz w:val="20"/>
          <w:szCs w:val="20"/>
          <w:lang w:val="fr"/>
        </w:rPr>
        <w:t>il</w:t>
      </w:r>
      <w:proofErr w:type="spellEnd"/>
      <w:r w:rsidRPr="00DE528D">
        <w:rPr>
          <w:rFonts w:ascii="Univers for KPMG" w:hAnsi="Univers for KPMG"/>
          <w:color w:val="000000" w:themeColor="text1"/>
          <w:sz w:val="20"/>
          <w:szCs w:val="20"/>
          <w:lang w:val="fr"/>
        </w:rPr>
        <w:t xml:space="preserve"> </w:t>
      </w:r>
      <w:r w:rsidR="002D4823" w:rsidRPr="00DE528D">
        <w:rPr>
          <w:rFonts w:ascii="Univers for KPMG" w:hAnsi="Univers for KPMG"/>
          <w:color w:val="000000" w:themeColor="text1"/>
          <w:sz w:val="20"/>
          <w:szCs w:val="20"/>
          <w:lang w:val="fr"/>
        </w:rPr>
        <w:t xml:space="preserve">une stratégie </w:t>
      </w:r>
      <w:r w:rsidR="000C40B8" w:rsidRPr="00DE528D">
        <w:rPr>
          <w:rFonts w:ascii="Univers for KPMG" w:hAnsi="Univers for KPMG"/>
          <w:color w:val="000000" w:themeColor="text1"/>
          <w:sz w:val="20"/>
          <w:szCs w:val="20"/>
          <w:lang w:val="fr"/>
        </w:rPr>
        <w:t>de benchmarking</w:t>
      </w:r>
      <w:r w:rsidR="002D4823" w:rsidRPr="00DE528D">
        <w:rPr>
          <w:rFonts w:ascii="Univers for KPMG" w:hAnsi="Univers for KPMG"/>
          <w:color w:val="000000" w:themeColor="text1"/>
          <w:sz w:val="20"/>
          <w:szCs w:val="20"/>
          <w:lang w:val="fr"/>
        </w:rPr>
        <w:t xml:space="preserve"> adoptée pour tester les contrôles automatisés</w:t>
      </w:r>
      <w:r w:rsidRPr="00DE528D">
        <w:rPr>
          <w:rFonts w:ascii="Univers for KPMG" w:hAnsi="Univers for KPMG"/>
          <w:color w:val="000000" w:themeColor="text1"/>
          <w:sz w:val="20"/>
          <w:szCs w:val="20"/>
          <w:lang w:val="fr"/>
        </w:rPr>
        <w:t xml:space="preserve"> ? OUI / NON </w:t>
      </w:r>
    </w:p>
    <w:p w14:paraId="08B2D099" w14:textId="2AC77AAE" w:rsidR="001319CC" w:rsidRPr="00DE528D" w:rsidRDefault="00FC5B83" w:rsidP="00FC5B83">
      <w:pPr>
        <w:spacing w:after="80" w:line="240" w:lineRule="auto"/>
        <w:rPr>
          <w:rFonts w:ascii="Univers for KPMG" w:hAnsi="Univers for KPMG" w:cs="Arial"/>
          <w:color w:val="000000" w:themeColor="text1"/>
          <w:sz w:val="20"/>
          <w:szCs w:val="20"/>
          <w:lang w:val="fr"/>
        </w:rPr>
      </w:pPr>
      <w:r w:rsidRPr="00DE528D">
        <w:rPr>
          <w:rFonts w:ascii="Univers for KPMG" w:hAnsi="Univers for KPMG"/>
          <w:b/>
          <w:bCs/>
          <w:color w:val="000000" w:themeColor="text1"/>
          <w:sz w:val="20"/>
          <w:szCs w:val="20"/>
          <w:lang w:val="fr"/>
        </w:rPr>
        <w:t xml:space="preserve">Si </w:t>
      </w:r>
      <w:r w:rsidR="001319CC" w:rsidRPr="00DE528D">
        <w:rPr>
          <w:rFonts w:ascii="Univers for KPMG" w:hAnsi="Univers for KPMG"/>
          <w:b/>
          <w:bCs/>
          <w:color w:val="000000" w:themeColor="text1"/>
          <w:sz w:val="20"/>
          <w:szCs w:val="20"/>
          <w:lang w:val="fr"/>
        </w:rPr>
        <w:t>OUI</w:t>
      </w:r>
      <w:r w:rsidR="001319CC" w:rsidRPr="00DE528D">
        <w:rPr>
          <w:rFonts w:ascii="Univers for KPMG" w:hAnsi="Univers for KPMG" w:cs="Arial"/>
          <w:color w:val="000000" w:themeColor="text1"/>
          <w:sz w:val="20"/>
          <w:szCs w:val="20"/>
          <w:lang w:val="fr"/>
        </w:rPr>
        <w:t xml:space="preserve"> : </w:t>
      </w:r>
    </w:p>
    <w:p w14:paraId="5C9BA751" w14:textId="4AECC653" w:rsidR="000104F7" w:rsidRPr="00DE528D" w:rsidRDefault="001319CC" w:rsidP="00FC5B83">
      <w:pPr>
        <w:spacing w:after="80" w:line="240" w:lineRule="auto"/>
        <w:rPr>
          <w:rFonts w:ascii="Univers for KPMG" w:hAnsi="Univers for KPMG" w:cs="Arial"/>
          <w:color w:val="000000" w:themeColor="text1"/>
          <w:sz w:val="20"/>
          <w:szCs w:val="20"/>
          <w:lang w:val="fr-FR"/>
        </w:rPr>
      </w:pPr>
      <w:r w:rsidRPr="00DE528D">
        <w:rPr>
          <w:rFonts w:ascii="Univers for KPMG" w:hAnsi="Univers for KPMG"/>
          <w:color w:val="000000" w:themeColor="text1"/>
          <w:sz w:val="20"/>
          <w:szCs w:val="20"/>
          <w:lang w:val="fr"/>
        </w:rPr>
        <w:t>L</w:t>
      </w:r>
      <w:r w:rsidR="002D4823" w:rsidRPr="00DE528D">
        <w:rPr>
          <w:rFonts w:ascii="Univers for KPMG" w:hAnsi="Univers for KPMG"/>
          <w:color w:val="000000" w:themeColor="text1"/>
          <w:sz w:val="20"/>
          <w:szCs w:val="20"/>
          <w:lang w:val="fr"/>
        </w:rPr>
        <w:t>es facteurs pertinents pris en compte pour établir ou rétablir la ou les données de référence pour tester les contrôles automatisés, y compris notre approche sur l’échelonnement de nos procédures entre les périodes</w:t>
      </w:r>
      <w:r w:rsidR="00FC5B83" w:rsidRPr="00DE528D">
        <w:rPr>
          <w:rFonts w:ascii="Univers for KPMG" w:hAnsi="Univers for KPMG"/>
          <w:color w:val="000000" w:themeColor="text1"/>
          <w:sz w:val="20"/>
          <w:szCs w:val="20"/>
          <w:lang w:val="fr"/>
        </w:rPr>
        <w:t xml:space="preserve"> </w:t>
      </w:r>
      <w:r w:rsidR="002D4823" w:rsidRPr="00DE528D">
        <w:rPr>
          <w:rFonts w:ascii="Univers for KPMG" w:hAnsi="Univers for KPMG"/>
          <w:color w:val="000000" w:themeColor="text1"/>
          <w:sz w:val="20"/>
          <w:szCs w:val="20"/>
          <w:lang w:val="fr"/>
        </w:rPr>
        <w:t>d’audit.</w:t>
      </w:r>
      <w:r w:rsidR="000104F7" w:rsidRPr="00DE528D">
        <w:rPr>
          <w:rFonts w:ascii="Univers for KPMG" w:hAnsi="Univers for KPMG" w:cs="Arial"/>
          <w:color w:val="000000" w:themeColor="text1"/>
          <w:sz w:val="20"/>
          <w:szCs w:val="20"/>
          <w:lang w:val="fr-FR"/>
        </w:rPr>
        <w:br/>
        <w:t>………………………………………………………………………………………………………………………</w:t>
      </w:r>
      <w:r w:rsidR="00D67EE7" w:rsidRPr="00DE528D">
        <w:rPr>
          <w:rFonts w:ascii="Univers for KPMG" w:hAnsi="Univers for KPMG" w:cs="Arial"/>
          <w:color w:val="000000" w:themeColor="text1"/>
          <w:sz w:val="20"/>
          <w:szCs w:val="20"/>
          <w:lang w:val="fr-FR"/>
        </w:rPr>
        <w:t>….</w:t>
      </w:r>
    </w:p>
    <w:p w14:paraId="5A6EAA10" w14:textId="77777777" w:rsidR="000104F7" w:rsidRPr="00DE528D" w:rsidRDefault="000104F7" w:rsidP="000104F7">
      <w:pPr>
        <w:spacing w:after="80"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14:paraId="627F0745" w14:textId="77777777" w:rsidR="000104F7" w:rsidRPr="00DE528D" w:rsidRDefault="000104F7" w:rsidP="000104F7">
      <w:pPr>
        <w:spacing w:after="80"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14:paraId="3E46CBA4" w14:textId="77777777" w:rsidR="000104F7" w:rsidRPr="00DE528D" w:rsidRDefault="000104F7" w:rsidP="000104F7">
      <w:pPr>
        <w:spacing w:after="80"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lastRenderedPageBreak/>
        <w:t>…………………………………………………………………………………………………………………………..</w:t>
      </w:r>
    </w:p>
    <w:p w14:paraId="3CFF29CC" w14:textId="77777777" w:rsidR="000104F7" w:rsidRPr="00DE528D" w:rsidRDefault="000104F7" w:rsidP="000104F7">
      <w:pPr>
        <w:spacing w:after="80"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14:paraId="23F33B12" w14:textId="77777777" w:rsidR="000104F7" w:rsidRPr="00DE528D" w:rsidRDefault="000104F7" w:rsidP="000104F7">
      <w:pPr>
        <w:spacing w:after="80"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14:paraId="452DF1B6" w14:textId="77777777" w:rsidR="000104F7" w:rsidRPr="00DE528D" w:rsidRDefault="000104F7" w:rsidP="000104F7">
      <w:pPr>
        <w:spacing w:after="80"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14:paraId="3B2D748A" w14:textId="3E2068BA" w:rsidR="00CE15CF" w:rsidRPr="00DE528D" w:rsidRDefault="000104F7" w:rsidP="00BC53CF">
      <w:pPr>
        <w:spacing w:after="80"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14:paraId="4C97699C" w14:textId="3A48DCBA" w:rsidR="004A2BFD" w:rsidRPr="00DE528D" w:rsidRDefault="004A2BFD" w:rsidP="00C81170">
      <w:pPr>
        <w:spacing w:after="80" w:line="240" w:lineRule="auto"/>
        <w:jc w:val="both"/>
        <w:rPr>
          <w:rFonts w:ascii="Univers for KPMG" w:hAnsi="Univers for KPMG"/>
          <w:color w:val="000000" w:themeColor="text1"/>
          <w:sz w:val="20"/>
          <w:szCs w:val="20"/>
          <w:lang w:val="fr"/>
        </w:rPr>
      </w:pPr>
      <w:bookmarkStart w:id="19" w:name="_Toc82180989"/>
      <w:bookmarkEnd w:id="7"/>
      <w:r w:rsidRPr="00DE528D">
        <w:rPr>
          <w:rFonts w:ascii="Univers for KPMG" w:hAnsi="Univers for KPMG"/>
          <w:color w:val="000000" w:themeColor="text1"/>
          <w:sz w:val="20"/>
          <w:szCs w:val="20"/>
          <w:lang w:val="fr"/>
        </w:rPr>
        <w:t xml:space="preserve">Utiliserons-nous des fonctionnalités pour regrouper les couches informatiques afin de faciliter la gestion et la documentation de nos tests des contrôles informatiques généraux, le cas échéant ? OUI / NON </w:t>
      </w:r>
    </w:p>
    <w:p w14:paraId="1141FA16" w14:textId="77777777" w:rsidR="003A6AAD" w:rsidRPr="00DE528D" w:rsidRDefault="003A6AAD">
      <w:pPr>
        <w:rPr>
          <w:rFonts w:ascii="Univers for KPMG" w:hAnsi="Univers for KPMG"/>
          <w:color w:val="000000" w:themeColor="text1"/>
          <w:sz w:val="20"/>
          <w:szCs w:val="20"/>
          <w:lang w:val="fr"/>
        </w:rPr>
      </w:pPr>
    </w:p>
    <w:p w14:paraId="18489261" w14:textId="653AD17D" w:rsidR="003A6AAD" w:rsidRPr="00DE528D" w:rsidRDefault="003A6AAD">
      <w:pPr>
        <w:rPr>
          <w:rFonts w:ascii="Univers for KPMG" w:hAnsi="Univers for KPMG"/>
          <w:color w:val="000000" w:themeColor="text1"/>
          <w:sz w:val="20"/>
          <w:szCs w:val="20"/>
          <w:lang w:val="fr"/>
        </w:rPr>
      </w:pPr>
      <w:r w:rsidRPr="00DE528D">
        <w:rPr>
          <w:rFonts w:ascii="Univers for KPMG" w:hAnsi="Univers for KPMG"/>
          <w:color w:val="000000" w:themeColor="text1"/>
          <w:sz w:val="20"/>
          <w:szCs w:val="20"/>
          <w:lang w:val="fr"/>
        </w:rPr>
        <w:br w:type="page"/>
      </w:r>
    </w:p>
    <w:p w14:paraId="5638C5A6" w14:textId="77489A8A" w:rsidR="005171AC" w:rsidRDefault="00E30CEE" w:rsidP="00314119">
      <w:pPr>
        <w:pStyle w:val="Titre2"/>
        <w:numPr>
          <w:ilvl w:val="0"/>
          <w:numId w:val="3"/>
        </w:numPr>
        <w:rPr>
          <w:rFonts w:ascii="Univers for KPMG" w:hAnsi="Univers for KPMG"/>
        </w:rPr>
      </w:pPr>
      <w:bookmarkStart w:id="20" w:name="_Toc117066026"/>
      <w:bookmarkEnd w:id="19"/>
      <w:r w:rsidRPr="005171AC">
        <w:rPr>
          <w:rFonts w:ascii="Univers for KPMG" w:hAnsi="Univers for KPMG"/>
        </w:rPr>
        <w:lastRenderedPageBreak/>
        <w:t>Cybersecurity</w:t>
      </w:r>
      <w:r w:rsidR="000D5DB1">
        <w:rPr>
          <w:rFonts w:ascii="Univers for KPMG" w:hAnsi="Univers for KPMG"/>
        </w:rPr>
        <w:t>:</w:t>
      </w:r>
      <w:bookmarkEnd w:id="20"/>
    </w:p>
    <w:p w14:paraId="27E88354" w14:textId="01217132" w:rsidR="00377B22" w:rsidRPr="007F3371" w:rsidRDefault="00377B22" w:rsidP="00216585">
      <w:pPr>
        <w:rPr>
          <w:rFonts w:ascii="Univers for KPMG" w:hAnsi="Univers for KPMG"/>
          <w:sz w:val="20"/>
          <w:szCs w:val="20"/>
          <w:lang w:val="fr"/>
        </w:rPr>
      </w:pPr>
      <w:r w:rsidRPr="007F3371">
        <w:rPr>
          <w:rFonts w:ascii="Univers for KPMG" w:hAnsi="Univers for KPMG"/>
          <w:sz w:val="20"/>
          <w:szCs w:val="20"/>
          <w:lang w:val="fr"/>
        </w:rPr>
        <w:t xml:space="preserve">Documenter </w:t>
      </w:r>
      <w:r w:rsidR="000538D2" w:rsidRPr="007F3371">
        <w:rPr>
          <w:rFonts w:ascii="Univers for KPMG" w:hAnsi="Univers for KPMG"/>
          <w:sz w:val="20"/>
          <w:szCs w:val="20"/>
          <w:u w:val="single"/>
          <w:lang w:val="fr"/>
        </w:rPr>
        <w:t>les</w:t>
      </w:r>
      <w:r w:rsidRPr="007F3371">
        <w:rPr>
          <w:rFonts w:ascii="Univers for KPMG" w:hAnsi="Univers for KPMG"/>
          <w:sz w:val="20"/>
          <w:szCs w:val="20"/>
          <w:u w:val="single"/>
          <w:lang w:val="fr"/>
        </w:rPr>
        <w:t xml:space="preserve"> personnes principalement responsables</w:t>
      </w:r>
      <w:r w:rsidRPr="007F3371">
        <w:rPr>
          <w:rFonts w:ascii="Univers for KPMG" w:hAnsi="Univers for KPMG"/>
          <w:sz w:val="20"/>
          <w:szCs w:val="20"/>
          <w:lang w:val="fr"/>
        </w:rPr>
        <w:t xml:space="preserve"> et bien informées sur les questions et les risques de cybersécurité que nous avons rencontrés et les résultats des enquêtes sur la façon dont le </w:t>
      </w:r>
      <w:r w:rsidRPr="007F3371">
        <w:rPr>
          <w:rFonts w:ascii="Univers for KPMG" w:hAnsi="Univers for KPMG"/>
          <w:sz w:val="20"/>
          <w:szCs w:val="20"/>
          <w:u w:val="single"/>
          <w:lang w:val="fr"/>
        </w:rPr>
        <w:t>processus d’évaluation des risques</w:t>
      </w:r>
      <w:r w:rsidRPr="007F3371">
        <w:rPr>
          <w:rFonts w:ascii="Univers for KPMG" w:hAnsi="Univers for KPMG"/>
          <w:sz w:val="20"/>
          <w:szCs w:val="20"/>
          <w:lang w:val="fr"/>
        </w:rPr>
        <w:t xml:space="preserve"> de la direction a évalué les risques de cybersécurité dans l’ensemble de l’entité, y compris </w:t>
      </w:r>
      <w:r w:rsidRPr="007F3371">
        <w:rPr>
          <w:rFonts w:ascii="Univers for KPMG" w:hAnsi="Univers for KPMG"/>
          <w:sz w:val="20"/>
          <w:szCs w:val="20"/>
          <w:u w:val="single"/>
          <w:lang w:val="fr"/>
        </w:rPr>
        <w:t>les risques de cybersécurité</w:t>
      </w:r>
      <w:r w:rsidRPr="007F3371">
        <w:rPr>
          <w:rFonts w:ascii="Univers for KPMG" w:hAnsi="Univers for KPMG"/>
          <w:sz w:val="20"/>
          <w:szCs w:val="20"/>
          <w:lang w:val="fr"/>
        </w:rPr>
        <w:t xml:space="preserve"> dans les organisations de services pertinentes pour l’audit, comment ils ont analysé et évalué l’importance des risques pour l’information financière et </w:t>
      </w:r>
      <w:r w:rsidRPr="007F3371">
        <w:rPr>
          <w:rFonts w:ascii="Univers for KPMG" w:hAnsi="Univers for KPMG"/>
          <w:sz w:val="20"/>
          <w:szCs w:val="20"/>
          <w:u w:val="single"/>
          <w:lang w:val="fr"/>
        </w:rPr>
        <w:t>comment ils gèrent les risques</w:t>
      </w:r>
      <w:r w:rsidR="000538D2" w:rsidRPr="007F3371">
        <w:rPr>
          <w:rFonts w:ascii="Univers for KPMG" w:hAnsi="Univers for KPMG"/>
          <w:sz w:val="20"/>
          <w:szCs w:val="20"/>
          <w:lang w:val="fr"/>
        </w:rPr>
        <w:t>.</w:t>
      </w:r>
    </w:p>
    <w:p w14:paraId="7E4CF0BE" w14:textId="77777777" w:rsidR="006A4038" w:rsidRPr="007F3371" w:rsidRDefault="006A4038" w:rsidP="006A4038">
      <w:pPr>
        <w:spacing w:after="80"/>
        <w:jc w:val="both"/>
        <w:rPr>
          <w:rFonts w:ascii="Univers for KPMG" w:hAnsi="Univers for KPMG"/>
          <w:sz w:val="20"/>
          <w:szCs w:val="20"/>
          <w:lang w:val="fr-FR"/>
        </w:rPr>
      </w:pPr>
      <w:r w:rsidRPr="007F3371">
        <w:rPr>
          <w:rFonts w:ascii="Univers for KPMG" w:hAnsi="Univers for KPMG"/>
          <w:sz w:val="20"/>
          <w:szCs w:val="20"/>
          <w:lang w:val="fr-FR"/>
        </w:rPr>
        <w:t>Les personnes responsables en sécurité de système d’information ;</w:t>
      </w:r>
    </w:p>
    <w:p w14:paraId="29CE9B25" w14:textId="01CD473A" w:rsidR="006A4038" w:rsidRPr="003E6A32" w:rsidRDefault="00CB7276" w:rsidP="006A4038">
      <w:pPr>
        <w:spacing w:after="80" w:line="240" w:lineRule="auto"/>
        <w:jc w:val="both"/>
        <w:rPr>
          <w:rFonts w:ascii="Univers for KPMG" w:hAnsi="Univers for KPMG" w:cs="Arial"/>
          <w:color w:val="FF0000"/>
          <w:sz w:val="20"/>
          <w:szCs w:val="20"/>
          <w:lang w:val="fr-FR"/>
        </w:rPr>
      </w:pPr>
      <w:r w:rsidRPr="003E6A32">
        <w:rPr>
          <w:rFonts w:ascii="Univers for KPMG" w:hAnsi="Univers for KPMG" w:cs="Arial"/>
          <w:color w:val="FF0000"/>
          <w:sz w:val="20"/>
          <w:szCs w:val="20"/>
          <w:lang w:val="fr-FR"/>
        </w:rPr>
        <w:t>Bechir LANDOULSI</w:t>
      </w:r>
      <w:r w:rsidR="003E6A32" w:rsidRPr="003E6A32">
        <w:rPr>
          <w:rFonts w:ascii="Univers for KPMG" w:hAnsi="Univers for KPMG" w:cs="Arial"/>
          <w:color w:val="FF0000"/>
          <w:sz w:val="20"/>
          <w:szCs w:val="20"/>
          <w:lang w:val="fr-FR"/>
        </w:rPr>
        <w:t>,</w:t>
      </w:r>
      <w:r w:rsidR="003E6A32">
        <w:rPr>
          <w:rFonts w:ascii="Univers for KPMG" w:hAnsi="Univers for KPMG" w:cs="Arial"/>
          <w:color w:val="FF0000"/>
          <w:sz w:val="20"/>
          <w:szCs w:val="20"/>
          <w:lang w:val="fr-FR"/>
        </w:rPr>
        <w:t xml:space="preserve"> </w:t>
      </w:r>
      <w:r w:rsidR="003E6A32" w:rsidRPr="003E6A32">
        <w:rPr>
          <w:rFonts w:ascii="Univers for KPMG" w:hAnsi="Univers for KPMG" w:cs="Arial"/>
          <w:color w:val="FF0000"/>
          <w:sz w:val="20"/>
          <w:szCs w:val="20"/>
          <w:lang w:val="fr-FR"/>
        </w:rPr>
        <w:t>IT Manager et responsable en sécurité de système d’information</w:t>
      </w:r>
    </w:p>
    <w:p w14:paraId="7622A691" w14:textId="77777777" w:rsidR="006A4038" w:rsidRPr="007F3371" w:rsidRDefault="006A4038" w:rsidP="006A4038">
      <w:pPr>
        <w:spacing w:after="80"/>
        <w:jc w:val="both"/>
        <w:rPr>
          <w:rFonts w:ascii="Univers for KPMG" w:hAnsi="Univers for KPMG"/>
          <w:sz w:val="20"/>
          <w:szCs w:val="20"/>
          <w:lang w:val="fr-FR"/>
        </w:rPr>
      </w:pPr>
    </w:p>
    <w:p w14:paraId="4B8F8F7D" w14:textId="11468BE8" w:rsidR="006A4038" w:rsidRPr="00DA2CDB" w:rsidRDefault="006A4038" w:rsidP="006A4038">
      <w:pPr>
        <w:spacing w:after="80"/>
        <w:jc w:val="both"/>
        <w:rPr>
          <w:rFonts w:ascii="Univers for KPMG" w:hAnsi="Univers for KPMG"/>
          <w:color w:val="FF0000"/>
          <w:sz w:val="20"/>
          <w:szCs w:val="20"/>
          <w:lang w:val="fr-FR"/>
        </w:rPr>
      </w:pPr>
      <w:r w:rsidRPr="00DA2CDB">
        <w:rPr>
          <w:rFonts w:ascii="Univers for KPMG" w:hAnsi="Univers for KPMG"/>
          <w:color w:val="FF0000"/>
          <w:sz w:val="20"/>
          <w:szCs w:val="20"/>
          <w:lang w:val="fr-FR"/>
        </w:rPr>
        <w:t xml:space="preserve"> L'entité dispose d'un </w:t>
      </w:r>
      <w:r w:rsidR="003F2210" w:rsidRPr="00DA2CDB">
        <w:rPr>
          <w:rFonts w:ascii="Univers for KPMG" w:hAnsi="Univers for KPMG"/>
          <w:color w:val="FF0000"/>
          <w:sz w:val="20"/>
          <w:szCs w:val="20"/>
          <w:lang w:val="fr-FR"/>
        </w:rPr>
        <w:t xml:space="preserve">seul </w:t>
      </w:r>
      <w:r w:rsidRPr="00DA2CDB">
        <w:rPr>
          <w:rFonts w:ascii="Univers for KPMG" w:hAnsi="Univers for KPMG"/>
          <w:color w:val="FF0000"/>
          <w:sz w:val="20"/>
          <w:szCs w:val="20"/>
          <w:lang w:val="fr-FR"/>
        </w:rPr>
        <w:t>responsable de gestion des risques de cybersécurité</w:t>
      </w:r>
      <w:r w:rsidR="003F2210" w:rsidRPr="00DA2CDB">
        <w:rPr>
          <w:rFonts w:ascii="Univers for KPMG" w:hAnsi="Univers for KPMG"/>
          <w:color w:val="FF0000"/>
          <w:sz w:val="20"/>
          <w:szCs w:val="20"/>
          <w:lang w:val="fr-FR"/>
        </w:rPr>
        <w:t xml:space="preserve"> </w:t>
      </w:r>
      <w:r w:rsidRPr="00DA2CDB">
        <w:rPr>
          <w:rFonts w:ascii="Univers for KPMG" w:hAnsi="Univers for KPMG"/>
          <w:color w:val="FF0000"/>
          <w:sz w:val="20"/>
          <w:szCs w:val="20"/>
          <w:lang w:val="fr-FR"/>
        </w:rPr>
        <w:t>dédié</w:t>
      </w:r>
      <w:r w:rsidR="00DA4A77" w:rsidRPr="00DA2CDB">
        <w:rPr>
          <w:rFonts w:ascii="Univers for KPMG" w:hAnsi="Univers for KPMG"/>
          <w:color w:val="FF0000"/>
          <w:sz w:val="20"/>
          <w:szCs w:val="20"/>
          <w:lang w:val="fr-FR"/>
        </w:rPr>
        <w:t xml:space="preserve"> qui est </w:t>
      </w:r>
      <w:r w:rsidR="00AB73E1" w:rsidRPr="00DA2CDB">
        <w:rPr>
          <w:rFonts w:ascii="Univers for KPMG" w:hAnsi="Univers for KPMG"/>
          <w:color w:val="FF0000"/>
          <w:sz w:val="20"/>
          <w:szCs w:val="20"/>
          <w:lang w:val="fr-FR"/>
        </w:rPr>
        <w:t>encore Bechir LANDOULSI</w:t>
      </w:r>
      <w:r w:rsidRPr="00DA2CDB">
        <w:rPr>
          <w:rFonts w:ascii="Univers for KPMG" w:hAnsi="Univers for KPMG"/>
          <w:color w:val="FF0000"/>
          <w:sz w:val="20"/>
          <w:szCs w:val="20"/>
          <w:lang w:val="fr-FR"/>
        </w:rPr>
        <w:t xml:space="preserve">. </w:t>
      </w:r>
    </w:p>
    <w:p w14:paraId="5D808BC5" w14:textId="77777777" w:rsidR="006A4038" w:rsidRDefault="006A4038" w:rsidP="006A4038">
      <w:pPr>
        <w:spacing w:after="80"/>
        <w:jc w:val="both"/>
        <w:rPr>
          <w:rFonts w:ascii="Univers for KPMG" w:hAnsi="Univers for KPMG"/>
          <w:sz w:val="20"/>
          <w:szCs w:val="20"/>
          <w:lang w:val="fr-FR"/>
        </w:rPr>
      </w:pPr>
      <w:r w:rsidRPr="007F3371">
        <w:rPr>
          <w:rFonts w:ascii="Univers for KPMG" w:hAnsi="Univers for KPMG"/>
          <w:sz w:val="20"/>
          <w:szCs w:val="20"/>
          <w:lang w:val="fr-FR"/>
        </w:rPr>
        <w:t xml:space="preserve">Ses responsabilités comprennent : </w:t>
      </w:r>
    </w:p>
    <w:p w14:paraId="43465B17" w14:textId="249671A3" w:rsidR="00AB73E1" w:rsidRPr="00DA2CDB" w:rsidRDefault="00A60F2B" w:rsidP="006A4038">
      <w:pPr>
        <w:spacing w:after="80"/>
        <w:jc w:val="both"/>
        <w:rPr>
          <w:rFonts w:ascii="Univers for KPMG" w:hAnsi="Univers for KPMG"/>
          <w:color w:val="FF0000"/>
          <w:sz w:val="20"/>
          <w:szCs w:val="20"/>
          <w:lang w:val="fr-FR"/>
        </w:rPr>
      </w:pPr>
      <w:r w:rsidRPr="76D25C8A">
        <w:rPr>
          <w:rFonts w:ascii="Univers for KPMG" w:hAnsi="Univers for KPMG"/>
          <w:color w:val="FF0000"/>
          <w:sz w:val="20"/>
          <w:szCs w:val="20"/>
          <w:lang w:val="fr-FR"/>
        </w:rPr>
        <w:t xml:space="preserve">Contacter ACCOR en cas de </w:t>
      </w:r>
      <w:r w:rsidR="3F23F973" w:rsidRPr="76D25C8A">
        <w:rPr>
          <w:rFonts w:ascii="Univers for KPMG" w:hAnsi="Univers for KPMG"/>
          <w:color w:val="FF0000"/>
          <w:sz w:val="20"/>
          <w:szCs w:val="20"/>
          <w:lang w:val="fr-FR"/>
        </w:rPr>
        <w:t>survenance</w:t>
      </w:r>
      <w:r w:rsidRPr="76D25C8A">
        <w:rPr>
          <w:rFonts w:ascii="Univers for KPMG" w:hAnsi="Univers for KPMG"/>
          <w:color w:val="FF0000"/>
          <w:sz w:val="20"/>
          <w:szCs w:val="20"/>
          <w:lang w:val="fr-FR"/>
        </w:rPr>
        <w:t xml:space="preserve"> </w:t>
      </w:r>
      <w:r w:rsidR="00DA2CDB" w:rsidRPr="76D25C8A">
        <w:rPr>
          <w:rFonts w:ascii="Univers for KPMG" w:hAnsi="Univers for KPMG"/>
          <w:color w:val="FF0000"/>
          <w:sz w:val="20"/>
          <w:szCs w:val="20"/>
          <w:lang w:val="fr-FR"/>
        </w:rPr>
        <w:t>de risque</w:t>
      </w:r>
    </w:p>
    <w:p w14:paraId="0EEC2672" w14:textId="2AEBD334" w:rsidR="00580C7B" w:rsidRPr="00AB73E1" w:rsidRDefault="00580C7B" w:rsidP="00AB73E1">
      <w:pPr>
        <w:spacing w:after="80" w:line="240" w:lineRule="auto"/>
        <w:jc w:val="both"/>
        <w:rPr>
          <w:rFonts w:ascii="Univers for KPMG" w:hAnsi="Univers for KPMG" w:cs="Arial"/>
          <w:color w:val="000000" w:themeColor="text1"/>
          <w:sz w:val="20"/>
          <w:szCs w:val="20"/>
          <w:lang w:val="fr-FR"/>
        </w:rPr>
      </w:pPr>
      <w:r w:rsidRPr="007F3371">
        <w:rPr>
          <w:rFonts w:ascii="Univers for KPMG" w:hAnsi="Univers for KPMG" w:cs="Arial"/>
          <w:sz w:val="20"/>
          <w:szCs w:val="20"/>
          <w:lang w:val="fr-FR"/>
        </w:rPr>
        <w:t>L'entité réalise une évaluation [périodique / ponctuelle] des vulnérabilités et met en place des dispositifs visant à mitiger les éventuels risques identifiés.</w:t>
      </w:r>
    </w:p>
    <w:p w14:paraId="70230A7C" w14:textId="5ED441ED" w:rsidR="00E904BD" w:rsidRPr="007F3371" w:rsidRDefault="00DA2CDB" w:rsidP="00E904BD">
      <w:pPr>
        <w:spacing w:after="80" w:line="240" w:lineRule="auto"/>
        <w:jc w:val="both"/>
        <w:rPr>
          <w:rFonts w:ascii="Univers for KPMG" w:hAnsi="Univers for KPMG" w:cs="Arial"/>
          <w:color w:val="000000" w:themeColor="text1"/>
          <w:sz w:val="20"/>
          <w:szCs w:val="20"/>
          <w:lang w:val="fr-FR"/>
        </w:rPr>
      </w:pPr>
      <w:r w:rsidRPr="76D25C8A">
        <w:rPr>
          <w:rFonts w:ascii="Univers for KPMG" w:hAnsi="Univers for KPMG" w:cs="Arial"/>
          <w:color w:val="FF0000"/>
          <w:sz w:val="20"/>
          <w:szCs w:val="20"/>
          <w:lang w:val="fr-FR"/>
        </w:rPr>
        <w:t>NON</w:t>
      </w:r>
      <w:commentRangeStart w:id="21"/>
      <w:r w:rsidR="00E904BD" w:rsidRPr="76D25C8A">
        <w:rPr>
          <w:rFonts w:ascii="Univers for KPMG" w:hAnsi="Univers for KPMG" w:cs="Arial"/>
          <w:color w:val="000000" w:themeColor="text1"/>
          <w:sz w:val="20"/>
          <w:szCs w:val="20"/>
          <w:lang w:val="fr-FR"/>
        </w:rPr>
        <w:t>……………………………………………………………………………………………………………………</w:t>
      </w:r>
      <w:proofErr w:type="gramStart"/>
      <w:r w:rsidR="00E904BD" w:rsidRPr="76D25C8A">
        <w:rPr>
          <w:rFonts w:ascii="Univers for KPMG" w:hAnsi="Univers for KPMG" w:cs="Arial"/>
          <w:color w:val="000000" w:themeColor="text1"/>
          <w:sz w:val="20"/>
          <w:szCs w:val="20"/>
          <w:lang w:val="fr-FR"/>
        </w:rPr>
        <w:t>…….</w:t>
      </w:r>
      <w:proofErr w:type="gramEnd"/>
      <w:r w:rsidR="00E904BD" w:rsidRPr="76D25C8A">
        <w:rPr>
          <w:rFonts w:ascii="Univers for KPMG" w:hAnsi="Univers for KPMG" w:cs="Arial"/>
          <w:color w:val="000000" w:themeColor="text1"/>
          <w:sz w:val="20"/>
          <w:szCs w:val="20"/>
          <w:lang w:val="fr-FR"/>
        </w:rPr>
        <w:t>.</w:t>
      </w:r>
      <w:commentRangeEnd w:id="21"/>
      <w:r>
        <w:rPr>
          <w:rStyle w:val="Marquedecommentaire"/>
        </w:rPr>
        <w:commentReference w:id="21"/>
      </w:r>
    </w:p>
    <w:p w14:paraId="0B56251F" w14:textId="77777777" w:rsidR="00E904BD" w:rsidRPr="007F3371" w:rsidRDefault="00E904BD" w:rsidP="00E904BD">
      <w:pPr>
        <w:spacing w:after="80"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359C0775" w14:textId="77777777" w:rsidR="00E904BD" w:rsidRDefault="00E904BD" w:rsidP="00532563">
      <w:pPr>
        <w:jc w:val="both"/>
        <w:rPr>
          <w:rFonts w:ascii="Univers for KPMG" w:hAnsi="Univers for KPMG" w:cs="Arial"/>
          <w:sz w:val="20"/>
          <w:szCs w:val="20"/>
          <w:lang w:val="fr-FR"/>
        </w:rPr>
      </w:pPr>
    </w:p>
    <w:p w14:paraId="10478A81" w14:textId="13A82B91" w:rsidR="00532563" w:rsidRPr="007F3371" w:rsidRDefault="00532563" w:rsidP="00532563">
      <w:pPr>
        <w:jc w:val="both"/>
        <w:rPr>
          <w:rFonts w:ascii="Univers for KPMG" w:hAnsi="Univers for KPMG" w:cs="Arial"/>
          <w:sz w:val="20"/>
          <w:szCs w:val="20"/>
          <w:lang w:val="fr-FR"/>
        </w:rPr>
      </w:pPr>
      <w:r w:rsidRPr="007F3371">
        <w:rPr>
          <w:rFonts w:ascii="Univers for KPMG" w:hAnsi="Univers for KPMG" w:cs="Arial"/>
          <w:sz w:val="20"/>
          <w:szCs w:val="20"/>
          <w:lang w:val="fr-FR"/>
        </w:rPr>
        <w:t>L'entité a-t-elle réalisé une analyse de risques lié à la cybersécurité au regard des éventuels impacts sur le business et sur les états financiers ? [Oui / Non]</w:t>
      </w:r>
    </w:p>
    <w:p w14:paraId="23993C79" w14:textId="327D61CF" w:rsidR="00532563" w:rsidRPr="007F3371" w:rsidRDefault="00E973AD" w:rsidP="00532563">
      <w:pPr>
        <w:spacing w:after="80" w:line="240" w:lineRule="auto"/>
        <w:jc w:val="both"/>
        <w:rPr>
          <w:rFonts w:ascii="Univers for KPMG" w:hAnsi="Univers for KPMG" w:cs="Arial"/>
          <w:color w:val="000000" w:themeColor="text1"/>
          <w:sz w:val="20"/>
          <w:szCs w:val="20"/>
          <w:lang w:val="fr-FR"/>
        </w:rPr>
      </w:pPr>
      <w:r w:rsidRPr="00E973AD">
        <w:rPr>
          <w:rFonts w:ascii="Univers for KPMG" w:hAnsi="Univers for KPMG" w:cs="Arial"/>
          <w:color w:val="FF0000"/>
          <w:sz w:val="20"/>
          <w:szCs w:val="20"/>
          <w:lang w:val="fr-FR"/>
        </w:rPr>
        <w:t>NON</w:t>
      </w:r>
      <w:r w:rsidR="00532563" w:rsidRPr="007F3371">
        <w:rPr>
          <w:rFonts w:ascii="Univers for KPMG" w:hAnsi="Univers for KPMG" w:cs="Arial"/>
          <w:color w:val="000000" w:themeColor="text1"/>
          <w:sz w:val="20"/>
          <w:szCs w:val="20"/>
          <w:lang w:val="fr-FR"/>
        </w:rPr>
        <w:t>……………………………………………………………………………………………………………………</w:t>
      </w:r>
      <w:proofErr w:type="gramStart"/>
      <w:r w:rsidR="00532563" w:rsidRPr="007F3371">
        <w:rPr>
          <w:rFonts w:ascii="Univers for KPMG" w:hAnsi="Univers for KPMG" w:cs="Arial"/>
          <w:color w:val="000000" w:themeColor="text1"/>
          <w:sz w:val="20"/>
          <w:szCs w:val="20"/>
          <w:lang w:val="fr-FR"/>
        </w:rPr>
        <w:t>…….</w:t>
      </w:r>
      <w:proofErr w:type="gramEnd"/>
      <w:r w:rsidR="00532563" w:rsidRPr="007F3371">
        <w:rPr>
          <w:rFonts w:ascii="Univers for KPMG" w:hAnsi="Univers for KPMG" w:cs="Arial"/>
          <w:color w:val="000000" w:themeColor="text1"/>
          <w:sz w:val="20"/>
          <w:szCs w:val="20"/>
          <w:lang w:val="fr-FR"/>
        </w:rPr>
        <w:t>.</w:t>
      </w:r>
    </w:p>
    <w:p w14:paraId="48B1BDFB" w14:textId="77777777" w:rsidR="00532563" w:rsidRPr="007F3371" w:rsidRDefault="00532563" w:rsidP="00532563">
      <w:pPr>
        <w:jc w:val="both"/>
        <w:rPr>
          <w:rFonts w:ascii="Univers for KPMG" w:hAnsi="Univers for KPMG" w:cs="Arial"/>
          <w:sz w:val="20"/>
          <w:szCs w:val="20"/>
          <w:lang w:val="fr-FR"/>
        </w:rPr>
      </w:pPr>
    </w:p>
    <w:p w14:paraId="65D21FB9" w14:textId="77777777" w:rsidR="00532563" w:rsidRPr="007F3371" w:rsidRDefault="00532563" w:rsidP="00532563">
      <w:pPr>
        <w:jc w:val="both"/>
        <w:rPr>
          <w:rFonts w:ascii="Univers for KPMG" w:hAnsi="Univers for KPMG" w:cs="Arial"/>
          <w:sz w:val="20"/>
          <w:szCs w:val="20"/>
          <w:lang w:val="fr-FR"/>
        </w:rPr>
      </w:pPr>
      <w:r w:rsidRPr="007F3371">
        <w:rPr>
          <w:rFonts w:ascii="Univers for KPMG" w:hAnsi="Univers for KPMG" w:cs="Arial"/>
          <w:sz w:val="20"/>
          <w:szCs w:val="20"/>
          <w:lang w:val="fr-FR"/>
        </w:rPr>
        <w:t>L'entité a-t-elle identifié des risques liés à la cybersécurité pouvant avoir un impact significatif sur le business ou sur les états financiers ? [Oui / Non]</w:t>
      </w:r>
    </w:p>
    <w:p w14:paraId="32D47806" w14:textId="62970752" w:rsidR="00532563" w:rsidRPr="007F3371" w:rsidRDefault="007E1900" w:rsidP="76D25C8A">
      <w:pPr>
        <w:spacing w:after="80" w:line="240" w:lineRule="auto"/>
        <w:jc w:val="both"/>
        <w:rPr>
          <w:rFonts w:ascii="Univers for KPMG" w:hAnsi="Univers for KPMG" w:cs="Arial"/>
          <w:color w:val="000000" w:themeColor="text1"/>
          <w:sz w:val="20"/>
          <w:szCs w:val="20"/>
          <w:lang w:val="fr-FR"/>
        </w:rPr>
      </w:pPr>
      <w:r w:rsidRPr="76D25C8A">
        <w:rPr>
          <w:rFonts w:ascii="Univers for KPMG" w:hAnsi="Univers for KPMG" w:cs="Arial"/>
          <w:color w:val="FF0000"/>
          <w:sz w:val="20"/>
          <w:szCs w:val="20"/>
          <w:lang w:val="fr-FR"/>
        </w:rPr>
        <w:t>NO</w:t>
      </w:r>
      <w:r w:rsidR="04D5C6A2" w:rsidRPr="76D25C8A">
        <w:rPr>
          <w:rFonts w:ascii="Univers for KPMG" w:hAnsi="Univers for KPMG" w:cs="Arial"/>
          <w:color w:val="FF0000"/>
          <w:sz w:val="20"/>
          <w:szCs w:val="20"/>
          <w:lang w:val="fr-FR"/>
        </w:rPr>
        <w:t xml:space="preserve">N </w:t>
      </w:r>
    </w:p>
    <w:p w14:paraId="7ADFBC0C" w14:textId="48A0A4AF" w:rsidR="76D25C8A" w:rsidRDefault="76D25C8A" w:rsidP="76D25C8A">
      <w:pPr>
        <w:spacing w:after="80" w:line="240" w:lineRule="auto"/>
        <w:jc w:val="both"/>
        <w:rPr>
          <w:rFonts w:ascii="Univers for KPMG" w:hAnsi="Univers for KPMG" w:cs="Arial"/>
          <w:color w:val="FF0000"/>
          <w:sz w:val="20"/>
          <w:szCs w:val="20"/>
          <w:lang w:val="fr-FR"/>
        </w:rPr>
      </w:pPr>
    </w:p>
    <w:p w14:paraId="1C0D4AE9" w14:textId="77777777" w:rsidR="00532563" w:rsidRPr="007F3371" w:rsidRDefault="00532563" w:rsidP="00532563">
      <w:pPr>
        <w:jc w:val="both"/>
        <w:rPr>
          <w:rFonts w:ascii="Univers for KPMG" w:hAnsi="Univers for KPMG" w:cs="Arial"/>
          <w:sz w:val="20"/>
          <w:szCs w:val="20"/>
          <w:lang w:val="fr-FR"/>
        </w:rPr>
      </w:pPr>
      <w:r w:rsidRPr="007F3371">
        <w:rPr>
          <w:rFonts w:ascii="Univers for KPMG" w:hAnsi="Univers for KPMG" w:cs="Arial"/>
          <w:sz w:val="20"/>
          <w:szCs w:val="20"/>
          <w:lang w:val="fr-FR"/>
        </w:rPr>
        <w:t>Si oui, le business et/ou les états financiers concerné(s) sont :</w:t>
      </w:r>
    </w:p>
    <w:p w14:paraId="44FF801F" w14:textId="77777777" w:rsidR="00532563" w:rsidRPr="007F3371" w:rsidRDefault="00532563" w:rsidP="00532563">
      <w:pPr>
        <w:spacing w:after="80"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18E2F6F0" w14:textId="77777777" w:rsidR="00532563" w:rsidRPr="007F3371" w:rsidRDefault="00532563" w:rsidP="00532563">
      <w:pPr>
        <w:spacing w:after="80"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56280836" w14:textId="77777777" w:rsidR="00532563" w:rsidRPr="007F3371" w:rsidRDefault="00532563" w:rsidP="00532563">
      <w:pPr>
        <w:spacing w:after="80"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58CFF434" w14:textId="77777777" w:rsidR="00532563" w:rsidRPr="007F3371" w:rsidRDefault="00532563" w:rsidP="00532563">
      <w:pPr>
        <w:spacing w:after="80"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3CD86102" w14:textId="77777777" w:rsidR="00532563" w:rsidRPr="007F3371" w:rsidRDefault="00532563" w:rsidP="00532563">
      <w:pPr>
        <w:spacing w:after="80"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540E55B4" w14:textId="77777777" w:rsidR="00532563" w:rsidRPr="007F3371" w:rsidRDefault="00532563" w:rsidP="00532563">
      <w:pPr>
        <w:jc w:val="both"/>
        <w:rPr>
          <w:rFonts w:ascii="Univers for KPMG" w:hAnsi="Univers for KPMG" w:cs="Arial"/>
          <w:sz w:val="20"/>
          <w:szCs w:val="20"/>
          <w:lang w:val="fr-FR"/>
        </w:rPr>
      </w:pPr>
    </w:p>
    <w:p w14:paraId="329B7FEC" w14:textId="3848BE77" w:rsidR="00532563" w:rsidRDefault="00532563" w:rsidP="00532563">
      <w:pPr>
        <w:jc w:val="both"/>
        <w:rPr>
          <w:rFonts w:ascii="Univers for KPMG" w:hAnsi="Univers for KPMG" w:cs="Arial"/>
          <w:sz w:val="20"/>
          <w:szCs w:val="20"/>
          <w:lang w:val="fr-FR"/>
        </w:rPr>
      </w:pPr>
      <w:r w:rsidRPr="007F3371">
        <w:rPr>
          <w:rFonts w:ascii="Univers for KPMG" w:hAnsi="Univers for KPMG" w:cs="Arial"/>
          <w:sz w:val="20"/>
          <w:szCs w:val="20"/>
          <w:lang w:val="fr-FR"/>
        </w:rPr>
        <w:t xml:space="preserve">L’entreprise a-t-elle mis en place des dispositifs visant à mitiger les risques liés à la cybersécurité ? </w:t>
      </w:r>
      <w:r w:rsidRPr="00DC056C">
        <w:rPr>
          <w:rFonts w:ascii="Univers for KPMG" w:hAnsi="Univers for KPMG" w:cs="Arial"/>
          <w:sz w:val="20"/>
          <w:szCs w:val="20"/>
          <w:highlight w:val="green"/>
          <w:lang w:val="fr-FR"/>
        </w:rPr>
        <w:t>[Oui</w:t>
      </w:r>
      <w:r w:rsidRPr="007F3371">
        <w:rPr>
          <w:rFonts w:ascii="Univers for KPMG" w:hAnsi="Univers for KPMG" w:cs="Arial"/>
          <w:sz w:val="20"/>
          <w:szCs w:val="20"/>
          <w:lang w:val="fr-FR"/>
        </w:rPr>
        <w:t xml:space="preserve"> / Non]</w:t>
      </w:r>
    </w:p>
    <w:p w14:paraId="2C21D33C" w14:textId="3040824F" w:rsidR="00C9060E" w:rsidRPr="00437252" w:rsidRDefault="00C9060E" w:rsidP="00532563">
      <w:pPr>
        <w:jc w:val="both"/>
        <w:rPr>
          <w:rFonts w:ascii="Univers for KPMG" w:hAnsi="Univers for KPMG" w:cs="Arial"/>
          <w:color w:val="FF0000"/>
          <w:sz w:val="20"/>
          <w:szCs w:val="20"/>
          <w:lang w:val="fr-FR"/>
        </w:rPr>
      </w:pPr>
      <w:r w:rsidRPr="00437252">
        <w:rPr>
          <w:rFonts w:ascii="Univers for KPMG" w:hAnsi="Univers for KPMG" w:cs="Arial"/>
          <w:color w:val="FF0000"/>
          <w:sz w:val="20"/>
          <w:szCs w:val="20"/>
          <w:lang w:val="fr-FR"/>
        </w:rPr>
        <w:t>Le document (cf.</w:t>
      </w:r>
      <w:r w:rsidR="003A402C" w:rsidRPr="005E3B80">
        <w:rPr>
          <w:color w:val="FF0000"/>
          <w:lang w:val="fr-FR"/>
        </w:rPr>
        <w:t xml:space="preserve"> </w:t>
      </w:r>
      <w:r w:rsidR="003A402C" w:rsidRPr="00437252">
        <w:rPr>
          <w:rFonts w:ascii="Univers for KPMG" w:hAnsi="Univers for KPMG" w:cs="Arial"/>
          <w:color w:val="FF0000"/>
          <w:sz w:val="20"/>
          <w:szCs w:val="20"/>
          <w:lang w:val="fr-FR"/>
        </w:rPr>
        <w:t>Accor Cyber-</w:t>
      </w:r>
      <w:proofErr w:type="spellStart"/>
      <w:r w:rsidR="003A402C" w:rsidRPr="00437252">
        <w:rPr>
          <w:rFonts w:ascii="Univers for KPMG" w:hAnsi="Univers for KPMG" w:cs="Arial"/>
          <w:color w:val="FF0000"/>
          <w:sz w:val="20"/>
          <w:szCs w:val="20"/>
          <w:lang w:val="fr-FR"/>
        </w:rPr>
        <w:t>attack</w:t>
      </w:r>
      <w:proofErr w:type="spellEnd"/>
      <w:r w:rsidR="003A402C" w:rsidRPr="00437252">
        <w:rPr>
          <w:rFonts w:ascii="Univers for KPMG" w:hAnsi="Univers for KPMG" w:cs="Arial"/>
          <w:color w:val="FF0000"/>
          <w:sz w:val="20"/>
          <w:szCs w:val="20"/>
          <w:lang w:val="fr-FR"/>
        </w:rPr>
        <w:t xml:space="preserve"> Data </w:t>
      </w:r>
      <w:proofErr w:type="spellStart"/>
      <w:r w:rsidR="003A402C" w:rsidRPr="00437252">
        <w:rPr>
          <w:rFonts w:ascii="Univers for KPMG" w:hAnsi="Univers for KPMG" w:cs="Arial"/>
          <w:color w:val="FF0000"/>
          <w:sz w:val="20"/>
          <w:szCs w:val="20"/>
          <w:lang w:val="fr-FR"/>
        </w:rPr>
        <w:t>Breach</w:t>
      </w:r>
      <w:proofErr w:type="spellEnd"/>
      <w:r w:rsidR="003A402C" w:rsidRPr="00437252">
        <w:rPr>
          <w:rFonts w:ascii="Univers for KPMG" w:hAnsi="Univers for KPMG" w:cs="Arial"/>
          <w:color w:val="FF0000"/>
          <w:sz w:val="20"/>
          <w:szCs w:val="20"/>
          <w:lang w:val="fr-FR"/>
        </w:rPr>
        <w:t xml:space="preserve"> </w:t>
      </w:r>
      <w:proofErr w:type="spellStart"/>
      <w:r w:rsidR="003A402C" w:rsidRPr="00437252">
        <w:rPr>
          <w:rFonts w:ascii="Univers for KPMG" w:hAnsi="Univers for KPMG" w:cs="Arial"/>
          <w:color w:val="FF0000"/>
          <w:sz w:val="20"/>
          <w:szCs w:val="20"/>
          <w:lang w:val="fr-FR"/>
        </w:rPr>
        <w:t>Response</w:t>
      </w:r>
      <w:proofErr w:type="spellEnd"/>
      <w:r w:rsidR="003A402C" w:rsidRPr="00437252">
        <w:rPr>
          <w:rFonts w:ascii="Univers for KPMG" w:hAnsi="Univers for KPMG" w:cs="Arial"/>
          <w:color w:val="FF0000"/>
          <w:sz w:val="20"/>
          <w:szCs w:val="20"/>
          <w:lang w:val="fr-FR"/>
        </w:rPr>
        <w:t xml:space="preserve"> Plan v 1.8) définit la procédure </w:t>
      </w:r>
      <w:r w:rsidR="00AB1E95" w:rsidRPr="00437252">
        <w:rPr>
          <w:rFonts w:ascii="Univers for KPMG" w:hAnsi="Univers for KPMG" w:cs="Arial"/>
          <w:color w:val="FF0000"/>
          <w:sz w:val="20"/>
          <w:szCs w:val="20"/>
          <w:lang w:val="fr-FR"/>
        </w:rPr>
        <w:t>à suivre en cas de cyber atta</w:t>
      </w:r>
      <w:r w:rsidR="00C41623" w:rsidRPr="00437252">
        <w:rPr>
          <w:rFonts w:ascii="Univers for KPMG" w:hAnsi="Univers for KPMG" w:cs="Arial"/>
          <w:color w:val="FF0000"/>
          <w:sz w:val="20"/>
          <w:szCs w:val="20"/>
          <w:lang w:val="fr-FR"/>
        </w:rPr>
        <w:t xml:space="preserve">que </w:t>
      </w:r>
      <w:proofErr w:type="gramStart"/>
      <w:r w:rsidR="00C41623" w:rsidRPr="00437252">
        <w:rPr>
          <w:rFonts w:ascii="Univers for KPMG" w:hAnsi="Univers for KPMG" w:cs="Arial"/>
          <w:color w:val="FF0000"/>
          <w:sz w:val="20"/>
          <w:szCs w:val="20"/>
          <w:lang w:val="fr-FR"/>
        </w:rPr>
        <w:t>avéré</w:t>
      </w:r>
      <w:proofErr w:type="gramEnd"/>
      <w:r w:rsidR="00C41623" w:rsidRPr="00437252">
        <w:rPr>
          <w:rFonts w:ascii="Univers for KPMG" w:hAnsi="Univers for KPMG" w:cs="Arial"/>
          <w:color w:val="FF0000"/>
          <w:sz w:val="20"/>
          <w:szCs w:val="20"/>
          <w:lang w:val="fr-FR"/>
        </w:rPr>
        <w:t xml:space="preserve"> ou suspecté</w:t>
      </w:r>
      <w:r w:rsidR="00035E1D" w:rsidRPr="00437252">
        <w:rPr>
          <w:rFonts w:ascii="Univers for KPMG" w:hAnsi="Univers for KPMG" w:cs="Arial"/>
          <w:color w:val="FF0000"/>
          <w:sz w:val="20"/>
          <w:szCs w:val="20"/>
          <w:lang w:val="fr-FR"/>
        </w:rPr>
        <w:t xml:space="preserve"> ou </w:t>
      </w:r>
      <w:r w:rsidR="00BC02C4" w:rsidRPr="00437252">
        <w:rPr>
          <w:rFonts w:ascii="Univers for KPMG" w:hAnsi="Univers for KPMG" w:cs="Arial"/>
          <w:color w:val="FF0000"/>
          <w:sz w:val="20"/>
          <w:szCs w:val="20"/>
          <w:lang w:val="fr-FR"/>
        </w:rPr>
        <w:t xml:space="preserve">perte de données détenue ou </w:t>
      </w:r>
      <w:r w:rsidR="00B0020A" w:rsidRPr="00437252">
        <w:rPr>
          <w:rFonts w:ascii="Univers for KPMG" w:hAnsi="Univers for KPMG" w:cs="Arial"/>
          <w:color w:val="FF0000"/>
          <w:sz w:val="20"/>
          <w:szCs w:val="20"/>
          <w:lang w:val="fr-FR"/>
        </w:rPr>
        <w:t>contrôlé</w:t>
      </w:r>
      <w:r w:rsidR="00BC02C4" w:rsidRPr="00437252">
        <w:rPr>
          <w:rFonts w:ascii="Univers for KPMG" w:hAnsi="Univers for KPMG" w:cs="Arial"/>
          <w:color w:val="FF0000"/>
          <w:sz w:val="20"/>
          <w:szCs w:val="20"/>
          <w:lang w:val="fr-FR"/>
        </w:rPr>
        <w:t xml:space="preserve"> par Accor SA</w:t>
      </w:r>
      <w:r w:rsidR="005402A5" w:rsidRPr="00437252">
        <w:rPr>
          <w:rFonts w:ascii="Univers for KPMG" w:hAnsi="Univers for KPMG" w:cs="Arial"/>
          <w:color w:val="FF0000"/>
          <w:sz w:val="20"/>
          <w:szCs w:val="20"/>
          <w:lang w:val="fr-FR"/>
        </w:rPr>
        <w:t xml:space="preserve"> ou une entité du groupe Accor</w:t>
      </w:r>
    </w:p>
    <w:p w14:paraId="6676B4D4" w14:textId="77777777" w:rsidR="00532563" w:rsidRPr="007F3371" w:rsidRDefault="00532563" w:rsidP="00532563">
      <w:pPr>
        <w:jc w:val="both"/>
        <w:rPr>
          <w:rFonts w:ascii="Univers for KPMG" w:hAnsi="Univers for KPMG" w:cs="Arial"/>
          <w:sz w:val="20"/>
          <w:szCs w:val="20"/>
          <w:lang w:val="fr-FR"/>
        </w:rPr>
      </w:pPr>
      <w:r w:rsidRPr="007F3371">
        <w:rPr>
          <w:rFonts w:ascii="Univers for KPMG" w:hAnsi="Univers for KPMG" w:cs="Arial"/>
          <w:sz w:val="20"/>
          <w:szCs w:val="20"/>
          <w:lang w:val="fr-FR"/>
        </w:rPr>
        <w:t>Si oui, les dispositifs mis en place sont : [NB : supprimer les dispositifs non existant chez le client]</w:t>
      </w:r>
    </w:p>
    <w:p w14:paraId="2E5CC347" w14:textId="77777777" w:rsidR="000538D2" w:rsidRPr="007F3371" w:rsidRDefault="000538D2" w:rsidP="00216585">
      <w:pPr>
        <w:rPr>
          <w:rFonts w:ascii="Univers for KPMG" w:hAnsi="Univers for KPMG"/>
          <w:sz w:val="20"/>
          <w:szCs w:val="20"/>
          <w:lang w:val="fr-FR"/>
        </w:rPr>
      </w:pPr>
      <w:commentRangeStart w:id="22"/>
      <w:commentRangeEnd w:id="22"/>
      <w:r>
        <w:rPr>
          <w:rStyle w:val="Marquedecommentaire"/>
        </w:rPr>
        <w:lastRenderedPageBreak/>
        <w:commentReference w:id="22"/>
      </w:r>
    </w:p>
    <w:p w14:paraId="39A9A410" w14:textId="2F8569E1" w:rsidR="00F9278A" w:rsidRPr="007F3371" w:rsidRDefault="00F9278A" w:rsidP="00B95BE2">
      <w:pPr>
        <w:rPr>
          <w:rFonts w:ascii="Univers for KPMG" w:hAnsi="Univers for KPMG"/>
          <w:sz w:val="20"/>
          <w:szCs w:val="20"/>
          <w:lang w:val="fr"/>
        </w:rPr>
      </w:pPr>
      <w:r w:rsidRPr="007F3371">
        <w:rPr>
          <w:rFonts w:ascii="Univers for KPMG" w:hAnsi="Univers for KPMG"/>
          <w:sz w:val="20"/>
          <w:szCs w:val="20"/>
          <w:lang w:val="fr"/>
        </w:rPr>
        <w:t>Documenter les résultats des demandes de renseignements visant à savoir qui dans l’entité serait au courant en temps opportun de l’application, de la base de données, des systèmes d’exploitation et/ou du réseau IT qui a fait l’objet d’un incident de cybersécurité qui pourrait avoir une incidence sur l’intégrité de l’information utilisée dans le processus d’information financière.</w:t>
      </w:r>
    </w:p>
    <w:p w14:paraId="07BE95A0" w14:textId="77777777" w:rsidR="0016714B" w:rsidRPr="007F3371" w:rsidRDefault="0016714B" w:rsidP="0016714B">
      <w:pPr>
        <w:rPr>
          <w:rFonts w:ascii="Univers for KPMG" w:hAnsi="Univers for KPMG"/>
          <w:b/>
          <w:bCs/>
          <w:sz w:val="20"/>
          <w:szCs w:val="20"/>
          <w:u w:val="single"/>
          <w:lang w:val="fr-FR"/>
        </w:rPr>
      </w:pPr>
      <w:r w:rsidRPr="007F3371">
        <w:rPr>
          <w:rFonts w:ascii="Univers for KPMG" w:hAnsi="Univers for KPMG"/>
          <w:b/>
          <w:bCs/>
          <w:sz w:val="20"/>
          <w:szCs w:val="20"/>
          <w:u w:val="single"/>
          <w:lang w:val="fr-FR"/>
        </w:rPr>
        <w:t xml:space="preserve">Logiciels de sécurité </w:t>
      </w:r>
    </w:p>
    <w:p w14:paraId="749DCC83" w14:textId="3B2044E4" w:rsidR="0016714B" w:rsidRPr="007F3371" w:rsidRDefault="0016714B" w:rsidP="0016714B">
      <w:pPr>
        <w:rPr>
          <w:rFonts w:ascii="Univers for KPMG" w:hAnsi="Univers for KPMG"/>
          <w:sz w:val="20"/>
          <w:szCs w:val="20"/>
          <w:lang w:val="fr-FR"/>
        </w:rPr>
      </w:pPr>
      <w:r w:rsidRPr="007F3371">
        <w:rPr>
          <w:rFonts w:ascii="Univers for KPMG" w:hAnsi="Univers for KPMG"/>
          <w:sz w:val="20"/>
          <w:szCs w:val="20"/>
          <w:lang w:val="fr-FR"/>
        </w:rPr>
        <w:t>L'entité installe des logiciels de sécurité pour la protéger contre les menaces provenant du web, notamment les logiciels espions, les virus et les attaques de phishing</w:t>
      </w:r>
      <w:r w:rsidRPr="007F3371">
        <w:rPr>
          <w:rFonts w:ascii="Univers for KPMG" w:hAnsi="Univers for KPMG" w:cs="Arial"/>
          <w:sz w:val="20"/>
          <w:szCs w:val="20"/>
          <w:lang w:val="fr-FR"/>
        </w:rPr>
        <w:t>, à savoir : [Préciser]</w:t>
      </w:r>
    </w:p>
    <w:p w14:paraId="3880538C" w14:textId="00345A85" w:rsidR="0016714B" w:rsidRPr="007F3371" w:rsidRDefault="00964358" w:rsidP="0016714B">
      <w:pPr>
        <w:rPr>
          <w:rFonts w:ascii="Univers for KPMG" w:hAnsi="Univers for KPMG"/>
          <w:sz w:val="20"/>
          <w:szCs w:val="20"/>
          <w:lang w:val="fr-FR"/>
        </w:rPr>
      </w:pPr>
      <w:proofErr w:type="spellStart"/>
      <w:r>
        <w:rPr>
          <w:rFonts w:ascii="Univers for KPMG" w:hAnsi="Univers for KPMG" w:cs="Arial"/>
          <w:color w:val="FF0000"/>
          <w:sz w:val="20"/>
          <w:szCs w:val="20"/>
          <w:lang w:val="fr-FR"/>
        </w:rPr>
        <w:t>Movenpick</w:t>
      </w:r>
      <w:proofErr w:type="spellEnd"/>
      <w:r>
        <w:rPr>
          <w:rFonts w:ascii="Univers for KPMG" w:hAnsi="Univers for KPMG" w:cs="Arial"/>
          <w:color w:val="FF0000"/>
          <w:sz w:val="20"/>
          <w:szCs w:val="20"/>
          <w:lang w:val="fr-FR"/>
        </w:rPr>
        <w:t xml:space="preserve"> utilise des logiciel</w:t>
      </w:r>
      <w:r w:rsidR="003101C6">
        <w:rPr>
          <w:rFonts w:ascii="Univers for KPMG" w:hAnsi="Univers for KPMG" w:cs="Arial"/>
          <w:color w:val="FF0000"/>
          <w:sz w:val="20"/>
          <w:szCs w:val="20"/>
          <w:lang w:val="fr-FR"/>
        </w:rPr>
        <w:t>s</w:t>
      </w:r>
      <w:r w:rsidR="008521D6">
        <w:rPr>
          <w:rFonts w:ascii="Univers for KPMG" w:hAnsi="Univers for KPMG" w:cs="Arial"/>
          <w:color w:val="FF0000"/>
          <w:sz w:val="20"/>
          <w:szCs w:val="20"/>
          <w:lang w:val="fr-FR"/>
        </w:rPr>
        <w:t xml:space="preserve"> de sécurité recommandé par ACCOR</w:t>
      </w:r>
      <w:r w:rsidR="0062588D">
        <w:rPr>
          <w:rFonts w:ascii="Univers for KPMG" w:hAnsi="Univers for KPMG" w:cs="Arial"/>
          <w:color w:val="FF0000"/>
          <w:sz w:val="20"/>
          <w:szCs w:val="20"/>
          <w:lang w:val="fr-FR"/>
        </w:rPr>
        <w:t xml:space="preserve"> (firewall </w:t>
      </w:r>
      <w:proofErr w:type="spellStart"/>
      <w:r w:rsidR="0062588D">
        <w:rPr>
          <w:rFonts w:ascii="Univers for KPMG" w:hAnsi="Univers for KPMG" w:cs="Arial"/>
          <w:color w:val="FF0000"/>
          <w:sz w:val="20"/>
          <w:szCs w:val="20"/>
          <w:lang w:val="fr-FR"/>
        </w:rPr>
        <w:t>Forcepoint</w:t>
      </w:r>
      <w:proofErr w:type="spellEnd"/>
      <w:r w:rsidR="0062588D">
        <w:rPr>
          <w:rFonts w:ascii="Univers for KPMG" w:hAnsi="Univers for KPMG" w:cs="Arial"/>
          <w:color w:val="FF0000"/>
          <w:sz w:val="20"/>
          <w:szCs w:val="20"/>
          <w:lang w:val="fr-FR"/>
        </w:rPr>
        <w:t>)</w:t>
      </w:r>
    </w:p>
    <w:p w14:paraId="02005E91" w14:textId="77777777" w:rsidR="0016714B" w:rsidRPr="007F3371" w:rsidRDefault="0016714B" w:rsidP="0016714B">
      <w:pPr>
        <w:rPr>
          <w:rFonts w:ascii="Univers for KPMG" w:hAnsi="Univers for KPMG"/>
          <w:sz w:val="20"/>
          <w:szCs w:val="20"/>
          <w:lang w:val="fr-FR"/>
        </w:rPr>
      </w:pPr>
    </w:p>
    <w:p w14:paraId="365B02C4" w14:textId="77D98505" w:rsidR="0016714B" w:rsidRPr="007F3371" w:rsidRDefault="0016714B" w:rsidP="0016714B">
      <w:pPr>
        <w:jc w:val="both"/>
        <w:rPr>
          <w:rFonts w:ascii="Univers for KPMG" w:hAnsi="Univers for KPMG" w:cs="Arial"/>
          <w:sz w:val="20"/>
          <w:szCs w:val="20"/>
          <w:lang w:val="fr-FR"/>
        </w:rPr>
      </w:pPr>
      <w:r w:rsidRPr="007F3371">
        <w:rPr>
          <w:rFonts w:ascii="Univers for KPMG" w:hAnsi="Univers for KPMG"/>
          <w:sz w:val="20"/>
          <w:szCs w:val="20"/>
          <w:lang w:val="fr-FR"/>
        </w:rPr>
        <w:t>L'entité utilise un réseau privé virtuel (VPN) et le cryptage des courriels pour empêcher la divulgation non autorisée d'informations</w:t>
      </w:r>
      <w:r w:rsidRPr="007F3371">
        <w:rPr>
          <w:rFonts w:ascii="Univers for KPMG" w:hAnsi="Univers for KPMG" w:cs="Arial"/>
          <w:sz w:val="20"/>
          <w:szCs w:val="20"/>
          <w:lang w:val="fr-FR"/>
        </w:rPr>
        <w:t> : [Préciser]</w:t>
      </w:r>
    </w:p>
    <w:p w14:paraId="5C85E391" w14:textId="7FFE2A06" w:rsidR="0016714B" w:rsidRPr="007F3371" w:rsidRDefault="0081662F" w:rsidP="0016714B">
      <w:pPr>
        <w:spacing w:line="240" w:lineRule="auto"/>
        <w:jc w:val="both"/>
        <w:rPr>
          <w:rFonts w:ascii="Univers for KPMG" w:hAnsi="Univers for KPMG" w:cs="Arial"/>
          <w:color w:val="000000" w:themeColor="text1"/>
          <w:sz w:val="20"/>
          <w:szCs w:val="20"/>
          <w:lang w:val="fr-FR"/>
        </w:rPr>
      </w:pPr>
      <w:proofErr w:type="gramStart"/>
      <w:r w:rsidRPr="0081662F">
        <w:rPr>
          <w:rFonts w:ascii="Univers for KPMG" w:hAnsi="Univers for KPMG" w:cs="Arial"/>
          <w:color w:val="FF0000"/>
          <w:sz w:val="20"/>
          <w:szCs w:val="20"/>
          <w:lang w:val="fr-FR"/>
        </w:rPr>
        <w:t>OU</w:t>
      </w:r>
      <w:r>
        <w:rPr>
          <w:rFonts w:ascii="Univers for KPMG" w:hAnsi="Univers for KPMG" w:cs="Arial"/>
          <w:color w:val="FF0000"/>
          <w:sz w:val="20"/>
          <w:szCs w:val="20"/>
          <w:lang w:val="fr-FR"/>
        </w:rPr>
        <w:t>I ,</w:t>
      </w:r>
      <w:proofErr w:type="gramEnd"/>
      <w:r>
        <w:rPr>
          <w:rFonts w:ascii="Univers for KPMG" w:hAnsi="Univers for KPMG" w:cs="Arial"/>
          <w:color w:val="FF0000"/>
          <w:sz w:val="20"/>
          <w:szCs w:val="20"/>
          <w:lang w:val="fr-FR"/>
        </w:rPr>
        <w:t xml:space="preserve"> </w:t>
      </w:r>
      <w:r w:rsidR="00573519">
        <w:rPr>
          <w:rFonts w:ascii="Univers for KPMG" w:hAnsi="Univers for KPMG" w:cs="Arial"/>
          <w:color w:val="FF0000"/>
          <w:sz w:val="20"/>
          <w:szCs w:val="20"/>
          <w:lang w:val="fr-FR"/>
        </w:rPr>
        <w:t>recommandé</w:t>
      </w:r>
      <w:r w:rsidR="00BE626F">
        <w:rPr>
          <w:rFonts w:ascii="Univers for KPMG" w:hAnsi="Univers for KPMG" w:cs="Arial"/>
          <w:color w:val="FF0000"/>
          <w:sz w:val="20"/>
          <w:szCs w:val="20"/>
          <w:lang w:val="fr-FR"/>
        </w:rPr>
        <w:t xml:space="preserve"> et géré</w:t>
      </w:r>
      <w:r w:rsidR="00573519">
        <w:rPr>
          <w:rFonts w:ascii="Univers for KPMG" w:hAnsi="Univers for KPMG" w:cs="Arial"/>
          <w:color w:val="FF0000"/>
          <w:sz w:val="20"/>
          <w:szCs w:val="20"/>
          <w:lang w:val="fr-FR"/>
        </w:rPr>
        <w:t xml:space="preserve"> par ACCOR</w:t>
      </w:r>
    </w:p>
    <w:p w14:paraId="532016DE" w14:textId="5C176714" w:rsidR="0016714B" w:rsidRDefault="0016714B" w:rsidP="0016714B">
      <w:pPr>
        <w:jc w:val="both"/>
        <w:rPr>
          <w:rFonts w:ascii="Univers for KPMG" w:hAnsi="Univers for KPMG" w:cs="Arial"/>
          <w:sz w:val="20"/>
          <w:szCs w:val="20"/>
          <w:lang w:val="fr-FR"/>
        </w:rPr>
      </w:pPr>
      <w:r w:rsidRPr="007F3371">
        <w:rPr>
          <w:rFonts w:ascii="Univers for KPMG" w:hAnsi="Univers for KPMG"/>
          <w:sz w:val="20"/>
          <w:szCs w:val="20"/>
          <w:lang w:val="fr-FR"/>
        </w:rPr>
        <w:t xml:space="preserve">Des projets d'amélioration de la sécurité informatique sont également en cours, tels que l'amélioration du proxy cloud d'authentification multi-facteurs pour appliquer le filtrage de contenu afin de renforcer les utilisateurs distants. Ces projets devraient permettre d'atténuer le risque lié aux cyberattaques internes et externes, y compris les menaces liées aux informations comptables internes. </w:t>
      </w:r>
      <w:r w:rsidRPr="007F3371">
        <w:rPr>
          <w:rFonts w:ascii="Univers for KPMG" w:hAnsi="Univers for KPMG" w:cs="Arial"/>
          <w:sz w:val="20"/>
          <w:szCs w:val="20"/>
          <w:lang w:val="fr-FR"/>
        </w:rPr>
        <w:t xml:space="preserve"> [Préciser]</w:t>
      </w:r>
    </w:p>
    <w:p w14:paraId="430AC4F5" w14:textId="7F609D44" w:rsidR="00CF3E02" w:rsidRPr="00373E83" w:rsidRDefault="00CF3E02" w:rsidP="0016714B">
      <w:pPr>
        <w:jc w:val="both"/>
        <w:rPr>
          <w:rFonts w:ascii="Univers for KPMG" w:hAnsi="Univers for KPMG" w:cs="Arial"/>
          <w:color w:val="FF0000"/>
          <w:sz w:val="20"/>
          <w:szCs w:val="20"/>
          <w:lang w:val="fr-FR"/>
        </w:rPr>
      </w:pPr>
      <w:r w:rsidRPr="00373E83">
        <w:rPr>
          <w:rFonts w:ascii="Univers for KPMG" w:hAnsi="Univers for KPMG" w:cs="Arial"/>
          <w:color w:val="FF0000"/>
          <w:sz w:val="20"/>
          <w:szCs w:val="20"/>
          <w:lang w:val="fr-FR"/>
        </w:rPr>
        <w:t>Recomm</w:t>
      </w:r>
      <w:r w:rsidR="00373E83" w:rsidRPr="00373E83">
        <w:rPr>
          <w:rFonts w:ascii="Univers for KPMG" w:hAnsi="Univers for KPMG" w:cs="Arial"/>
          <w:color w:val="FF0000"/>
          <w:sz w:val="20"/>
          <w:szCs w:val="20"/>
          <w:lang w:val="fr-FR"/>
        </w:rPr>
        <w:t>andation ACCOR</w:t>
      </w:r>
    </w:p>
    <w:p w14:paraId="71B0152B" w14:textId="77777777" w:rsidR="009A7A54" w:rsidRPr="007F3371" w:rsidRDefault="009A7A54" w:rsidP="009A7A54">
      <w:pPr>
        <w:jc w:val="both"/>
        <w:rPr>
          <w:rFonts w:ascii="Univers for KPMG" w:hAnsi="Univers for KPMG" w:cs="Arial"/>
          <w:b/>
          <w:bCs/>
          <w:sz w:val="20"/>
          <w:szCs w:val="20"/>
          <w:u w:val="single"/>
          <w:lang w:val="fr-FR"/>
        </w:rPr>
      </w:pPr>
      <w:r w:rsidRPr="007F3371">
        <w:rPr>
          <w:rFonts w:ascii="Univers for KPMG" w:hAnsi="Univers for KPMG" w:cs="Arial"/>
          <w:b/>
          <w:bCs/>
          <w:sz w:val="20"/>
          <w:szCs w:val="20"/>
          <w:u w:val="single"/>
          <w:lang w:val="fr-FR"/>
        </w:rPr>
        <w:t>Formation, sensibilisation et communication</w:t>
      </w:r>
    </w:p>
    <w:p w14:paraId="0B29050A" w14:textId="19690850" w:rsidR="009A7A54" w:rsidRDefault="009A7A54" w:rsidP="009A7A54">
      <w:pPr>
        <w:jc w:val="both"/>
        <w:rPr>
          <w:rFonts w:ascii="Univers for KPMG" w:hAnsi="Univers for KPMG" w:cs="Arial"/>
          <w:sz w:val="20"/>
          <w:szCs w:val="20"/>
          <w:lang w:val="fr-FR"/>
        </w:rPr>
      </w:pPr>
      <w:r w:rsidRPr="007F3371">
        <w:rPr>
          <w:rFonts w:ascii="Univers for KPMG" w:hAnsi="Univers for KPMG" w:cs="Arial"/>
          <w:sz w:val="20"/>
          <w:szCs w:val="20"/>
          <w:lang w:val="fr-FR"/>
        </w:rPr>
        <w:t>Des actions de formation [obligatoires / facultatives] sont réalisées sur les sujets suivants : [Préciser]</w:t>
      </w:r>
    </w:p>
    <w:p w14:paraId="2BEF0C95" w14:textId="7FDE26C3" w:rsidR="002A3E45" w:rsidRPr="002A3E45" w:rsidRDefault="002A3E45" w:rsidP="002A3E45">
      <w:pPr>
        <w:jc w:val="both"/>
        <w:rPr>
          <w:rFonts w:ascii="Univers for KPMG" w:hAnsi="Univers for KPMG" w:cs="Arial"/>
          <w:color w:val="FF0000"/>
          <w:sz w:val="20"/>
          <w:szCs w:val="20"/>
          <w:lang w:val="fr-FR"/>
        </w:rPr>
      </w:pPr>
      <w:r>
        <w:rPr>
          <w:rFonts w:ascii="Univers for KPMG" w:hAnsi="Univers for KPMG" w:cs="Arial"/>
          <w:color w:val="FF0000"/>
          <w:sz w:val="20"/>
          <w:szCs w:val="20"/>
          <w:lang w:val="fr-FR"/>
        </w:rPr>
        <w:t xml:space="preserve">Pour les cartes de crédit : </w:t>
      </w:r>
      <w:r w:rsidRPr="002A3E45">
        <w:rPr>
          <w:rFonts w:ascii="Univers for KPMG" w:hAnsi="Univers for KPMG" w:cs="Arial"/>
          <w:color w:val="FF0000"/>
          <w:sz w:val="20"/>
          <w:szCs w:val="20"/>
          <w:lang w:val="fr-FR"/>
        </w:rPr>
        <w:t xml:space="preserve"> E-Learning (s’inscrire et s’assurer que tous les collègues qui traitent des </w:t>
      </w:r>
    </w:p>
    <w:p w14:paraId="0CC27464" w14:textId="77777777" w:rsidR="002A3E45" w:rsidRPr="002A3E45" w:rsidRDefault="002A3E45" w:rsidP="002A3E45">
      <w:pPr>
        <w:jc w:val="both"/>
        <w:rPr>
          <w:rFonts w:ascii="Univers for KPMG" w:hAnsi="Univers for KPMG" w:cs="Arial"/>
          <w:color w:val="FF0000"/>
          <w:sz w:val="20"/>
          <w:szCs w:val="20"/>
          <w:lang w:val="fr-FR"/>
        </w:rPr>
      </w:pPr>
      <w:proofErr w:type="gramStart"/>
      <w:r w:rsidRPr="002A3E45">
        <w:rPr>
          <w:rFonts w:ascii="Univers for KPMG" w:hAnsi="Univers for KPMG" w:cs="Arial"/>
          <w:color w:val="FF0000"/>
          <w:sz w:val="20"/>
          <w:szCs w:val="20"/>
          <w:lang w:val="fr-FR"/>
        </w:rPr>
        <w:t>informations</w:t>
      </w:r>
      <w:proofErr w:type="gramEnd"/>
      <w:r w:rsidRPr="002A3E45">
        <w:rPr>
          <w:rFonts w:ascii="Univers for KPMG" w:hAnsi="Univers for KPMG" w:cs="Arial"/>
          <w:color w:val="FF0000"/>
          <w:sz w:val="20"/>
          <w:szCs w:val="20"/>
          <w:lang w:val="fr-FR"/>
        </w:rPr>
        <w:t xml:space="preserve"> relatives aux cartes de crédit assistent au cours annuel en ligne et </w:t>
      </w:r>
    </w:p>
    <w:p w14:paraId="6C980FF9" w14:textId="2D0EDCBA" w:rsidR="00465E01" w:rsidRPr="007F3371" w:rsidRDefault="002A3E45" w:rsidP="002A3E45">
      <w:pPr>
        <w:jc w:val="both"/>
        <w:rPr>
          <w:rFonts w:ascii="Univers for KPMG" w:hAnsi="Univers for KPMG" w:cs="Arial"/>
          <w:sz w:val="20"/>
          <w:szCs w:val="20"/>
          <w:lang w:val="fr-FR"/>
        </w:rPr>
      </w:pPr>
      <w:proofErr w:type="gramStart"/>
      <w:r w:rsidRPr="002A3E45">
        <w:rPr>
          <w:rFonts w:ascii="Univers for KPMG" w:hAnsi="Univers for KPMG" w:cs="Arial"/>
          <w:color w:val="FF0000"/>
          <w:sz w:val="20"/>
          <w:szCs w:val="20"/>
          <w:lang w:val="fr-FR"/>
        </w:rPr>
        <w:t>obtiennent</w:t>
      </w:r>
      <w:proofErr w:type="gramEnd"/>
      <w:r w:rsidRPr="002A3E45">
        <w:rPr>
          <w:rFonts w:ascii="Univers for KPMG" w:hAnsi="Univers for KPMG" w:cs="Arial"/>
          <w:color w:val="FF0000"/>
          <w:sz w:val="20"/>
          <w:szCs w:val="20"/>
          <w:lang w:val="fr-FR"/>
        </w:rPr>
        <w:t xml:space="preserve"> le certificat).</w:t>
      </w:r>
      <w:r>
        <w:rPr>
          <w:rFonts w:ascii="Univers for KPMG" w:hAnsi="Univers for KPMG" w:cs="Arial"/>
          <w:color w:val="FF0000"/>
          <w:sz w:val="20"/>
          <w:szCs w:val="20"/>
          <w:lang w:val="fr-FR"/>
        </w:rPr>
        <w:t>(cf.</w:t>
      </w:r>
      <w:r w:rsidR="00336950" w:rsidRPr="005E3B80">
        <w:rPr>
          <w:lang w:val="fr-FR"/>
        </w:rPr>
        <w:t xml:space="preserve"> </w:t>
      </w:r>
      <w:r w:rsidR="00336950" w:rsidRPr="00336950">
        <w:rPr>
          <w:rFonts w:ascii="Univers for KPMG" w:hAnsi="Univers for KPMG" w:cs="Arial"/>
          <w:color w:val="FF0000"/>
          <w:sz w:val="20"/>
          <w:szCs w:val="20"/>
          <w:lang w:val="fr-FR"/>
        </w:rPr>
        <w:t xml:space="preserve">2. Accor IMEAT - FR - </w:t>
      </w:r>
      <w:proofErr w:type="spellStart"/>
      <w:r w:rsidR="00336950" w:rsidRPr="00336950">
        <w:rPr>
          <w:rFonts w:ascii="Univers for KPMG" w:hAnsi="Univers for KPMG" w:cs="Arial"/>
          <w:color w:val="FF0000"/>
          <w:sz w:val="20"/>
          <w:szCs w:val="20"/>
          <w:lang w:val="fr-FR"/>
        </w:rPr>
        <w:t>Procedures</w:t>
      </w:r>
      <w:proofErr w:type="spellEnd"/>
      <w:r w:rsidR="00336950" w:rsidRPr="00336950">
        <w:rPr>
          <w:rFonts w:ascii="Univers for KPMG" w:hAnsi="Univers for KPMG" w:cs="Arial"/>
          <w:color w:val="FF0000"/>
          <w:sz w:val="20"/>
          <w:szCs w:val="20"/>
          <w:lang w:val="fr-FR"/>
        </w:rPr>
        <w:t xml:space="preserve"> </w:t>
      </w:r>
      <w:proofErr w:type="spellStart"/>
      <w:r w:rsidR="00336950" w:rsidRPr="00336950">
        <w:rPr>
          <w:rFonts w:ascii="Univers for KPMG" w:hAnsi="Univers for KPMG" w:cs="Arial"/>
          <w:color w:val="FF0000"/>
          <w:sz w:val="20"/>
          <w:szCs w:val="20"/>
          <w:lang w:val="fr-FR"/>
        </w:rPr>
        <w:t>Policies</w:t>
      </w:r>
      <w:proofErr w:type="spellEnd"/>
      <w:r w:rsidR="00336950" w:rsidRPr="00336950">
        <w:rPr>
          <w:rFonts w:ascii="Univers for KPMG" w:hAnsi="Univers for KPMG" w:cs="Arial"/>
          <w:color w:val="FF0000"/>
          <w:sz w:val="20"/>
          <w:szCs w:val="20"/>
          <w:lang w:val="fr-FR"/>
        </w:rPr>
        <w:t xml:space="preserve"> Book - 2021 - V1.2</w:t>
      </w:r>
      <w:r w:rsidR="00336950">
        <w:rPr>
          <w:rFonts w:ascii="Univers for KPMG" w:hAnsi="Univers for KPMG" w:cs="Arial"/>
          <w:color w:val="FF0000"/>
          <w:sz w:val="20"/>
          <w:szCs w:val="20"/>
          <w:lang w:val="fr-FR"/>
        </w:rPr>
        <w:t xml:space="preserve"> </w:t>
      </w:r>
      <w:proofErr w:type="gramStart"/>
      <w:r w:rsidR="00336950">
        <w:rPr>
          <w:rFonts w:ascii="Univers for KPMG" w:hAnsi="Univers for KPMG" w:cs="Arial"/>
          <w:color w:val="FF0000"/>
          <w:sz w:val="20"/>
          <w:szCs w:val="20"/>
          <w:lang w:val="fr-FR"/>
        </w:rPr>
        <w:t>page</w:t>
      </w:r>
      <w:proofErr w:type="gramEnd"/>
      <w:r w:rsidR="00336950">
        <w:rPr>
          <w:rFonts w:ascii="Univers for KPMG" w:hAnsi="Univers for KPMG" w:cs="Arial"/>
          <w:color w:val="FF0000"/>
          <w:sz w:val="20"/>
          <w:szCs w:val="20"/>
          <w:lang w:val="fr-FR"/>
        </w:rPr>
        <w:t xml:space="preserve"> 177)</w:t>
      </w:r>
    </w:p>
    <w:p w14:paraId="53CDDF88" w14:textId="77777777" w:rsidR="009A7A54" w:rsidRPr="007F3371" w:rsidRDefault="009A7A54" w:rsidP="009A7A54">
      <w:pPr>
        <w:jc w:val="both"/>
        <w:rPr>
          <w:rFonts w:ascii="Univers for KPMG" w:hAnsi="Univers for KPMG" w:cs="Arial"/>
          <w:sz w:val="20"/>
          <w:szCs w:val="20"/>
          <w:lang w:val="fr-FR"/>
        </w:rPr>
      </w:pPr>
      <w:r w:rsidRPr="007F3371">
        <w:rPr>
          <w:rFonts w:ascii="Univers for KPMG" w:hAnsi="Univers for KPMG" w:cs="Arial"/>
          <w:sz w:val="20"/>
          <w:szCs w:val="20"/>
          <w:lang w:val="fr-FR"/>
        </w:rPr>
        <w:t xml:space="preserve">Des actions de sensibilisation sont également réalisées, à savoir : [Préciser] </w:t>
      </w:r>
    </w:p>
    <w:p w14:paraId="7B987795" w14:textId="77777777" w:rsidR="00465E01" w:rsidRPr="00A815ED" w:rsidRDefault="00465E01" w:rsidP="00465E01">
      <w:pPr>
        <w:spacing w:line="240" w:lineRule="auto"/>
        <w:jc w:val="both"/>
        <w:rPr>
          <w:rFonts w:ascii="Univers for KPMG" w:hAnsi="Univers for KPMG" w:cs="Arial"/>
          <w:color w:val="FF0000"/>
          <w:sz w:val="20"/>
          <w:szCs w:val="20"/>
          <w:lang w:val="fr-FR"/>
        </w:rPr>
      </w:pPr>
      <w:proofErr w:type="gramStart"/>
      <w:r>
        <w:rPr>
          <w:rFonts w:ascii="Univers for KPMG" w:hAnsi="Univers for KPMG" w:cs="Arial"/>
          <w:color w:val="FF0000"/>
          <w:sz w:val="20"/>
          <w:szCs w:val="20"/>
          <w:lang w:val="fr-FR"/>
        </w:rPr>
        <w:t>il</w:t>
      </w:r>
      <w:proofErr w:type="gramEnd"/>
      <w:r>
        <w:rPr>
          <w:rFonts w:ascii="Univers for KPMG" w:hAnsi="Univers for KPMG" w:cs="Arial"/>
          <w:color w:val="FF0000"/>
          <w:sz w:val="20"/>
          <w:szCs w:val="20"/>
          <w:lang w:val="fr-FR"/>
        </w:rPr>
        <w:t xml:space="preserve"> existe des notes de sensibilisation pour la sécurité IT à la fin du formulaire « User Profile and IT </w:t>
      </w:r>
      <w:proofErr w:type="spellStart"/>
      <w:r>
        <w:rPr>
          <w:rFonts w:ascii="Univers for KPMG" w:hAnsi="Univers for KPMG" w:cs="Arial"/>
          <w:color w:val="FF0000"/>
          <w:sz w:val="20"/>
          <w:szCs w:val="20"/>
          <w:lang w:val="fr-FR"/>
        </w:rPr>
        <w:t>systems</w:t>
      </w:r>
      <w:proofErr w:type="spellEnd"/>
      <w:r>
        <w:rPr>
          <w:rFonts w:ascii="Univers for KPMG" w:hAnsi="Univers for KPMG" w:cs="Arial"/>
          <w:color w:val="FF0000"/>
          <w:sz w:val="20"/>
          <w:szCs w:val="20"/>
          <w:lang w:val="fr-FR"/>
        </w:rPr>
        <w:t xml:space="preserve"> Access </w:t>
      </w:r>
      <w:proofErr w:type="spellStart"/>
      <w:r>
        <w:rPr>
          <w:rFonts w:ascii="Univers for KPMG" w:hAnsi="Univers for KPMG" w:cs="Arial"/>
          <w:color w:val="FF0000"/>
          <w:sz w:val="20"/>
          <w:szCs w:val="20"/>
          <w:lang w:val="fr-FR"/>
        </w:rPr>
        <w:t>Request</w:t>
      </w:r>
      <w:proofErr w:type="spellEnd"/>
      <w:r>
        <w:rPr>
          <w:rFonts w:ascii="Univers for KPMG" w:hAnsi="Univers for KPMG" w:cs="Arial"/>
          <w:color w:val="FF0000"/>
          <w:sz w:val="20"/>
          <w:szCs w:val="20"/>
          <w:lang w:val="fr-FR"/>
        </w:rPr>
        <w:t> » lors de la demande d’accès aux applications et aux sites IT</w:t>
      </w:r>
    </w:p>
    <w:p w14:paraId="0F011645" w14:textId="77777777" w:rsidR="009A7A54" w:rsidRPr="007F3371" w:rsidRDefault="009A7A54" w:rsidP="009A7A54">
      <w:pPr>
        <w:jc w:val="both"/>
        <w:rPr>
          <w:rFonts w:ascii="Univers for KPMG" w:hAnsi="Univers for KPMG" w:cs="Arial"/>
          <w:sz w:val="20"/>
          <w:szCs w:val="20"/>
          <w:lang w:val="fr-FR"/>
        </w:rPr>
      </w:pPr>
      <w:r w:rsidRPr="007F3371">
        <w:rPr>
          <w:rFonts w:ascii="Univers for KPMG" w:hAnsi="Univers for KPMG" w:cs="Arial"/>
          <w:sz w:val="20"/>
          <w:szCs w:val="20"/>
          <w:lang w:val="fr-FR"/>
        </w:rPr>
        <w:t>De plus, l'entité réalise des communications [ponctuelles / régulières] auprès des collaborateurs sur les sujets suivants : [Préciser]</w:t>
      </w:r>
    </w:p>
    <w:p w14:paraId="37C016EE" w14:textId="77777777" w:rsidR="009A7A54" w:rsidRPr="007F3371" w:rsidRDefault="009A7A54" w:rsidP="009A7A54">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5EDEC93D" w14:textId="77777777" w:rsidR="00F9278A" w:rsidRPr="007F3371" w:rsidRDefault="00F9278A" w:rsidP="00B95BE2">
      <w:pPr>
        <w:rPr>
          <w:rFonts w:ascii="Univers for KPMG" w:hAnsi="Univers for KPMG"/>
          <w:sz w:val="20"/>
          <w:szCs w:val="20"/>
          <w:lang w:val="fr-FR"/>
        </w:rPr>
      </w:pPr>
    </w:p>
    <w:p w14:paraId="4840810C" w14:textId="22D2B515" w:rsidR="0016714B" w:rsidRPr="007F3371" w:rsidRDefault="0016714B" w:rsidP="0016714B">
      <w:pPr>
        <w:rPr>
          <w:rFonts w:ascii="Univers for KPMG" w:hAnsi="Univers for KPMG"/>
          <w:b/>
          <w:bCs/>
          <w:sz w:val="20"/>
          <w:szCs w:val="20"/>
          <w:u w:val="single"/>
          <w:lang w:val="fr-FR"/>
        </w:rPr>
      </w:pPr>
      <w:r w:rsidRPr="007F3371">
        <w:rPr>
          <w:rFonts w:ascii="Univers for KPMG" w:hAnsi="Univers for KPMG"/>
          <w:b/>
          <w:bCs/>
          <w:sz w:val="20"/>
          <w:szCs w:val="20"/>
          <w:u w:val="single"/>
          <w:lang w:val="fr-FR"/>
        </w:rPr>
        <w:t xml:space="preserve">Contrôle </w:t>
      </w:r>
      <w:r w:rsidR="00463AB3" w:rsidRPr="007F3371">
        <w:rPr>
          <w:rFonts w:ascii="Univers for KPMG" w:hAnsi="Univers for KPMG"/>
          <w:b/>
          <w:bCs/>
          <w:sz w:val="20"/>
          <w:szCs w:val="20"/>
          <w:u w:val="single"/>
          <w:lang w:val="fr-FR"/>
        </w:rPr>
        <w:t>du réseau</w:t>
      </w:r>
    </w:p>
    <w:p w14:paraId="5B9819CC" w14:textId="142DCEE5" w:rsidR="0016714B" w:rsidRDefault="0016714B" w:rsidP="0016714B">
      <w:pPr>
        <w:rPr>
          <w:rFonts w:ascii="Univers for KPMG" w:hAnsi="Univers for KPMG"/>
          <w:sz w:val="20"/>
          <w:szCs w:val="20"/>
          <w:lang w:val="fr-FR"/>
        </w:rPr>
      </w:pPr>
      <w:r w:rsidRPr="007F3371">
        <w:rPr>
          <w:rFonts w:ascii="Univers for KPMG" w:hAnsi="Univers for KPMG"/>
          <w:sz w:val="20"/>
          <w:szCs w:val="20"/>
          <w:lang w:val="fr-FR"/>
        </w:rPr>
        <w:t>L'entité utilise</w:t>
      </w:r>
      <w:r w:rsidR="00157C19" w:rsidRPr="007F3371">
        <w:rPr>
          <w:rFonts w:ascii="Univers for KPMG" w:hAnsi="Univers for KPMG"/>
          <w:sz w:val="20"/>
          <w:szCs w:val="20"/>
          <w:lang w:val="fr-FR"/>
        </w:rPr>
        <w:t>-t-elle</w:t>
      </w:r>
      <w:r w:rsidRPr="007F3371">
        <w:rPr>
          <w:rFonts w:ascii="Univers for KPMG" w:hAnsi="Univers for KPMG"/>
          <w:sz w:val="20"/>
          <w:szCs w:val="20"/>
          <w:lang w:val="fr-FR"/>
        </w:rPr>
        <w:t xml:space="preserve"> d</w:t>
      </w:r>
      <w:r w:rsidR="00157C19" w:rsidRPr="007F3371">
        <w:rPr>
          <w:rFonts w:ascii="Univers for KPMG" w:hAnsi="Univers for KPMG"/>
          <w:sz w:val="20"/>
          <w:szCs w:val="20"/>
          <w:lang w:val="fr-FR"/>
        </w:rPr>
        <w:t>e</w:t>
      </w:r>
      <w:r w:rsidRPr="007F3371">
        <w:rPr>
          <w:rFonts w:ascii="Univers for KPMG" w:hAnsi="Univers for KPMG"/>
          <w:sz w:val="20"/>
          <w:szCs w:val="20"/>
          <w:lang w:val="fr-FR"/>
        </w:rPr>
        <w:t>s outils logiciels au sein de l'organisation pour surveiller l'accès au réseau</w:t>
      </w:r>
      <w:r w:rsidR="00157C19" w:rsidRPr="007F3371">
        <w:rPr>
          <w:rFonts w:ascii="Univers for KPMG" w:hAnsi="Univers for KPMG"/>
          <w:sz w:val="20"/>
          <w:szCs w:val="20"/>
          <w:lang w:val="fr-FR"/>
        </w:rPr>
        <w:t> ?</w:t>
      </w:r>
      <w:r w:rsidRPr="007F3371">
        <w:rPr>
          <w:rFonts w:ascii="Univers for KPMG" w:hAnsi="Univers for KPMG"/>
          <w:sz w:val="20"/>
          <w:szCs w:val="20"/>
          <w:lang w:val="fr-FR"/>
        </w:rPr>
        <w:t xml:space="preserve"> </w:t>
      </w:r>
    </w:p>
    <w:p w14:paraId="3DB1F789" w14:textId="5A8905A1" w:rsidR="00223E9B" w:rsidRPr="00223E9B" w:rsidRDefault="00223E9B" w:rsidP="0016714B">
      <w:pPr>
        <w:rPr>
          <w:rFonts w:ascii="Univers for KPMG" w:hAnsi="Univers for KPMG"/>
          <w:color w:val="FF0000"/>
          <w:sz w:val="20"/>
          <w:szCs w:val="20"/>
          <w:lang w:val="fr-FR"/>
        </w:rPr>
      </w:pPr>
      <w:proofErr w:type="gramStart"/>
      <w:r>
        <w:rPr>
          <w:rFonts w:ascii="Univers for KPMG" w:hAnsi="Univers for KPMG"/>
          <w:color w:val="FF0000"/>
          <w:sz w:val="20"/>
          <w:szCs w:val="20"/>
          <w:lang w:val="fr-FR"/>
        </w:rPr>
        <w:t>oui</w:t>
      </w:r>
      <w:proofErr w:type="gramEnd"/>
    </w:p>
    <w:p w14:paraId="67A87B6E" w14:textId="77777777" w:rsidR="0016714B" w:rsidRPr="007F3371" w:rsidRDefault="0016714B" w:rsidP="0016714B">
      <w:pPr>
        <w:jc w:val="both"/>
        <w:rPr>
          <w:rFonts w:ascii="Univers for KPMG" w:hAnsi="Univers for KPMG" w:cs="Arial"/>
          <w:sz w:val="20"/>
          <w:szCs w:val="20"/>
          <w:lang w:val="fr-FR"/>
        </w:rPr>
      </w:pPr>
      <w:r w:rsidRPr="007F3371">
        <w:rPr>
          <w:rFonts w:ascii="Univers for KPMG" w:hAnsi="Univers for KPMG" w:cs="Arial"/>
          <w:sz w:val="20"/>
          <w:szCs w:val="20"/>
          <w:lang w:val="fr-FR"/>
        </w:rPr>
        <w:t>Si oui, les dispositifs mis en place sont : [NB : supprimer les dispositifs non existant chez le client]</w:t>
      </w:r>
    </w:p>
    <w:p w14:paraId="6DA3793B" w14:textId="775FB8F7" w:rsidR="0016714B" w:rsidRPr="007F3371" w:rsidRDefault="0016714B" w:rsidP="0016714B">
      <w:pPr>
        <w:rPr>
          <w:rFonts w:ascii="Univers for KPMG" w:hAnsi="Univers for KPMG"/>
          <w:sz w:val="20"/>
          <w:szCs w:val="20"/>
          <w:lang w:val="fr-FR"/>
        </w:rPr>
      </w:pPr>
      <w:r w:rsidRPr="007F3371">
        <w:rPr>
          <w:rFonts w:ascii="Univers for KPMG" w:hAnsi="Univers for KPMG"/>
          <w:sz w:val="20"/>
          <w:szCs w:val="20"/>
          <w:lang w:val="fr-FR"/>
        </w:rPr>
        <w:lastRenderedPageBreak/>
        <w:t xml:space="preserve">[Exemple : il s'agit notamment de scanners de vulnérabilité, de renifleurs de paquets, de systèmes de détection d'intrusion (IDS), de dispositifs d'exploitation des vulnérabilités, d'outils de création de paquets et de dispositifs de surveillance </w:t>
      </w:r>
      <w:r w:rsidR="00463AB3" w:rsidRPr="007F3371">
        <w:rPr>
          <w:rFonts w:ascii="Univers for KPMG" w:hAnsi="Univers for KPMG"/>
          <w:sz w:val="20"/>
          <w:szCs w:val="20"/>
          <w:lang w:val="fr-FR"/>
        </w:rPr>
        <w:t>des pares-feux</w:t>
      </w:r>
      <w:r w:rsidRPr="007F3371">
        <w:rPr>
          <w:rFonts w:ascii="Univers for KPMG" w:hAnsi="Univers for KPMG"/>
          <w:sz w:val="20"/>
          <w:szCs w:val="20"/>
          <w:lang w:val="fr-FR"/>
        </w:rPr>
        <w:t>.]</w:t>
      </w:r>
    </w:p>
    <w:p w14:paraId="6368D109" w14:textId="0F7B0DCF" w:rsidR="0016714B" w:rsidRPr="006407B3" w:rsidRDefault="006407B3" w:rsidP="0016714B">
      <w:pPr>
        <w:spacing w:line="240" w:lineRule="auto"/>
        <w:jc w:val="both"/>
        <w:rPr>
          <w:rFonts w:ascii="Univers for KPMG" w:hAnsi="Univers for KPMG" w:cs="Arial"/>
          <w:color w:val="FF0000"/>
          <w:sz w:val="20"/>
          <w:szCs w:val="20"/>
          <w:lang w:val="fr-FR"/>
        </w:rPr>
      </w:pPr>
      <w:r w:rsidRPr="006407B3">
        <w:rPr>
          <w:rFonts w:ascii="Univers for KPMG" w:hAnsi="Univers for KPMG" w:cs="Arial"/>
          <w:color w:val="FF0000"/>
          <w:sz w:val="20"/>
          <w:szCs w:val="20"/>
          <w:lang w:val="fr-FR"/>
        </w:rPr>
        <w:t xml:space="preserve">Firewall </w:t>
      </w:r>
      <w:proofErr w:type="spellStart"/>
      <w:r w:rsidR="00973D4A">
        <w:rPr>
          <w:rFonts w:ascii="Univers for KPMG" w:hAnsi="Univers for KPMG" w:cs="Arial"/>
          <w:color w:val="FF0000"/>
          <w:sz w:val="20"/>
          <w:szCs w:val="20"/>
          <w:lang w:val="fr-FR"/>
        </w:rPr>
        <w:t>ForcePoint</w:t>
      </w:r>
      <w:proofErr w:type="spellEnd"/>
    </w:p>
    <w:p w14:paraId="0944D881" w14:textId="1D6AE756" w:rsidR="0016714B" w:rsidRPr="007F3371" w:rsidRDefault="0016714B" w:rsidP="0016714B">
      <w:pPr>
        <w:rPr>
          <w:rFonts w:ascii="Univers for KPMG" w:hAnsi="Univers for KPMG"/>
          <w:b/>
          <w:bCs/>
          <w:sz w:val="20"/>
          <w:szCs w:val="20"/>
          <w:u w:val="single"/>
          <w:lang w:val="fr-FR"/>
        </w:rPr>
      </w:pPr>
      <w:r w:rsidRPr="007F3371">
        <w:rPr>
          <w:rFonts w:ascii="Univers for KPMG" w:hAnsi="Univers for KPMG"/>
          <w:b/>
          <w:bCs/>
          <w:sz w:val="20"/>
          <w:szCs w:val="20"/>
          <w:u w:val="single"/>
          <w:lang w:val="fr-FR"/>
        </w:rPr>
        <w:t xml:space="preserve">Contrôle de </w:t>
      </w:r>
      <w:r w:rsidR="007F3371" w:rsidRPr="007F3371">
        <w:rPr>
          <w:rFonts w:ascii="Univers for KPMG" w:hAnsi="Univers for KPMG"/>
          <w:b/>
          <w:bCs/>
          <w:sz w:val="20"/>
          <w:szCs w:val="20"/>
          <w:u w:val="single"/>
          <w:lang w:val="fr-FR"/>
        </w:rPr>
        <w:t>vérification</w:t>
      </w:r>
    </w:p>
    <w:p w14:paraId="31327626" w14:textId="1A9B9484" w:rsidR="0016714B" w:rsidRPr="007F3371" w:rsidRDefault="0016714B" w:rsidP="0016714B">
      <w:pPr>
        <w:rPr>
          <w:rFonts w:ascii="Univers for KPMG" w:hAnsi="Univers for KPMG"/>
          <w:sz w:val="20"/>
          <w:szCs w:val="20"/>
          <w:lang w:val="fr-FR"/>
        </w:rPr>
      </w:pPr>
      <w:r w:rsidRPr="007F3371">
        <w:rPr>
          <w:rFonts w:ascii="Univers for KPMG" w:hAnsi="Univers for KPMG"/>
          <w:sz w:val="20"/>
          <w:szCs w:val="20"/>
          <w:lang w:val="fr-FR"/>
        </w:rPr>
        <w:t>L'entité dispose</w:t>
      </w:r>
      <w:r w:rsidR="007F3371" w:rsidRPr="007F3371">
        <w:rPr>
          <w:rFonts w:ascii="Univers for KPMG" w:hAnsi="Univers for KPMG"/>
          <w:sz w:val="20"/>
          <w:szCs w:val="20"/>
          <w:lang w:val="fr-FR"/>
        </w:rPr>
        <w:t>-t-elle</w:t>
      </w:r>
      <w:r w:rsidRPr="007F3371">
        <w:rPr>
          <w:rFonts w:ascii="Univers for KPMG" w:hAnsi="Univers for KPMG"/>
          <w:sz w:val="20"/>
          <w:szCs w:val="20"/>
          <w:lang w:val="fr-FR"/>
        </w:rPr>
        <w:t xml:space="preserve"> des contrôles qui vérifient les modifications apportées aux informations relatives aux comptes bancaires ou aux paiements des fournisseurs</w:t>
      </w:r>
      <w:r w:rsidR="007F3371" w:rsidRPr="007F3371">
        <w:rPr>
          <w:rFonts w:ascii="Univers for KPMG" w:hAnsi="Univers for KPMG"/>
          <w:sz w:val="20"/>
          <w:szCs w:val="20"/>
          <w:lang w:val="fr-FR"/>
        </w:rPr>
        <w:t xml:space="preserve"> afin d'authentifier la validité des modifications ? </w:t>
      </w:r>
      <w:r w:rsidRPr="007F3371">
        <w:rPr>
          <w:rFonts w:ascii="Univers for KPMG" w:hAnsi="Univers for KPMG"/>
          <w:sz w:val="20"/>
          <w:szCs w:val="20"/>
          <w:lang w:val="fr-FR"/>
        </w:rPr>
        <w:t xml:space="preserve"> (</w:t>
      </w:r>
      <w:r w:rsidR="007F3371" w:rsidRPr="007F3371">
        <w:rPr>
          <w:rFonts w:ascii="Univers for KPMG" w:hAnsi="Univers for KPMG"/>
          <w:sz w:val="20"/>
          <w:szCs w:val="20"/>
          <w:lang w:val="fr-FR"/>
        </w:rPr>
        <w:t>P</w:t>
      </w:r>
      <w:r w:rsidRPr="007F3371">
        <w:rPr>
          <w:rFonts w:ascii="Univers for KPMG" w:hAnsi="Univers for KPMG"/>
          <w:sz w:val="20"/>
          <w:szCs w:val="20"/>
          <w:lang w:val="fr-FR"/>
        </w:rPr>
        <w:t>ar exemple, les membres de l'acheminement, les noms des fournisseurs, etc.).</w:t>
      </w:r>
    </w:p>
    <w:p w14:paraId="5F23BC8D" w14:textId="77777777" w:rsidR="007F3371" w:rsidRPr="007F3371" w:rsidRDefault="007F3371" w:rsidP="007F3371">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79055C0A" w14:textId="77777777" w:rsidR="007F3371" w:rsidRPr="007F3371" w:rsidRDefault="007F3371" w:rsidP="007F3371">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6B0DDD57" w14:textId="3263F9F9" w:rsidR="000B48CF" w:rsidRPr="007F3371" w:rsidRDefault="007F3371" w:rsidP="007F3371">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5CDAB84A" w14:textId="44442298" w:rsidR="00F9278A" w:rsidRPr="007F3371" w:rsidRDefault="00F9278A" w:rsidP="00CB2FE2">
      <w:pPr>
        <w:rPr>
          <w:rFonts w:ascii="Univers for KPMG" w:hAnsi="Univers for KPMG"/>
          <w:sz w:val="20"/>
          <w:szCs w:val="20"/>
          <w:lang w:val="fr-FR"/>
        </w:rPr>
      </w:pPr>
      <w:r w:rsidRPr="007F3371">
        <w:rPr>
          <w:rFonts w:ascii="Univers for KPMG" w:hAnsi="Univers for KPMG"/>
          <w:sz w:val="20"/>
          <w:szCs w:val="20"/>
          <w:lang w:val="fr"/>
        </w:rPr>
        <w:t>Documenter les résultats de nos enquêtes sur la façon dont l’entité :</w:t>
      </w:r>
    </w:p>
    <w:p w14:paraId="2960BAA4" w14:textId="1B885D59" w:rsidR="00F9278A" w:rsidRPr="007F3371" w:rsidRDefault="00F9278A" w:rsidP="00CB2FE2">
      <w:pPr>
        <w:rPr>
          <w:rFonts w:ascii="Univers for KPMG" w:hAnsi="Univers for KPMG"/>
          <w:sz w:val="20"/>
          <w:szCs w:val="20"/>
          <w:lang w:val="fr-FR"/>
        </w:rPr>
      </w:pPr>
      <w:r w:rsidRPr="007F3371">
        <w:rPr>
          <w:rFonts w:ascii="Univers for KPMG" w:hAnsi="Univers for KPMG"/>
          <w:sz w:val="20"/>
          <w:szCs w:val="20"/>
          <w:lang w:val="fr"/>
        </w:rPr>
        <w:t>- Identifier, évalue et répond aux risques liés aux attaques perpétrées par le biais de la compromission des e-mails professionnels (BEC)escroqueries, usurpation d’identité ou hameçonnage</w:t>
      </w:r>
    </w:p>
    <w:p w14:paraId="7EE4E9AF" w14:textId="38F9A4E6" w:rsidR="00F9278A" w:rsidRPr="007F3371" w:rsidRDefault="00F9278A" w:rsidP="00CB2FE2">
      <w:pPr>
        <w:rPr>
          <w:rFonts w:ascii="Univers for KPMG" w:hAnsi="Univers for KPMG"/>
          <w:sz w:val="20"/>
          <w:szCs w:val="20"/>
          <w:lang w:val="fr"/>
        </w:rPr>
      </w:pPr>
      <w:r w:rsidRPr="007F3371">
        <w:rPr>
          <w:rFonts w:ascii="Univers for KPMG" w:hAnsi="Univers for KPMG"/>
          <w:sz w:val="20"/>
          <w:szCs w:val="20"/>
          <w:lang w:val="fr"/>
        </w:rPr>
        <w:t>- Evaluer les contrôles comptables internes</w:t>
      </w:r>
      <w:r w:rsidR="002474CC" w:rsidRPr="007F3371">
        <w:rPr>
          <w:rFonts w:ascii="Univers for KPMG" w:hAnsi="Univers for KPMG"/>
          <w:sz w:val="20"/>
          <w:szCs w:val="20"/>
          <w:lang w:val="fr"/>
        </w:rPr>
        <w:t xml:space="preserve"> liée</w:t>
      </w:r>
      <w:r w:rsidRPr="007F3371">
        <w:rPr>
          <w:rFonts w:ascii="Univers for KPMG" w:hAnsi="Univers for KPMG"/>
          <w:sz w:val="20"/>
          <w:szCs w:val="20"/>
          <w:lang w:val="fr"/>
        </w:rPr>
        <w:t xml:space="preserve"> </w:t>
      </w:r>
      <w:r w:rsidR="008E0943" w:rsidRPr="007F3371">
        <w:rPr>
          <w:rFonts w:ascii="Univers for KPMG" w:hAnsi="Univers for KPMG"/>
          <w:sz w:val="20"/>
          <w:szCs w:val="20"/>
          <w:lang w:val="fr"/>
        </w:rPr>
        <w:t>aux</w:t>
      </w:r>
      <w:r w:rsidRPr="007F3371">
        <w:rPr>
          <w:rFonts w:ascii="Univers for KPMG" w:hAnsi="Univers for KPMG"/>
          <w:sz w:val="20"/>
          <w:szCs w:val="20"/>
          <w:lang w:val="fr"/>
        </w:rPr>
        <w:t xml:space="preserve"> risques découlant des cyberfraudes (par exemple, escroqueries BEC, usurpation d’identité).</w:t>
      </w:r>
    </w:p>
    <w:tbl>
      <w:tblPr>
        <w:tblStyle w:val="Grilledutableau"/>
        <w:tblW w:w="0" w:type="auto"/>
        <w:tblLook w:val="04A0" w:firstRow="1" w:lastRow="0" w:firstColumn="1" w:lastColumn="0" w:noHBand="0" w:noVBand="1"/>
      </w:tblPr>
      <w:tblGrid>
        <w:gridCol w:w="3192"/>
        <w:gridCol w:w="3193"/>
        <w:gridCol w:w="2965"/>
      </w:tblGrid>
      <w:tr w:rsidR="00BB69B3" w:rsidRPr="007F3371" w14:paraId="48CA5000" w14:textId="77777777" w:rsidTr="00BB69B3">
        <w:tc>
          <w:tcPr>
            <w:tcW w:w="3192" w:type="dxa"/>
            <w:tcBorders>
              <w:top w:val="single" w:sz="4" w:space="0" w:color="auto"/>
              <w:left w:val="single" w:sz="4" w:space="0" w:color="auto"/>
              <w:bottom w:val="single" w:sz="4" w:space="0" w:color="auto"/>
              <w:right w:val="single" w:sz="4" w:space="0" w:color="auto"/>
            </w:tcBorders>
            <w:shd w:val="clear" w:color="auto" w:fill="002060"/>
            <w:hideMark/>
          </w:tcPr>
          <w:p w14:paraId="591F9952" w14:textId="77777777" w:rsidR="00BB69B3" w:rsidRPr="007F3371" w:rsidRDefault="00BB69B3">
            <w:pPr>
              <w:jc w:val="center"/>
              <w:rPr>
                <w:rFonts w:ascii="Univers for KPMG" w:hAnsi="Univers for KPMG" w:cs="Arial"/>
                <w:b/>
                <w:bCs/>
                <w:sz w:val="20"/>
                <w:szCs w:val="20"/>
                <w:lang w:val="fr-FR"/>
              </w:rPr>
            </w:pPr>
            <w:r w:rsidRPr="007F3371">
              <w:rPr>
                <w:rFonts w:ascii="Univers for KPMG" w:hAnsi="Univers for KPMG" w:cs="Arial"/>
                <w:b/>
                <w:bCs/>
                <w:sz w:val="20"/>
                <w:szCs w:val="20"/>
                <w:lang w:val="fr-FR"/>
              </w:rPr>
              <w:t>Menaces</w:t>
            </w:r>
          </w:p>
        </w:tc>
        <w:tc>
          <w:tcPr>
            <w:tcW w:w="3193" w:type="dxa"/>
            <w:tcBorders>
              <w:top w:val="single" w:sz="4" w:space="0" w:color="auto"/>
              <w:left w:val="single" w:sz="4" w:space="0" w:color="auto"/>
              <w:bottom w:val="single" w:sz="4" w:space="0" w:color="auto"/>
              <w:right w:val="single" w:sz="4" w:space="0" w:color="auto"/>
            </w:tcBorders>
            <w:shd w:val="clear" w:color="auto" w:fill="002060"/>
            <w:hideMark/>
          </w:tcPr>
          <w:p w14:paraId="2C49B615" w14:textId="77777777" w:rsidR="00BB69B3" w:rsidRPr="007F3371" w:rsidRDefault="00BB69B3">
            <w:pPr>
              <w:jc w:val="center"/>
              <w:rPr>
                <w:rFonts w:ascii="Univers for KPMG" w:hAnsi="Univers for KPMG" w:cs="Arial"/>
                <w:b/>
                <w:bCs/>
                <w:sz w:val="20"/>
                <w:szCs w:val="20"/>
                <w:lang w:val="fr-FR"/>
              </w:rPr>
            </w:pPr>
            <w:r w:rsidRPr="007F3371">
              <w:rPr>
                <w:rFonts w:ascii="Univers for KPMG" w:hAnsi="Univers for KPMG" w:cs="Arial"/>
                <w:b/>
                <w:bCs/>
                <w:sz w:val="20"/>
                <w:szCs w:val="20"/>
                <w:lang w:val="fr-FR"/>
              </w:rPr>
              <w:t>Exemple de contre-mesure</w:t>
            </w:r>
          </w:p>
        </w:tc>
        <w:tc>
          <w:tcPr>
            <w:tcW w:w="2965" w:type="dxa"/>
            <w:tcBorders>
              <w:top w:val="single" w:sz="4" w:space="0" w:color="auto"/>
              <w:left w:val="single" w:sz="4" w:space="0" w:color="auto"/>
              <w:bottom w:val="single" w:sz="4" w:space="0" w:color="auto"/>
              <w:right w:val="single" w:sz="4" w:space="0" w:color="auto"/>
            </w:tcBorders>
            <w:shd w:val="clear" w:color="auto" w:fill="002060"/>
            <w:hideMark/>
          </w:tcPr>
          <w:p w14:paraId="22DB0E8F" w14:textId="77777777" w:rsidR="00BB69B3" w:rsidRPr="007F3371" w:rsidRDefault="00BB69B3">
            <w:pPr>
              <w:jc w:val="center"/>
              <w:rPr>
                <w:rFonts w:ascii="Univers for KPMG" w:hAnsi="Univers for KPMG" w:cs="Arial"/>
                <w:b/>
                <w:bCs/>
                <w:sz w:val="20"/>
                <w:szCs w:val="20"/>
                <w:lang w:val="fr-FR"/>
              </w:rPr>
            </w:pPr>
            <w:r w:rsidRPr="007F3371">
              <w:rPr>
                <w:rFonts w:ascii="Univers for KPMG" w:hAnsi="Univers for KPMG" w:cs="Arial"/>
                <w:b/>
                <w:bCs/>
                <w:sz w:val="20"/>
                <w:szCs w:val="20"/>
                <w:lang w:val="fr-FR"/>
              </w:rPr>
              <w:t>Réponse Client</w:t>
            </w:r>
          </w:p>
        </w:tc>
      </w:tr>
      <w:tr w:rsidR="00BB69B3" w:rsidRPr="007F3371" w14:paraId="43EC5AB7" w14:textId="77777777" w:rsidTr="00BB69B3">
        <w:tc>
          <w:tcPr>
            <w:tcW w:w="3192" w:type="dxa"/>
            <w:tcBorders>
              <w:top w:val="single" w:sz="4" w:space="0" w:color="auto"/>
              <w:left w:val="single" w:sz="4" w:space="0" w:color="auto"/>
              <w:bottom w:val="single" w:sz="4" w:space="0" w:color="auto"/>
              <w:right w:val="single" w:sz="4" w:space="0" w:color="auto"/>
            </w:tcBorders>
            <w:vAlign w:val="center"/>
            <w:hideMark/>
          </w:tcPr>
          <w:p w14:paraId="146BF7DB" w14:textId="77777777" w:rsidR="00BB69B3" w:rsidRPr="007F3371" w:rsidRDefault="00BB69B3">
            <w:pPr>
              <w:rPr>
                <w:rFonts w:ascii="Univers for KPMG" w:hAnsi="Univers for KPMG" w:cs="Arial"/>
                <w:sz w:val="20"/>
                <w:szCs w:val="20"/>
                <w:lang w:val="fr-FR"/>
              </w:rPr>
            </w:pPr>
            <w:r w:rsidRPr="007F3371">
              <w:rPr>
                <w:rFonts w:ascii="Univers for KPMG" w:hAnsi="Univers for KPMG" w:cs="Arial"/>
                <w:sz w:val="20"/>
                <w:szCs w:val="20"/>
                <w:lang w:val="fr-FR"/>
              </w:rPr>
              <w:t>Un utilisateur a divulgué ses identifiants suite à une attaque de type « phishing » (mail, téléphone)</w:t>
            </w:r>
          </w:p>
        </w:tc>
        <w:tc>
          <w:tcPr>
            <w:tcW w:w="3193" w:type="dxa"/>
            <w:tcBorders>
              <w:top w:val="single" w:sz="4" w:space="0" w:color="auto"/>
              <w:left w:val="single" w:sz="4" w:space="0" w:color="auto"/>
              <w:bottom w:val="single" w:sz="4" w:space="0" w:color="auto"/>
              <w:right w:val="single" w:sz="4" w:space="0" w:color="auto"/>
            </w:tcBorders>
            <w:vAlign w:val="center"/>
            <w:hideMark/>
          </w:tcPr>
          <w:p w14:paraId="0D103699" w14:textId="77777777" w:rsidR="00BB69B3" w:rsidRPr="007F3371" w:rsidRDefault="00BB69B3">
            <w:pPr>
              <w:rPr>
                <w:rFonts w:ascii="Univers for KPMG" w:hAnsi="Univers for KPMG" w:cs="Arial"/>
                <w:sz w:val="20"/>
                <w:szCs w:val="20"/>
                <w:lang w:val="fr-FR"/>
              </w:rPr>
            </w:pPr>
            <w:r w:rsidRPr="007F3371">
              <w:rPr>
                <w:rFonts w:ascii="Univers for KPMG" w:hAnsi="Univers for KPMG" w:cs="Arial"/>
                <w:sz w:val="20"/>
                <w:szCs w:val="20"/>
                <w:lang w:val="fr-FR"/>
              </w:rPr>
              <w:t>Les utilisateurs sont sensibilisés.</w:t>
            </w:r>
          </w:p>
        </w:tc>
        <w:tc>
          <w:tcPr>
            <w:tcW w:w="2965" w:type="dxa"/>
            <w:tcBorders>
              <w:top w:val="single" w:sz="4" w:space="0" w:color="auto"/>
              <w:left w:val="single" w:sz="4" w:space="0" w:color="auto"/>
              <w:bottom w:val="single" w:sz="4" w:space="0" w:color="auto"/>
              <w:right w:val="single" w:sz="4" w:space="0" w:color="auto"/>
            </w:tcBorders>
          </w:tcPr>
          <w:p w14:paraId="420B3B3D" w14:textId="77777777" w:rsidR="00BB69B3" w:rsidRPr="007F3371" w:rsidRDefault="00BB69B3">
            <w:pPr>
              <w:rPr>
                <w:rFonts w:ascii="Univers for KPMG" w:hAnsi="Univers for KPMG" w:cs="Arial"/>
                <w:sz w:val="20"/>
                <w:szCs w:val="20"/>
                <w:lang w:val="fr-FR"/>
              </w:rPr>
            </w:pPr>
          </w:p>
        </w:tc>
      </w:tr>
      <w:tr w:rsidR="00BB69B3" w:rsidRPr="005E3B80" w14:paraId="02E705AB" w14:textId="77777777" w:rsidTr="00BB69B3">
        <w:tc>
          <w:tcPr>
            <w:tcW w:w="3192" w:type="dxa"/>
            <w:tcBorders>
              <w:top w:val="single" w:sz="4" w:space="0" w:color="auto"/>
              <w:left w:val="single" w:sz="4" w:space="0" w:color="auto"/>
              <w:bottom w:val="single" w:sz="4" w:space="0" w:color="auto"/>
              <w:right w:val="single" w:sz="4" w:space="0" w:color="auto"/>
            </w:tcBorders>
            <w:vAlign w:val="center"/>
            <w:hideMark/>
          </w:tcPr>
          <w:p w14:paraId="5D610A3A" w14:textId="77777777" w:rsidR="00BB69B3" w:rsidRPr="007F3371" w:rsidRDefault="00BB69B3">
            <w:pPr>
              <w:rPr>
                <w:rFonts w:ascii="Univers for KPMG" w:hAnsi="Univers for KPMG" w:cs="Arial"/>
                <w:sz w:val="20"/>
                <w:szCs w:val="20"/>
                <w:lang w:val="fr-FR"/>
              </w:rPr>
            </w:pPr>
            <w:r w:rsidRPr="007F3371">
              <w:rPr>
                <w:rFonts w:ascii="Univers for KPMG" w:hAnsi="Univers for KPMG" w:cs="Arial"/>
                <w:sz w:val="20"/>
                <w:szCs w:val="20"/>
                <w:lang w:val="fr-FR"/>
              </w:rPr>
              <w:t>Un utilisateur ouvre un mail contenant un malware ou visite un site web contaminé</w:t>
            </w:r>
          </w:p>
        </w:tc>
        <w:tc>
          <w:tcPr>
            <w:tcW w:w="3193" w:type="dxa"/>
            <w:tcBorders>
              <w:top w:val="single" w:sz="4" w:space="0" w:color="auto"/>
              <w:left w:val="single" w:sz="4" w:space="0" w:color="auto"/>
              <w:bottom w:val="single" w:sz="4" w:space="0" w:color="auto"/>
              <w:right w:val="single" w:sz="4" w:space="0" w:color="auto"/>
            </w:tcBorders>
            <w:vAlign w:val="center"/>
            <w:hideMark/>
          </w:tcPr>
          <w:p w14:paraId="6ED2348D" w14:textId="77777777" w:rsidR="00BB69B3" w:rsidRPr="007F3371" w:rsidRDefault="00BB69B3">
            <w:pPr>
              <w:rPr>
                <w:rFonts w:ascii="Univers for KPMG" w:hAnsi="Univers for KPMG" w:cs="Arial"/>
                <w:sz w:val="20"/>
                <w:szCs w:val="20"/>
                <w:lang w:val="fr-FR"/>
              </w:rPr>
            </w:pPr>
            <w:r w:rsidRPr="007F3371">
              <w:rPr>
                <w:rFonts w:ascii="Univers for KPMG" w:hAnsi="Univers for KPMG" w:cs="Arial"/>
                <w:sz w:val="20"/>
                <w:szCs w:val="20"/>
                <w:lang w:val="fr-FR"/>
              </w:rPr>
              <w:t>Un système antivirus est en place.</w:t>
            </w:r>
          </w:p>
        </w:tc>
        <w:tc>
          <w:tcPr>
            <w:tcW w:w="2965" w:type="dxa"/>
            <w:tcBorders>
              <w:top w:val="single" w:sz="4" w:space="0" w:color="auto"/>
              <w:left w:val="single" w:sz="4" w:space="0" w:color="auto"/>
              <w:bottom w:val="single" w:sz="4" w:space="0" w:color="auto"/>
              <w:right w:val="single" w:sz="4" w:space="0" w:color="auto"/>
            </w:tcBorders>
          </w:tcPr>
          <w:p w14:paraId="1136EB21" w14:textId="77777777" w:rsidR="00BB69B3" w:rsidRPr="007F3371" w:rsidRDefault="00BB69B3">
            <w:pPr>
              <w:rPr>
                <w:rFonts w:ascii="Univers for KPMG" w:hAnsi="Univers for KPMG" w:cs="Arial"/>
                <w:sz w:val="20"/>
                <w:szCs w:val="20"/>
                <w:lang w:val="fr-FR"/>
              </w:rPr>
            </w:pPr>
          </w:p>
        </w:tc>
      </w:tr>
      <w:tr w:rsidR="00BB69B3" w:rsidRPr="005E3B80" w14:paraId="519AC30D" w14:textId="77777777" w:rsidTr="00BB69B3">
        <w:tc>
          <w:tcPr>
            <w:tcW w:w="3192" w:type="dxa"/>
            <w:tcBorders>
              <w:top w:val="single" w:sz="4" w:space="0" w:color="auto"/>
              <w:left w:val="single" w:sz="4" w:space="0" w:color="auto"/>
              <w:bottom w:val="single" w:sz="4" w:space="0" w:color="auto"/>
              <w:right w:val="single" w:sz="4" w:space="0" w:color="auto"/>
            </w:tcBorders>
            <w:vAlign w:val="center"/>
            <w:hideMark/>
          </w:tcPr>
          <w:p w14:paraId="73D118D5" w14:textId="77777777" w:rsidR="00BB69B3" w:rsidRPr="007F3371" w:rsidRDefault="00BB69B3">
            <w:pPr>
              <w:rPr>
                <w:rFonts w:ascii="Univers for KPMG" w:hAnsi="Univers for KPMG" w:cs="Arial"/>
                <w:sz w:val="20"/>
                <w:szCs w:val="20"/>
                <w:lang w:val="fr-FR"/>
              </w:rPr>
            </w:pPr>
            <w:r w:rsidRPr="007F3371">
              <w:rPr>
                <w:rFonts w:ascii="Univers for KPMG" w:hAnsi="Univers for KPMG" w:cs="Arial"/>
                <w:sz w:val="20"/>
                <w:szCs w:val="20"/>
                <w:lang w:val="fr-FR"/>
              </w:rPr>
              <w:t>Un utilisateur connecte un media contenant un malware</w:t>
            </w:r>
          </w:p>
        </w:tc>
        <w:tc>
          <w:tcPr>
            <w:tcW w:w="3193" w:type="dxa"/>
            <w:tcBorders>
              <w:top w:val="single" w:sz="4" w:space="0" w:color="auto"/>
              <w:left w:val="single" w:sz="4" w:space="0" w:color="auto"/>
              <w:bottom w:val="single" w:sz="4" w:space="0" w:color="auto"/>
              <w:right w:val="single" w:sz="4" w:space="0" w:color="auto"/>
            </w:tcBorders>
            <w:vAlign w:val="center"/>
            <w:hideMark/>
          </w:tcPr>
          <w:p w14:paraId="37B28790" w14:textId="77777777" w:rsidR="00BB69B3" w:rsidRPr="007F3371" w:rsidRDefault="00BB69B3">
            <w:pPr>
              <w:rPr>
                <w:rFonts w:ascii="Univers for KPMG" w:hAnsi="Univers for KPMG" w:cs="Arial"/>
                <w:sz w:val="20"/>
                <w:szCs w:val="20"/>
                <w:lang w:val="fr-FR"/>
              </w:rPr>
            </w:pPr>
            <w:r w:rsidRPr="007F3371">
              <w:rPr>
                <w:rFonts w:ascii="Univers for KPMG" w:hAnsi="Univers for KPMG" w:cs="Arial"/>
                <w:sz w:val="20"/>
                <w:szCs w:val="20"/>
                <w:lang w:val="fr-FR"/>
              </w:rPr>
              <w:t>Les utilisateurs sont sensibilisés et un système antivirus est en place.</w:t>
            </w:r>
          </w:p>
        </w:tc>
        <w:tc>
          <w:tcPr>
            <w:tcW w:w="2965" w:type="dxa"/>
            <w:tcBorders>
              <w:top w:val="single" w:sz="4" w:space="0" w:color="auto"/>
              <w:left w:val="single" w:sz="4" w:space="0" w:color="auto"/>
              <w:bottom w:val="single" w:sz="4" w:space="0" w:color="auto"/>
              <w:right w:val="single" w:sz="4" w:space="0" w:color="auto"/>
            </w:tcBorders>
          </w:tcPr>
          <w:p w14:paraId="5707642C" w14:textId="77777777" w:rsidR="00BB69B3" w:rsidRPr="007F3371" w:rsidRDefault="00BB69B3">
            <w:pPr>
              <w:rPr>
                <w:rFonts w:ascii="Univers for KPMG" w:hAnsi="Univers for KPMG" w:cs="Arial"/>
                <w:sz w:val="20"/>
                <w:szCs w:val="20"/>
                <w:lang w:val="fr-FR"/>
              </w:rPr>
            </w:pPr>
          </w:p>
        </w:tc>
      </w:tr>
      <w:tr w:rsidR="00BB69B3" w:rsidRPr="005E3B80" w14:paraId="7BE89461" w14:textId="77777777" w:rsidTr="00BB69B3">
        <w:tc>
          <w:tcPr>
            <w:tcW w:w="3192" w:type="dxa"/>
            <w:tcBorders>
              <w:top w:val="single" w:sz="4" w:space="0" w:color="auto"/>
              <w:left w:val="single" w:sz="4" w:space="0" w:color="auto"/>
              <w:bottom w:val="single" w:sz="4" w:space="0" w:color="auto"/>
              <w:right w:val="single" w:sz="4" w:space="0" w:color="auto"/>
            </w:tcBorders>
            <w:vAlign w:val="center"/>
            <w:hideMark/>
          </w:tcPr>
          <w:p w14:paraId="3939A61C" w14:textId="77777777" w:rsidR="00BB69B3" w:rsidRPr="007F3371" w:rsidRDefault="00BB69B3">
            <w:pPr>
              <w:rPr>
                <w:rFonts w:ascii="Univers for KPMG" w:hAnsi="Univers for KPMG" w:cs="Arial"/>
                <w:sz w:val="20"/>
                <w:szCs w:val="20"/>
                <w:lang w:val="fr-FR"/>
              </w:rPr>
            </w:pPr>
            <w:r w:rsidRPr="007F3371">
              <w:rPr>
                <w:rFonts w:ascii="Univers for KPMG" w:hAnsi="Univers for KPMG" w:cs="Arial"/>
                <w:sz w:val="20"/>
                <w:szCs w:val="20"/>
                <w:lang w:val="fr-FR"/>
              </w:rPr>
              <w:t>Une faille de sécurité est dévoilée pour les applications utilisées</w:t>
            </w:r>
          </w:p>
        </w:tc>
        <w:tc>
          <w:tcPr>
            <w:tcW w:w="3193" w:type="dxa"/>
            <w:tcBorders>
              <w:top w:val="single" w:sz="4" w:space="0" w:color="auto"/>
              <w:left w:val="single" w:sz="4" w:space="0" w:color="auto"/>
              <w:bottom w:val="single" w:sz="4" w:space="0" w:color="auto"/>
              <w:right w:val="single" w:sz="4" w:space="0" w:color="auto"/>
            </w:tcBorders>
            <w:vAlign w:val="center"/>
            <w:hideMark/>
          </w:tcPr>
          <w:p w14:paraId="73A65896" w14:textId="77777777" w:rsidR="00BB69B3" w:rsidRPr="007F3371" w:rsidRDefault="00BB69B3">
            <w:pPr>
              <w:rPr>
                <w:rFonts w:ascii="Univers for KPMG" w:hAnsi="Univers for KPMG" w:cs="Arial"/>
                <w:sz w:val="20"/>
                <w:szCs w:val="20"/>
                <w:lang w:val="fr-FR"/>
              </w:rPr>
            </w:pPr>
            <w:r w:rsidRPr="007F3371">
              <w:rPr>
                <w:rFonts w:ascii="Univers for KPMG" w:hAnsi="Univers for KPMG" w:cs="Arial"/>
                <w:sz w:val="20"/>
                <w:szCs w:val="20"/>
                <w:lang w:val="fr-FR"/>
              </w:rPr>
              <w:t>Il y a une veille sur les patchs de sécurité fournis par les éditeurs.</w:t>
            </w:r>
          </w:p>
        </w:tc>
        <w:tc>
          <w:tcPr>
            <w:tcW w:w="2965" w:type="dxa"/>
            <w:tcBorders>
              <w:top w:val="single" w:sz="4" w:space="0" w:color="auto"/>
              <w:left w:val="single" w:sz="4" w:space="0" w:color="auto"/>
              <w:bottom w:val="single" w:sz="4" w:space="0" w:color="auto"/>
              <w:right w:val="single" w:sz="4" w:space="0" w:color="auto"/>
            </w:tcBorders>
          </w:tcPr>
          <w:p w14:paraId="4FA15938" w14:textId="77777777" w:rsidR="00BB69B3" w:rsidRPr="007F3371" w:rsidRDefault="00BB69B3">
            <w:pPr>
              <w:rPr>
                <w:rFonts w:ascii="Univers for KPMG" w:hAnsi="Univers for KPMG" w:cs="Arial"/>
                <w:sz w:val="20"/>
                <w:szCs w:val="20"/>
                <w:lang w:val="fr-FR"/>
              </w:rPr>
            </w:pPr>
          </w:p>
        </w:tc>
      </w:tr>
      <w:tr w:rsidR="00BB69B3" w:rsidRPr="005E3B80" w14:paraId="0866AAE8" w14:textId="77777777" w:rsidTr="00BB69B3">
        <w:tc>
          <w:tcPr>
            <w:tcW w:w="3192" w:type="dxa"/>
            <w:tcBorders>
              <w:top w:val="single" w:sz="4" w:space="0" w:color="auto"/>
              <w:left w:val="single" w:sz="4" w:space="0" w:color="auto"/>
              <w:bottom w:val="single" w:sz="4" w:space="0" w:color="auto"/>
              <w:right w:val="single" w:sz="4" w:space="0" w:color="auto"/>
            </w:tcBorders>
            <w:vAlign w:val="center"/>
            <w:hideMark/>
          </w:tcPr>
          <w:p w14:paraId="249141AE" w14:textId="77777777" w:rsidR="00BB69B3" w:rsidRPr="007F3371" w:rsidRDefault="00BB69B3">
            <w:pPr>
              <w:rPr>
                <w:rFonts w:ascii="Univers for KPMG" w:hAnsi="Univers for KPMG" w:cs="Arial"/>
                <w:sz w:val="20"/>
                <w:szCs w:val="20"/>
                <w:lang w:val="fr-FR"/>
              </w:rPr>
            </w:pPr>
            <w:r w:rsidRPr="007F3371">
              <w:rPr>
                <w:rFonts w:ascii="Univers for KPMG" w:hAnsi="Univers for KPMG" w:cs="Arial"/>
                <w:sz w:val="20"/>
                <w:szCs w:val="20"/>
                <w:lang w:val="fr-FR"/>
              </w:rPr>
              <w:t>Un tiers ayant accès à votre système est victime d’une cyberattaque</w:t>
            </w:r>
          </w:p>
        </w:tc>
        <w:tc>
          <w:tcPr>
            <w:tcW w:w="3193" w:type="dxa"/>
            <w:tcBorders>
              <w:top w:val="single" w:sz="4" w:space="0" w:color="auto"/>
              <w:left w:val="single" w:sz="4" w:space="0" w:color="auto"/>
              <w:bottom w:val="single" w:sz="4" w:space="0" w:color="auto"/>
              <w:right w:val="single" w:sz="4" w:space="0" w:color="auto"/>
            </w:tcBorders>
            <w:vAlign w:val="center"/>
            <w:hideMark/>
          </w:tcPr>
          <w:p w14:paraId="73916E2C" w14:textId="77777777" w:rsidR="00BB69B3" w:rsidRPr="007F3371" w:rsidRDefault="00BB69B3">
            <w:pPr>
              <w:rPr>
                <w:rFonts w:ascii="Univers for KPMG" w:hAnsi="Univers for KPMG" w:cs="Arial"/>
                <w:sz w:val="20"/>
                <w:szCs w:val="20"/>
                <w:lang w:val="fr-FR"/>
              </w:rPr>
            </w:pPr>
            <w:r w:rsidRPr="007F3371">
              <w:rPr>
                <w:rFonts w:ascii="Univers for KPMG" w:hAnsi="Univers for KPMG" w:cs="Arial"/>
                <w:sz w:val="20"/>
                <w:szCs w:val="20"/>
                <w:lang w:val="fr-FR"/>
              </w:rPr>
              <w:t>Système de régulation des accès des tiers.</w:t>
            </w:r>
          </w:p>
        </w:tc>
        <w:tc>
          <w:tcPr>
            <w:tcW w:w="2965" w:type="dxa"/>
            <w:tcBorders>
              <w:top w:val="single" w:sz="4" w:space="0" w:color="auto"/>
              <w:left w:val="single" w:sz="4" w:space="0" w:color="auto"/>
              <w:bottom w:val="single" w:sz="4" w:space="0" w:color="auto"/>
              <w:right w:val="single" w:sz="4" w:space="0" w:color="auto"/>
            </w:tcBorders>
          </w:tcPr>
          <w:p w14:paraId="2D3C9681" w14:textId="77777777" w:rsidR="00BB69B3" w:rsidRPr="007F3371" w:rsidRDefault="00BB69B3">
            <w:pPr>
              <w:rPr>
                <w:rFonts w:ascii="Univers for KPMG" w:hAnsi="Univers for KPMG" w:cs="Arial"/>
                <w:sz w:val="20"/>
                <w:szCs w:val="20"/>
                <w:lang w:val="fr-FR"/>
              </w:rPr>
            </w:pPr>
          </w:p>
        </w:tc>
      </w:tr>
      <w:tr w:rsidR="00BB69B3" w:rsidRPr="005E3B80" w14:paraId="7D0F88CB" w14:textId="77777777" w:rsidTr="00BB69B3">
        <w:tc>
          <w:tcPr>
            <w:tcW w:w="3192" w:type="dxa"/>
            <w:tcBorders>
              <w:top w:val="single" w:sz="4" w:space="0" w:color="auto"/>
              <w:left w:val="single" w:sz="4" w:space="0" w:color="auto"/>
              <w:bottom w:val="single" w:sz="4" w:space="0" w:color="auto"/>
              <w:right w:val="single" w:sz="4" w:space="0" w:color="auto"/>
            </w:tcBorders>
            <w:vAlign w:val="center"/>
            <w:hideMark/>
          </w:tcPr>
          <w:p w14:paraId="65B74A2A" w14:textId="77777777" w:rsidR="00BB69B3" w:rsidRPr="007F3371" w:rsidRDefault="00BB69B3">
            <w:pPr>
              <w:rPr>
                <w:rFonts w:ascii="Univers for KPMG" w:hAnsi="Univers for KPMG" w:cs="Arial"/>
                <w:sz w:val="20"/>
                <w:szCs w:val="20"/>
                <w:lang w:val="fr-FR"/>
              </w:rPr>
            </w:pPr>
            <w:r w:rsidRPr="007F3371">
              <w:rPr>
                <w:rFonts w:ascii="Univers for KPMG" w:hAnsi="Univers for KPMG" w:cs="Arial"/>
                <w:sz w:val="20"/>
                <w:szCs w:val="20"/>
                <w:lang w:val="fr-FR"/>
              </w:rPr>
              <w:t>Une personne mal intentionnée a obtenu des identifiants de connexion et accède à des ressources sensibles</w:t>
            </w:r>
          </w:p>
        </w:tc>
        <w:tc>
          <w:tcPr>
            <w:tcW w:w="3193" w:type="dxa"/>
            <w:tcBorders>
              <w:top w:val="single" w:sz="4" w:space="0" w:color="auto"/>
              <w:left w:val="single" w:sz="4" w:space="0" w:color="auto"/>
              <w:bottom w:val="single" w:sz="4" w:space="0" w:color="auto"/>
              <w:right w:val="single" w:sz="4" w:space="0" w:color="auto"/>
            </w:tcBorders>
            <w:vAlign w:val="center"/>
            <w:hideMark/>
          </w:tcPr>
          <w:p w14:paraId="43A51CD3" w14:textId="77777777" w:rsidR="00BB69B3" w:rsidRPr="007F3371" w:rsidRDefault="00BB69B3">
            <w:pPr>
              <w:rPr>
                <w:rFonts w:ascii="Univers for KPMG" w:hAnsi="Univers for KPMG" w:cs="Arial"/>
                <w:sz w:val="20"/>
                <w:szCs w:val="20"/>
                <w:lang w:val="fr-FR"/>
              </w:rPr>
            </w:pPr>
            <w:r w:rsidRPr="007F3371">
              <w:rPr>
                <w:rFonts w:ascii="Univers for KPMG" w:hAnsi="Univers for KPMG" w:cs="Arial"/>
                <w:sz w:val="20"/>
                <w:szCs w:val="20"/>
                <w:lang w:val="fr-FR"/>
              </w:rPr>
              <w:t>Logger toutes les activités sur le réseau (lieu et horaires des connexions, échec de connexion, accès aux ressources) pour détecter les activités anormales.</w:t>
            </w:r>
          </w:p>
        </w:tc>
        <w:tc>
          <w:tcPr>
            <w:tcW w:w="2965" w:type="dxa"/>
            <w:tcBorders>
              <w:top w:val="single" w:sz="4" w:space="0" w:color="auto"/>
              <w:left w:val="single" w:sz="4" w:space="0" w:color="auto"/>
              <w:bottom w:val="single" w:sz="4" w:space="0" w:color="auto"/>
              <w:right w:val="single" w:sz="4" w:space="0" w:color="auto"/>
            </w:tcBorders>
          </w:tcPr>
          <w:p w14:paraId="304FB640" w14:textId="77777777" w:rsidR="00BB69B3" w:rsidRPr="007F3371" w:rsidRDefault="00BB69B3">
            <w:pPr>
              <w:rPr>
                <w:rFonts w:ascii="Univers for KPMG" w:hAnsi="Univers for KPMG" w:cs="Arial"/>
                <w:sz w:val="20"/>
                <w:szCs w:val="20"/>
                <w:lang w:val="fr-FR"/>
              </w:rPr>
            </w:pPr>
          </w:p>
        </w:tc>
      </w:tr>
    </w:tbl>
    <w:p w14:paraId="43D5E76D" w14:textId="77777777" w:rsidR="000B48CF" w:rsidRPr="007F3371" w:rsidRDefault="000B48CF" w:rsidP="000B48CF">
      <w:pPr>
        <w:rPr>
          <w:rFonts w:ascii="Univers for KPMG" w:hAnsi="Univers for KPMG"/>
          <w:sz w:val="20"/>
          <w:szCs w:val="20"/>
          <w:lang w:val="fr-FR"/>
        </w:rPr>
      </w:pPr>
    </w:p>
    <w:p w14:paraId="54D6990E" w14:textId="72EC70B1" w:rsidR="00B3590C" w:rsidRPr="007F3371" w:rsidRDefault="002474CC" w:rsidP="00C73C50">
      <w:pPr>
        <w:rPr>
          <w:rFonts w:ascii="Univers for KPMG" w:hAnsi="Univers for KPMG"/>
          <w:sz w:val="20"/>
          <w:szCs w:val="20"/>
          <w:lang w:val="fr-FR"/>
        </w:rPr>
      </w:pPr>
      <w:r w:rsidRPr="007F3371">
        <w:rPr>
          <w:rFonts w:ascii="Univers for KPMG" w:hAnsi="Univers for KPMG"/>
          <w:sz w:val="20"/>
          <w:szCs w:val="20"/>
          <w:lang w:val="fr"/>
        </w:rPr>
        <w:t>N</w:t>
      </w:r>
      <w:r w:rsidR="00B3590C" w:rsidRPr="007F3371">
        <w:rPr>
          <w:rFonts w:ascii="Univers for KPMG" w:hAnsi="Univers for KPMG"/>
          <w:sz w:val="20"/>
          <w:szCs w:val="20"/>
          <w:lang w:val="fr"/>
        </w:rPr>
        <w:t xml:space="preserve">ous avons fait des demandes </w:t>
      </w:r>
      <w:r w:rsidR="008E0943" w:rsidRPr="007F3371">
        <w:rPr>
          <w:rFonts w:ascii="Univers for KPMG" w:hAnsi="Univers for KPMG"/>
          <w:sz w:val="20"/>
          <w:szCs w:val="20"/>
          <w:lang w:val="fr"/>
        </w:rPr>
        <w:t xml:space="preserve">supplémentaires ? </w:t>
      </w:r>
      <w:r w:rsidR="00B3590C" w:rsidRPr="007F3371">
        <w:rPr>
          <w:rFonts w:ascii="Univers for KPMG" w:hAnsi="Univers for KPMG"/>
          <w:sz w:val="20"/>
          <w:szCs w:val="20"/>
          <w:lang w:val="fr"/>
        </w:rPr>
        <w:t>O</w:t>
      </w:r>
      <w:r w:rsidR="003A6C57" w:rsidRPr="007F3371">
        <w:rPr>
          <w:rFonts w:ascii="Univers for KPMG" w:hAnsi="Univers for KPMG"/>
          <w:sz w:val="20"/>
          <w:szCs w:val="20"/>
          <w:lang w:val="fr"/>
        </w:rPr>
        <w:t>UI</w:t>
      </w:r>
      <w:r w:rsidR="008E0943" w:rsidRPr="007F3371">
        <w:rPr>
          <w:rFonts w:ascii="Univers for KPMG" w:hAnsi="Univers for KPMG"/>
          <w:sz w:val="20"/>
          <w:szCs w:val="20"/>
          <w:lang w:val="fr"/>
        </w:rPr>
        <w:t xml:space="preserve"> / NON</w:t>
      </w:r>
      <w:r w:rsidR="00B3590C" w:rsidRPr="007F3371">
        <w:rPr>
          <w:rFonts w:ascii="Univers for KPMG" w:hAnsi="Univers for KPMG"/>
          <w:sz w:val="20"/>
          <w:szCs w:val="20"/>
          <w:lang w:val="fr"/>
        </w:rPr>
        <w:t xml:space="preserve"> </w:t>
      </w:r>
    </w:p>
    <w:p w14:paraId="63092607" w14:textId="77777777" w:rsidR="00441064" w:rsidRPr="007F3371" w:rsidRDefault="00B3590C" w:rsidP="00C73C50">
      <w:pPr>
        <w:rPr>
          <w:rFonts w:ascii="Univers for KPMG" w:hAnsi="Univers for KPMG"/>
          <w:sz w:val="20"/>
          <w:szCs w:val="20"/>
          <w:lang w:val="fr"/>
        </w:rPr>
      </w:pPr>
      <w:r w:rsidRPr="007F3371">
        <w:rPr>
          <w:rFonts w:ascii="Univers for KPMG" w:hAnsi="Univers for KPMG"/>
          <w:sz w:val="20"/>
          <w:szCs w:val="20"/>
          <w:lang w:val="fr"/>
        </w:rPr>
        <w:t>D’après les résultats des demandes de renseignements, l’entité a-t-elle subi des incidents de cybersécurité au cours de la période faisant l’objet de l’audit à ce jour ou au cours de périodes antérieures qui ont une incidence sur la période en cours</w:t>
      </w:r>
      <w:r w:rsidR="004A060D" w:rsidRPr="007F3371">
        <w:rPr>
          <w:rFonts w:ascii="Univers for KPMG" w:hAnsi="Univers for KPMG"/>
          <w:sz w:val="20"/>
          <w:szCs w:val="20"/>
          <w:lang w:val="fr"/>
        </w:rPr>
        <w:t xml:space="preserve"> </w:t>
      </w:r>
      <w:r w:rsidRPr="007F3371">
        <w:rPr>
          <w:rFonts w:ascii="Univers for KPMG" w:hAnsi="Univers for KPMG"/>
          <w:sz w:val="20"/>
          <w:szCs w:val="20"/>
          <w:lang w:val="fr"/>
        </w:rPr>
        <w:t xml:space="preserve">? </w:t>
      </w:r>
      <w:r w:rsidR="004A060D" w:rsidRPr="007F3371">
        <w:rPr>
          <w:rFonts w:ascii="Univers for KPMG" w:hAnsi="Univers for KPMG"/>
          <w:sz w:val="20"/>
          <w:szCs w:val="20"/>
          <w:lang w:val="fr"/>
        </w:rPr>
        <w:t>OUI / NON</w:t>
      </w:r>
    </w:p>
    <w:p w14:paraId="5F136813" w14:textId="77777777" w:rsidR="00441064" w:rsidRPr="007F3371" w:rsidRDefault="00441064" w:rsidP="00C73C50">
      <w:pPr>
        <w:rPr>
          <w:rFonts w:ascii="Univers for KPMG" w:hAnsi="Univers for KPMG"/>
          <w:sz w:val="20"/>
          <w:szCs w:val="20"/>
          <w:lang w:val="fr"/>
        </w:rPr>
      </w:pPr>
      <w:r w:rsidRPr="007F3371">
        <w:rPr>
          <w:rFonts w:ascii="Univers for KPMG" w:hAnsi="Univers for KPMG"/>
          <w:sz w:val="20"/>
          <w:szCs w:val="20"/>
          <w:lang w:val="fr"/>
        </w:rPr>
        <w:t xml:space="preserve">SI OUI : </w:t>
      </w:r>
    </w:p>
    <w:p w14:paraId="6B9F3E0A" w14:textId="77777777" w:rsidR="00441064" w:rsidRPr="007F3371" w:rsidRDefault="00441064" w:rsidP="00441064">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Ci-dessous le tableau lié aux incidents cybers survenus lors de l’exercice.</w:t>
      </w:r>
    </w:p>
    <w:tbl>
      <w:tblPr>
        <w:tblStyle w:val="Grilledutableau"/>
        <w:tblpPr w:leftFromText="180" w:rightFromText="180" w:vertAnchor="page" w:horzAnchor="margin" w:tblpY="6681"/>
        <w:tblW w:w="0" w:type="auto"/>
        <w:tblLook w:val="04A0" w:firstRow="1" w:lastRow="0" w:firstColumn="1" w:lastColumn="0" w:noHBand="0" w:noVBand="1"/>
      </w:tblPr>
      <w:tblGrid>
        <w:gridCol w:w="1033"/>
        <w:gridCol w:w="1365"/>
        <w:gridCol w:w="1173"/>
        <w:gridCol w:w="1105"/>
        <w:gridCol w:w="1248"/>
        <w:gridCol w:w="1186"/>
        <w:gridCol w:w="1141"/>
        <w:gridCol w:w="1099"/>
      </w:tblGrid>
      <w:tr w:rsidR="007F3371" w:rsidRPr="007F3371" w14:paraId="24B8C74B" w14:textId="77777777" w:rsidTr="00053592">
        <w:tc>
          <w:tcPr>
            <w:tcW w:w="0" w:type="auto"/>
            <w:tcBorders>
              <w:top w:val="single" w:sz="4" w:space="0" w:color="auto"/>
              <w:left w:val="single" w:sz="4" w:space="0" w:color="auto"/>
              <w:bottom w:val="single" w:sz="4" w:space="0" w:color="auto"/>
              <w:right w:val="single" w:sz="8" w:space="0" w:color="FFFFFF" w:themeColor="background1"/>
            </w:tcBorders>
            <w:shd w:val="clear" w:color="auto" w:fill="002060"/>
            <w:vAlign w:val="center"/>
            <w:hideMark/>
          </w:tcPr>
          <w:p w14:paraId="33B202B8" w14:textId="77777777" w:rsidR="007F3371" w:rsidRPr="007F3371" w:rsidRDefault="007F3371" w:rsidP="00053592">
            <w:pPr>
              <w:pStyle w:val="BulletLevel2"/>
              <w:numPr>
                <w:ilvl w:val="0"/>
                <w:numId w:val="0"/>
              </w:numPr>
              <w:jc w:val="center"/>
              <w:rPr>
                <w:rFonts w:ascii="Univers for KPMG" w:hAnsi="Univers for KPMG"/>
                <w:b/>
                <w:color w:val="FFFFFF" w:themeColor="background1"/>
                <w:szCs w:val="20"/>
                <w:lang w:val="fr-FR"/>
              </w:rPr>
            </w:pPr>
            <w:proofErr w:type="spellStart"/>
            <w:r w:rsidRPr="007F3371">
              <w:rPr>
                <w:rFonts w:ascii="Univers for KPMG" w:hAnsi="Univers for KPMG"/>
                <w:b/>
                <w:color w:val="FFFFFF" w:themeColor="background1"/>
                <w:szCs w:val="20"/>
                <w:lang w:val="fr-FR"/>
              </w:rPr>
              <w:lastRenderedPageBreak/>
              <w:t>Ref</w:t>
            </w:r>
            <w:proofErr w:type="spellEnd"/>
            <w:r w:rsidRPr="007F3371">
              <w:rPr>
                <w:rFonts w:ascii="Univers for KPMG" w:hAnsi="Univers for KPMG"/>
                <w:b/>
                <w:color w:val="FFFFFF" w:themeColor="background1"/>
                <w:szCs w:val="20"/>
                <w:lang w:val="fr-FR"/>
              </w:rPr>
              <w:t>. Incident cyber survenu</w:t>
            </w:r>
          </w:p>
        </w:tc>
        <w:tc>
          <w:tcPr>
            <w:tcW w:w="0" w:type="auto"/>
            <w:tcBorders>
              <w:top w:val="single" w:sz="4" w:space="0" w:color="auto"/>
              <w:left w:val="single" w:sz="8" w:space="0" w:color="FFFFFF" w:themeColor="background1"/>
              <w:bottom w:val="single" w:sz="4" w:space="0" w:color="auto"/>
              <w:right w:val="single" w:sz="8" w:space="0" w:color="FFFFFF" w:themeColor="background1"/>
            </w:tcBorders>
            <w:shd w:val="clear" w:color="auto" w:fill="002060"/>
            <w:vAlign w:val="center"/>
            <w:hideMark/>
          </w:tcPr>
          <w:p w14:paraId="4F1F276E" w14:textId="77777777" w:rsidR="007F3371" w:rsidRPr="007F3371" w:rsidRDefault="007F3371" w:rsidP="00053592">
            <w:pPr>
              <w:pStyle w:val="BulletLevel2"/>
              <w:numPr>
                <w:ilvl w:val="0"/>
                <w:numId w:val="0"/>
              </w:numPr>
              <w:jc w:val="center"/>
              <w:rPr>
                <w:rFonts w:ascii="Univers for KPMG" w:hAnsi="Univers for KPMG"/>
                <w:b/>
                <w:color w:val="FFFFFF" w:themeColor="background1"/>
                <w:szCs w:val="20"/>
                <w:lang w:val="fr-FR"/>
              </w:rPr>
            </w:pPr>
            <w:r w:rsidRPr="007F3371">
              <w:rPr>
                <w:rFonts w:ascii="Univers for KPMG" w:hAnsi="Univers for KPMG"/>
                <w:b/>
                <w:color w:val="FFFFFF" w:themeColor="background1"/>
                <w:szCs w:val="20"/>
                <w:lang w:val="fr-FR"/>
              </w:rPr>
              <w:t>Date de survenance de l’incident cyber</w:t>
            </w:r>
          </w:p>
        </w:tc>
        <w:tc>
          <w:tcPr>
            <w:tcW w:w="0" w:type="auto"/>
            <w:tcBorders>
              <w:top w:val="single" w:sz="4" w:space="0" w:color="auto"/>
              <w:left w:val="single" w:sz="8" w:space="0" w:color="FFFFFF" w:themeColor="background1"/>
              <w:bottom w:val="single" w:sz="4" w:space="0" w:color="auto"/>
              <w:right w:val="single" w:sz="8" w:space="0" w:color="FFFFFF" w:themeColor="background1"/>
            </w:tcBorders>
            <w:shd w:val="clear" w:color="auto" w:fill="002060"/>
            <w:vAlign w:val="center"/>
            <w:hideMark/>
          </w:tcPr>
          <w:p w14:paraId="793897F3" w14:textId="77777777" w:rsidR="007F3371" w:rsidRPr="007F3371" w:rsidRDefault="007F3371" w:rsidP="00053592">
            <w:pPr>
              <w:pStyle w:val="BulletLevel2"/>
              <w:numPr>
                <w:ilvl w:val="0"/>
                <w:numId w:val="0"/>
              </w:numPr>
              <w:jc w:val="center"/>
              <w:rPr>
                <w:rFonts w:ascii="Univers for KPMG" w:hAnsi="Univers for KPMG"/>
                <w:b/>
                <w:color w:val="FFFFFF" w:themeColor="background1"/>
                <w:szCs w:val="20"/>
                <w:lang w:val="fr-FR"/>
              </w:rPr>
            </w:pPr>
            <w:r w:rsidRPr="007F3371">
              <w:rPr>
                <w:rFonts w:ascii="Univers for KPMG" w:hAnsi="Univers for KPMG"/>
                <w:b/>
                <w:color w:val="FFFFFF" w:themeColor="background1"/>
                <w:szCs w:val="20"/>
                <w:lang w:val="fr-FR"/>
              </w:rPr>
              <w:t>Date de clôture de l’incident cyber</w:t>
            </w:r>
          </w:p>
        </w:tc>
        <w:tc>
          <w:tcPr>
            <w:tcW w:w="0" w:type="auto"/>
            <w:tcBorders>
              <w:top w:val="single" w:sz="4" w:space="0" w:color="auto"/>
              <w:left w:val="single" w:sz="8" w:space="0" w:color="FFFFFF" w:themeColor="background1"/>
              <w:bottom w:val="single" w:sz="4" w:space="0" w:color="auto"/>
              <w:right w:val="single" w:sz="8" w:space="0" w:color="FFFFFF" w:themeColor="background1"/>
            </w:tcBorders>
            <w:shd w:val="clear" w:color="auto" w:fill="002060"/>
            <w:vAlign w:val="center"/>
            <w:hideMark/>
          </w:tcPr>
          <w:p w14:paraId="0B2A4230" w14:textId="77777777" w:rsidR="007F3371" w:rsidRPr="007F3371" w:rsidRDefault="007F3371" w:rsidP="00053592">
            <w:pPr>
              <w:pStyle w:val="BulletLevel2"/>
              <w:numPr>
                <w:ilvl w:val="0"/>
                <w:numId w:val="0"/>
              </w:numPr>
              <w:jc w:val="center"/>
              <w:rPr>
                <w:rFonts w:ascii="Univers for KPMG" w:hAnsi="Univers for KPMG"/>
                <w:b/>
                <w:color w:val="FFFFFF" w:themeColor="background1"/>
                <w:szCs w:val="20"/>
                <w:lang w:val="fr-FR"/>
              </w:rPr>
            </w:pPr>
            <w:r w:rsidRPr="007F3371">
              <w:rPr>
                <w:rFonts w:ascii="Univers for KPMG" w:hAnsi="Univers for KPMG"/>
                <w:b/>
                <w:color w:val="FFFFFF" w:themeColor="background1"/>
                <w:szCs w:val="20"/>
                <w:lang w:val="fr-FR"/>
              </w:rPr>
              <w:t>Durée de l’incident cyber</w:t>
            </w:r>
          </w:p>
        </w:tc>
        <w:tc>
          <w:tcPr>
            <w:tcW w:w="0" w:type="auto"/>
            <w:tcBorders>
              <w:top w:val="single" w:sz="4" w:space="0" w:color="auto"/>
              <w:left w:val="single" w:sz="8" w:space="0" w:color="FFFFFF" w:themeColor="background1"/>
              <w:bottom w:val="single" w:sz="4" w:space="0" w:color="auto"/>
              <w:right w:val="single" w:sz="8" w:space="0" w:color="FFFFFF" w:themeColor="background1"/>
            </w:tcBorders>
            <w:shd w:val="clear" w:color="auto" w:fill="002060"/>
            <w:vAlign w:val="center"/>
            <w:hideMark/>
          </w:tcPr>
          <w:p w14:paraId="6F39D71E" w14:textId="77777777" w:rsidR="007F3371" w:rsidRPr="007F3371" w:rsidRDefault="007F3371" w:rsidP="00053592">
            <w:pPr>
              <w:pStyle w:val="BulletLevel2"/>
              <w:numPr>
                <w:ilvl w:val="0"/>
                <w:numId w:val="0"/>
              </w:numPr>
              <w:jc w:val="center"/>
              <w:rPr>
                <w:rFonts w:ascii="Univers for KPMG" w:hAnsi="Univers for KPMG"/>
                <w:b/>
                <w:color w:val="FFFFFF" w:themeColor="background1"/>
                <w:szCs w:val="20"/>
                <w:lang w:val="fr-FR"/>
              </w:rPr>
            </w:pPr>
            <w:r w:rsidRPr="007F3371">
              <w:rPr>
                <w:rFonts w:ascii="Univers for KPMG" w:hAnsi="Univers for KPMG"/>
                <w:b/>
                <w:color w:val="FFFFFF" w:themeColor="background1"/>
                <w:szCs w:val="20"/>
                <w:lang w:val="fr-FR"/>
              </w:rPr>
              <w:t>Nature de l’incident cyber (Mineur / Majeur)</w:t>
            </w:r>
          </w:p>
        </w:tc>
        <w:tc>
          <w:tcPr>
            <w:tcW w:w="0" w:type="auto"/>
            <w:tcBorders>
              <w:top w:val="single" w:sz="4" w:space="0" w:color="auto"/>
              <w:left w:val="single" w:sz="8" w:space="0" w:color="FFFFFF" w:themeColor="background1"/>
              <w:bottom w:val="single" w:sz="4" w:space="0" w:color="auto"/>
              <w:right w:val="single" w:sz="8" w:space="0" w:color="FFFFFF" w:themeColor="background1"/>
            </w:tcBorders>
            <w:shd w:val="clear" w:color="auto" w:fill="002060"/>
            <w:vAlign w:val="center"/>
            <w:hideMark/>
          </w:tcPr>
          <w:p w14:paraId="18FE9622" w14:textId="77777777" w:rsidR="007F3371" w:rsidRPr="007F3371" w:rsidRDefault="007F3371" w:rsidP="00053592">
            <w:pPr>
              <w:pStyle w:val="BulletLevel2"/>
              <w:numPr>
                <w:ilvl w:val="0"/>
                <w:numId w:val="0"/>
              </w:numPr>
              <w:jc w:val="center"/>
              <w:rPr>
                <w:rFonts w:ascii="Univers for KPMG" w:hAnsi="Univers for KPMG"/>
                <w:b/>
                <w:color w:val="FFFFFF" w:themeColor="background1"/>
                <w:szCs w:val="20"/>
                <w:lang w:val="fr-FR"/>
              </w:rPr>
            </w:pPr>
            <w:r w:rsidRPr="007F3371">
              <w:rPr>
                <w:rFonts w:ascii="Univers for KPMG" w:hAnsi="Univers for KPMG"/>
                <w:b/>
                <w:color w:val="FFFFFF" w:themeColor="background1"/>
                <w:szCs w:val="20"/>
                <w:lang w:val="fr-FR"/>
              </w:rPr>
              <w:t>Périmètre de l’incident cyber</w:t>
            </w:r>
          </w:p>
        </w:tc>
        <w:tc>
          <w:tcPr>
            <w:tcW w:w="0" w:type="auto"/>
            <w:tcBorders>
              <w:top w:val="single" w:sz="4" w:space="0" w:color="auto"/>
              <w:left w:val="single" w:sz="8" w:space="0" w:color="FFFFFF" w:themeColor="background1"/>
              <w:bottom w:val="single" w:sz="4" w:space="0" w:color="auto"/>
              <w:right w:val="single" w:sz="8" w:space="0" w:color="FFFFFF" w:themeColor="background1"/>
            </w:tcBorders>
            <w:shd w:val="clear" w:color="auto" w:fill="002060"/>
            <w:vAlign w:val="center"/>
            <w:hideMark/>
          </w:tcPr>
          <w:p w14:paraId="79D2501E" w14:textId="77777777" w:rsidR="007F3371" w:rsidRPr="007F3371" w:rsidRDefault="007F3371" w:rsidP="00053592">
            <w:pPr>
              <w:pStyle w:val="BulletLevel2"/>
              <w:numPr>
                <w:ilvl w:val="0"/>
                <w:numId w:val="0"/>
              </w:numPr>
              <w:jc w:val="center"/>
              <w:rPr>
                <w:rFonts w:ascii="Univers for KPMG" w:hAnsi="Univers for KPMG"/>
                <w:b/>
                <w:color w:val="FFFFFF" w:themeColor="background1"/>
                <w:szCs w:val="20"/>
                <w:lang w:val="fr-FR"/>
              </w:rPr>
            </w:pPr>
            <w:r w:rsidRPr="007F3371">
              <w:rPr>
                <w:rFonts w:ascii="Univers for KPMG" w:hAnsi="Univers for KPMG"/>
                <w:b/>
                <w:color w:val="FFFFFF" w:themeColor="background1"/>
                <w:szCs w:val="20"/>
                <w:lang w:val="fr-FR"/>
              </w:rPr>
              <w:t>Root cause de l’incident cyber</w:t>
            </w:r>
          </w:p>
        </w:tc>
        <w:tc>
          <w:tcPr>
            <w:tcW w:w="0" w:type="auto"/>
            <w:tcBorders>
              <w:top w:val="single" w:sz="4" w:space="0" w:color="auto"/>
              <w:left w:val="single" w:sz="8" w:space="0" w:color="FFFFFF" w:themeColor="background1"/>
              <w:bottom w:val="single" w:sz="4" w:space="0" w:color="auto"/>
              <w:right w:val="single" w:sz="4" w:space="0" w:color="auto"/>
            </w:tcBorders>
            <w:shd w:val="clear" w:color="auto" w:fill="002060"/>
            <w:vAlign w:val="center"/>
            <w:hideMark/>
          </w:tcPr>
          <w:p w14:paraId="145890D4" w14:textId="77777777" w:rsidR="007F3371" w:rsidRPr="007F3371" w:rsidRDefault="007F3371" w:rsidP="00053592">
            <w:pPr>
              <w:pStyle w:val="BulletLevel2"/>
              <w:numPr>
                <w:ilvl w:val="0"/>
                <w:numId w:val="0"/>
              </w:numPr>
              <w:jc w:val="center"/>
              <w:rPr>
                <w:rFonts w:ascii="Univers for KPMG" w:hAnsi="Univers for KPMG"/>
                <w:b/>
                <w:color w:val="FFFFFF" w:themeColor="background1"/>
                <w:szCs w:val="20"/>
                <w:lang w:val="fr-FR"/>
              </w:rPr>
            </w:pPr>
            <w:r w:rsidRPr="007F3371">
              <w:rPr>
                <w:rFonts w:ascii="Univers for KPMG" w:hAnsi="Univers for KPMG"/>
                <w:b/>
                <w:color w:val="FFFFFF" w:themeColor="background1"/>
                <w:szCs w:val="20"/>
                <w:lang w:val="fr-FR"/>
              </w:rPr>
              <w:t>Action corrective</w:t>
            </w:r>
          </w:p>
        </w:tc>
      </w:tr>
      <w:tr w:rsidR="007F3371" w:rsidRPr="007F3371" w14:paraId="1F904298" w14:textId="77777777" w:rsidTr="00053592">
        <w:tc>
          <w:tcPr>
            <w:tcW w:w="0" w:type="auto"/>
            <w:tcBorders>
              <w:top w:val="single" w:sz="4" w:space="0" w:color="auto"/>
              <w:left w:val="single" w:sz="4" w:space="0" w:color="auto"/>
              <w:bottom w:val="single" w:sz="4" w:space="0" w:color="auto"/>
              <w:right w:val="single" w:sz="4" w:space="0" w:color="auto"/>
            </w:tcBorders>
          </w:tcPr>
          <w:p w14:paraId="5FC25D83"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3E8A5F8E"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5D8092D1"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288D39AA"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4CE9EB26"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44EEFA14"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1EFCB2F9"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5F6ACEE6"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r>
      <w:tr w:rsidR="007F3371" w:rsidRPr="007F3371" w14:paraId="4EE9284E" w14:textId="77777777" w:rsidTr="00053592">
        <w:tc>
          <w:tcPr>
            <w:tcW w:w="0" w:type="auto"/>
            <w:tcBorders>
              <w:top w:val="single" w:sz="4" w:space="0" w:color="auto"/>
              <w:left w:val="single" w:sz="4" w:space="0" w:color="auto"/>
              <w:bottom w:val="single" w:sz="4" w:space="0" w:color="auto"/>
              <w:right w:val="single" w:sz="4" w:space="0" w:color="auto"/>
            </w:tcBorders>
          </w:tcPr>
          <w:p w14:paraId="7C57906A"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464C327C"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7439A22D"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620F7E19"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076578B3"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5AD428EB"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18329A90"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68603BF6"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r>
      <w:tr w:rsidR="007F3371" w:rsidRPr="007F3371" w14:paraId="1E95DC2A" w14:textId="77777777" w:rsidTr="00053592">
        <w:tc>
          <w:tcPr>
            <w:tcW w:w="0" w:type="auto"/>
            <w:tcBorders>
              <w:top w:val="single" w:sz="4" w:space="0" w:color="auto"/>
              <w:left w:val="single" w:sz="4" w:space="0" w:color="auto"/>
              <w:bottom w:val="single" w:sz="4" w:space="0" w:color="auto"/>
              <w:right w:val="single" w:sz="4" w:space="0" w:color="auto"/>
            </w:tcBorders>
          </w:tcPr>
          <w:p w14:paraId="61BC0D4E"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0657426E"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5C9C2850"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6DC3614C"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7B789173"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5B70D7E5"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1317546B"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010E59C0"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r>
    </w:tbl>
    <w:p w14:paraId="1FF2810F" w14:textId="16A5CC7F" w:rsidR="00053592" w:rsidRDefault="004A060D" w:rsidP="00C73C50">
      <w:pPr>
        <w:rPr>
          <w:rFonts w:ascii="Univers for KPMG" w:hAnsi="Univers for KPMG"/>
          <w:sz w:val="20"/>
          <w:szCs w:val="20"/>
          <w:lang w:val="fr"/>
        </w:rPr>
      </w:pPr>
      <w:r w:rsidRPr="007F3371">
        <w:rPr>
          <w:rFonts w:ascii="Univers for KPMG" w:hAnsi="Univers for KPMG"/>
          <w:sz w:val="20"/>
          <w:szCs w:val="20"/>
          <w:lang w:val="fr"/>
        </w:rPr>
        <w:t xml:space="preserve"> </w:t>
      </w:r>
    </w:p>
    <w:p w14:paraId="71A2E94B" w14:textId="77777777" w:rsidR="00E904BD" w:rsidRPr="007F3371" w:rsidRDefault="00E904BD" w:rsidP="00C73C50">
      <w:pPr>
        <w:rPr>
          <w:rFonts w:ascii="Univers for KPMG" w:hAnsi="Univers for KPMG"/>
          <w:sz w:val="20"/>
          <w:szCs w:val="20"/>
          <w:lang w:val="fr"/>
        </w:rPr>
      </w:pPr>
    </w:p>
    <w:p w14:paraId="65BC4493" w14:textId="77777777" w:rsidR="00157C19" w:rsidRPr="007F3371" w:rsidRDefault="00157C19" w:rsidP="00157C19">
      <w:pPr>
        <w:rPr>
          <w:rFonts w:ascii="Univers for KPMG" w:hAnsi="Univers for KPMG"/>
          <w:b/>
          <w:bCs/>
          <w:sz w:val="20"/>
          <w:szCs w:val="20"/>
          <w:u w:val="single"/>
          <w:lang w:val="fr-FR"/>
        </w:rPr>
      </w:pPr>
      <w:r w:rsidRPr="007F3371">
        <w:rPr>
          <w:rFonts w:ascii="Univers for KPMG" w:hAnsi="Univers for KPMG"/>
          <w:b/>
          <w:bCs/>
          <w:sz w:val="20"/>
          <w:szCs w:val="20"/>
          <w:u w:val="single"/>
          <w:lang w:val="fr-FR"/>
        </w:rPr>
        <w:t>Équipe de réponse aux incidents de cybersécurité de l'entreprise</w:t>
      </w:r>
    </w:p>
    <w:p w14:paraId="03C442C8" w14:textId="6EA072F9" w:rsidR="00157C19" w:rsidRPr="007F3371" w:rsidRDefault="00157C19" w:rsidP="00157C19">
      <w:pPr>
        <w:rPr>
          <w:rFonts w:ascii="Univers for KPMG" w:hAnsi="Univers for KPMG"/>
          <w:sz w:val="20"/>
          <w:szCs w:val="20"/>
          <w:lang w:val="fr-FR"/>
        </w:rPr>
      </w:pPr>
      <w:r w:rsidRPr="007F3371">
        <w:rPr>
          <w:rFonts w:ascii="Univers for KPMG" w:hAnsi="Univers for KPMG"/>
          <w:sz w:val="20"/>
          <w:szCs w:val="20"/>
          <w:lang w:val="fr-FR"/>
        </w:rPr>
        <w:t>L'entité a-t-elle mis en place une équipe de réponse aux incidents de cybersécurité dans le cadre de son programme de protection contre les cyber-intrusions</w:t>
      </w:r>
      <w:r w:rsidR="007F3371" w:rsidRPr="007F3371">
        <w:rPr>
          <w:rFonts w:ascii="Univers for KPMG" w:hAnsi="Univers for KPMG"/>
          <w:sz w:val="20"/>
          <w:szCs w:val="20"/>
          <w:lang w:val="fr-FR"/>
        </w:rPr>
        <w:t>.</w:t>
      </w:r>
      <w:r w:rsidRPr="007F3371">
        <w:rPr>
          <w:rFonts w:ascii="Univers for KPMG" w:hAnsi="Univers for KPMG"/>
          <w:sz w:val="20"/>
          <w:szCs w:val="20"/>
          <w:lang w:val="fr-FR"/>
        </w:rPr>
        <w:t xml:space="preserve"> </w:t>
      </w:r>
    </w:p>
    <w:p w14:paraId="646B34DC" w14:textId="180A9165" w:rsidR="00157C19" w:rsidRPr="007F3371" w:rsidRDefault="00157C19" w:rsidP="00157C19">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 xml:space="preserve">[Ajouter un commentaire concernant </w:t>
      </w:r>
      <w:r w:rsidRPr="007F3371">
        <w:rPr>
          <w:rFonts w:ascii="Univers for KPMG" w:hAnsi="Univers for KPMG"/>
          <w:sz w:val="20"/>
          <w:szCs w:val="20"/>
          <w:lang w:val="fr-FR"/>
        </w:rPr>
        <w:t>l’équipe de réponse aux incidents de cybersécurité</w:t>
      </w:r>
      <w:r w:rsidRPr="007F3371">
        <w:rPr>
          <w:rFonts w:ascii="Univers for KPMG" w:hAnsi="Univers for KPMG" w:cs="Arial"/>
          <w:color w:val="000000" w:themeColor="text1"/>
          <w:sz w:val="20"/>
          <w:szCs w:val="20"/>
          <w:lang w:val="fr-FR"/>
        </w:rPr>
        <w:t>]</w:t>
      </w:r>
    </w:p>
    <w:p w14:paraId="69BFFEC4" w14:textId="77777777" w:rsidR="007F3371" w:rsidRPr="007F3371" w:rsidRDefault="007F3371" w:rsidP="007F3371">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059D9932" w14:textId="77777777" w:rsidR="007F3371" w:rsidRPr="007F3371" w:rsidRDefault="007F3371" w:rsidP="007F3371">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0A0ACD89" w14:textId="77777777" w:rsidR="007F3371" w:rsidRPr="007F3371" w:rsidRDefault="007F3371" w:rsidP="007F3371">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029FB5FD" w14:textId="796ED3CE" w:rsidR="00157C19" w:rsidRPr="007F3371" w:rsidRDefault="007F3371" w:rsidP="00157C19">
      <w:pPr>
        <w:rPr>
          <w:rFonts w:ascii="Univers for KPMG" w:hAnsi="Univers for KPMG"/>
          <w:sz w:val="20"/>
          <w:szCs w:val="20"/>
          <w:lang w:val="fr-FR"/>
        </w:rPr>
      </w:pPr>
      <w:r w:rsidRPr="007F3371">
        <w:rPr>
          <w:rFonts w:ascii="Univers for KPMG" w:hAnsi="Univers for KPMG"/>
          <w:sz w:val="20"/>
          <w:szCs w:val="20"/>
          <w:lang w:val="fr-FR"/>
        </w:rPr>
        <w:t xml:space="preserve">[Par exemple : une équipe de réponse aux incidents de cybersécurité qui surveille les menaces et/ou les violations de données en temps réel. </w:t>
      </w:r>
      <w:r w:rsidR="00157C19" w:rsidRPr="007F3371">
        <w:rPr>
          <w:rFonts w:ascii="Univers for KPMG" w:hAnsi="Univers for KPMG"/>
          <w:sz w:val="20"/>
          <w:szCs w:val="20"/>
          <w:lang w:val="fr-FR"/>
        </w:rPr>
        <w:t xml:space="preserve">En particulier, </w:t>
      </w:r>
      <w:r w:rsidRPr="007F3371">
        <w:rPr>
          <w:rFonts w:ascii="Univers for KPMG" w:hAnsi="Univers for KPMG"/>
          <w:sz w:val="20"/>
          <w:szCs w:val="20"/>
          <w:lang w:val="fr-FR"/>
        </w:rPr>
        <w:t>cette équipe</w:t>
      </w:r>
      <w:r w:rsidR="00157C19" w:rsidRPr="007F3371">
        <w:rPr>
          <w:rFonts w:ascii="Univers for KPMG" w:hAnsi="Univers for KPMG"/>
          <w:sz w:val="20"/>
          <w:szCs w:val="20"/>
          <w:lang w:val="fr-FR"/>
        </w:rPr>
        <w:t xml:space="preserve"> identifie, évalue et prend des mesures pour atténuer les violations de données ou d'autres types de </w:t>
      </w:r>
      <w:proofErr w:type="spellStart"/>
      <w:r w:rsidR="00157C19" w:rsidRPr="007F3371">
        <w:rPr>
          <w:rFonts w:ascii="Univers for KPMG" w:hAnsi="Univers for KPMG"/>
          <w:sz w:val="20"/>
          <w:szCs w:val="20"/>
          <w:lang w:val="fr-FR"/>
        </w:rPr>
        <w:t>cyberintrusion</w:t>
      </w:r>
      <w:proofErr w:type="spellEnd"/>
      <w:r w:rsidR="00157C19" w:rsidRPr="007F3371">
        <w:rPr>
          <w:rFonts w:ascii="Univers for KPMG" w:hAnsi="Univers for KPMG"/>
          <w:sz w:val="20"/>
          <w:szCs w:val="20"/>
          <w:lang w:val="fr-FR"/>
        </w:rPr>
        <w:t xml:space="preserve"> non autorisée. Souvent, la direction organise ses activités de cybersécurité dans un centre des opérations de sécurité.</w:t>
      </w:r>
    </w:p>
    <w:p w14:paraId="2B84971E" w14:textId="77777777" w:rsidR="00BB760B" w:rsidRPr="007F3371" w:rsidRDefault="00BB760B" w:rsidP="00BB760B">
      <w:pPr>
        <w:spacing w:line="240" w:lineRule="auto"/>
        <w:jc w:val="both"/>
        <w:rPr>
          <w:rFonts w:ascii="Univers for KPMG" w:hAnsi="Univers for KPMG" w:cs="Arial"/>
          <w:color w:val="000000" w:themeColor="text1"/>
          <w:sz w:val="20"/>
          <w:szCs w:val="20"/>
          <w:lang w:val="fr-FR"/>
        </w:rPr>
      </w:pPr>
    </w:p>
    <w:p w14:paraId="18A6213C" w14:textId="77777777" w:rsidR="00BB760B" w:rsidRPr="007F3371" w:rsidRDefault="00BB760B" w:rsidP="00BB760B">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[Ajouter un commentaire concernant les incidents cybers survenus lors de l’exercice.]</w:t>
      </w:r>
    </w:p>
    <w:p w14:paraId="3855AB47" w14:textId="77777777" w:rsidR="00BB760B" w:rsidRPr="007F3371" w:rsidRDefault="00BB760B" w:rsidP="00BB760B">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49988A46" w14:textId="77777777" w:rsidR="00BB760B" w:rsidRPr="007F3371" w:rsidRDefault="00BB760B" w:rsidP="00BB760B">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7BFD8434" w14:textId="77777777" w:rsidR="00BB760B" w:rsidRPr="007F3371" w:rsidRDefault="00BB760B" w:rsidP="00BB760B">
      <w:pPr>
        <w:spacing w:line="240" w:lineRule="auto"/>
        <w:jc w:val="both"/>
        <w:rPr>
          <w:rFonts w:ascii="Univers for KPMG" w:hAnsi="Univers for KPMG" w:cs="Arial"/>
          <w:color w:val="000000" w:themeColor="text1"/>
          <w:sz w:val="20"/>
          <w:szCs w:val="20"/>
          <w:lang w:val="fr-FR"/>
        </w:rPr>
      </w:pPr>
    </w:p>
    <w:p w14:paraId="47C5CADB" w14:textId="77777777" w:rsidR="00BB760B" w:rsidRPr="007F3371" w:rsidRDefault="00BB760B" w:rsidP="00BB760B">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[Ajouter un commentaire concernant l’action corrective mise en place par l’entité]</w:t>
      </w:r>
    </w:p>
    <w:p w14:paraId="0A041917" w14:textId="77777777" w:rsidR="00BB760B" w:rsidRPr="007F3371" w:rsidRDefault="00BB760B" w:rsidP="00BB760B">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5A433F8D" w14:textId="77777777" w:rsidR="00BB760B" w:rsidRPr="007F3371" w:rsidRDefault="00BB760B" w:rsidP="00BB760B">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60E9E6E7" w14:textId="77777777" w:rsidR="00BB760B" w:rsidRPr="007F3371" w:rsidRDefault="00BB760B" w:rsidP="00BB760B">
      <w:pPr>
        <w:spacing w:line="240" w:lineRule="auto"/>
        <w:jc w:val="both"/>
        <w:rPr>
          <w:rFonts w:ascii="Univers for KPMG" w:hAnsi="Univers for KPMG" w:cs="Arial"/>
          <w:color w:val="000000" w:themeColor="text1"/>
          <w:sz w:val="20"/>
          <w:szCs w:val="20"/>
          <w:lang w:val="fr-FR"/>
        </w:rPr>
      </w:pPr>
    </w:p>
    <w:p w14:paraId="084C0E3A" w14:textId="77777777" w:rsidR="00BB760B" w:rsidRPr="007F3371" w:rsidRDefault="00BB760B" w:rsidP="00BB760B">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[Ajouter un commentaire concernant la fiabilité des contrôles concernée par l’incident cyber et, le cas échéant, s’il est nécessaire de tester des contrôles supplémentaires au niveau des processus ou des contrôles informatiques généraux.]</w:t>
      </w:r>
    </w:p>
    <w:p w14:paraId="68CA8688" w14:textId="77777777" w:rsidR="00BB760B" w:rsidRPr="007F3371" w:rsidRDefault="00BB760B" w:rsidP="00BB760B">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3C9809D7" w14:textId="77777777" w:rsidR="00BB760B" w:rsidRPr="007F3371" w:rsidRDefault="00BB760B" w:rsidP="00BB760B">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2FBE4F4E" w14:textId="77777777" w:rsidR="00BB760B" w:rsidRPr="007F3371" w:rsidRDefault="00BB760B" w:rsidP="00BB760B">
      <w:pPr>
        <w:spacing w:line="240" w:lineRule="auto"/>
        <w:jc w:val="both"/>
        <w:rPr>
          <w:rFonts w:ascii="Univers for KPMG" w:hAnsi="Univers for KPMG" w:cs="Arial"/>
          <w:color w:val="000000" w:themeColor="text1"/>
          <w:sz w:val="20"/>
          <w:szCs w:val="20"/>
          <w:lang w:val="fr-FR"/>
        </w:rPr>
      </w:pPr>
    </w:p>
    <w:p w14:paraId="32F520C7" w14:textId="77777777" w:rsidR="00BB760B" w:rsidRPr="007F3371" w:rsidRDefault="00BB760B" w:rsidP="00BB760B">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Les incidents observés sont-ils de nature à remettre en cause la fiabilité de l’établissement des états financiers ? [Oui / Non]</w:t>
      </w:r>
    </w:p>
    <w:p w14:paraId="4DB532E1" w14:textId="00F74A0A" w:rsidR="00AA1C51" w:rsidRPr="007F3371" w:rsidRDefault="00BB760B" w:rsidP="00BB760B">
      <w:pPr>
        <w:rPr>
          <w:rFonts w:ascii="Univers for KPMG" w:hAnsi="Univers for KPMG"/>
          <w:sz w:val="20"/>
          <w:szCs w:val="20"/>
          <w:lang w:val="fr-FR"/>
        </w:rPr>
      </w:pPr>
      <w:r w:rsidRPr="007F3371">
        <w:rPr>
          <w:rFonts w:ascii="Univers for KPMG" w:hAnsi="Univers for KPMG" w:cs="Arial"/>
          <w:color w:val="000000" w:themeColor="text1"/>
          <w:sz w:val="20"/>
          <w:szCs w:val="20"/>
          <w:lang w:val="fr-FR"/>
        </w:rPr>
        <w:t>………………………………………………………………………………………………………………………………………………………………………</w:t>
      </w:r>
    </w:p>
    <w:p w14:paraId="0301031F" w14:textId="70153F08" w:rsidR="00522BF8" w:rsidRPr="007F3371" w:rsidRDefault="00522BF8" w:rsidP="007F3371">
      <w:pPr>
        <w:spacing w:line="240" w:lineRule="auto"/>
        <w:jc w:val="both"/>
        <w:rPr>
          <w:rFonts w:ascii="Univers for KPMG" w:hAnsi="Univers for KPMG" w:cs="Arial"/>
          <w:color w:val="000000" w:themeColor="text1"/>
          <w:sz w:val="20"/>
          <w:szCs w:val="20"/>
          <w:lang w:val="fr-FR"/>
        </w:rPr>
      </w:pPr>
    </w:p>
    <w:sectPr w:rsidR="00522BF8" w:rsidRPr="007F337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ISMAIL, HEKMA" w:date="2022-11-07T10:54:00Z" w:initials="IH">
    <w:p w14:paraId="29B9C5DB" w14:textId="614B5DA4" w:rsidR="76D25C8A" w:rsidRPr="005E3B80" w:rsidRDefault="76D25C8A">
      <w:pPr>
        <w:pStyle w:val="Commentaire"/>
        <w:rPr>
          <w:lang w:val="fr-FR"/>
        </w:rPr>
      </w:pPr>
      <w:proofErr w:type="gramStart"/>
      <w:r w:rsidRPr="005E3B80">
        <w:rPr>
          <w:lang w:val="fr-FR"/>
        </w:rPr>
        <w:t>question</w:t>
      </w:r>
      <w:proofErr w:type="gramEnd"/>
      <w:r w:rsidRPr="005E3B80">
        <w:rPr>
          <w:lang w:val="fr-FR"/>
        </w:rPr>
        <w:t xml:space="preserve"> pour IT Manager</w:t>
      </w:r>
      <w:r>
        <w:rPr>
          <w:rStyle w:val="Marquedecommentaire"/>
        </w:rPr>
        <w:annotationRef/>
      </w:r>
    </w:p>
  </w:comment>
  <w:comment w:id="22" w:author="ISMAIL, HEKMA" w:date="2022-11-07T10:56:00Z" w:initials="IH">
    <w:p w14:paraId="7496919B" w14:textId="4F5CC69D" w:rsidR="76D25C8A" w:rsidRPr="005E3B80" w:rsidRDefault="76D25C8A">
      <w:pPr>
        <w:pStyle w:val="Commentaire"/>
        <w:rPr>
          <w:lang w:val="fr-FR"/>
        </w:rPr>
      </w:pPr>
      <w:r w:rsidRPr="005E3B80">
        <w:rPr>
          <w:lang w:val="fr-FR"/>
        </w:rPr>
        <w:t>Question sur la mise en place de la politique</w:t>
      </w:r>
      <w:r w:rsidRPr="005E3B80">
        <w:rPr>
          <w:lang w:val="fr-FR"/>
        </w:rPr>
        <w:t xml:space="preserve"> </w:t>
      </w:r>
      <w:r>
        <w:rPr>
          <w:rStyle w:val="Marquedecommentaire"/>
        </w:rPr>
        <w:annotationRef/>
      </w:r>
    </w:p>
    <w:p w14:paraId="757A00CC" w14:textId="467AABF9" w:rsidR="76D25C8A" w:rsidRPr="005E3B80" w:rsidRDefault="76D25C8A">
      <w:pPr>
        <w:pStyle w:val="Commentaire"/>
        <w:rPr>
          <w:lang w:val="fr-FR"/>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B9C5DB" w15:done="0"/>
  <w15:commentEx w15:paraId="757A00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AD54823" w16cex:dateUtc="2022-11-07T09:54:00Z"/>
  <w16cex:commentExtensible w16cex:durableId="67AC73D9" w16cex:dateUtc="2022-11-07T0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B9C5DB" w16cid:durableId="1AD54823"/>
  <w16cid:commentId w16cid:paraId="757A00CC" w16cid:durableId="67AC73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D89FB" w14:textId="77777777" w:rsidR="00B70DBD" w:rsidRDefault="00B70DBD">
      <w:pPr>
        <w:spacing w:after="0" w:line="240" w:lineRule="auto"/>
      </w:pPr>
      <w:r>
        <w:separator/>
      </w:r>
    </w:p>
  </w:endnote>
  <w:endnote w:type="continuationSeparator" w:id="0">
    <w:p w14:paraId="12A578AE" w14:textId="77777777" w:rsidR="00B70DBD" w:rsidRDefault="00B70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nivers for KPMG">
    <w:altName w:val="Calibri"/>
    <w:charset w:val="00"/>
    <w:family w:val="swiss"/>
    <w:pitch w:val="variable"/>
    <w:sig w:usb0="800002AF" w:usb1="5000204A"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9999999">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93D79" w14:textId="77777777" w:rsidR="00B70DBD" w:rsidRDefault="00B70DBD">
      <w:pPr>
        <w:spacing w:after="0" w:line="240" w:lineRule="auto"/>
      </w:pPr>
      <w:r>
        <w:separator/>
      </w:r>
    </w:p>
  </w:footnote>
  <w:footnote w:type="continuationSeparator" w:id="0">
    <w:p w14:paraId="704B6834" w14:textId="77777777" w:rsidR="00B70DBD" w:rsidRDefault="00B70D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84EE1" w14:textId="58B3D67F" w:rsidR="00C97EE9" w:rsidRPr="00F73BBE" w:rsidRDefault="00AD46C6" w:rsidP="00F73BBE">
    <w:pPr>
      <w:pStyle w:val="En-tte"/>
      <w:jc w:val="right"/>
      <w:rPr>
        <w:rFonts w:ascii="Univers for KPMG" w:hAnsi="Univers for KPMG"/>
        <w:i/>
        <w:iCs/>
      </w:rPr>
    </w:pPr>
    <w:r w:rsidRPr="00A549B1">
      <w:rPr>
        <w:i/>
        <w:iCs/>
        <w:noProof/>
      </w:rPr>
      <w:drawing>
        <wp:anchor distT="0" distB="0" distL="114300" distR="114300" simplePos="0" relativeHeight="251660288" behindDoc="0" locked="0" layoutInCell="1" allowOverlap="1" wp14:anchorId="750A553E" wp14:editId="2875279B">
          <wp:simplePos x="0" y="0"/>
          <wp:positionH relativeFrom="margin">
            <wp:align>left</wp:align>
          </wp:positionH>
          <wp:positionV relativeFrom="paragraph">
            <wp:posOffset>-131169</wp:posOffset>
          </wp:positionV>
          <wp:extent cx="818984" cy="339254"/>
          <wp:effectExtent l="0" t="0" r="635" b="381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8984" cy="339254"/>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A549B1">
      <w:rPr>
        <w:rFonts w:ascii="Univers for KPMG" w:hAnsi="Univers for KPMG"/>
        <w:i/>
        <w:iCs/>
      </w:rPr>
      <w:t>Exercice</w:t>
    </w:r>
    <w:proofErr w:type="spellEnd"/>
    <w:r w:rsidRPr="00A549B1">
      <w:rPr>
        <w:rFonts w:ascii="Univers for KPMG" w:hAnsi="Univers for KPMG"/>
        <w:i/>
        <w:iCs/>
      </w:rPr>
      <w:t xml:space="preserve"> clos le 31/12/202</w:t>
    </w:r>
    <w:r w:rsidR="00B170B7">
      <w:rPr>
        <w:rFonts w:ascii="Univers for KPMG" w:hAnsi="Univers for KPMG"/>
        <w:i/>
        <w:iC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2735C"/>
    <w:multiLevelType w:val="multilevel"/>
    <w:tmpl w:val="D048CF9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320474F"/>
    <w:multiLevelType w:val="hybridMultilevel"/>
    <w:tmpl w:val="109A4844"/>
    <w:lvl w:ilvl="0" w:tplc="376A3FCE">
      <w:numFmt w:val="bullet"/>
      <w:lvlText w:val="-"/>
      <w:lvlJc w:val="left"/>
      <w:pPr>
        <w:ind w:left="720" w:hanging="360"/>
      </w:pPr>
      <w:rPr>
        <w:rFonts w:ascii="Univers for KPMG" w:eastAsiaTheme="minorHAnsi" w:hAnsi="Univers for KPMG"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CD7F02"/>
    <w:multiLevelType w:val="multilevel"/>
    <w:tmpl w:val="A98A8F72"/>
    <w:lvl w:ilvl="0">
      <w:start w:val="1"/>
      <w:numFmt w:val="decimal"/>
      <w:lvlText w:val="%1."/>
      <w:lvlJc w:val="left"/>
      <w:pPr>
        <w:ind w:left="720" w:hanging="360"/>
      </w:pPr>
      <w:rPr>
        <w:rFonts w:hint="default"/>
        <w:sz w:val="24"/>
        <w:szCs w:val="24"/>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2A122AB6"/>
    <w:multiLevelType w:val="hybridMultilevel"/>
    <w:tmpl w:val="B43040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D13334"/>
    <w:multiLevelType w:val="hybridMultilevel"/>
    <w:tmpl w:val="9EF230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4A534C"/>
    <w:multiLevelType w:val="hybridMultilevel"/>
    <w:tmpl w:val="DBF4C5E8"/>
    <w:lvl w:ilvl="0" w:tplc="0DD2B648">
      <w:start w:val="1"/>
      <w:numFmt w:val="bullet"/>
      <w:lvlText w:val="―"/>
      <w:lvlJc w:val="left"/>
      <w:pPr>
        <w:ind w:left="360" w:hanging="360"/>
      </w:pPr>
      <w:rPr>
        <w:rFonts w:ascii="Arial" w:hAnsi="Arial" w:hint="default"/>
      </w:rPr>
    </w:lvl>
    <w:lvl w:ilvl="1" w:tplc="10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2FC3359"/>
    <w:multiLevelType w:val="multilevel"/>
    <w:tmpl w:val="2744BE9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37F91ACA"/>
    <w:multiLevelType w:val="hybridMultilevel"/>
    <w:tmpl w:val="F356C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D62531"/>
    <w:multiLevelType w:val="hybridMultilevel"/>
    <w:tmpl w:val="E07233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FB53A85"/>
    <w:multiLevelType w:val="multilevel"/>
    <w:tmpl w:val="2744BE9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414F271B"/>
    <w:multiLevelType w:val="multilevel"/>
    <w:tmpl w:val="A98A8F72"/>
    <w:lvl w:ilvl="0">
      <w:start w:val="1"/>
      <w:numFmt w:val="decimal"/>
      <w:lvlText w:val="%1."/>
      <w:lvlJc w:val="left"/>
      <w:pPr>
        <w:ind w:left="644" w:hanging="360"/>
      </w:pPr>
      <w:rPr>
        <w:rFonts w:hint="default"/>
        <w:sz w:val="24"/>
        <w:szCs w:val="24"/>
      </w:rPr>
    </w:lvl>
    <w:lvl w:ilvl="1">
      <w:start w:val="1"/>
      <w:numFmt w:val="decimal"/>
      <w:isLgl/>
      <w:lvlText w:val="%1.%2."/>
      <w:lvlJc w:val="left"/>
      <w:pPr>
        <w:ind w:left="862" w:hanging="720"/>
      </w:pPr>
      <w:rPr>
        <w:rFonts w:hint="default"/>
      </w:rPr>
    </w:lvl>
    <w:lvl w:ilvl="2">
      <w:start w:val="1"/>
      <w:numFmt w:val="decimal"/>
      <w:isLgl/>
      <w:lvlText w:val="%1.%2.%3."/>
      <w:lvlJc w:val="left"/>
      <w:pPr>
        <w:ind w:left="1364" w:hanging="108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724" w:hanging="1440"/>
      </w:pPr>
      <w:rPr>
        <w:rFonts w:hint="default"/>
      </w:rPr>
    </w:lvl>
    <w:lvl w:ilvl="5">
      <w:start w:val="1"/>
      <w:numFmt w:val="decimal"/>
      <w:isLgl/>
      <w:lvlText w:val="%1.%2.%3.%4.%5.%6."/>
      <w:lvlJc w:val="left"/>
      <w:pPr>
        <w:ind w:left="2084" w:hanging="1800"/>
      </w:pPr>
      <w:rPr>
        <w:rFonts w:hint="default"/>
      </w:rPr>
    </w:lvl>
    <w:lvl w:ilvl="6">
      <w:start w:val="1"/>
      <w:numFmt w:val="decimal"/>
      <w:isLgl/>
      <w:lvlText w:val="%1.%2.%3.%4.%5.%6.%7."/>
      <w:lvlJc w:val="left"/>
      <w:pPr>
        <w:ind w:left="2444" w:hanging="2160"/>
      </w:pPr>
      <w:rPr>
        <w:rFonts w:hint="default"/>
      </w:rPr>
    </w:lvl>
    <w:lvl w:ilvl="7">
      <w:start w:val="1"/>
      <w:numFmt w:val="decimal"/>
      <w:isLgl/>
      <w:lvlText w:val="%1.%2.%3.%4.%5.%6.%7.%8."/>
      <w:lvlJc w:val="left"/>
      <w:pPr>
        <w:ind w:left="2444" w:hanging="2160"/>
      </w:pPr>
      <w:rPr>
        <w:rFonts w:hint="default"/>
      </w:rPr>
    </w:lvl>
    <w:lvl w:ilvl="8">
      <w:start w:val="1"/>
      <w:numFmt w:val="decimal"/>
      <w:isLgl/>
      <w:lvlText w:val="%1.%2.%3.%4.%5.%6.%7.%8.%9."/>
      <w:lvlJc w:val="left"/>
      <w:pPr>
        <w:ind w:left="2804" w:hanging="2520"/>
      </w:pPr>
      <w:rPr>
        <w:rFonts w:hint="default"/>
      </w:rPr>
    </w:lvl>
  </w:abstractNum>
  <w:abstractNum w:abstractNumId="11" w15:restartNumberingAfterBreak="0">
    <w:nsid w:val="41DD70FF"/>
    <w:multiLevelType w:val="multilevel"/>
    <w:tmpl w:val="590EF0EE"/>
    <w:lvl w:ilvl="0">
      <w:start w:val="1"/>
      <w:numFmt w:val="decimal"/>
      <w:lvlText w:val="%1"/>
      <w:lvlJc w:val="left"/>
      <w:pPr>
        <w:tabs>
          <w:tab w:val="num" w:pos="340"/>
        </w:tabs>
        <w:ind w:left="340" w:hanging="340"/>
      </w:pPr>
      <w:rPr>
        <w:rFonts w:ascii="Arial" w:hAnsi="Arial" w:cs="Arial"/>
      </w:r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12" w15:restartNumberingAfterBreak="0">
    <w:nsid w:val="428F2F25"/>
    <w:multiLevelType w:val="multilevel"/>
    <w:tmpl w:val="973A01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311364F"/>
    <w:multiLevelType w:val="hybridMultilevel"/>
    <w:tmpl w:val="5A5842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6340C1F"/>
    <w:multiLevelType w:val="hybridMultilevel"/>
    <w:tmpl w:val="7D209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8E788A"/>
    <w:multiLevelType w:val="multilevel"/>
    <w:tmpl w:val="85E2A224"/>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16" w15:restartNumberingAfterBreak="0">
    <w:nsid w:val="4EF42E37"/>
    <w:multiLevelType w:val="hybridMultilevel"/>
    <w:tmpl w:val="78EA102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12C57B7"/>
    <w:multiLevelType w:val="hybridMultilevel"/>
    <w:tmpl w:val="C344B598"/>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C0045B9"/>
    <w:multiLevelType w:val="hybridMultilevel"/>
    <w:tmpl w:val="38A8E2BC"/>
    <w:lvl w:ilvl="0" w:tplc="F09C5AB4">
      <w:start w:val="1"/>
      <w:numFmt w:val="bullet"/>
      <w:lvlText w:val=""/>
      <w:lvlJc w:val="left"/>
      <w:pPr>
        <w:tabs>
          <w:tab w:val="num" w:pos="720"/>
        </w:tabs>
        <w:ind w:left="720" w:hanging="360"/>
      </w:pPr>
      <w:rPr>
        <w:rFonts w:ascii="Wingdings" w:hAnsi="Wingdings" w:hint="default"/>
      </w:rPr>
    </w:lvl>
    <w:lvl w:ilvl="1" w:tplc="198669DC" w:tentative="1">
      <w:start w:val="1"/>
      <w:numFmt w:val="bullet"/>
      <w:lvlText w:val=""/>
      <w:lvlJc w:val="left"/>
      <w:pPr>
        <w:tabs>
          <w:tab w:val="num" w:pos="1440"/>
        </w:tabs>
        <w:ind w:left="1440" w:hanging="360"/>
      </w:pPr>
      <w:rPr>
        <w:rFonts w:ascii="Wingdings" w:hAnsi="Wingdings" w:hint="default"/>
      </w:rPr>
    </w:lvl>
    <w:lvl w:ilvl="2" w:tplc="7D0A58F0">
      <w:start w:val="1"/>
      <w:numFmt w:val="bullet"/>
      <w:lvlText w:val=""/>
      <w:lvlJc w:val="left"/>
      <w:pPr>
        <w:tabs>
          <w:tab w:val="num" w:pos="2160"/>
        </w:tabs>
        <w:ind w:left="2160" w:hanging="360"/>
      </w:pPr>
      <w:rPr>
        <w:rFonts w:ascii="Wingdings" w:hAnsi="Wingdings" w:hint="default"/>
      </w:rPr>
    </w:lvl>
    <w:lvl w:ilvl="3" w:tplc="5734F808" w:tentative="1">
      <w:start w:val="1"/>
      <w:numFmt w:val="bullet"/>
      <w:lvlText w:val=""/>
      <w:lvlJc w:val="left"/>
      <w:pPr>
        <w:tabs>
          <w:tab w:val="num" w:pos="2880"/>
        </w:tabs>
        <w:ind w:left="2880" w:hanging="360"/>
      </w:pPr>
      <w:rPr>
        <w:rFonts w:ascii="Wingdings" w:hAnsi="Wingdings" w:hint="default"/>
      </w:rPr>
    </w:lvl>
    <w:lvl w:ilvl="4" w:tplc="0038E16E" w:tentative="1">
      <w:start w:val="1"/>
      <w:numFmt w:val="bullet"/>
      <w:lvlText w:val=""/>
      <w:lvlJc w:val="left"/>
      <w:pPr>
        <w:tabs>
          <w:tab w:val="num" w:pos="3600"/>
        </w:tabs>
        <w:ind w:left="3600" w:hanging="360"/>
      </w:pPr>
      <w:rPr>
        <w:rFonts w:ascii="Wingdings" w:hAnsi="Wingdings" w:hint="default"/>
      </w:rPr>
    </w:lvl>
    <w:lvl w:ilvl="5" w:tplc="B2EA5FCE" w:tentative="1">
      <w:start w:val="1"/>
      <w:numFmt w:val="bullet"/>
      <w:lvlText w:val=""/>
      <w:lvlJc w:val="left"/>
      <w:pPr>
        <w:tabs>
          <w:tab w:val="num" w:pos="4320"/>
        </w:tabs>
        <w:ind w:left="4320" w:hanging="360"/>
      </w:pPr>
      <w:rPr>
        <w:rFonts w:ascii="Wingdings" w:hAnsi="Wingdings" w:hint="default"/>
      </w:rPr>
    </w:lvl>
    <w:lvl w:ilvl="6" w:tplc="FA7AB1BA" w:tentative="1">
      <w:start w:val="1"/>
      <w:numFmt w:val="bullet"/>
      <w:lvlText w:val=""/>
      <w:lvlJc w:val="left"/>
      <w:pPr>
        <w:tabs>
          <w:tab w:val="num" w:pos="5040"/>
        </w:tabs>
        <w:ind w:left="5040" w:hanging="360"/>
      </w:pPr>
      <w:rPr>
        <w:rFonts w:ascii="Wingdings" w:hAnsi="Wingdings" w:hint="default"/>
      </w:rPr>
    </w:lvl>
    <w:lvl w:ilvl="7" w:tplc="DB1C3AF2" w:tentative="1">
      <w:start w:val="1"/>
      <w:numFmt w:val="bullet"/>
      <w:lvlText w:val=""/>
      <w:lvlJc w:val="left"/>
      <w:pPr>
        <w:tabs>
          <w:tab w:val="num" w:pos="5760"/>
        </w:tabs>
        <w:ind w:left="5760" w:hanging="360"/>
      </w:pPr>
      <w:rPr>
        <w:rFonts w:ascii="Wingdings" w:hAnsi="Wingdings" w:hint="default"/>
      </w:rPr>
    </w:lvl>
    <w:lvl w:ilvl="8" w:tplc="D0CEE79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E07393"/>
    <w:multiLevelType w:val="multilevel"/>
    <w:tmpl w:val="2170327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F465DC2"/>
    <w:multiLevelType w:val="hybridMultilevel"/>
    <w:tmpl w:val="D0C6B820"/>
    <w:lvl w:ilvl="0" w:tplc="0BDA0FF6">
      <w:start w:val="1"/>
      <w:numFmt w:val="bullet"/>
      <w:pStyle w:val="BulletLevel2"/>
      <w:lvlText w:val="—"/>
      <w:lvlJc w:val="left"/>
      <w:pPr>
        <w:ind w:left="360" w:hanging="360"/>
      </w:pPr>
      <w:rPr>
        <w:rFonts w:ascii="Calibri" w:hAnsi="Calibri" w:hint="default"/>
        <w:b w:val="0"/>
        <w:i w:val="0"/>
        <w:caps w:val="0"/>
        <w:strike w:val="0"/>
        <w:dstrike w:val="0"/>
        <w:vanish w:val="0"/>
        <w:color w:val="00338D"/>
        <w:sz w:val="22"/>
        <w:u w:color="FFFFFF" w:themeColor="background1"/>
        <w:vertAlign w:val="baseline"/>
      </w:rPr>
    </w:lvl>
    <w:lvl w:ilvl="1" w:tplc="55CCFB74">
      <w:start w:val="1"/>
      <w:numFmt w:val="bullet"/>
      <w:lvlText w:val="—"/>
      <w:lvlJc w:val="left"/>
      <w:pPr>
        <w:ind w:left="-2160" w:hanging="360"/>
      </w:pPr>
      <w:rPr>
        <w:rFonts w:ascii="Calibri" w:hAnsi="Calibri" w:hint="default"/>
        <w:color w:val="00338D"/>
        <w:sz w:val="22"/>
        <w:u w:color="FFFFFF" w:themeColor="background1"/>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0" w:hanging="360"/>
      </w:pPr>
      <w:rPr>
        <w:rFonts w:ascii="Courier New" w:hAnsi="Courier New" w:hint="default"/>
      </w:rPr>
    </w:lvl>
    <w:lvl w:ilvl="5" w:tplc="04090005" w:tentative="1">
      <w:start w:val="1"/>
      <w:numFmt w:val="bullet"/>
      <w:lvlText w:val=""/>
      <w:lvlJc w:val="left"/>
      <w:pPr>
        <w:ind w:left="720" w:hanging="360"/>
      </w:pPr>
      <w:rPr>
        <w:rFonts w:ascii="Wingdings" w:hAnsi="Wingdings" w:hint="default"/>
      </w:rPr>
    </w:lvl>
    <w:lvl w:ilvl="6" w:tplc="04090001" w:tentative="1">
      <w:start w:val="1"/>
      <w:numFmt w:val="bullet"/>
      <w:lvlText w:val=""/>
      <w:lvlJc w:val="left"/>
      <w:pPr>
        <w:ind w:left="1440" w:hanging="360"/>
      </w:pPr>
      <w:rPr>
        <w:rFonts w:ascii="Symbol" w:hAnsi="Symbol" w:hint="default"/>
      </w:rPr>
    </w:lvl>
    <w:lvl w:ilvl="7" w:tplc="04090003" w:tentative="1">
      <w:start w:val="1"/>
      <w:numFmt w:val="bullet"/>
      <w:lvlText w:val="o"/>
      <w:lvlJc w:val="left"/>
      <w:pPr>
        <w:ind w:left="2160" w:hanging="360"/>
      </w:pPr>
      <w:rPr>
        <w:rFonts w:ascii="Courier New" w:hAnsi="Courier New" w:hint="default"/>
      </w:rPr>
    </w:lvl>
    <w:lvl w:ilvl="8" w:tplc="04090005" w:tentative="1">
      <w:start w:val="1"/>
      <w:numFmt w:val="bullet"/>
      <w:lvlText w:val=""/>
      <w:lvlJc w:val="left"/>
      <w:pPr>
        <w:ind w:left="2880" w:hanging="360"/>
      </w:pPr>
      <w:rPr>
        <w:rFonts w:ascii="Wingdings" w:hAnsi="Wingdings" w:hint="default"/>
      </w:rPr>
    </w:lvl>
  </w:abstractNum>
  <w:abstractNum w:abstractNumId="21" w15:restartNumberingAfterBreak="0">
    <w:nsid w:val="68292ECF"/>
    <w:multiLevelType w:val="hybridMultilevel"/>
    <w:tmpl w:val="86FE257A"/>
    <w:lvl w:ilvl="0" w:tplc="969EA250">
      <w:numFmt w:val="bullet"/>
      <w:lvlText w:val="-"/>
      <w:lvlJc w:val="left"/>
      <w:pPr>
        <w:ind w:left="720" w:hanging="360"/>
      </w:pPr>
      <w:rPr>
        <w:rFonts w:ascii="Univers for KPMG" w:eastAsiaTheme="minorHAnsi" w:hAnsi="Univers for KPMG"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EED56BC"/>
    <w:multiLevelType w:val="hybridMultilevel"/>
    <w:tmpl w:val="E3E43C42"/>
    <w:lvl w:ilvl="0" w:tplc="35705EF8">
      <w:start w:val="2"/>
      <w:numFmt w:val="bullet"/>
      <w:lvlText w:val="-"/>
      <w:lvlJc w:val="left"/>
      <w:pPr>
        <w:ind w:left="720" w:hanging="360"/>
      </w:pPr>
      <w:rPr>
        <w:rFonts w:ascii="Univers for KPMG" w:eastAsiaTheme="minorHAnsi" w:hAnsi="Univers for KPMG"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241DC8"/>
    <w:multiLevelType w:val="hybridMultilevel"/>
    <w:tmpl w:val="E3B8B160"/>
    <w:lvl w:ilvl="0" w:tplc="5D00225C">
      <w:start w:val="1"/>
      <w:numFmt w:val="bullet"/>
      <w:pStyle w:val="Bullet2"/>
      <w:lvlText w:val=""/>
      <w:lvlJc w:val="left"/>
      <w:pPr>
        <w:tabs>
          <w:tab w:val="num" w:pos="576"/>
        </w:tabs>
        <w:ind w:left="576" w:hanging="288"/>
      </w:pPr>
      <w:rPr>
        <w:rFonts w:ascii="Wingdings" w:hAnsi="Wingdings" w:hint="default"/>
        <w:b w:val="0"/>
        <w:i w:val="0"/>
        <w:color w:val="00338D"/>
        <w:sz w:val="22"/>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7750510"/>
    <w:multiLevelType w:val="hybridMultilevel"/>
    <w:tmpl w:val="F014D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4932575">
    <w:abstractNumId w:val="20"/>
  </w:num>
  <w:num w:numId="2" w16cid:durableId="1655259832">
    <w:abstractNumId w:val="4"/>
  </w:num>
  <w:num w:numId="3" w16cid:durableId="692610641">
    <w:abstractNumId w:val="3"/>
  </w:num>
  <w:num w:numId="4" w16cid:durableId="1188981548">
    <w:abstractNumId w:val="6"/>
  </w:num>
  <w:num w:numId="5" w16cid:durableId="158542086">
    <w:abstractNumId w:val="10"/>
  </w:num>
  <w:num w:numId="6" w16cid:durableId="1782603466">
    <w:abstractNumId w:val="7"/>
  </w:num>
  <w:num w:numId="7" w16cid:durableId="946352763">
    <w:abstractNumId w:val="14"/>
  </w:num>
  <w:num w:numId="8" w16cid:durableId="1649624943">
    <w:abstractNumId w:val="23"/>
  </w:num>
  <w:num w:numId="9" w16cid:durableId="300429804">
    <w:abstractNumId w:val="5"/>
  </w:num>
  <w:num w:numId="10" w16cid:durableId="804733190">
    <w:abstractNumId w:val="13"/>
  </w:num>
  <w:num w:numId="11" w16cid:durableId="481771530">
    <w:abstractNumId w:val="2"/>
  </w:num>
  <w:num w:numId="12" w16cid:durableId="1546017544">
    <w:abstractNumId w:val="24"/>
  </w:num>
  <w:num w:numId="13" w16cid:durableId="520750472">
    <w:abstractNumId w:val="9"/>
  </w:num>
  <w:num w:numId="14" w16cid:durableId="1159887595">
    <w:abstractNumId w:val="16"/>
  </w:num>
  <w:num w:numId="15" w16cid:durableId="295138475">
    <w:abstractNumId w:val="12"/>
  </w:num>
  <w:num w:numId="16" w16cid:durableId="658269550">
    <w:abstractNumId w:val="20"/>
  </w:num>
  <w:num w:numId="17" w16cid:durableId="567888636">
    <w:abstractNumId w:val="19"/>
  </w:num>
  <w:num w:numId="18" w16cid:durableId="692145468">
    <w:abstractNumId w:val="15"/>
  </w:num>
  <w:num w:numId="19" w16cid:durableId="607810614">
    <w:abstractNumId w:val="8"/>
  </w:num>
  <w:num w:numId="20" w16cid:durableId="2058577845">
    <w:abstractNumId w:val="11"/>
  </w:num>
  <w:num w:numId="21" w16cid:durableId="19060697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0104310">
    <w:abstractNumId w:val="22"/>
  </w:num>
  <w:num w:numId="23" w16cid:durableId="1378894659">
    <w:abstractNumId w:val="1"/>
  </w:num>
  <w:num w:numId="24" w16cid:durableId="1784641906">
    <w:abstractNumId w:val="18"/>
  </w:num>
  <w:num w:numId="25" w16cid:durableId="1629780942">
    <w:abstractNumId w:val="0"/>
  </w:num>
  <w:num w:numId="26" w16cid:durableId="1271161877">
    <w:abstractNumId w:val="17"/>
  </w:num>
  <w:num w:numId="27" w16cid:durableId="922880255">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SMAIL, HEKMA">
    <w15:presenceInfo w15:providerId="AD" w15:userId="S::hekmaismail@kpmg.com::059d433c-2c9d-430e-a86c-d397263eb2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1AC"/>
    <w:rsid w:val="00000BBC"/>
    <w:rsid w:val="00007908"/>
    <w:rsid w:val="00010334"/>
    <w:rsid w:val="000104F7"/>
    <w:rsid w:val="000139CA"/>
    <w:rsid w:val="00013F08"/>
    <w:rsid w:val="00016F87"/>
    <w:rsid w:val="0002041A"/>
    <w:rsid w:val="00026792"/>
    <w:rsid w:val="00035609"/>
    <w:rsid w:val="00035E1D"/>
    <w:rsid w:val="00036529"/>
    <w:rsid w:val="00036A9D"/>
    <w:rsid w:val="00037B96"/>
    <w:rsid w:val="000404E8"/>
    <w:rsid w:val="0004713C"/>
    <w:rsid w:val="00053592"/>
    <w:rsid w:val="000538D2"/>
    <w:rsid w:val="000547B9"/>
    <w:rsid w:val="00057665"/>
    <w:rsid w:val="000655D5"/>
    <w:rsid w:val="000656B8"/>
    <w:rsid w:val="000660C8"/>
    <w:rsid w:val="000669F4"/>
    <w:rsid w:val="0007756B"/>
    <w:rsid w:val="00077BBA"/>
    <w:rsid w:val="00080395"/>
    <w:rsid w:val="0008068E"/>
    <w:rsid w:val="00082D94"/>
    <w:rsid w:val="000858AF"/>
    <w:rsid w:val="000872C0"/>
    <w:rsid w:val="000938CF"/>
    <w:rsid w:val="00093F29"/>
    <w:rsid w:val="0009767E"/>
    <w:rsid w:val="000A5BA5"/>
    <w:rsid w:val="000B2C38"/>
    <w:rsid w:val="000B48CF"/>
    <w:rsid w:val="000B7D01"/>
    <w:rsid w:val="000C40B8"/>
    <w:rsid w:val="000D0C08"/>
    <w:rsid w:val="000D1894"/>
    <w:rsid w:val="000D28C2"/>
    <w:rsid w:val="000D29AB"/>
    <w:rsid w:val="000D5DB1"/>
    <w:rsid w:val="000E045B"/>
    <w:rsid w:val="000E1212"/>
    <w:rsid w:val="000F3A57"/>
    <w:rsid w:val="000F5CF0"/>
    <w:rsid w:val="000F5E22"/>
    <w:rsid w:val="000F603B"/>
    <w:rsid w:val="0010063F"/>
    <w:rsid w:val="001024DA"/>
    <w:rsid w:val="00110034"/>
    <w:rsid w:val="00110077"/>
    <w:rsid w:val="001111F7"/>
    <w:rsid w:val="001223EF"/>
    <w:rsid w:val="00125DF0"/>
    <w:rsid w:val="00126937"/>
    <w:rsid w:val="0013143D"/>
    <w:rsid w:val="00131860"/>
    <w:rsid w:val="001319CC"/>
    <w:rsid w:val="00132321"/>
    <w:rsid w:val="001339C7"/>
    <w:rsid w:val="001356B2"/>
    <w:rsid w:val="001370A2"/>
    <w:rsid w:val="00142A93"/>
    <w:rsid w:val="00143B32"/>
    <w:rsid w:val="001459E0"/>
    <w:rsid w:val="0015342A"/>
    <w:rsid w:val="0015711D"/>
    <w:rsid w:val="00157C19"/>
    <w:rsid w:val="001643D5"/>
    <w:rsid w:val="001657FE"/>
    <w:rsid w:val="0016714B"/>
    <w:rsid w:val="001732BD"/>
    <w:rsid w:val="0017767A"/>
    <w:rsid w:val="00182C35"/>
    <w:rsid w:val="00184D0B"/>
    <w:rsid w:val="00185374"/>
    <w:rsid w:val="0018578D"/>
    <w:rsid w:val="001863E7"/>
    <w:rsid w:val="001A19C4"/>
    <w:rsid w:val="001B009E"/>
    <w:rsid w:val="001B331C"/>
    <w:rsid w:val="001B3C09"/>
    <w:rsid w:val="001B6763"/>
    <w:rsid w:val="001C0FB5"/>
    <w:rsid w:val="001C5478"/>
    <w:rsid w:val="001C7063"/>
    <w:rsid w:val="001D0444"/>
    <w:rsid w:val="001D44D5"/>
    <w:rsid w:val="001D5261"/>
    <w:rsid w:val="001D5877"/>
    <w:rsid w:val="001D6100"/>
    <w:rsid w:val="001E0662"/>
    <w:rsid w:val="001E7587"/>
    <w:rsid w:val="001F7A47"/>
    <w:rsid w:val="00206C11"/>
    <w:rsid w:val="00207B8A"/>
    <w:rsid w:val="00213322"/>
    <w:rsid w:val="00217F50"/>
    <w:rsid w:val="00220580"/>
    <w:rsid w:val="00222E49"/>
    <w:rsid w:val="00223E9B"/>
    <w:rsid w:val="0022708B"/>
    <w:rsid w:val="002279A3"/>
    <w:rsid w:val="00230A68"/>
    <w:rsid w:val="00232E3E"/>
    <w:rsid w:val="00237E03"/>
    <w:rsid w:val="002423DF"/>
    <w:rsid w:val="00242FC9"/>
    <w:rsid w:val="00246BAD"/>
    <w:rsid w:val="00246FA4"/>
    <w:rsid w:val="002474CC"/>
    <w:rsid w:val="002541C3"/>
    <w:rsid w:val="00254388"/>
    <w:rsid w:val="002544BC"/>
    <w:rsid w:val="00257C51"/>
    <w:rsid w:val="00260E0C"/>
    <w:rsid w:val="00265164"/>
    <w:rsid w:val="0027740B"/>
    <w:rsid w:val="002802C5"/>
    <w:rsid w:val="002804EC"/>
    <w:rsid w:val="002808CE"/>
    <w:rsid w:val="0028497E"/>
    <w:rsid w:val="00286554"/>
    <w:rsid w:val="002869C1"/>
    <w:rsid w:val="00292324"/>
    <w:rsid w:val="002970F4"/>
    <w:rsid w:val="002A3E45"/>
    <w:rsid w:val="002A4B4E"/>
    <w:rsid w:val="002B0902"/>
    <w:rsid w:val="002B3232"/>
    <w:rsid w:val="002B37AB"/>
    <w:rsid w:val="002B69E8"/>
    <w:rsid w:val="002C3420"/>
    <w:rsid w:val="002C36F9"/>
    <w:rsid w:val="002D26BA"/>
    <w:rsid w:val="002D33E6"/>
    <w:rsid w:val="002D3986"/>
    <w:rsid w:val="002D4823"/>
    <w:rsid w:val="002E435C"/>
    <w:rsid w:val="002E7AFC"/>
    <w:rsid w:val="0030159C"/>
    <w:rsid w:val="003044E5"/>
    <w:rsid w:val="00307ECC"/>
    <w:rsid w:val="003101C6"/>
    <w:rsid w:val="00312E37"/>
    <w:rsid w:val="00314119"/>
    <w:rsid w:val="003157DB"/>
    <w:rsid w:val="00316C61"/>
    <w:rsid w:val="0032013A"/>
    <w:rsid w:val="00320456"/>
    <w:rsid w:val="00322672"/>
    <w:rsid w:val="00322B41"/>
    <w:rsid w:val="00324CA7"/>
    <w:rsid w:val="00325496"/>
    <w:rsid w:val="003274FB"/>
    <w:rsid w:val="003315ED"/>
    <w:rsid w:val="00336950"/>
    <w:rsid w:val="0034531B"/>
    <w:rsid w:val="003528E9"/>
    <w:rsid w:val="0036010E"/>
    <w:rsid w:val="00363B98"/>
    <w:rsid w:val="00364967"/>
    <w:rsid w:val="003652C1"/>
    <w:rsid w:val="00371B20"/>
    <w:rsid w:val="00373E83"/>
    <w:rsid w:val="00377B22"/>
    <w:rsid w:val="003863C8"/>
    <w:rsid w:val="00387A57"/>
    <w:rsid w:val="00395448"/>
    <w:rsid w:val="0039629E"/>
    <w:rsid w:val="003A402C"/>
    <w:rsid w:val="003A6AAD"/>
    <w:rsid w:val="003A6C57"/>
    <w:rsid w:val="003B3A5B"/>
    <w:rsid w:val="003C396F"/>
    <w:rsid w:val="003C3E91"/>
    <w:rsid w:val="003C3F21"/>
    <w:rsid w:val="003C4B17"/>
    <w:rsid w:val="003C4BBF"/>
    <w:rsid w:val="003D284A"/>
    <w:rsid w:val="003E13D8"/>
    <w:rsid w:val="003E1F63"/>
    <w:rsid w:val="003E32BC"/>
    <w:rsid w:val="003E6A32"/>
    <w:rsid w:val="003F2210"/>
    <w:rsid w:val="003F6520"/>
    <w:rsid w:val="003F74BA"/>
    <w:rsid w:val="00400513"/>
    <w:rsid w:val="00401CD0"/>
    <w:rsid w:val="0041106B"/>
    <w:rsid w:val="00412781"/>
    <w:rsid w:val="00416448"/>
    <w:rsid w:val="00431798"/>
    <w:rsid w:val="004331BA"/>
    <w:rsid w:val="00434DEE"/>
    <w:rsid w:val="004364EF"/>
    <w:rsid w:val="0043696C"/>
    <w:rsid w:val="00437252"/>
    <w:rsid w:val="004374FE"/>
    <w:rsid w:val="00437B54"/>
    <w:rsid w:val="00441064"/>
    <w:rsid w:val="00442181"/>
    <w:rsid w:val="00443F65"/>
    <w:rsid w:val="00444330"/>
    <w:rsid w:val="00445322"/>
    <w:rsid w:val="00445A52"/>
    <w:rsid w:val="00451FF1"/>
    <w:rsid w:val="004545F2"/>
    <w:rsid w:val="00456604"/>
    <w:rsid w:val="00461F90"/>
    <w:rsid w:val="00463AB3"/>
    <w:rsid w:val="00465E01"/>
    <w:rsid w:val="0046759A"/>
    <w:rsid w:val="004770DB"/>
    <w:rsid w:val="00481366"/>
    <w:rsid w:val="004934A9"/>
    <w:rsid w:val="004979B7"/>
    <w:rsid w:val="004A0317"/>
    <w:rsid w:val="004A060D"/>
    <w:rsid w:val="004A13D2"/>
    <w:rsid w:val="004A187C"/>
    <w:rsid w:val="004A2BFD"/>
    <w:rsid w:val="004B06D6"/>
    <w:rsid w:val="004B2154"/>
    <w:rsid w:val="004B5139"/>
    <w:rsid w:val="004B5536"/>
    <w:rsid w:val="004B7E40"/>
    <w:rsid w:val="004D0884"/>
    <w:rsid w:val="004D6EBC"/>
    <w:rsid w:val="004D6F88"/>
    <w:rsid w:val="004F1B35"/>
    <w:rsid w:val="004F21ED"/>
    <w:rsid w:val="004F249E"/>
    <w:rsid w:val="004F5A8A"/>
    <w:rsid w:val="00500FC5"/>
    <w:rsid w:val="00501B04"/>
    <w:rsid w:val="005030FC"/>
    <w:rsid w:val="00511685"/>
    <w:rsid w:val="00511936"/>
    <w:rsid w:val="00513E9F"/>
    <w:rsid w:val="00517111"/>
    <w:rsid w:val="005171AC"/>
    <w:rsid w:val="00520533"/>
    <w:rsid w:val="00521428"/>
    <w:rsid w:val="00521877"/>
    <w:rsid w:val="00521C58"/>
    <w:rsid w:val="00521DEB"/>
    <w:rsid w:val="00522BF8"/>
    <w:rsid w:val="0052378C"/>
    <w:rsid w:val="005263A7"/>
    <w:rsid w:val="00531A06"/>
    <w:rsid w:val="00532563"/>
    <w:rsid w:val="0053432C"/>
    <w:rsid w:val="00535046"/>
    <w:rsid w:val="00535F28"/>
    <w:rsid w:val="00536953"/>
    <w:rsid w:val="00536E98"/>
    <w:rsid w:val="00537EBA"/>
    <w:rsid w:val="005402A5"/>
    <w:rsid w:val="00541DC9"/>
    <w:rsid w:val="00545B47"/>
    <w:rsid w:val="005506C9"/>
    <w:rsid w:val="00553C3F"/>
    <w:rsid w:val="00554B6F"/>
    <w:rsid w:val="00554C35"/>
    <w:rsid w:val="005610C2"/>
    <w:rsid w:val="00561DFB"/>
    <w:rsid w:val="0056741C"/>
    <w:rsid w:val="00572270"/>
    <w:rsid w:val="00572763"/>
    <w:rsid w:val="00573519"/>
    <w:rsid w:val="0057398E"/>
    <w:rsid w:val="00580C7B"/>
    <w:rsid w:val="00582726"/>
    <w:rsid w:val="00583D63"/>
    <w:rsid w:val="005906D3"/>
    <w:rsid w:val="00590D6D"/>
    <w:rsid w:val="005941B2"/>
    <w:rsid w:val="0059469D"/>
    <w:rsid w:val="005A2904"/>
    <w:rsid w:val="005A7381"/>
    <w:rsid w:val="005A7BAF"/>
    <w:rsid w:val="005B2741"/>
    <w:rsid w:val="005C1C7D"/>
    <w:rsid w:val="005C3755"/>
    <w:rsid w:val="005C7F4D"/>
    <w:rsid w:val="005D1D20"/>
    <w:rsid w:val="005D6EA6"/>
    <w:rsid w:val="005D725D"/>
    <w:rsid w:val="005E27A9"/>
    <w:rsid w:val="005E3B80"/>
    <w:rsid w:val="005E5704"/>
    <w:rsid w:val="005F3D57"/>
    <w:rsid w:val="005F5057"/>
    <w:rsid w:val="005F57EA"/>
    <w:rsid w:val="00601A1A"/>
    <w:rsid w:val="00601EA7"/>
    <w:rsid w:val="00603758"/>
    <w:rsid w:val="006046F8"/>
    <w:rsid w:val="00606721"/>
    <w:rsid w:val="00615A23"/>
    <w:rsid w:val="00616E38"/>
    <w:rsid w:val="006177EA"/>
    <w:rsid w:val="00617E8E"/>
    <w:rsid w:val="006243BB"/>
    <w:rsid w:val="0062588D"/>
    <w:rsid w:val="00626B42"/>
    <w:rsid w:val="00632487"/>
    <w:rsid w:val="006407B3"/>
    <w:rsid w:val="00642A3C"/>
    <w:rsid w:val="006446BD"/>
    <w:rsid w:val="00644D3C"/>
    <w:rsid w:val="00647EBC"/>
    <w:rsid w:val="00650922"/>
    <w:rsid w:val="0065114E"/>
    <w:rsid w:val="00652915"/>
    <w:rsid w:val="006529B3"/>
    <w:rsid w:val="00654684"/>
    <w:rsid w:val="00672682"/>
    <w:rsid w:val="0067505D"/>
    <w:rsid w:val="00677C2A"/>
    <w:rsid w:val="00680A5E"/>
    <w:rsid w:val="00687BC0"/>
    <w:rsid w:val="00687CB9"/>
    <w:rsid w:val="006927E9"/>
    <w:rsid w:val="00694984"/>
    <w:rsid w:val="006A1868"/>
    <w:rsid w:val="006A4038"/>
    <w:rsid w:val="006A6ADA"/>
    <w:rsid w:val="006B1234"/>
    <w:rsid w:val="006B6AEC"/>
    <w:rsid w:val="006B7D21"/>
    <w:rsid w:val="006B7E50"/>
    <w:rsid w:val="006C4B5E"/>
    <w:rsid w:val="006C7DD4"/>
    <w:rsid w:val="006D1106"/>
    <w:rsid w:val="006D5AC4"/>
    <w:rsid w:val="006D62CE"/>
    <w:rsid w:val="006E2231"/>
    <w:rsid w:val="006E3381"/>
    <w:rsid w:val="006E58D9"/>
    <w:rsid w:val="006E5922"/>
    <w:rsid w:val="006E75DB"/>
    <w:rsid w:val="006F297B"/>
    <w:rsid w:val="00700E62"/>
    <w:rsid w:val="00700F00"/>
    <w:rsid w:val="00701F78"/>
    <w:rsid w:val="007070D3"/>
    <w:rsid w:val="007140C2"/>
    <w:rsid w:val="00720011"/>
    <w:rsid w:val="00725D58"/>
    <w:rsid w:val="007262DA"/>
    <w:rsid w:val="00743344"/>
    <w:rsid w:val="007449AC"/>
    <w:rsid w:val="00745CC9"/>
    <w:rsid w:val="00753FF0"/>
    <w:rsid w:val="00756383"/>
    <w:rsid w:val="00761DCE"/>
    <w:rsid w:val="007704DB"/>
    <w:rsid w:val="00773251"/>
    <w:rsid w:val="00777807"/>
    <w:rsid w:val="0078016B"/>
    <w:rsid w:val="00782F6B"/>
    <w:rsid w:val="0078506C"/>
    <w:rsid w:val="007874E3"/>
    <w:rsid w:val="007A17FB"/>
    <w:rsid w:val="007A6D3C"/>
    <w:rsid w:val="007B33CA"/>
    <w:rsid w:val="007B3B9B"/>
    <w:rsid w:val="007B62B2"/>
    <w:rsid w:val="007B7542"/>
    <w:rsid w:val="007D1729"/>
    <w:rsid w:val="007D3FC1"/>
    <w:rsid w:val="007D77AD"/>
    <w:rsid w:val="007E0271"/>
    <w:rsid w:val="007E1900"/>
    <w:rsid w:val="007F3371"/>
    <w:rsid w:val="007F6EF9"/>
    <w:rsid w:val="008060C5"/>
    <w:rsid w:val="0080736C"/>
    <w:rsid w:val="00807701"/>
    <w:rsid w:val="00813AB7"/>
    <w:rsid w:val="00814455"/>
    <w:rsid w:val="00814C6C"/>
    <w:rsid w:val="0081662F"/>
    <w:rsid w:val="00816D39"/>
    <w:rsid w:val="00817312"/>
    <w:rsid w:val="00822D31"/>
    <w:rsid w:val="00825AE5"/>
    <w:rsid w:val="00826565"/>
    <w:rsid w:val="00831E53"/>
    <w:rsid w:val="0084318B"/>
    <w:rsid w:val="008521D6"/>
    <w:rsid w:val="00854451"/>
    <w:rsid w:val="00856C92"/>
    <w:rsid w:val="00863763"/>
    <w:rsid w:val="00864C8E"/>
    <w:rsid w:val="00867B96"/>
    <w:rsid w:val="00880D47"/>
    <w:rsid w:val="0088190A"/>
    <w:rsid w:val="00884F50"/>
    <w:rsid w:val="0089042B"/>
    <w:rsid w:val="00893FF0"/>
    <w:rsid w:val="00896DBD"/>
    <w:rsid w:val="008A13C6"/>
    <w:rsid w:val="008A3AA9"/>
    <w:rsid w:val="008A42CF"/>
    <w:rsid w:val="008B01FA"/>
    <w:rsid w:val="008B036E"/>
    <w:rsid w:val="008B08BC"/>
    <w:rsid w:val="008B6206"/>
    <w:rsid w:val="008C396C"/>
    <w:rsid w:val="008C3ABF"/>
    <w:rsid w:val="008D0DD4"/>
    <w:rsid w:val="008D1155"/>
    <w:rsid w:val="008D514E"/>
    <w:rsid w:val="008D598A"/>
    <w:rsid w:val="008E04F1"/>
    <w:rsid w:val="008E0943"/>
    <w:rsid w:val="008E0C9B"/>
    <w:rsid w:val="008E58CB"/>
    <w:rsid w:val="008E7F49"/>
    <w:rsid w:val="00900C84"/>
    <w:rsid w:val="009020AA"/>
    <w:rsid w:val="009061C1"/>
    <w:rsid w:val="009137C3"/>
    <w:rsid w:val="0091445D"/>
    <w:rsid w:val="009159AC"/>
    <w:rsid w:val="00943A5C"/>
    <w:rsid w:val="009463AD"/>
    <w:rsid w:val="009521FE"/>
    <w:rsid w:val="009524C6"/>
    <w:rsid w:val="00961E90"/>
    <w:rsid w:val="00962EB0"/>
    <w:rsid w:val="00964358"/>
    <w:rsid w:val="00965E67"/>
    <w:rsid w:val="00966625"/>
    <w:rsid w:val="00973D4A"/>
    <w:rsid w:val="009752E6"/>
    <w:rsid w:val="00980BDE"/>
    <w:rsid w:val="00987BEB"/>
    <w:rsid w:val="00990A89"/>
    <w:rsid w:val="00992A21"/>
    <w:rsid w:val="009A026A"/>
    <w:rsid w:val="009A29C7"/>
    <w:rsid w:val="009A7A54"/>
    <w:rsid w:val="009A7EF1"/>
    <w:rsid w:val="009B126E"/>
    <w:rsid w:val="009B22BE"/>
    <w:rsid w:val="009C5FBC"/>
    <w:rsid w:val="009D08C6"/>
    <w:rsid w:val="009D3B29"/>
    <w:rsid w:val="009D428A"/>
    <w:rsid w:val="009D5760"/>
    <w:rsid w:val="009D6F15"/>
    <w:rsid w:val="009E3B87"/>
    <w:rsid w:val="009E5713"/>
    <w:rsid w:val="009E6252"/>
    <w:rsid w:val="009F2907"/>
    <w:rsid w:val="009F4974"/>
    <w:rsid w:val="009F4D62"/>
    <w:rsid w:val="009F7114"/>
    <w:rsid w:val="00A00775"/>
    <w:rsid w:val="00A012A0"/>
    <w:rsid w:val="00A036F0"/>
    <w:rsid w:val="00A042C1"/>
    <w:rsid w:val="00A11A70"/>
    <w:rsid w:val="00A16881"/>
    <w:rsid w:val="00A17F36"/>
    <w:rsid w:val="00A23B49"/>
    <w:rsid w:val="00A269A1"/>
    <w:rsid w:val="00A31871"/>
    <w:rsid w:val="00A3570E"/>
    <w:rsid w:val="00A36872"/>
    <w:rsid w:val="00A40961"/>
    <w:rsid w:val="00A42146"/>
    <w:rsid w:val="00A47AAA"/>
    <w:rsid w:val="00A5777A"/>
    <w:rsid w:val="00A60F2B"/>
    <w:rsid w:val="00A62295"/>
    <w:rsid w:val="00A675FA"/>
    <w:rsid w:val="00A731EE"/>
    <w:rsid w:val="00A74A96"/>
    <w:rsid w:val="00A75C27"/>
    <w:rsid w:val="00A8060E"/>
    <w:rsid w:val="00A811D3"/>
    <w:rsid w:val="00A815ED"/>
    <w:rsid w:val="00A87C3D"/>
    <w:rsid w:val="00A935B8"/>
    <w:rsid w:val="00A95A16"/>
    <w:rsid w:val="00A9670E"/>
    <w:rsid w:val="00AA00CF"/>
    <w:rsid w:val="00AA1C51"/>
    <w:rsid w:val="00AA29C8"/>
    <w:rsid w:val="00AA5A5E"/>
    <w:rsid w:val="00AA719E"/>
    <w:rsid w:val="00AA746B"/>
    <w:rsid w:val="00AB0068"/>
    <w:rsid w:val="00AB1174"/>
    <w:rsid w:val="00AB1E95"/>
    <w:rsid w:val="00AB47A7"/>
    <w:rsid w:val="00AB73E1"/>
    <w:rsid w:val="00AC28DD"/>
    <w:rsid w:val="00AC77CC"/>
    <w:rsid w:val="00AC7E2A"/>
    <w:rsid w:val="00AD46C6"/>
    <w:rsid w:val="00AE125A"/>
    <w:rsid w:val="00AF0356"/>
    <w:rsid w:val="00AF4D11"/>
    <w:rsid w:val="00AF6719"/>
    <w:rsid w:val="00AF74AA"/>
    <w:rsid w:val="00B0020A"/>
    <w:rsid w:val="00B02B7E"/>
    <w:rsid w:val="00B03D83"/>
    <w:rsid w:val="00B15072"/>
    <w:rsid w:val="00B170B7"/>
    <w:rsid w:val="00B17461"/>
    <w:rsid w:val="00B23668"/>
    <w:rsid w:val="00B33DE8"/>
    <w:rsid w:val="00B34C85"/>
    <w:rsid w:val="00B3590C"/>
    <w:rsid w:val="00B35C99"/>
    <w:rsid w:val="00B50E4F"/>
    <w:rsid w:val="00B534B4"/>
    <w:rsid w:val="00B6053C"/>
    <w:rsid w:val="00B66118"/>
    <w:rsid w:val="00B70DBD"/>
    <w:rsid w:val="00B7192F"/>
    <w:rsid w:val="00B72FCE"/>
    <w:rsid w:val="00B75072"/>
    <w:rsid w:val="00B8155F"/>
    <w:rsid w:val="00B8280B"/>
    <w:rsid w:val="00B864CA"/>
    <w:rsid w:val="00B94463"/>
    <w:rsid w:val="00BA2836"/>
    <w:rsid w:val="00BA31B0"/>
    <w:rsid w:val="00BA6B09"/>
    <w:rsid w:val="00BB0274"/>
    <w:rsid w:val="00BB12DF"/>
    <w:rsid w:val="00BB1AF0"/>
    <w:rsid w:val="00BB3073"/>
    <w:rsid w:val="00BB4A32"/>
    <w:rsid w:val="00BB69B3"/>
    <w:rsid w:val="00BB760B"/>
    <w:rsid w:val="00BC02C4"/>
    <w:rsid w:val="00BC47AB"/>
    <w:rsid w:val="00BC53CF"/>
    <w:rsid w:val="00BC5A33"/>
    <w:rsid w:val="00BD1D93"/>
    <w:rsid w:val="00BD4419"/>
    <w:rsid w:val="00BD7E21"/>
    <w:rsid w:val="00BE2C85"/>
    <w:rsid w:val="00BE626F"/>
    <w:rsid w:val="00BF0E71"/>
    <w:rsid w:val="00BF1E57"/>
    <w:rsid w:val="00BF320E"/>
    <w:rsid w:val="00BF3C2C"/>
    <w:rsid w:val="00BF404D"/>
    <w:rsid w:val="00C059E6"/>
    <w:rsid w:val="00C05ADD"/>
    <w:rsid w:val="00C1023C"/>
    <w:rsid w:val="00C10962"/>
    <w:rsid w:val="00C21427"/>
    <w:rsid w:val="00C216A5"/>
    <w:rsid w:val="00C273F8"/>
    <w:rsid w:val="00C31BBB"/>
    <w:rsid w:val="00C31BD0"/>
    <w:rsid w:val="00C32536"/>
    <w:rsid w:val="00C33E98"/>
    <w:rsid w:val="00C3479B"/>
    <w:rsid w:val="00C41002"/>
    <w:rsid w:val="00C41623"/>
    <w:rsid w:val="00C42DA4"/>
    <w:rsid w:val="00C476FF"/>
    <w:rsid w:val="00C57738"/>
    <w:rsid w:val="00C57EAE"/>
    <w:rsid w:val="00C6056A"/>
    <w:rsid w:val="00C6207A"/>
    <w:rsid w:val="00C6467D"/>
    <w:rsid w:val="00C663B0"/>
    <w:rsid w:val="00C66458"/>
    <w:rsid w:val="00C71347"/>
    <w:rsid w:val="00C74B15"/>
    <w:rsid w:val="00C818DA"/>
    <w:rsid w:val="00C9060E"/>
    <w:rsid w:val="00C90686"/>
    <w:rsid w:val="00C92B0A"/>
    <w:rsid w:val="00C9429E"/>
    <w:rsid w:val="00C95D9B"/>
    <w:rsid w:val="00CA4FB1"/>
    <w:rsid w:val="00CA6251"/>
    <w:rsid w:val="00CA73D1"/>
    <w:rsid w:val="00CB02EB"/>
    <w:rsid w:val="00CB57DC"/>
    <w:rsid w:val="00CB65A8"/>
    <w:rsid w:val="00CB7276"/>
    <w:rsid w:val="00CB78FB"/>
    <w:rsid w:val="00CB7A2C"/>
    <w:rsid w:val="00CC1AE9"/>
    <w:rsid w:val="00CD04CC"/>
    <w:rsid w:val="00CD362C"/>
    <w:rsid w:val="00CD4A68"/>
    <w:rsid w:val="00CD664B"/>
    <w:rsid w:val="00CD667F"/>
    <w:rsid w:val="00CE15CF"/>
    <w:rsid w:val="00CE1D80"/>
    <w:rsid w:val="00CE33A4"/>
    <w:rsid w:val="00CE3E7F"/>
    <w:rsid w:val="00CE6E6C"/>
    <w:rsid w:val="00CE7E93"/>
    <w:rsid w:val="00CF2D36"/>
    <w:rsid w:val="00CF3E02"/>
    <w:rsid w:val="00CF5DEB"/>
    <w:rsid w:val="00D003BC"/>
    <w:rsid w:val="00D1111F"/>
    <w:rsid w:val="00D12A34"/>
    <w:rsid w:val="00D208A9"/>
    <w:rsid w:val="00D221B5"/>
    <w:rsid w:val="00D22381"/>
    <w:rsid w:val="00D24E16"/>
    <w:rsid w:val="00D3431D"/>
    <w:rsid w:val="00D35685"/>
    <w:rsid w:val="00D47008"/>
    <w:rsid w:val="00D47DAA"/>
    <w:rsid w:val="00D53568"/>
    <w:rsid w:val="00D53CA3"/>
    <w:rsid w:val="00D550C4"/>
    <w:rsid w:val="00D5518F"/>
    <w:rsid w:val="00D6735E"/>
    <w:rsid w:val="00D67A8E"/>
    <w:rsid w:val="00D67EE7"/>
    <w:rsid w:val="00D73412"/>
    <w:rsid w:val="00D76BAF"/>
    <w:rsid w:val="00D8063B"/>
    <w:rsid w:val="00D817DB"/>
    <w:rsid w:val="00D81E13"/>
    <w:rsid w:val="00D9044E"/>
    <w:rsid w:val="00D90DFB"/>
    <w:rsid w:val="00D913C8"/>
    <w:rsid w:val="00D95875"/>
    <w:rsid w:val="00D962B7"/>
    <w:rsid w:val="00DA24C6"/>
    <w:rsid w:val="00DA2930"/>
    <w:rsid w:val="00DA2CDB"/>
    <w:rsid w:val="00DA3DCE"/>
    <w:rsid w:val="00DA4A77"/>
    <w:rsid w:val="00DB50EE"/>
    <w:rsid w:val="00DB6005"/>
    <w:rsid w:val="00DC056C"/>
    <w:rsid w:val="00DC7159"/>
    <w:rsid w:val="00DD5249"/>
    <w:rsid w:val="00DD782E"/>
    <w:rsid w:val="00DE1E87"/>
    <w:rsid w:val="00DE528D"/>
    <w:rsid w:val="00DE566C"/>
    <w:rsid w:val="00DE6072"/>
    <w:rsid w:val="00DE7653"/>
    <w:rsid w:val="00DF338A"/>
    <w:rsid w:val="00E00AEA"/>
    <w:rsid w:val="00E03ED9"/>
    <w:rsid w:val="00E16651"/>
    <w:rsid w:val="00E211C6"/>
    <w:rsid w:val="00E30CEE"/>
    <w:rsid w:val="00E32BD8"/>
    <w:rsid w:val="00E3579D"/>
    <w:rsid w:val="00E35D0E"/>
    <w:rsid w:val="00E3637B"/>
    <w:rsid w:val="00E53CAD"/>
    <w:rsid w:val="00E5465D"/>
    <w:rsid w:val="00E55021"/>
    <w:rsid w:val="00E605B7"/>
    <w:rsid w:val="00E6247D"/>
    <w:rsid w:val="00E649C1"/>
    <w:rsid w:val="00E66A45"/>
    <w:rsid w:val="00E75409"/>
    <w:rsid w:val="00E76BA4"/>
    <w:rsid w:val="00E82A49"/>
    <w:rsid w:val="00E853E2"/>
    <w:rsid w:val="00E872FC"/>
    <w:rsid w:val="00E87442"/>
    <w:rsid w:val="00E876CA"/>
    <w:rsid w:val="00E904BD"/>
    <w:rsid w:val="00E91271"/>
    <w:rsid w:val="00E97299"/>
    <w:rsid w:val="00E973AD"/>
    <w:rsid w:val="00EA0817"/>
    <w:rsid w:val="00EB0A72"/>
    <w:rsid w:val="00EB18BB"/>
    <w:rsid w:val="00EB4B63"/>
    <w:rsid w:val="00EC0C06"/>
    <w:rsid w:val="00EC29C7"/>
    <w:rsid w:val="00EC4CFF"/>
    <w:rsid w:val="00EC5B9B"/>
    <w:rsid w:val="00EC6C81"/>
    <w:rsid w:val="00EC7DFC"/>
    <w:rsid w:val="00ED14FC"/>
    <w:rsid w:val="00ED5D7A"/>
    <w:rsid w:val="00ED7F71"/>
    <w:rsid w:val="00EE11FC"/>
    <w:rsid w:val="00EE2388"/>
    <w:rsid w:val="00EF4820"/>
    <w:rsid w:val="00EF4B0A"/>
    <w:rsid w:val="00EF6027"/>
    <w:rsid w:val="00EF6C66"/>
    <w:rsid w:val="00F0001E"/>
    <w:rsid w:val="00F0079D"/>
    <w:rsid w:val="00F03358"/>
    <w:rsid w:val="00F04C90"/>
    <w:rsid w:val="00F04F2C"/>
    <w:rsid w:val="00F06A59"/>
    <w:rsid w:val="00F12C9A"/>
    <w:rsid w:val="00F138A7"/>
    <w:rsid w:val="00F14547"/>
    <w:rsid w:val="00F15181"/>
    <w:rsid w:val="00F21263"/>
    <w:rsid w:val="00F26ACD"/>
    <w:rsid w:val="00F26BDF"/>
    <w:rsid w:val="00F271B4"/>
    <w:rsid w:val="00F31C60"/>
    <w:rsid w:val="00F37C8A"/>
    <w:rsid w:val="00F47084"/>
    <w:rsid w:val="00F53EC8"/>
    <w:rsid w:val="00F54904"/>
    <w:rsid w:val="00F647DE"/>
    <w:rsid w:val="00F67A24"/>
    <w:rsid w:val="00F81E08"/>
    <w:rsid w:val="00F82284"/>
    <w:rsid w:val="00F9278A"/>
    <w:rsid w:val="00F92D4B"/>
    <w:rsid w:val="00FA1230"/>
    <w:rsid w:val="00FA453E"/>
    <w:rsid w:val="00FB6036"/>
    <w:rsid w:val="00FC23FF"/>
    <w:rsid w:val="00FC26E0"/>
    <w:rsid w:val="00FC2ECD"/>
    <w:rsid w:val="00FC3CA5"/>
    <w:rsid w:val="00FC5B83"/>
    <w:rsid w:val="00FD268B"/>
    <w:rsid w:val="00FD3303"/>
    <w:rsid w:val="00FD3F95"/>
    <w:rsid w:val="00FD5222"/>
    <w:rsid w:val="00FD58CD"/>
    <w:rsid w:val="00FE17D2"/>
    <w:rsid w:val="00FE259A"/>
    <w:rsid w:val="00FE2C5C"/>
    <w:rsid w:val="00FE36E3"/>
    <w:rsid w:val="00FE3AE2"/>
    <w:rsid w:val="00FE63BA"/>
    <w:rsid w:val="00FE7405"/>
    <w:rsid w:val="00FF74DE"/>
    <w:rsid w:val="04D5C6A2"/>
    <w:rsid w:val="3F23F973"/>
    <w:rsid w:val="45687DF7"/>
    <w:rsid w:val="5CEA8407"/>
    <w:rsid w:val="6F7FC99C"/>
    <w:rsid w:val="76D25C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AE669"/>
  <w15:chartTrackingRefBased/>
  <w15:docId w15:val="{93F83D42-EA67-4CAF-B5FC-F6D706CD0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1AC"/>
  </w:style>
  <w:style w:type="paragraph" w:styleId="Titre1">
    <w:name w:val="heading 1"/>
    <w:basedOn w:val="Normal"/>
    <w:next w:val="Normal"/>
    <w:link w:val="Titre1Car"/>
    <w:uiPriority w:val="9"/>
    <w:qFormat/>
    <w:rsid w:val="005171AC"/>
    <w:pPr>
      <w:keepNext/>
      <w:keepLines/>
      <w:spacing w:before="360" w:after="120"/>
      <w:outlineLvl w:val="0"/>
    </w:pPr>
    <w:rPr>
      <w:rFonts w:ascii="Arial" w:eastAsiaTheme="majorEastAsia" w:hAnsi="Arial" w:cs="Arial"/>
      <w:color w:val="00338D"/>
      <w:sz w:val="44"/>
      <w:szCs w:val="32"/>
    </w:rPr>
  </w:style>
  <w:style w:type="paragraph" w:styleId="Titre2">
    <w:name w:val="heading 2"/>
    <w:basedOn w:val="Normal"/>
    <w:next w:val="Normal"/>
    <w:link w:val="Titre2Car"/>
    <w:uiPriority w:val="9"/>
    <w:unhideWhenUsed/>
    <w:qFormat/>
    <w:rsid w:val="005171AC"/>
    <w:pPr>
      <w:keepNext/>
      <w:keepLines/>
      <w:spacing w:before="480" w:after="240"/>
      <w:outlineLvl w:val="1"/>
    </w:pPr>
    <w:rPr>
      <w:rFonts w:ascii="Arial" w:eastAsia="Times New Roman" w:hAnsi="Arial" w:cs="Arial"/>
      <w:b/>
      <w:color w:val="00338D"/>
      <w:sz w:val="26"/>
      <w:szCs w:val="26"/>
    </w:rPr>
  </w:style>
  <w:style w:type="paragraph" w:styleId="Titre3">
    <w:name w:val="heading 3"/>
    <w:basedOn w:val="Normal"/>
    <w:next w:val="Normal"/>
    <w:link w:val="Titre3Car"/>
    <w:uiPriority w:val="9"/>
    <w:unhideWhenUsed/>
    <w:qFormat/>
    <w:rsid w:val="005171AC"/>
    <w:pPr>
      <w:keepNext/>
      <w:keepLines/>
      <w:spacing w:before="360" w:after="120"/>
      <w:outlineLvl w:val="2"/>
    </w:pPr>
    <w:rPr>
      <w:rFonts w:ascii="Arial" w:eastAsiaTheme="majorEastAsia" w:hAnsi="Arial" w:cs="Arial"/>
      <w:color w:val="00338D"/>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171AC"/>
    <w:rPr>
      <w:rFonts w:ascii="Arial" w:eastAsiaTheme="majorEastAsia" w:hAnsi="Arial" w:cs="Arial"/>
      <w:color w:val="00338D"/>
      <w:sz w:val="44"/>
      <w:szCs w:val="32"/>
    </w:rPr>
  </w:style>
  <w:style w:type="character" w:customStyle="1" w:styleId="Titre2Car">
    <w:name w:val="Titre 2 Car"/>
    <w:basedOn w:val="Policepardfaut"/>
    <w:link w:val="Titre2"/>
    <w:uiPriority w:val="9"/>
    <w:rsid w:val="005171AC"/>
    <w:rPr>
      <w:rFonts w:ascii="Arial" w:eastAsia="Times New Roman" w:hAnsi="Arial" w:cs="Arial"/>
      <w:b/>
      <w:color w:val="00338D"/>
      <w:sz w:val="26"/>
      <w:szCs w:val="26"/>
    </w:rPr>
  </w:style>
  <w:style w:type="character" w:customStyle="1" w:styleId="Titre3Car">
    <w:name w:val="Titre 3 Car"/>
    <w:basedOn w:val="Policepardfaut"/>
    <w:link w:val="Titre3"/>
    <w:uiPriority w:val="9"/>
    <w:rsid w:val="005171AC"/>
    <w:rPr>
      <w:rFonts w:ascii="Arial" w:eastAsiaTheme="majorEastAsia" w:hAnsi="Arial" w:cs="Arial"/>
      <w:color w:val="00338D"/>
      <w:sz w:val="24"/>
      <w:szCs w:val="24"/>
    </w:rPr>
  </w:style>
  <w:style w:type="paragraph" w:styleId="Paragraphedeliste">
    <w:name w:val="List Paragraph"/>
    <w:aliases w:val="List Paragraph - Level 1"/>
    <w:basedOn w:val="Normal"/>
    <w:link w:val="ParagraphedelisteCar"/>
    <w:uiPriority w:val="34"/>
    <w:qFormat/>
    <w:rsid w:val="005171AC"/>
    <w:pPr>
      <w:spacing w:after="0" w:line="240" w:lineRule="auto"/>
      <w:ind w:left="720"/>
      <w:contextualSpacing/>
    </w:pPr>
    <w:rPr>
      <w:rFonts w:ascii="Times New Roman" w:eastAsia="Times New Roman" w:hAnsi="Times New Roman" w:cs="Times New Roman"/>
      <w:sz w:val="24"/>
      <w:szCs w:val="24"/>
    </w:rPr>
  </w:style>
  <w:style w:type="character" w:customStyle="1" w:styleId="ParagraphedelisteCar">
    <w:name w:val="Paragraphe de liste Car"/>
    <w:aliases w:val="List Paragraph - Level 1 Car"/>
    <w:basedOn w:val="Policepardfaut"/>
    <w:link w:val="Paragraphedeliste"/>
    <w:uiPriority w:val="34"/>
    <w:rsid w:val="005171AC"/>
    <w:rPr>
      <w:rFonts w:ascii="Times New Roman" w:eastAsia="Times New Roman" w:hAnsi="Times New Roman" w:cs="Times New Roman"/>
      <w:sz w:val="24"/>
      <w:szCs w:val="24"/>
    </w:rPr>
  </w:style>
  <w:style w:type="table" w:styleId="Grilledutableau">
    <w:name w:val="Table Grid"/>
    <w:basedOn w:val="TableauNormal"/>
    <w:uiPriority w:val="39"/>
    <w:rsid w:val="00517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171AC"/>
    <w:pPr>
      <w:tabs>
        <w:tab w:val="center" w:pos="4680"/>
        <w:tab w:val="right" w:pos="9360"/>
      </w:tabs>
      <w:spacing w:after="0" w:line="240" w:lineRule="auto"/>
    </w:pPr>
  </w:style>
  <w:style w:type="character" w:customStyle="1" w:styleId="En-tteCar">
    <w:name w:val="En-tête Car"/>
    <w:basedOn w:val="Policepardfaut"/>
    <w:link w:val="En-tte"/>
    <w:uiPriority w:val="99"/>
    <w:rsid w:val="005171AC"/>
  </w:style>
  <w:style w:type="paragraph" w:customStyle="1" w:styleId="BulletLevel2">
    <w:name w:val="Bullet Level 2"/>
    <w:qFormat/>
    <w:rsid w:val="005171AC"/>
    <w:pPr>
      <w:numPr>
        <w:numId w:val="1"/>
      </w:numPr>
      <w:tabs>
        <w:tab w:val="left" w:pos="576"/>
      </w:tabs>
      <w:spacing w:before="60" w:after="60" w:line="264" w:lineRule="atLeast"/>
    </w:pPr>
    <w:rPr>
      <w:rFonts w:ascii="Arial" w:eastAsia="Times New Roman" w:hAnsi="Arial" w:cs="Times New Roman"/>
      <w:color w:val="000000"/>
      <w:sz w:val="20"/>
    </w:rPr>
  </w:style>
  <w:style w:type="paragraph" w:customStyle="1" w:styleId="Bullet2">
    <w:name w:val="Bullet 2"/>
    <w:basedOn w:val="Normal"/>
    <w:link w:val="Bullet2Char"/>
    <w:uiPriority w:val="3"/>
    <w:qFormat/>
    <w:rsid w:val="004B5139"/>
    <w:pPr>
      <w:numPr>
        <w:numId w:val="8"/>
      </w:numPr>
      <w:spacing w:before="60" w:after="60" w:line="240" w:lineRule="auto"/>
      <w:ind w:hanging="245"/>
    </w:pPr>
    <w:rPr>
      <w:rFonts w:ascii="Arial" w:eastAsia="Times New Roman" w:hAnsi="Arial" w:cs="Arial"/>
      <w:sz w:val="20"/>
      <w:lang w:val="en-GB"/>
    </w:rPr>
  </w:style>
  <w:style w:type="character" w:customStyle="1" w:styleId="Bullet2Char">
    <w:name w:val="Bullet 2 Char"/>
    <w:link w:val="Bullet2"/>
    <w:uiPriority w:val="3"/>
    <w:locked/>
    <w:rsid w:val="004B5139"/>
    <w:rPr>
      <w:rFonts w:ascii="Arial" w:eastAsia="Times New Roman" w:hAnsi="Arial" w:cs="Arial"/>
      <w:sz w:val="20"/>
      <w:lang w:val="en-GB"/>
    </w:rPr>
  </w:style>
  <w:style w:type="character" w:styleId="Lienhypertexte">
    <w:name w:val="Hyperlink"/>
    <w:basedOn w:val="Policepardfaut"/>
    <w:uiPriority w:val="99"/>
    <w:unhideWhenUsed/>
    <w:rsid w:val="00AB47A7"/>
    <w:rPr>
      <w:color w:val="0563C1" w:themeColor="hyperlink"/>
      <w:u w:val="single"/>
    </w:rPr>
  </w:style>
  <w:style w:type="paragraph" w:customStyle="1" w:styleId="DisclaimerCopyright">
    <w:name w:val="Disclaimer/Copyright"/>
    <w:basedOn w:val="Normal"/>
    <w:uiPriority w:val="17"/>
    <w:rsid w:val="00AB47A7"/>
    <w:pPr>
      <w:keepNext/>
      <w:keepLines/>
      <w:pBdr>
        <w:left w:val="single" w:sz="4" w:space="4" w:color="808080"/>
      </w:pBdr>
      <w:spacing w:before="120" w:after="120" w:line="240" w:lineRule="auto"/>
      <w:ind w:right="2160"/>
      <w:jc w:val="both"/>
      <w:textboxTightWrap w:val="allLines"/>
    </w:pPr>
    <w:rPr>
      <w:rFonts w:ascii="Arial" w:eastAsia="Times New Roman" w:hAnsi="Arial" w:cs="Times New Roman"/>
      <w:sz w:val="20"/>
      <w:szCs w:val="20"/>
    </w:rPr>
  </w:style>
  <w:style w:type="paragraph" w:styleId="Titre">
    <w:name w:val="Title"/>
    <w:basedOn w:val="Normal"/>
    <w:next w:val="Normal"/>
    <w:link w:val="TitreCar"/>
    <w:uiPriority w:val="10"/>
    <w:qFormat/>
    <w:rsid w:val="000B7D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B7D01"/>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6446BD"/>
    <w:pPr>
      <w:spacing w:before="240" w:after="0"/>
      <w:outlineLvl w:val="9"/>
    </w:pPr>
    <w:rPr>
      <w:rFonts w:asciiTheme="majorHAnsi" w:hAnsiTheme="majorHAnsi" w:cstheme="majorBidi"/>
      <w:color w:val="2F5496" w:themeColor="accent1" w:themeShade="BF"/>
      <w:sz w:val="32"/>
    </w:rPr>
  </w:style>
  <w:style w:type="paragraph" w:styleId="TM2">
    <w:name w:val="toc 2"/>
    <w:basedOn w:val="Normal"/>
    <w:next w:val="Normal"/>
    <w:autoRedefine/>
    <w:uiPriority w:val="39"/>
    <w:unhideWhenUsed/>
    <w:rsid w:val="006446BD"/>
    <w:pPr>
      <w:spacing w:after="100"/>
      <w:ind w:left="220"/>
    </w:pPr>
  </w:style>
  <w:style w:type="paragraph" w:styleId="TM1">
    <w:name w:val="toc 1"/>
    <w:basedOn w:val="Normal"/>
    <w:next w:val="Normal"/>
    <w:autoRedefine/>
    <w:uiPriority w:val="39"/>
    <w:unhideWhenUsed/>
    <w:rsid w:val="006446BD"/>
    <w:pPr>
      <w:spacing w:after="100"/>
    </w:pPr>
  </w:style>
  <w:style w:type="paragraph" w:styleId="TM3">
    <w:name w:val="toc 3"/>
    <w:basedOn w:val="Normal"/>
    <w:next w:val="Normal"/>
    <w:autoRedefine/>
    <w:uiPriority w:val="39"/>
    <w:unhideWhenUsed/>
    <w:rsid w:val="006446BD"/>
    <w:pPr>
      <w:spacing w:after="100"/>
      <w:ind w:left="440"/>
    </w:pPr>
  </w:style>
  <w:style w:type="character" w:styleId="Marquedecommentaire">
    <w:name w:val="annotation reference"/>
    <w:basedOn w:val="Policepardfaut"/>
    <w:uiPriority w:val="99"/>
    <w:semiHidden/>
    <w:unhideWhenUsed/>
    <w:rsid w:val="00230A68"/>
    <w:rPr>
      <w:sz w:val="16"/>
      <w:szCs w:val="16"/>
    </w:rPr>
  </w:style>
  <w:style w:type="paragraph" w:styleId="Commentaire">
    <w:name w:val="annotation text"/>
    <w:basedOn w:val="Normal"/>
    <w:link w:val="CommentaireCar"/>
    <w:uiPriority w:val="99"/>
    <w:semiHidden/>
    <w:unhideWhenUsed/>
    <w:rsid w:val="00230A68"/>
    <w:pPr>
      <w:spacing w:line="240" w:lineRule="auto"/>
    </w:pPr>
    <w:rPr>
      <w:sz w:val="20"/>
      <w:szCs w:val="20"/>
    </w:rPr>
  </w:style>
  <w:style w:type="character" w:customStyle="1" w:styleId="CommentaireCar">
    <w:name w:val="Commentaire Car"/>
    <w:basedOn w:val="Policepardfaut"/>
    <w:link w:val="Commentaire"/>
    <w:uiPriority w:val="99"/>
    <w:semiHidden/>
    <w:rsid w:val="00230A68"/>
    <w:rPr>
      <w:sz w:val="20"/>
      <w:szCs w:val="20"/>
    </w:rPr>
  </w:style>
  <w:style w:type="paragraph" w:styleId="Objetducommentaire">
    <w:name w:val="annotation subject"/>
    <w:basedOn w:val="Commentaire"/>
    <w:next w:val="Commentaire"/>
    <w:link w:val="ObjetducommentaireCar"/>
    <w:uiPriority w:val="99"/>
    <w:semiHidden/>
    <w:unhideWhenUsed/>
    <w:rsid w:val="00230A68"/>
    <w:rPr>
      <w:b/>
      <w:bCs/>
    </w:rPr>
  </w:style>
  <w:style w:type="character" w:customStyle="1" w:styleId="ObjetducommentaireCar">
    <w:name w:val="Objet du commentaire Car"/>
    <w:basedOn w:val="CommentaireCar"/>
    <w:link w:val="Objetducommentaire"/>
    <w:uiPriority w:val="99"/>
    <w:semiHidden/>
    <w:rsid w:val="00230A68"/>
    <w:rPr>
      <w:b/>
      <w:bCs/>
      <w:sz w:val="20"/>
      <w:szCs w:val="20"/>
    </w:rPr>
  </w:style>
  <w:style w:type="character" w:customStyle="1" w:styleId="ts-alignment-element">
    <w:name w:val="ts-alignment-element"/>
    <w:basedOn w:val="Policepardfaut"/>
    <w:rsid w:val="00884F50"/>
  </w:style>
  <w:style w:type="character" w:customStyle="1" w:styleId="ts-alignment-element-highlighted">
    <w:name w:val="ts-alignment-element-highlighted"/>
    <w:basedOn w:val="Policepardfaut"/>
    <w:rsid w:val="00884F50"/>
  </w:style>
  <w:style w:type="paragraph" w:styleId="Pieddepage">
    <w:name w:val="footer"/>
    <w:basedOn w:val="Normal"/>
    <w:link w:val="PieddepageCar"/>
    <w:uiPriority w:val="99"/>
    <w:unhideWhenUsed/>
    <w:rsid w:val="001C7063"/>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1C7063"/>
  </w:style>
  <w:style w:type="character" w:customStyle="1" w:styleId="ng-binding">
    <w:name w:val="ng-binding"/>
    <w:basedOn w:val="Policepardfaut"/>
    <w:rsid w:val="00C6056A"/>
  </w:style>
  <w:style w:type="character" w:customStyle="1" w:styleId="rynqvb">
    <w:name w:val="rynqvb"/>
    <w:basedOn w:val="Policepardfaut"/>
    <w:rsid w:val="00900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861118">
      <w:bodyDiv w:val="1"/>
      <w:marLeft w:val="0"/>
      <w:marRight w:val="0"/>
      <w:marTop w:val="0"/>
      <w:marBottom w:val="0"/>
      <w:divBdr>
        <w:top w:val="none" w:sz="0" w:space="0" w:color="auto"/>
        <w:left w:val="none" w:sz="0" w:space="0" w:color="auto"/>
        <w:bottom w:val="none" w:sz="0" w:space="0" w:color="auto"/>
        <w:right w:val="none" w:sz="0" w:space="0" w:color="auto"/>
      </w:divBdr>
    </w:div>
    <w:div w:id="516623338">
      <w:bodyDiv w:val="1"/>
      <w:marLeft w:val="0"/>
      <w:marRight w:val="0"/>
      <w:marTop w:val="0"/>
      <w:marBottom w:val="0"/>
      <w:divBdr>
        <w:top w:val="none" w:sz="0" w:space="0" w:color="auto"/>
        <w:left w:val="none" w:sz="0" w:space="0" w:color="auto"/>
        <w:bottom w:val="none" w:sz="0" w:space="0" w:color="auto"/>
        <w:right w:val="none" w:sz="0" w:space="0" w:color="auto"/>
      </w:divBdr>
    </w:div>
    <w:div w:id="542254606">
      <w:bodyDiv w:val="1"/>
      <w:marLeft w:val="0"/>
      <w:marRight w:val="0"/>
      <w:marTop w:val="0"/>
      <w:marBottom w:val="0"/>
      <w:divBdr>
        <w:top w:val="none" w:sz="0" w:space="0" w:color="auto"/>
        <w:left w:val="none" w:sz="0" w:space="0" w:color="auto"/>
        <w:bottom w:val="none" w:sz="0" w:space="0" w:color="auto"/>
        <w:right w:val="none" w:sz="0" w:space="0" w:color="auto"/>
      </w:divBdr>
    </w:div>
    <w:div w:id="554632394">
      <w:bodyDiv w:val="1"/>
      <w:marLeft w:val="0"/>
      <w:marRight w:val="0"/>
      <w:marTop w:val="0"/>
      <w:marBottom w:val="0"/>
      <w:divBdr>
        <w:top w:val="none" w:sz="0" w:space="0" w:color="auto"/>
        <w:left w:val="none" w:sz="0" w:space="0" w:color="auto"/>
        <w:bottom w:val="none" w:sz="0" w:space="0" w:color="auto"/>
        <w:right w:val="none" w:sz="0" w:space="0" w:color="auto"/>
      </w:divBdr>
    </w:div>
    <w:div w:id="595212280">
      <w:bodyDiv w:val="1"/>
      <w:marLeft w:val="0"/>
      <w:marRight w:val="0"/>
      <w:marTop w:val="0"/>
      <w:marBottom w:val="0"/>
      <w:divBdr>
        <w:top w:val="none" w:sz="0" w:space="0" w:color="auto"/>
        <w:left w:val="none" w:sz="0" w:space="0" w:color="auto"/>
        <w:bottom w:val="none" w:sz="0" w:space="0" w:color="auto"/>
        <w:right w:val="none" w:sz="0" w:space="0" w:color="auto"/>
      </w:divBdr>
    </w:div>
    <w:div w:id="649750714">
      <w:bodyDiv w:val="1"/>
      <w:marLeft w:val="0"/>
      <w:marRight w:val="0"/>
      <w:marTop w:val="0"/>
      <w:marBottom w:val="0"/>
      <w:divBdr>
        <w:top w:val="none" w:sz="0" w:space="0" w:color="auto"/>
        <w:left w:val="none" w:sz="0" w:space="0" w:color="auto"/>
        <w:bottom w:val="none" w:sz="0" w:space="0" w:color="auto"/>
        <w:right w:val="none" w:sz="0" w:space="0" w:color="auto"/>
      </w:divBdr>
    </w:div>
    <w:div w:id="820511225">
      <w:bodyDiv w:val="1"/>
      <w:marLeft w:val="0"/>
      <w:marRight w:val="0"/>
      <w:marTop w:val="0"/>
      <w:marBottom w:val="0"/>
      <w:divBdr>
        <w:top w:val="none" w:sz="0" w:space="0" w:color="auto"/>
        <w:left w:val="none" w:sz="0" w:space="0" w:color="auto"/>
        <w:bottom w:val="none" w:sz="0" w:space="0" w:color="auto"/>
        <w:right w:val="none" w:sz="0" w:space="0" w:color="auto"/>
      </w:divBdr>
    </w:div>
    <w:div w:id="879367480">
      <w:bodyDiv w:val="1"/>
      <w:marLeft w:val="0"/>
      <w:marRight w:val="0"/>
      <w:marTop w:val="0"/>
      <w:marBottom w:val="0"/>
      <w:divBdr>
        <w:top w:val="none" w:sz="0" w:space="0" w:color="auto"/>
        <w:left w:val="none" w:sz="0" w:space="0" w:color="auto"/>
        <w:bottom w:val="none" w:sz="0" w:space="0" w:color="auto"/>
        <w:right w:val="none" w:sz="0" w:space="0" w:color="auto"/>
      </w:divBdr>
    </w:div>
    <w:div w:id="906066219">
      <w:bodyDiv w:val="1"/>
      <w:marLeft w:val="0"/>
      <w:marRight w:val="0"/>
      <w:marTop w:val="0"/>
      <w:marBottom w:val="0"/>
      <w:divBdr>
        <w:top w:val="none" w:sz="0" w:space="0" w:color="auto"/>
        <w:left w:val="none" w:sz="0" w:space="0" w:color="auto"/>
        <w:bottom w:val="none" w:sz="0" w:space="0" w:color="auto"/>
        <w:right w:val="none" w:sz="0" w:space="0" w:color="auto"/>
      </w:divBdr>
    </w:div>
    <w:div w:id="929855706">
      <w:bodyDiv w:val="1"/>
      <w:marLeft w:val="0"/>
      <w:marRight w:val="0"/>
      <w:marTop w:val="0"/>
      <w:marBottom w:val="0"/>
      <w:divBdr>
        <w:top w:val="none" w:sz="0" w:space="0" w:color="auto"/>
        <w:left w:val="none" w:sz="0" w:space="0" w:color="auto"/>
        <w:bottom w:val="none" w:sz="0" w:space="0" w:color="auto"/>
        <w:right w:val="none" w:sz="0" w:space="0" w:color="auto"/>
      </w:divBdr>
      <w:divsChild>
        <w:div w:id="1916935909">
          <w:marLeft w:val="0"/>
          <w:marRight w:val="0"/>
          <w:marTop w:val="0"/>
          <w:marBottom w:val="0"/>
          <w:divBdr>
            <w:top w:val="none" w:sz="0" w:space="0" w:color="auto"/>
            <w:left w:val="none" w:sz="0" w:space="0" w:color="auto"/>
            <w:bottom w:val="none" w:sz="0" w:space="0" w:color="auto"/>
            <w:right w:val="none" w:sz="0" w:space="0" w:color="auto"/>
          </w:divBdr>
          <w:divsChild>
            <w:div w:id="1384911286">
              <w:marLeft w:val="0"/>
              <w:marRight w:val="0"/>
              <w:marTop w:val="0"/>
              <w:marBottom w:val="0"/>
              <w:divBdr>
                <w:top w:val="none" w:sz="0" w:space="0" w:color="auto"/>
                <w:left w:val="none" w:sz="0" w:space="0" w:color="auto"/>
                <w:bottom w:val="none" w:sz="0" w:space="0" w:color="auto"/>
                <w:right w:val="none" w:sz="0" w:space="0" w:color="auto"/>
              </w:divBdr>
              <w:divsChild>
                <w:div w:id="385187114">
                  <w:marLeft w:val="0"/>
                  <w:marRight w:val="0"/>
                  <w:marTop w:val="0"/>
                  <w:marBottom w:val="0"/>
                  <w:divBdr>
                    <w:top w:val="none" w:sz="0" w:space="0" w:color="auto"/>
                    <w:left w:val="none" w:sz="0" w:space="0" w:color="auto"/>
                    <w:bottom w:val="none" w:sz="0" w:space="0" w:color="auto"/>
                    <w:right w:val="none" w:sz="0" w:space="0" w:color="auto"/>
                  </w:divBdr>
                  <w:divsChild>
                    <w:div w:id="1845438184">
                      <w:marLeft w:val="0"/>
                      <w:marRight w:val="0"/>
                      <w:marTop w:val="0"/>
                      <w:marBottom w:val="0"/>
                      <w:divBdr>
                        <w:top w:val="none" w:sz="0" w:space="0" w:color="auto"/>
                        <w:left w:val="none" w:sz="0" w:space="0" w:color="auto"/>
                        <w:bottom w:val="none" w:sz="0" w:space="0" w:color="auto"/>
                        <w:right w:val="none" w:sz="0" w:space="0" w:color="auto"/>
                      </w:divBdr>
                      <w:divsChild>
                        <w:div w:id="849679821">
                          <w:marLeft w:val="0"/>
                          <w:marRight w:val="0"/>
                          <w:marTop w:val="0"/>
                          <w:marBottom w:val="0"/>
                          <w:divBdr>
                            <w:top w:val="none" w:sz="0" w:space="0" w:color="auto"/>
                            <w:left w:val="none" w:sz="0" w:space="0" w:color="auto"/>
                            <w:bottom w:val="none" w:sz="0" w:space="0" w:color="auto"/>
                            <w:right w:val="none" w:sz="0" w:space="0" w:color="auto"/>
                          </w:divBdr>
                          <w:divsChild>
                            <w:div w:id="1363625239">
                              <w:marLeft w:val="0"/>
                              <w:marRight w:val="0"/>
                              <w:marTop w:val="0"/>
                              <w:marBottom w:val="0"/>
                              <w:divBdr>
                                <w:top w:val="none" w:sz="0" w:space="0" w:color="auto"/>
                                <w:left w:val="none" w:sz="0" w:space="0" w:color="auto"/>
                                <w:bottom w:val="none" w:sz="0" w:space="0" w:color="auto"/>
                                <w:right w:val="none" w:sz="0" w:space="0" w:color="auto"/>
                              </w:divBdr>
                              <w:divsChild>
                                <w:div w:id="1626959088">
                                  <w:marLeft w:val="0"/>
                                  <w:marRight w:val="0"/>
                                  <w:marTop w:val="0"/>
                                  <w:marBottom w:val="0"/>
                                  <w:divBdr>
                                    <w:top w:val="none" w:sz="0" w:space="0" w:color="auto"/>
                                    <w:left w:val="none" w:sz="0" w:space="0" w:color="auto"/>
                                    <w:bottom w:val="none" w:sz="0" w:space="0" w:color="auto"/>
                                    <w:right w:val="none" w:sz="0" w:space="0" w:color="auto"/>
                                  </w:divBdr>
                                  <w:divsChild>
                                    <w:div w:id="698509492">
                                      <w:marLeft w:val="0"/>
                                      <w:marRight w:val="0"/>
                                      <w:marTop w:val="0"/>
                                      <w:marBottom w:val="0"/>
                                      <w:divBdr>
                                        <w:top w:val="none" w:sz="0" w:space="0" w:color="auto"/>
                                        <w:left w:val="none" w:sz="0" w:space="0" w:color="auto"/>
                                        <w:bottom w:val="none" w:sz="0" w:space="0" w:color="auto"/>
                                        <w:right w:val="none" w:sz="0" w:space="0" w:color="auto"/>
                                      </w:divBdr>
                                      <w:divsChild>
                                        <w:div w:id="500897671">
                                          <w:marLeft w:val="0"/>
                                          <w:marRight w:val="0"/>
                                          <w:marTop w:val="0"/>
                                          <w:marBottom w:val="0"/>
                                          <w:divBdr>
                                            <w:top w:val="none" w:sz="0" w:space="0" w:color="auto"/>
                                            <w:left w:val="none" w:sz="0" w:space="0" w:color="auto"/>
                                            <w:bottom w:val="none" w:sz="0" w:space="0" w:color="auto"/>
                                            <w:right w:val="none" w:sz="0" w:space="0" w:color="auto"/>
                                          </w:divBdr>
                                          <w:divsChild>
                                            <w:div w:id="1017074334">
                                              <w:marLeft w:val="0"/>
                                              <w:marRight w:val="0"/>
                                              <w:marTop w:val="0"/>
                                              <w:marBottom w:val="0"/>
                                              <w:divBdr>
                                                <w:top w:val="none" w:sz="0" w:space="0" w:color="auto"/>
                                                <w:left w:val="none" w:sz="0" w:space="0" w:color="auto"/>
                                                <w:bottom w:val="none" w:sz="0" w:space="0" w:color="auto"/>
                                                <w:right w:val="none" w:sz="0" w:space="0" w:color="auto"/>
                                              </w:divBdr>
                                              <w:divsChild>
                                                <w:div w:id="808743772">
                                                  <w:marLeft w:val="0"/>
                                                  <w:marRight w:val="0"/>
                                                  <w:marTop w:val="0"/>
                                                  <w:marBottom w:val="0"/>
                                                  <w:divBdr>
                                                    <w:top w:val="none" w:sz="0" w:space="0" w:color="auto"/>
                                                    <w:left w:val="none" w:sz="0" w:space="0" w:color="auto"/>
                                                    <w:bottom w:val="none" w:sz="0" w:space="0" w:color="auto"/>
                                                    <w:right w:val="none" w:sz="0" w:space="0" w:color="auto"/>
                                                  </w:divBdr>
                                                  <w:divsChild>
                                                    <w:div w:id="162091325">
                                                      <w:marLeft w:val="0"/>
                                                      <w:marRight w:val="0"/>
                                                      <w:marTop w:val="0"/>
                                                      <w:marBottom w:val="0"/>
                                                      <w:divBdr>
                                                        <w:top w:val="none" w:sz="0" w:space="0" w:color="auto"/>
                                                        <w:left w:val="none" w:sz="0" w:space="0" w:color="auto"/>
                                                        <w:bottom w:val="none" w:sz="0" w:space="0" w:color="auto"/>
                                                        <w:right w:val="none" w:sz="0" w:space="0" w:color="auto"/>
                                                      </w:divBdr>
                                                      <w:divsChild>
                                                        <w:div w:id="865945935">
                                                          <w:marLeft w:val="0"/>
                                                          <w:marRight w:val="0"/>
                                                          <w:marTop w:val="0"/>
                                                          <w:marBottom w:val="0"/>
                                                          <w:divBdr>
                                                            <w:top w:val="none" w:sz="0" w:space="0" w:color="auto"/>
                                                            <w:left w:val="none" w:sz="0" w:space="0" w:color="auto"/>
                                                            <w:bottom w:val="none" w:sz="0" w:space="0" w:color="auto"/>
                                                            <w:right w:val="none" w:sz="0" w:space="0" w:color="auto"/>
                                                          </w:divBdr>
                                                          <w:divsChild>
                                                            <w:div w:id="211474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44467623">
      <w:bodyDiv w:val="1"/>
      <w:marLeft w:val="0"/>
      <w:marRight w:val="0"/>
      <w:marTop w:val="0"/>
      <w:marBottom w:val="0"/>
      <w:divBdr>
        <w:top w:val="none" w:sz="0" w:space="0" w:color="auto"/>
        <w:left w:val="none" w:sz="0" w:space="0" w:color="auto"/>
        <w:bottom w:val="none" w:sz="0" w:space="0" w:color="auto"/>
        <w:right w:val="none" w:sz="0" w:space="0" w:color="auto"/>
      </w:divBdr>
      <w:divsChild>
        <w:div w:id="1576478047">
          <w:marLeft w:val="0"/>
          <w:marRight w:val="0"/>
          <w:marTop w:val="0"/>
          <w:marBottom w:val="0"/>
          <w:divBdr>
            <w:top w:val="none" w:sz="0" w:space="0" w:color="auto"/>
            <w:left w:val="none" w:sz="0" w:space="0" w:color="auto"/>
            <w:bottom w:val="none" w:sz="0" w:space="0" w:color="auto"/>
            <w:right w:val="none" w:sz="0" w:space="0" w:color="auto"/>
          </w:divBdr>
          <w:divsChild>
            <w:div w:id="1766070439">
              <w:marLeft w:val="0"/>
              <w:marRight w:val="0"/>
              <w:marTop w:val="0"/>
              <w:marBottom w:val="0"/>
              <w:divBdr>
                <w:top w:val="none" w:sz="0" w:space="0" w:color="auto"/>
                <w:left w:val="none" w:sz="0" w:space="0" w:color="auto"/>
                <w:bottom w:val="none" w:sz="0" w:space="0" w:color="auto"/>
                <w:right w:val="none" w:sz="0" w:space="0" w:color="auto"/>
              </w:divBdr>
            </w:div>
          </w:divsChild>
        </w:div>
        <w:div w:id="1095058865">
          <w:marLeft w:val="0"/>
          <w:marRight w:val="0"/>
          <w:marTop w:val="0"/>
          <w:marBottom w:val="0"/>
          <w:divBdr>
            <w:top w:val="none" w:sz="0" w:space="0" w:color="auto"/>
            <w:left w:val="none" w:sz="0" w:space="0" w:color="auto"/>
            <w:bottom w:val="none" w:sz="0" w:space="0" w:color="auto"/>
            <w:right w:val="none" w:sz="0" w:space="0" w:color="auto"/>
          </w:divBdr>
        </w:div>
      </w:divsChild>
    </w:div>
    <w:div w:id="1327827458">
      <w:bodyDiv w:val="1"/>
      <w:marLeft w:val="0"/>
      <w:marRight w:val="0"/>
      <w:marTop w:val="0"/>
      <w:marBottom w:val="0"/>
      <w:divBdr>
        <w:top w:val="none" w:sz="0" w:space="0" w:color="auto"/>
        <w:left w:val="none" w:sz="0" w:space="0" w:color="auto"/>
        <w:bottom w:val="none" w:sz="0" w:space="0" w:color="auto"/>
        <w:right w:val="none" w:sz="0" w:space="0" w:color="auto"/>
      </w:divBdr>
      <w:divsChild>
        <w:div w:id="2037846383">
          <w:marLeft w:val="1886"/>
          <w:marRight w:val="0"/>
          <w:marTop w:val="0"/>
          <w:marBottom w:val="0"/>
          <w:divBdr>
            <w:top w:val="none" w:sz="0" w:space="0" w:color="auto"/>
            <w:left w:val="none" w:sz="0" w:space="0" w:color="auto"/>
            <w:bottom w:val="none" w:sz="0" w:space="0" w:color="auto"/>
            <w:right w:val="none" w:sz="0" w:space="0" w:color="auto"/>
          </w:divBdr>
        </w:div>
        <w:div w:id="1541817718">
          <w:marLeft w:val="1886"/>
          <w:marRight w:val="0"/>
          <w:marTop w:val="0"/>
          <w:marBottom w:val="0"/>
          <w:divBdr>
            <w:top w:val="none" w:sz="0" w:space="0" w:color="auto"/>
            <w:left w:val="none" w:sz="0" w:space="0" w:color="auto"/>
            <w:bottom w:val="none" w:sz="0" w:space="0" w:color="auto"/>
            <w:right w:val="none" w:sz="0" w:space="0" w:color="auto"/>
          </w:divBdr>
        </w:div>
        <w:div w:id="12849245">
          <w:marLeft w:val="1886"/>
          <w:marRight w:val="0"/>
          <w:marTop w:val="0"/>
          <w:marBottom w:val="0"/>
          <w:divBdr>
            <w:top w:val="none" w:sz="0" w:space="0" w:color="auto"/>
            <w:left w:val="none" w:sz="0" w:space="0" w:color="auto"/>
            <w:bottom w:val="none" w:sz="0" w:space="0" w:color="auto"/>
            <w:right w:val="none" w:sz="0" w:space="0" w:color="auto"/>
          </w:divBdr>
        </w:div>
        <w:div w:id="592207544">
          <w:marLeft w:val="1886"/>
          <w:marRight w:val="0"/>
          <w:marTop w:val="0"/>
          <w:marBottom w:val="0"/>
          <w:divBdr>
            <w:top w:val="none" w:sz="0" w:space="0" w:color="auto"/>
            <w:left w:val="none" w:sz="0" w:space="0" w:color="auto"/>
            <w:bottom w:val="none" w:sz="0" w:space="0" w:color="auto"/>
            <w:right w:val="none" w:sz="0" w:space="0" w:color="auto"/>
          </w:divBdr>
        </w:div>
      </w:divsChild>
    </w:div>
    <w:div w:id="1362508598">
      <w:bodyDiv w:val="1"/>
      <w:marLeft w:val="0"/>
      <w:marRight w:val="0"/>
      <w:marTop w:val="0"/>
      <w:marBottom w:val="0"/>
      <w:divBdr>
        <w:top w:val="none" w:sz="0" w:space="0" w:color="auto"/>
        <w:left w:val="none" w:sz="0" w:space="0" w:color="auto"/>
        <w:bottom w:val="none" w:sz="0" w:space="0" w:color="auto"/>
        <w:right w:val="none" w:sz="0" w:space="0" w:color="auto"/>
      </w:divBdr>
    </w:div>
    <w:div w:id="1465806180">
      <w:bodyDiv w:val="1"/>
      <w:marLeft w:val="0"/>
      <w:marRight w:val="0"/>
      <w:marTop w:val="0"/>
      <w:marBottom w:val="0"/>
      <w:divBdr>
        <w:top w:val="none" w:sz="0" w:space="0" w:color="auto"/>
        <w:left w:val="none" w:sz="0" w:space="0" w:color="auto"/>
        <w:bottom w:val="none" w:sz="0" w:space="0" w:color="auto"/>
        <w:right w:val="none" w:sz="0" w:space="0" w:color="auto"/>
      </w:divBdr>
    </w:div>
    <w:div w:id="1600331503">
      <w:bodyDiv w:val="1"/>
      <w:marLeft w:val="0"/>
      <w:marRight w:val="0"/>
      <w:marTop w:val="0"/>
      <w:marBottom w:val="0"/>
      <w:divBdr>
        <w:top w:val="none" w:sz="0" w:space="0" w:color="auto"/>
        <w:left w:val="none" w:sz="0" w:space="0" w:color="auto"/>
        <w:bottom w:val="none" w:sz="0" w:space="0" w:color="auto"/>
        <w:right w:val="none" w:sz="0" w:space="0" w:color="auto"/>
      </w:divBdr>
    </w:div>
    <w:div w:id="1646548317">
      <w:bodyDiv w:val="1"/>
      <w:marLeft w:val="0"/>
      <w:marRight w:val="0"/>
      <w:marTop w:val="0"/>
      <w:marBottom w:val="0"/>
      <w:divBdr>
        <w:top w:val="none" w:sz="0" w:space="0" w:color="auto"/>
        <w:left w:val="none" w:sz="0" w:space="0" w:color="auto"/>
        <w:bottom w:val="none" w:sz="0" w:space="0" w:color="auto"/>
        <w:right w:val="none" w:sz="0" w:space="0" w:color="auto"/>
      </w:divBdr>
    </w:div>
    <w:div w:id="1753893325">
      <w:bodyDiv w:val="1"/>
      <w:marLeft w:val="0"/>
      <w:marRight w:val="0"/>
      <w:marTop w:val="0"/>
      <w:marBottom w:val="0"/>
      <w:divBdr>
        <w:top w:val="none" w:sz="0" w:space="0" w:color="auto"/>
        <w:left w:val="none" w:sz="0" w:space="0" w:color="auto"/>
        <w:bottom w:val="none" w:sz="0" w:space="0" w:color="auto"/>
        <w:right w:val="none" w:sz="0" w:space="0" w:color="auto"/>
      </w:divBdr>
    </w:div>
    <w:div w:id="1882673127">
      <w:bodyDiv w:val="1"/>
      <w:marLeft w:val="0"/>
      <w:marRight w:val="0"/>
      <w:marTop w:val="0"/>
      <w:marBottom w:val="0"/>
      <w:divBdr>
        <w:top w:val="none" w:sz="0" w:space="0" w:color="auto"/>
        <w:left w:val="none" w:sz="0" w:space="0" w:color="auto"/>
        <w:bottom w:val="none" w:sz="0" w:space="0" w:color="auto"/>
        <w:right w:val="none" w:sz="0" w:space="0" w:color="auto"/>
      </w:divBdr>
    </w:div>
    <w:div w:id="1914848574">
      <w:bodyDiv w:val="1"/>
      <w:marLeft w:val="0"/>
      <w:marRight w:val="0"/>
      <w:marTop w:val="0"/>
      <w:marBottom w:val="0"/>
      <w:divBdr>
        <w:top w:val="none" w:sz="0" w:space="0" w:color="auto"/>
        <w:left w:val="none" w:sz="0" w:space="0" w:color="auto"/>
        <w:bottom w:val="none" w:sz="0" w:space="0" w:color="auto"/>
        <w:right w:val="none" w:sz="0" w:space="0" w:color="auto"/>
      </w:divBdr>
    </w:div>
    <w:div w:id="207855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41CB4-C49F-48BE-99AA-34405B545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37</Pages>
  <Words>7924</Words>
  <Characters>45173</Characters>
  <Application>Microsoft Office Word</Application>
  <DocSecurity>0</DocSecurity>
  <Lines>376</Lines>
  <Paragraphs>105</Paragraphs>
  <ScaleCrop>false</ScaleCrop>
  <HeadingPairs>
    <vt:vector size="2" baseType="variant">
      <vt:variant>
        <vt:lpstr>Titre</vt:lpstr>
      </vt:variant>
      <vt:variant>
        <vt:i4>1</vt:i4>
      </vt:variant>
    </vt:vector>
  </HeadingPairs>
  <TitlesOfParts>
    <vt:vector size="1" baseType="lpstr">
      <vt:lpstr/>
    </vt:vector>
  </TitlesOfParts>
  <Company>KPMG</Company>
  <LinksUpToDate>false</LinksUpToDate>
  <CharactersWithSpaces>52992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HEKMA</dc:creator>
  <cp:keywords/>
  <dc:description/>
  <cp:lastModifiedBy>ibtihelgharsallahbaltaji</cp:lastModifiedBy>
  <cp:revision>570</cp:revision>
  <dcterms:created xsi:type="dcterms:W3CDTF">2022-10-19T08:35:00Z</dcterms:created>
  <dcterms:modified xsi:type="dcterms:W3CDTF">2023-03-23T13:34:00Z</dcterms:modified>
</cp:coreProperties>
</file>