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1A48" w14:textId="77777777" w:rsidR="00433623" w:rsidRDefault="00433623">
      <w:pPr>
        <w:autoSpaceDE w:val="0"/>
        <w:autoSpaceDN w:val="0"/>
        <w:spacing w:after="212" w:line="220" w:lineRule="exact"/>
      </w:pPr>
    </w:p>
    <w:p w14:paraId="7A04F7B9" w14:textId="77777777" w:rsidR="00433623" w:rsidRDefault="00000000">
      <w:pPr>
        <w:autoSpaceDE w:val="0"/>
        <w:autoSpaceDN w:val="0"/>
        <w:spacing w:after="0" w:line="245" w:lineRule="auto"/>
        <w:ind w:right="4896"/>
      </w:pPr>
      <w:r>
        <w:rPr>
          <w:rFonts w:ascii="MS" w:eastAsia="MS" w:hAnsi="MS"/>
          <w:color w:val="000000"/>
          <w:sz w:val="18"/>
        </w:rPr>
        <w:t>平成</w:t>
      </w:r>
      <w:r>
        <w:rPr>
          <w:rFonts w:ascii="Century" w:eastAsia="Century" w:hAnsi="Century"/>
          <w:color w:val="000000"/>
          <w:sz w:val="18"/>
        </w:rPr>
        <w:t>21</w:t>
      </w:r>
      <w:r>
        <w:rPr>
          <w:rFonts w:ascii="MS" w:eastAsia="MS" w:hAnsi="MS"/>
          <w:color w:val="000000"/>
          <w:sz w:val="18"/>
        </w:rPr>
        <w:t xml:space="preserve"> 年度卒業研究発表会（日本大学工学部情報工学科）</w:t>
      </w:r>
      <w:r>
        <w:br/>
      </w:r>
      <w:r>
        <w:rPr>
          <w:rFonts w:ascii="MS" w:eastAsia="MS" w:hAnsi="MS"/>
          <w:color w:val="000000"/>
          <w:sz w:val="18"/>
        </w:rPr>
        <w:t>Ｂ－７</w:t>
      </w:r>
    </w:p>
    <w:p w14:paraId="2BA05D8F" w14:textId="77777777" w:rsidR="00433623" w:rsidRDefault="00000000">
      <w:pPr>
        <w:autoSpaceDE w:val="0"/>
        <w:autoSpaceDN w:val="0"/>
        <w:spacing w:before="160" w:after="56" w:line="185" w:lineRule="auto"/>
        <w:jc w:val="center"/>
        <w:rPr>
          <w:lang w:eastAsia="ja-JP"/>
        </w:rPr>
      </w:pPr>
      <w:r>
        <w:rPr>
          <w:rFonts w:ascii="MS" w:eastAsia="MS" w:hAnsi="MS"/>
          <w:color w:val="000000"/>
          <w:sz w:val="24"/>
          <w:lang w:eastAsia="ja-JP"/>
        </w:rPr>
        <w:t xml:space="preserve">２種類の車両を混合した一車線路の交通流 </w:t>
      </w:r>
    </w:p>
    <w:tbl>
      <w:tblPr>
        <w:tblW w:w="0" w:type="auto"/>
        <w:tblLayout w:type="fixed"/>
        <w:tblLook w:val="04A0" w:firstRow="1" w:lastRow="0" w:firstColumn="1" w:lastColumn="0" w:noHBand="0" w:noVBand="1"/>
      </w:tblPr>
      <w:tblGrid>
        <w:gridCol w:w="386"/>
        <w:gridCol w:w="1520"/>
        <w:gridCol w:w="5420"/>
        <w:gridCol w:w="2440"/>
      </w:tblGrid>
      <w:tr w:rsidR="00433623" w14:paraId="7F1F23F7" w14:textId="77777777">
        <w:trPr>
          <w:trHeight w:hRule="exact" w:val="772"/>
        </w:trPr>
        <w:tc>
          <w:tcPr>
            <w:tcW w:w="386" w:type="dxa"/>
            <w:vMerge w:val="restart"/>
            <w:tcMar>
              <w:left w:w="0" w:type="dxa"/>
              <w:right w:w="0" w:type="dxa"/>
            </w:tcMar>
          </w:tcPr>
          <w:p w14:paraId="4231F969" w14:textId="77777777" w:rsidR="00433623" w:rsidRDefault="00000000">
            <w:pPr>
              <w:autoSpaceDE w:val="0"/>
              <w:autoSpaceDN w:val="0"/>
              <w:spacing w:before="968" w:after="0" w:line="185" w:lineRule="auto"/>
              <w:jc w:val="center"/>
            </w:pPr>
            <w:r>
              <w:rPr>
                <w:rFonts w:ascii="MS" w:eastAsia="MS" w:hAnsi="MS"/>
                <w:color w:val="000000"/>
                <w:sz w:val="18"/>
              </w:rPr>
              <w:t>１．</w:t>
            </w:r>
          </w:p>
        </w:tc>
        <w:tc>
          <w:tcPr>
            <w:tcW w:w="1520" w:type="dxa"/>
            <w:vMerge w:val="restart"/>
            <w:tcMar>
              <w:left w:w="0" w:type="dxa"/>
              <w:right w:w="0" w:type="dxa"/>
            </w:tcMar>
          </w:tcPr>
          <w:p w14:paraId="123A0F68" w14:textId="77777777" w:rsidR="00433623" w:rsidRDefault="00000000">
            <w:pPr>
              <w:autoSpaceDE w:val="0"/>
              <w:autoSpaceDN w:val="0"/>
              <w:spacing w:before="968" w:after="0" w:line="185" w:lineRule="auto"/>
              <w:ind w:left="34"/>
            </w:pPr>
            <w:r>
              <w:rPr>
                <w:rFonts w:ascii="MS" w:eastAsia="MS" w:hAnsi="MS"/>
                <w:color w:val="000000"/>
                <w:sz w:val="18"/>
              </w:rPr>
              <w:t xml:space="preserve">はじめに </w:t>
            </w:r>
          </w:p>
        </w:tc>
        <w:tc>
          <w:tcPr>
            <w:tcW w:w="5420" w:type="dxa"/>
            <w:tcMar>
              <w:left w:w="0" w:type="dxa"/>
              <w:right w:w="0" w:type="dxa"/>
            </w:tcMar>
          </w:tcPr>
          <w:p w14:paraId="586DCF96" w14:textId="77777777" w:rsidR="00433623" w:rsidRDefault="00000000">
            <w:pPr>
              <w:autoSpaceDE w:val="0"/>
              <w:autoSpaceDN w:val="0"/>
              <w:spacing w:before="86" w:after="0" w:line="281" w:lineRule="auto"/>
              <w:ind w:left="576" w:right="144"/>
              <w:jc w:val="center"/>
            </w:pPr>
            <w:r>
              <w:rPr>
                <w:rFonts w:ascii="Century" w:eastAsia="Century" w:hAnsi="Century"/>
                <w:color w:val="000000"/>
                <w:sz w:val="18"/>
              </w:rPr>
              <w:t xml:space="preserve">Traffic Flow by Two Kinds of Cars on One-lane Street </w:t>
            </w:r>
            <w:r>
              <w:rPr>
                <w:rFonts w:ascii="Century" w:eastAsia="Century" w:hAnsi="Century"/>
                <w:color w:val="000000"/>
                <w:sz w:val="24"/>
              </w:rPr>
              <w:t>176xxx</w:t>
            </w:r>
            <w:r>
              <w:rPr>
                <w:rFonts w:ascii="MS" w:eastAsia="MS" w:hAnsi="MS"/>
                <w:color w:val="000000"/>
                <w:sz w:val="24"/>
              </w:rPr>
              <w:t xml:space="preserve">  学生氏名  </w:t>
            </w:r>
            <w:r>
              <w:rPr>
                <w:rFonts w:ascii="Century" w:eastAsia="Century" w:hAnsi="Century"/>
                <w:color w:val="000000"/>
                <w:sz w:val="24"/>
              </w:rPr>
              <w:t>[</w:t>
            </w:r>
            <w:r>
              <w:rPr>
                <w:rFonts w:ascii="MS" w:eastAsia="MS" w:hAnsi="MS"/>
                <w:color w:val="000000"/>
                <w:sz w:val="24"/>
              </w:rPr>
              <w:t>△△研究室</w:t>
            </w:r>
            <w:r>
              <w:rPr>
                <w:rFonts w:ascii="Century" w:eastAsia="Century" w:hAnsi="Century"/>
                <w:color w:val="000000"/>
                <w:sz w:val="24"/>
              </w:rPr>
              <w:t xml:space="preserve">] </w:t>
            </w:r>
          </w:p>
        </w:tc>
        <w:tc>
          <w:tcPr>
            <w:tcW w:w="2440" w:type="dxa"/>
            <w:tcMar>
              <w:left w:w="0" w:type="dxa"/>
              <w:right w:w="0" w:type="dxa"/>
            </w:tcMar>
          </w:tcPr>
          <w:p w14:paraId="07C1A049" w14:textId="77777777" w:rsidR="00433623" w:rsidRDefault="00433623">
            <w:pPr>
              <w:autoSpaceDE w:val="0"/>
              <w:autoSpaceDN w:val="0"/>
              <w:spacing w:after="0" w:line="54" w:lineRule="exact"/>
            </w:pPr>
          </w:p>
          <w:p w14:paraId="00029BC9" w14:textId="77777777" w:rsidR="00433623" w:rsidRDefault="00433623">
            <w:pPr>
              <w:autoSpaceDE w:val="0"/>
              <w:autoSpaceDN w:val="0"/>
              <w:spacing w:after="0" w:line="14" w:lineRule="exact"/>
            </w:pPr>
          </w:p>
        </w:tc>
      </w:tr>
      <w:tr w:rsidR="00433623" w14:paraId="52370955" w14:textId="77777777">
        <w:trPr>
          <w:trHeight w:hRule="exact" w:val="280"/>
        </w:trPr>
        <w:tc>
          <w:tcPr>
            <w:tcW w:w="2458" w:type="dxa"/>
            <w:vMerge/>
          </w:tcPr>
          <w:p w14:paraId="68B3B28A" w14:textId="77777777" w:rsidR="00433623" w:rsidRDefault="00433623"/>
        </w:tc>
        <w:tc>
          <w:tcPr>
            <w:tcW w:w="2458" w:type="dxa"/>
            <w:vMerge/>
          </w:tcPr>
          <w:p w14:paraId="50D550D7" w14:textId="77777777" w:rsidR="00433623" w:rsidRDefault="00433623"/>
        </w:tc>
        <w:tc>
          <w:tcPr>
            <w:tcW w:w="7860" w:type="dxa"/>
            <w:gridSpan w:val="2"/>
            <w:tcMar>
              <w:left w:w="0" w:type="dxa"/>
              <w:right w:w="0" w:type="dxa"/>
            </w:tcMar>
          </w:tcPr>
          <w:p w14:paraId="228B39D9" w14:textId="77777777" w:rsidR="00433623" w:rsidRDefault="00000000">
            <w:pPr>
              <w:autoSpaceDE w:val="0"/>
              <w:autoSpaceDN w:val="0"/>
              <w:spacing w:before="74" w:after="0" w:line="185" w:lineRule="auto"/>
              <w:ind w:right="42"/>
              <w:jc w:val="right"/>
              <w:rPr>
                <w:lang w:eastAsia="ja-JP"/>
              </w:rPr>
            </w:pPr>
            <w:r>
              <w:rPr>
                <w:rFonts w:ascii="MS" w:eastAsia="MS" w:hAnsi="MS"/>
                <w:color w:val="000000"/>
                <w:sz w:val="18"/>
                <w:lang w:eastAsia="ja-JP"/>
              </w:rPr>
              <w:t>る必要がある。図１より車頭距離が２５～３０ｍを境に、</w:t>
            </w:r>
          </w:p>
        </w:tc>
      </w:tr>
      <w:tr w:rsidR="00433623" w14:paraId="41017933" w14:textId="77777777">
        <w:trPr>
          <w:trHeight w:hRule="exact" w:val="200"/>
        </w:trPr>
        <w:tc>
          <w:tcPr>
            <w:tcW w:w="2458" w:type="dxa"/>
            <w:vMerge/>
          </w:tcPr>
          <w:p w14:paraId="246DD101" w14:textId="77777777" w:rsidR="00433623" w:rsidRDefault="00433623">
            <w:pPr>
              <w:rPr>
                <w:lang w:eastAsia="ja-JP"/>
              </w:rPr>
            </w:pPr>
          </w:p>
        </w:tc>
        <w:tc>
          <w:tcPr>
            <w:tcW w:w="2458" w:type="dxa"/>
            <w:vMerge/>
          </w:tcPr>
          <w:p w14:paraId="23F7E603" w14:textId="77777777" w:rsidR="00433623" w:rsidRDefault="00433623">
            <w:pPr>
              <w:rPr>
                <w:lang w:eastAsia="ja-JP"/>
              </w:rPr>
            </w:pPr>
          </w:p>
        </w:tc>
        <w:tc>
          <w:tcPr>
            <w:tcW w:w="7860" w:type="dxa"/>
            <w:gridSpan w:val="2"/>
            <w:tcMar>
              <w:left w:w="0" w:type="dxa"/>
              <w:right w:w="0" w:type="dxa"/>
            </w:tcMar>
          </w:tcPr>
          <w:p w14:paraId="783FC1FA" w14:textId="77777777" w:rsidR="00433623" w:rsidRDefault="00000000">
            <w:pPr>
              <w:autoSpaceDE w:val="0"/>
              <w:autoSpaceDN w:val="0"/>
              <w:spacing w:before="40" w:after="0" w:line="185" w:lineRule="auto"/>
              <w:ind w:right="134"/>
              <w:jc w:val="right"/>
            </w:pPr>
            <w:r>
              <w:rPr>
                <w:rFonts w:ascii="MS" w:eastAsia="MS" w:hAnsi="MS"/>
                <w:color w:val="000000"/>
                <w:sz w:val="18"/>
                <w:lang w:eastAsia="ja-JP"/>
              </w:rPr>
              <w:t>平均速度は異なる振る舞いを見せる。</w:t>
            </w:r>
            <w:r>
              <w:rPr>
                <w:rFonts w:ascii="MS" w:eastAsia="MS" w:hAnsi="MS"/>
                <w:color w:val="000000"/>
                <w:sz w:val="18"/>
              </w:rPr>
              <w:t>車頭距離が小さい</w:t>
            </w:r>
          </w:p>
        </w:tc>
      </w:tr>
    </w:tbl>
    <w:p w14:paraId="70936A39" w14:textId="77777777" w:rsidR="00433623" w:rsidRDefault="00433623">
      <w:pPr>
        <w:autoSpaceDE w:val="0"/>
        <w:autoSpaceDN w:val="0"/>
        <w:spacing w:after="66" w:line="14" w:lineRule="exact"/>
      </w:pPr>
    </w:p>
    <w:p w14:paraId="625EFE99" w14:textId="77777777" w:rsidR="00433623" w:rsidRDefault="00433623">
      <w:pPr>
        <w:sectPr w:rsidR="00433623">
          <w:pgSz w:w="11904" w:h="16840"/>
          <w:pgMar w:top="430" w:right="936" w:bottom="622" w:left="1134" w:header="720" w:footer="720" w:gutter="0"/>
          <w:cols w:space="720"/>
          <w:docGrid w:linePitch="360"/>
        </w:sectPr>
      </w:pPr>
    </w:p>
    <w:p w14:paraId="715A1104" w14:textId="77777777" w:rsidR="00433623" w:rsidRDefault="00000000">
      <w:pPr>
        <w:autoSpaceDE w:val="0"/>
        <w:autoSpaceDN w:val="0"/>
        <w:spacing w:after="0" w:line="247" w:lineRule="auto"/>
        <w:ind w:right="144" w:firstLine="182"/>
        <w:rPr>
          <w:lang w:eastAsia="ja-JP"/>
        </w:rPr>
      </w:pPr>
      <w:r>
        <w:rPr>
          <w:rFonts w:ascii="MS" w:eastAsia="MS" w:hAnsi="MS"/>
          <w:color w:val="000000"/>
          <w:sz w:val="18"/>
          <w:lang w:eastAsia="ja-JP"/>
        </w:rPr>
        <w:t>自動車は身近な交通手段として用いられており、交通事故・渋滞など様々な社会問題の原因でもある。高速道路での観測から、交通流の典型的な性質が見出されている。最近、それを理解するため、セルオートマトンという単純なモデルを用いた数値実験が行われている。交通流の性質が、そのような簡単なモデルで理解されるかは、大変興味深い。本研究では、セルオートマトンを用い２種類の車両移動ルールの車が混ざった一車線路の交通流について数値実験を行い、単純なルールでどの程度現実の交通流の性質を説明できるか調べる。</w:t>
      </w:r>
    </w:p>
    <w:p w14:paraId="274BB3B3" w14:textId="77777777" w:rsidR="00433623" w:rsidRDefault="00433623">
      <w:pPr>
        <w:rPr>
          <w:lang w:eastAsia="ja-JP"/>
        </w:rPr>
        <w:sectPr w:rsidR="00433623">
          <w:type w:val="continuous"/>
          <w:pgSz w:w="11904" w:h="16840"/>
          <w:pgMar w:top="430" w:right="936" w:bottom="622" w:left="1134" w:header="720" w:footer="720" w:gutter="0"/>
          <w:cols w:num="2" w:space="720" w:equalWidth="0">
            <w:col w:w="4862" w:space="0"/>
            <w:col w:w="4971" w:space="0"/>
          </w:cols>
          <w:docGrid w:linePitch="360"/>
        </w:sectPr>
      </w:pPr>
    </w:p>
    <w:p w14:paraId="1E39AD93" w14:textId="77777777" w:rsidR="00433623" w:rsidRDefault="00000000">
      <w:pPr>
        <w:autoSpaceDE w:val="0"/>
        <w:autoSpaceDN w:val="0"/>
        <w:spacing w:after="68" w:line="247" w:lineRule="auto"/>
        <w:ind w:left="226" w:right="202"/>
        <w:jc w:val="both"/>
      </w:pPr>
      <w:r>
        <w:rPr>
          <w:rFonts w:ascii="MS" w:eastAsia="MS" w:hAnsi="MS"/>
          <w:color w:val="000000"/>
          <w:sz w:val="18"/>
          <w:lang w:eastAsia="ja-JP"/>
        </w:rPr>
        <w:t>領域では、車頭距離と平均速度はほぼ比例しており、渋滞が起こっていると想像できる。また、車頭距離が３０ｍを超えると、車は法定最高速度付近で自由に走行している。図２では分布が山形の形状を示し、山頂を境に図１に対応した性質が見える。山頂の左側の密度３０～４０</w:t>
      </w:r>
      <w:r>
        <w:rPr>
          <w:rFonts w:ascii="Century" w:eastAsia="Century" w:hAnsi="Century"/>
          <w:color w:val="000000"/>
          <w:sz w:val="18"/>
          <w:lang w:eastAsia="ja-JP"/>
        </w:rPr>
        <w:t xml:space="preserve"> (</w:t>
      </w:r>
      <w:r>
        <w:rPr>
          <w:rFonts w:ascii="MS" w:eastAsia="MS" w:hAnsi="MS"/>
          <w:color w:val="000000"/>
          <w:sz w:val="18"/>
          <w:lang w:eastAsia="ja-JP"/>
        </w:rPr>
        <w:t>１</w:t>
      </w:r>
      <w:r>
        <w:rPr>
          <w:rFonts w:ascii="Century" w:eastAsia="Century" w:hAnsi="Century"/>
          <w:color w:val="000000"/>
          <w:sz w:val="18"/>
          <w:lang w:eastAsia="ja-JP"/>
        </w:rPr>
        <w:t>/</w:t>
      </w:r>
      <w:r>
        <w:rPr>
          <w:rFonts w:ascii="MS" w:eastAsia="MS" w:hAnsi="MS"/>
          <w:color w:val="000000"/>
          <w:sz w:val="18"/>
          <w:lang w:eastAsia="ja-JP"/>
        </w:rPr>
        <w:t>ｋｍ</w:t>
      </w:r>
      <w:r>
        <w:rPr>
          <w:rFonts w:ascii="Century" w:eastAsia="Century" w:hAnsi="Century"/>
          <w:color w:val="000000"/>
          <w:sz w:val="18"/>
          <w:lang w:eastAsia="ja-JP"/>
        </w:rPr>
        <w:t>)</w:t>
      </w:r>
      <w:r>
        <w:rPr>
          <w:rFonts w:ascii="MS" w:eastAsia="MS" w:hAnsi="MS"/>
          <w:color w:val="000000"/>
          <w:sz w:val="18"/>
          <w:lang w:eastAsia="ja-JP"/>
        </w:rPr>
        <w:t>以下では、密度と流量はほぼ原点を通る直線上に分布している。式（</w:t>
      </w:r>
      <w:r>
        <w:rPr>
          <w:rFonts w:ascii="Century" w:eastAsia="Century" w:hAnsi="Century"/>
          <w:color w:val="000000"/>
          <w:sz w:val="18"/>
          <w:lang w:eastAsia="ja-JP"/>
        </w:rPr>
        <w:t>1</w:t>
      </w:r>
      <w:r>
        <w:rPr>
          <w:rFonts w:ascii="MS" w:eastAsia="MS" w:hAnsi="MS"/>
          <w:color w:val="000000"/>
          <w:sz w:val="18"/>
          <w:lang w:eastAsia="ja-JP"/>
        </w:rPr>
        <w:t>）から、ここでは速度が一定であることがわかる。速度を見積もるとおよそ法定最高速度１００ｋｍ</w:t>
      </w:r>
      <w:r>
        <w:rPr>
          <w:rFonts w:ascii="Century" w:eastAsia="Century" w:hAnsi="Century"/>
          <w:color w:val="000000"/>
          <w:sz w:val="18"/>
          <w:lang w:eastAsia="ja-JP"/>
        </w:rPr>
        <w:t>/</w:t>
      </w:r>
      <w:r>
        <w:rPr>
          <w:rFonts w:ascii="MS" w:eastAsia="MS" w:hAnsi="MS"/>
          <w:color w:val="000000"/>
          <w:sz w:val="18"/>
          <w:lang w:eastAsia="ja-JP"/>
        </w:rPr>
        <w:t>時であることから、この領域は自由走行状態と考えられる。</w:t>
      </w:r>
      <w:r>
        <w:rPr>
          <w:rFonts w:ascii="MS" w:eastAsia="MS" w:hAnsi="MS"/>
          <w:color w:val="000000"/>
          <w:sz w:val="18"/>
        </w:rPr>
        <w:t>一方、密度が大きい山頂の右側の領</w:t>
      </w:r>
    </w:p>
    <w:p w14:paraId="25C4A830" w14:textId="77777777" w:rsidR="00433623" w:rsidRDefault="00433623">
      <w:pPr>
        <w:sectPr w:rsidR="00433623">
          <w:type w:val="nextColumn"/>
          <w:pgSz w:w="11904" w:h="16840"/>
          <w:pgMar w:top="430" w:right="936" w:bottom="622" w:left="1134" w:header="720" w:footer="720" w:gutter="0"/>
          <w:cols w:num="2" w:space="720" w:equalWidth="0">
            <w:col w:w="4862" w:space="0"/>
            <w:col w:w="4971" w:space="0"/>
          </w:cols>
          <w:docGrid w:linePitch="360"/>
        </w:sectPr>
      </w:pPr>
    </w:p>
    <w:tbl>
      <w:tblPr>
        <w:tblW w:w="0" w:type="auto"/>
        <w:tblLayout w:type="fixed"/>
        <w:tblLook w:val="04A0" w:firstRow="1" w:lastRow="0" w:firstColumn="1" w:lastColumn="0" w:noHBand="0" w:noVBand="1"/>
      </w:tblPr>
      <w:tblGrid>
        <w:gridCol w:w="386"/>
        <w:gridCol w:w="4420"/>
        <w:gridCol w:w="660"/>
        <w:gridCol w:w="4260"/>
      </w:tblGrid>
      <w:tr w:rsidR="00433623" w14:paraId="7920EBF3" w14:textId="77777777">
        <w:trPr>
          <w:trHeight w:hRule="exact" w:val="442"/>
        </w:trPr>
        <w:tc>
          <w:tcPr>
            <w:tcW w:w="386" w:type="dxa"/>
            <w:tcMar>
              <w:left w:w="0" w:type="dxa"/>
              <w:right w:w="0" w:type="dxa"/>
            </w:tcMar>
          </w:tcPr>
          <w:p w14:paraId="0474ED5E" w14:textId="77777777" w:rsidR="00433623" w:rsidRDefault="00000000">
            <w:pPr>
              <w:autoSpaceDE w:val="0"/>
              <w:autoSpaceDN w:val="0"/>
              <w:spacing w:before="120" w:after="0" w:line="185" w:lineRule="auto"/>
              <w:jc w:val="center"/>
            </w:pPr>
            <w:r>
              <w:rPr>
                <w:rFonts w:ascii="MS" w:eastAsia="MS" w:hAnsi="MS"/>
                <w:color w:val="000000"/>
                <w:sz w:val="18"/>
              </w:rPr>
              <w:t>２．</w:t>
            </w:r>
          </w:p>
        </w:tc>
        <w:tc>
          <w:tcPr>
            <w:tcW w:w="4420" w:type="dxa"/>
            <w:tcMar>
              <w:left w:w="0" w:type="dxa"/>
              <w:right w:w="0" w:type="dxa"/>
            </w:tcMar>
          </w:tcPr>
          <w:p w14:paraId="14C2DDE8" w14:textId="77777777" w:rsidR="00433623" w:rsidRDefault="00000000">
            <w:pPr>
              <w:autoSpaceDE w:val="0"/>
              <w:autoSpaceDN w:val="0"/>
              <w:spacing w:before="112" w:after="0" w:line="192" w:lineRule="auto"/>
              <w:ind w:left="34"/>
            </w:pPr>
            <w:r>
              <w:rPr>
                <w:rFonts w:ascii="MS" w:eastAsia="MS" w:hAnsi="MS"/>
                <w:color w:val="000000"/>
                <w:sz w:val="18"/>
              </w:rPr>
              <w:t>交通流とは</w:t>
            </w:r>
            <w:r>
              <w:rPr>
                <w:rFonts w:ascii="MS" w:eastAsia="MS" w:hAnsi="MS"/>
                <w:color w:val="000000"/>
                <w:sz w:val="11"/>
              </w:rPr>
              <w:t>[1]</w:t>
            </w:r>
          </w:p>
        </w:tc>
        <w:tc>
          <w:tcPr>
            <w:tcW w:w="4920" w:type="dxa"/>
            <w:gridSpan w:val="2"/>
            <w:tcMar>
              <w:left w:w="0" w:type="dxa"/>
              <w:right w:w="0" w:type="dxa"/>
            </w:tcMar>
          </w:tcPr>
          <w:p w14:paraId="12C7CDF3" w14:textId="77777777" w:rsidR="00433623" w:rsidRDefault="00000000">
            <w:pPr>
              <w:autoSpaceDE w:val="0"/>
              <w:autoSpaceDN w:val="0"/>
              <w:spacing w:after="0" w:line="185" w:lineRule="auto"/>
              <w:ind w:left="282"/>
              <w:rPr>
                <w:lang w:eastAsia="ja-JP"/>
              </w:rPr>
            </w:pPr>
            <w:r>
              <w:rPr>
                <w:rFonts w:ascii="MS" w:eastAsia="MS" w:hAnsi="MS"/>
                <w:color w:val="000000"/>
                <w:sz w:val="18"/>
                <w:lang w:eastAsia="ja-JP"/>
              </w:rPr>
              <w:t>域では、密度の増加に伴い流量が減少している。従って、</w:t>
            </w:r>
          </w:p>
          <w:p w14:paraId="16348D64" w14:textId="77777777" w:rsidR="00433623" w:rsidRDefault="00000000">
            <w:pPr>
              <w:autoSpaceDE w:val="0"/>
              <w:autoSpaceDN w:val="0"/>
              <w:spacing w:before="66" w:after="0" w:line="185" w:lineRule="auto"/>
              <w:ind w:left="282"/>
              <w:rPr>
                <w:lang w:eastAsia="ja-JP"/>
              </w:rPr>
            </w:pPr>
            <w:r>
              <w:rPr>
                <w:rFonts w:ascii="MS" w:eastAsia="MS" w:hAnsi="MS"/>
                <w:color w:val="000000"/>
                <w:sz w:val="18"/>
                <w:lang w:eastAsia="ja-JP"/>
              </w:rPr>
              <w:t>ここでは渋滞が起きていると考えられる。</w:t>
            </w:r>
          </w:p>
        </w:tc>
      </w:tr>
      <w:tr w:rsidR="00433623" w14:paraId="2903763F" w14:textId="77777777">
        <w:trPr>
          <w:trHeight w:hRule="exact" w:val="456"/>
        </w:trPr>
        <w:tc>
          <w:tcPr>
            <w:tcW w:w="4806" w:type="dxa"/>
            <w:gridSpan w:val="2"/>
            <w:tcMar>
              <w:left w:w="0" w:type="dxa"/>
              <w:right w:w="0" w:type="dxa"/>
            </w:tcMar>
          </w:tcPr>
          <w:p w14:paraId="7F08B313" w14:textId="77777777" w:rsidR="00433623" w:rsidRDefault="00000000">
            <w:pPr>
              <w:autoSpaceDE w:val="0"/>
              <w:autoSpaceDN w:val="0"/>
              <w:spacing w:before="50" w:after="0" w:line="245" w:lineRule="auto"/>
              <w:ind w:right="144" w:firstLine="182"/>
              <w:rPr>
                <w:lang w:eastAsia="ja-JP"/>
              </w:rPr>
            </w:pPr>
            <w:r>
              <w:rPr>
                <w:rFonts w:ascii="MS" w:eastAsia="MS" w:hAnsi="MS"/>
                <w:color w:val="000000"/>
                <w:sz w:val="18"/>
                <w:lang w:eastAsia="ja-JP"/>
              </w:rPr>
              <w:t>日本の高速道路には数ｋｍ毎に車の流れを観測する計測器が設置されている。計測器では５分間に通る車の平</w:t>
            </w:r>
          </w:p>
        </w:tc>
        <w:tc>
          <w:tcPr>
            <w:tcW w:w="660" w:type="dxa"/>
            <w:tcMar>
              <w:left w:w="0" w:type="dxa"/>
              <w:right w:w="0" w:type="dxa"/>
            </w:tcMar>
          </w:tcPr>
          <w:p w14:paraId="0BCACC07" w14:textId="77777777" w:rsidR="00433623" w:rsidRDefault="00000000">
            <w:pPr>
              <w:autoSpaceDE w:val="0"/>
              <w:autoSpaceDN w:val="0"/>
              <w:spacing w:before="174" w:after="0" w:line="185" w:lineRule="auto"/>
              <w:ind w:right="16"/>
              <w:jc w:val="right"/>
            </w:pPr>
            <w:r>
              <w:rPr>
                <w:rFonts w:ascii="MS" w:eastAsia="MS" w:hAnsi="MS"/>
                <w:color w:val="000000"/>
                <w:sz w:val="18"/>
              </w:rPr>
              <w:t>３．</w:t>
            </w:r>
          </w:p>
        </w:tc>
        <w:tc>
          <w:tcPr>
            <w:tcW w:w="4260" w:type="dxa"/>
            <w:tcMar>
              <w:left w:w="0" w:type="dxa"/>
              <w:right w:w="0" w:type="dxa"/>
            </w:tcMar>
          </w:tcPr>
          <w:p w14:paraId="7E01E036" w14:textId="77777777" w:rsidR="00433623" w:rsidRDefault="00000000">
            <w:pPr>
              <w:autoSpaceDE w:val="0"/>
              <w:autoSpaceDN w:val="0"/>
              <w:spacing w:before="164" w:after="0" w:line="194" w:lineRule="auto"/>
              <w:ind w:left="42"/>
              <w:rPr>
                <w:lang w:eastAsia="ja-JP"/>
              </w:rPr>
            </w:pPr>
            <w:r>
              <w:rPr>
                <w:rFonts w:ascii="MS" w:eastAsia="MS" w:hAnsi="MS"/>
                <w:color w:val="000000"/>
                <w:sz w:val="18"/>
                <w:lang w:eastAsia="ja-JP"/>
              </w:rPr>
              <w:t>セルオートマトンとは</w:t>
            </w:r>
            <w:r>
              <w:rPr>
                <w:rFonts w:ascii="MS" w:eastAsia="MS" w:hAnsi="MS"/>
                <w:color w:val="000000"/>
                <w:sz w:val="11"/>
                <w:lang w:eastAsia="ja-JP"/>
              </w:rPr>
              <w:t>[2]</w:t>
            </w:r>
          </w:p>
        </w:tc>
      </w:tr>
    </w:tbl>
    <w:p w14:paraId="04DC27D5" w14:textId="77777777" w:rsidR="00433623" w:rsidRDefault="00433623">
      <w:pPr>
        <w:autoSpaceDE w:val="0"/>
        <w:autoSpaceDN w:val="0"/>
        <w:spacing w:after="46" w:line="14" w:lineRule="exact"/>
        <w:rPr>
          <w:lang w:eastAsia="ja-JP"/>
        </w:rPr>
      </w:pPr>
    </w:p>
    <w:p w14:paraId="0CF0BACC" w14:textId="77777777" w:rsidR="00433623" w:rsidRDefault="00433623">
      <w:pPr>
        <w:rPr>
          <w:lang w:eastAsia="ja-JP"/>
        </w:rPr>
        <w:sectPr w:rsidR="00433623">
          <w:type w:val="continuous"/>
          <w:pgSz w:w="11904" w:h="16840"/>
          <w:pgMar w:top="430" w:right="936" w:bottom="622" w:left="1134" w:header="720" w:footer="720" w:gutter="0"/>
          <w:cols w:space="720"/>
          <w:docGrid w:linePitch="360"/>
        </w:sectPr>
      </w:pPr>
    </w:p>
    <w:p w14:paraId="0A3AE23B" w14:textId="77777777" w:rsidR="00433623" w:rsidRDefault="00000000">
      <w:pPr>
        <w:autoSpaceDE w:val="0"/>
        <w:autoSpaceDN w:val="0"/>
        <w:spacing w:after="0" w:line="247" w:lineRule="auto"/>
        <w:ind w:right="272"/>
        <w:jc w:val="both"/>
        <w:rPr>
          <w:lang w:eastAsia="ja-JP"/>
        </w:rPr>
      </w:pPr>
      <w:r>
        <w:rPr>
          <w:rFonts w:ascii="MS" w:eastAsia="MS" w:hAnsi="MS"/>
          <w:color w:val="000000"/>
          <w:sz w:val="18"/>
          <w:lang w:eastAsia="ja-JP"/>
        </w:rPr>
        <w:t>均台数である流量</w:t>
      </w:r>
      <w:r>
        <w:rPr>
          <w:rFonts w:ascii="Century" w:eastAsia="Century" w:hAnsi="Century"/>
          <w:color w:val="000000"/>
          <w:sz w:val="18"/>
          <w:lang w:eastAsia="ja-JP"/>
        </w:rPr>
        <w:t>(</w:t>
      </w:r>
      <w:r>
        <w:rPr>
          <w:rFonts w:ascii="MS" w:eastAsia="MS" w:hAnsi="MS"/>
          <w:color w:val="000000"/>
          <w:sz w:val="18"/>
          <w:lang w:eastAsia="ja-JP"/>
        </w:rPr>
        <w:t>ｑ</w:t>
      </w:r>
      <w:r>
        <w:rPr>
          <w:rFonts w:ascii="Century" w:eastAsia="Century" w:hAnsi="Century"/>
          <w:color w:val="000000"/>
          <w:sz w:val="18"/>
          <w:lang w:eastAsia="ja-JP"/>
        </w:rPr>
        <w:t>)</w:t>
      </w:r>
      <w:r>
        <w:rPr>
          <w:rFonts w:ascii="MS" w:eastAsia="MS" w:hAnsi="MS"/>
          <w:color w:val="000000"/>
          <w:sz w:val="18"/>
          <w:lang w:eastAsia="ja-JP"/>
        </w:rPr>
        <w:t>とその車の平均速度（ｖ）が記録されている。その例として、図１</w:t>
      </w:r>
      <w:r>
        <w:rPr>
          <w:rFonts w:ascii="Century" w:eastAsia="Century" w:hAnsi="Century"/>
          <w:color w:val="000000"/>
          <w:sz w:val="18"/>
          <w:lang w:eastAsia="ja-JP"/>
        </w:rPr>
        <w:t>,</w:t>
      </w:r>
      <w:r>
        <w:rPr>
          <w:rFonts w:ascii="MS" w:eastAsia="MS" w:hAnsi="MS"/>
          <w:color w:val="000000"/>
          <w:sz w:val="18"/>
          <w:lang w:eastAsia="ja-JP"/>
        </w:rPr>
        <w:t>２に</w:t>
      </w:r>
      <w:r>
        <w:rPr>
          <w:rFonts w:ascii="Century" w:eastAsia="Century" w:hAnsi="Century"/>
          <w:color w:val="000000"/>
          <w:sz w:val="18"/>
          <w:lang w:eastAsia="ja-JP"/>
        </w:rPr>
        <w:t>1996</w:t>
      </w:r>
      <w:r>
        <w:rPr>
          <w:rFonts w:ascii="MS" w:eastAsia="MS" w:hAnsi="MS"/>
          <w:color w:val="000000"/>
          <w:sz w:val="18"/>
          <w:lang w:eastAsia="ja-JP"/>
        </w:rPr>
        <w:t xml:space="preserve"> 年の東名高速道路で観測されたデータを挙げる。図１は平均速度（ｖ）と車頭距離（⊿</w:t>
      </w:r>
      <w:r>
        <w:rPr>
          <w:rFonts w:ascii="Century" w:eastAsia="Century" w:hAnsi="Century"/>
          <w:color w:val="000000"/>
          <w:sz w:val="18"/>
          <w:lang w:eastAsia="ja-JP"/>
        </w:rPr>
        <w:t>x</w:t>
      </w:r>
      <w:r>
        <w:rPr>
          <w:rFonts w:ascii="MS" w:eastAsia="MS" w:hAnsi="MS"/>
          <w:color w:val="000000"/>
          <w:sz w:val="18"/>
          <w:lang w:eastAsia="ja-JP"/>
        </w:rPr>
        <w:t>）の相関図である。車頭距離とは、車間距離に自車両の車長を加えたものである。図２は流量（</w:t>
      </w:r>
      <w:r>
        <w:rPr>
          <w:rFonts w:ascii="Century" w:eastAsia="Century" w:hAnsi="Century"/>
          <w:color w:val="000000"/>
          <w:sz w:val="18"/>
          <w:lang w:eastAsia="ja-JP"/>
        </w:rPr>
        <w:t>q</w:t>
      </w:r>
      <w:r>
        <w:rPr>
          <w:rFonts w:ascii="MS" w:eastAsia="MS" w:hAnsi="MS"/>
          <w:color w:val="000000"/>
          <w:sz w:val="18"/>
          <w:lang w:eastAsia="ja-JP"/>
        </w:rPr>
        <w:t>）と密度（</w:t>
      </w:r>
      <w:r>
        <w:rPr>
          <w:rFonts w:ascii="MS" w:eastAsia="MS" w:hAnsi="MS"/>
          <w:color w:val="000000"/>
          <w:sz w:val="18"/>
        </w:rPr>
        <w:t>ρ</w:t>
      </w:r>
      <w:r>
        <w:rPr>
          <w:rFonts w:ascii="MS" w:eastAsia="MS" w:hAnsi="MS"/>
          <w:color w:val="000000"/>
          <w:sz w:val="18"/>
          <w:lang w:eastAsia="ja-JP"/>
        </w:rPr>
        <w:t>）の相関図である。密度</w:t>
      </w:r>
      <w:r>
        <w:rPr>
          <w:rFonts w:ascii="MS" w:eastAsia="MS" w:hAnsi="MS"/>
          <w:color w:val="000000"/>
          <w:sz w:val="18"/>
        </w:rPr>
        <w:t>ρ</w:t>
      </w:r>
      <w:r>
        <w:rPr>
          <w:rFonts w:ascii="MS" w:eastAsia="MS" w:hAnsi="MS"/>
          <w:color w:val="000000"/>
          <w:sz w:val="18"/>
          <w:lang w:eastAsia="ja-JP"/>
        </w:rPr>
        <w:t>は観</w:t>
      </w:r>
    </w:p>
    <w:p w14:paraId="100594CE" w14:textId="77777777" w:rsidR="00433623" w:rsidRDefault="00433623">
      <w:pPr>
        <w:rPr>
          <w:lang w:eastAsia="ja-JP"/>
        </w:rPr>
        <w:sectPr w:rsidR="00433623">
          <w:type w:val="continuous"/>
          <w:pgSz w:w="11904" w:h="16840"/>
          <w:pgMar w:top="430" w:right="936" w:bottom="622" w:left="1134" w:header="720" w:footer="720" w:gutter="0"/>
          <w:cols w:num="2" w:space="720" w:equalWidth="0">
            <w:col w:w="4816" w:space="0"/>
            <w:col w:w="5018" w:space="0"/>
          </w:cols>
          <w:docGrid w:linePitch="360"/>
        </w:sectPr>
      </w:pPr>
    </w:p>
    <w:p w14:paraId="412A4C1F" w14:textId="77777777" w:rsidR="00433623" w:rsidRDefault="00000000">
      <w:pPr>
        <w:autoSpaceDE w:val="0"/>
        <w:autoSpaceDN w:val="0"/>
        <w:spacing w:after="44" w:line="245" w:lineRule="auto"/>
        <w:ind w:left="272" w:right="202" w:firstLine="182"/>
        <w:jc w:val="both"/>
        <w:rPr>
          <w:lang w:eastAsia="ja-JP"/>
        </w:rPr>
      </w:pPr>
      <w:r>
        <w:rPr>
          <w:rFonts w:ascii="MS" w:eastAsia="MS" w:hAnsi="MS"/>
          <w:color w:val="000000"/>
          <w:sz w:val="18"/>
          <w:lang w:eastAsia="ja-JP"/>
        </w:rPr>
        <w:t>セルオートマトンとは、空間を離散化した要素であるセルが離散的な状態を取り、周囲のセルの状態に依存したある決定論的なルールに従って状態を変えていくダイナミカルモデルである。本研究では、一車線道路を考え、各セルには車が最大</w:t>
      </w:r>
      <w:r>
        <w:rPr>
          <w:rFonts w:ascii="Century" w:eastAsia="Century" w:hAnsi="Century"/>
          <w:color w:val="000000"/>
          <w:sz w:val="18"/>
          <w:lang w:eastAsia="ja-JP"/>
        </w:rPr>
        <w:t>1</w:t>
      </w:r>
      <w:r>
        <w:rPr>
          <w:rFonts w:ascii="MS" w:eastAsia="MS" w:hAnsi="MS"/>
          <w:color w:val="000000"/>
          <w:sz w:val="18"/>
          <w:lang w:eastAsia="ja-JP"/>
        </w:rPr>
        <w:t xml:space="preserve"> 台入れるとする。従ってセルの状態は２つなので１次元２状態セルオートマトンモデルを</w:t>
      </w:r>
    </w:p>
    <w:p w14:paraId="0EB71E53" w14:textId="77777777" w:rsidR="00433623" w:rsidRDefault="00433623">
      <w:pPr>
        <w:rPr>
          <w:lang w:eastAsia="ja-JP"/>
        </w:rPr>
        <w:sectPr w:rsidR="00433623">
          <w:type w:val="nextColumn"/>
          <w:pgSz w:w="11904" w:h="16840"/>
          <w:pgMar w:top="430" w:right="936" w:bottom="622" w:left="1134" w:header="720" w:footer="720" w:gutter="0"/>
          <w:cols w:num="2" w:space="720" w:equalWidth="0">
            <w:col w:w="4816" w:space="0"/>
            <w:col w:w="5018" w:space="0"/>
          </w:cols>
          <w:docGrid w:linePitch="360"/>
        </w:sectPr>
      </w:pPr>
    </w:p>
    <w:tbl>
      <w:tblPr>
        <w:tblW w:w="0" w:type="auto"/>
        <w:tblLayout w:type="fixed"/>
        <w:tblLook w:val="04A0" w:firstRow="1" w:lastRow="0" w:firstColumn="1" w:lastColumn="0" w:noHBand="0" w:noVBand="1"/>
      </w:tblPr>
      <w:tblGrid>
        <w:gridCol w:w="886"/>
        <w:gridCol w:w="160"/>
        <w:gridCol w:w="1620"/>
        <w:gridCol w:w="2140"/>
        <w:gridCol w:w="660"/>
        <w:gridCol w:w="4260"/>
      </w:tblGrid>
      <w:tr w:rsidR="00433623" w14:paraId="492C8BD4" w14:textId="77777777">
        <w:trPr>
          <w:trHeight w:hRule="exact" w:val="296"/>
        </w:trPr>
        <w:tc>
          <w:tcPr>
            <w:tcW w:w="4806" w:type="dxa"/>
            <w:gridSpan w:val="4"/>
            <w:vMerge w:val="restart"/>
            <w:tcMar>
              <w:left w:w="0" w:type="dxa"/>
              <w:right w:w="0" w:type="dxa"/>
            </w:tcMar>
          </w:tcPr>
          <w:p w14:paraId="2213208F" w14:textId="77777777" w:rsidR="00433623" w:rsidRDefault="00000000">
            <w:pPr>
              <w:autoSpaceDE w:val="0"/>
              <w:autoSpaceDN w:val="0"/>
              <w:spacing w:after="0" w:line="245" w:lineRule="auto"/>
              <w:ind w:right="144"/>
              <w:rPr>
                <w:lang w:eastAsia="ja-JP"/>
              </w:rPr>
            </w:pPr>
            <w:r>
              <w:rPr>
                <w:rFonts w:ascii="MS" w:eastAsia="MS" w:hAnsi="MS"/>
                <w:color w:val="000000"/>
                <w:sz w:val="18"/>
                <w:lang w:eastAsia="ja-JP"/>
              </w:rPr>
              <w:t>測データである流量（</w:t>
            </w:r>
            <w:r>
              <w:rPr>
                <w:rFonts w:ascii="Century" w:eastAsia="Century" w:hAnsi="Century"/>
                <w:color w:val="000000"/>
                <w:sz w:val="18"/>
                <w:lang w:eastAsia="ja-JP"/>
              </w:rPr>
              <w:t>q</w:t>
            </w:r>
            <w:r>
              <w:rPr>
                <w:rFonts w:ascii="MS" w:eastAsia="MS" w:hAnsi="MS"/>
                <w:color w:val="000000"/>
                <w:sz w:val="18"/>
                <w:lang w:eastAsia="ja-JP"/>
              </w:rPr>
              <w:t>）と平均速度（ｖ）から、次式で求めることができる。</w:t>
            </w:r>
          </w:p>
        </w:tc>
        <w:tc>
          <w:tcPr>
            <w:tcW w:w="4920" w:type="dxa"/>
            <w:gridSpan w:val="2"/>
            <w:tcMar>
              <w:left w:w="0" w:type="dxa"/>
              <w:right w:w="0" w:type="dxa"/>
            </w:tcMar>
          </w:tcPr>
          <w:p w14:paraId="52D4CF96" w14:textId="77777777" w:rsidR="00433623" w:rsidRDefault="00000000">
            <w:pPr>
              <w:autoSpaceDE w:val="0"/>
              <w:autoSpaceDN w:val="0"/>
              <w:spacing w:before="22" w:after="0" w:line="185" w:lineRule="auto"/>
              <w:ind w:left="282"/>
            </w:pPr>
            <w:r>
              <w:rPr>
                <w:rFonts w:ascii="MS" w:eastAsia="MS" w:hAnsi="MS"/>
                <w:color w:val="000000"/>
                <w:sz w:val="18"/>
              </w:rPr>
              <w:t>用いることとなる。</w:t>
            </w:r>
          </w:p>
        </w:tc>
      </w:tr>
      <w:tr w:rsidR="00433623" w14:paraId="62F4783B" w14:textId="77777777">
        <w:trPr>
          <w:trHeight w:hRule="exact" w:val="260"/>
        </w:trPr>
        <w:tc>
          <w:tcPr>
            <w:tcW w:w="6556" w:type="dxa"/>
            <w:gridSpan w:val="4"/>
            <w:vMerge/>
          </w:tcPr>
          <w:p w14:paraId="4CFD11CA" w14:textId="77777777" w:rsidR="00433623" w:rsidRDefault="00433623"/>
        </w:tc>
        <w:tc>
          <w:tcPr>
            <w:tcW w:w="660" w:type="dxa"/>
            <w:tcMar>
              <w:left w:w="0" w:type="dxa"/>
              <w:right w:w="0" w:type="dxa"/>
            </w:tcMar>
          </w:tcPr>
          <w:p w14:paraId="23A0610E" w14:textId="77777777" w:rsidR="00433623" w:rsidRDefault="00000000">
            <w:pPr>
              <w:autoSpaceDE w:val="0"/>
              <w:autoSpaceDN w:val="0"/>
              <w:spacing w:before="80" w:after="0" w:line="185" w:lineRule="auto"/>
              <w:ind w:right="16"/>
              <w:jc w:val="right"/>
            </w:pPr>
            <w:r>
              <w:rPr>
                <w:rFonts w:ascii="MS" w:eastAsia="MS" w:hAnsi="MS"/>
                <w:color w:val="000000"/>
                <w:sz w:val="18"/>
              </w:rPr>
              <w:t>４．</w:t>
            </w:r>
          </w:p>
        </w:tc>
        <w:tc>
          <w:tcPr>
            <w:tcW w:w="4260" w:type="dxa"/>
            <w:tcMar>
              <w:left w:w="0" w:type="dxa"/>
              <w:right w:w="0" w:type="dxa"/>
            </w:tcMar>
          </w:tcPr>
          <w:p w14:paraId="5AB8146D" w14:textId="77777777" w:rsidR="00433623" w:rsidRDefault="00000000">
            <w:pPr>
              <w:autoSpaceDE w:val="0"/>
              <w:autoSpaceDN w:val="0"/>
              <w:spacing w:before="80" w:after="0" w:line="185" w:lineRule="auto"/>
              <w:ind w:left="42"/>
            </w:pPr>
            <w:r>
              <w:rPr>
                <w:rFonts w:ascii="MS" w:eastAsia="MS" w:hAnsi="MS"/>
                <w:color w:val="000000"/>
                <w:sz w:val="18"/>
              </w:rPr>
              <w:t xml:space="preserve">車両移動ルール </w:t>
            </w:r>
          </w:p>
        </w:tc>
      </w:tr>
      <w:tr w:rsidR="00433623" w14:paraId="71E037F0" w14:textId="77777777">
        <w:trPr>
          <w:trHeight w:hRule="exact" w:val="366"/>
        </w:trPr>
        <w:tc>
          <w:tcPr>
            <w:tcW w:w="886" w:type="dxa"/>
            <w:tcMar>
              <w:left w:w="0" w:type="dxa"/>
              <w:right w:w="0" w:type="dxa"/>
            </w:tcMar>
          </w:tcPr>
          <w:p w14:paraId="57B55915" w14:textId="77777777" w:rsidR="00433623" w:rsidRDefault="00000000">
            <w:pPr>
              <w:autoSpaceDE w:val="0"/>
              <w:autoSpaceDN w:val="0"/>
              <w:spacing w:before="2" w:after="0" w:line="240" w:lineRule="auto"/>
              <w:ind w:right="28"/>
              <w:jc w:val="right"/>
            </w:pPr>
            <w:r>
              <w:rPr>
                <w:rFonts w:ascii="SymbolMT" w:eastAsia="SymbolMT" w:hAnsi="SymbolMT"/>
                <w:color w:val="000000"/>
                <w:sz w:val="24"/>
              </w:rPr>
              <w:t>ρ=</w:t>
            </w:r>
          </w:p>
        </w:tc>
        <w:tc>
          <w:tcPr>
            <w:tcW w:w="160" w:type="dxa"/>
            <w:tcMar>
              <w:left w:w="0" w:type="dxa"/>
              <w:right w:w="0" w:type="dxa"/>
            </w:tcMar>
          </w:tcPr>
          <w:p w14:paraId="632758D0" w14:textId="77777777" w:rsidR="00433623" w:rsidRDefault="00000000">
            <w:pPr>
              <w:autoSpaceDE w:val="0"/>
              <w:autoSpaceDN w:val="0"/>
              <w:spacing w:before="14" w:after="0" w:line="294" w:lineRule="exact"/>
              <w:jc w:val="center"/>
            </w:pPr>
            <w:r>
              <w:rPr>
                <w:rFonts w:ascii="TimesNewRomanPS" w:eastAsia="TimesNewRomanPS" w:hAnsi="TimesNewRomanPS"/>
                <w:i/>
                <w:color w:val="000000"/>
                <w:sz w:val="24"/>
              </w:rPr>
              <w:t>q</w:t>
            </w:r>
          </w:p>
        </w:tc>
        <w:tc>
          <w:tcPr>
            <w:tcW w:w="1620" w:type="dxa"/>
            <w:tcMar>
              <w:left w:w="0" w:type="dxa"/>
              <w:right w:w="0" w:type="dxa"/>
            </w:tcMar>
          </w:tcPr>
          <w:p w14:paraId="778709C3" w14:textId="77777777" w:rsidR="00433623" w:rsidRDefault="00000000">
            <w:pPr>
              <w:autoSpaceDE w:val="0"/>
              <w:autoSpaceDN w:val="0"/>
              <w:spacing w:after="0" w:line="320" w:lineRule="exact"/>
              <w:ind w:left="36"/>
            </w:pPr>
            <w:r>
              <w:rPr>
                <w:rFonts w:ascii="TimesNewRomanPSMT" w:eastAsia="TimesNewRomanPSMT" w:hAnsi="TimesNewRomanPSMT"/>
                <w:color w:val="000000"/>
                <w:sz w:val="24"/>
              </w:rPr>
              <w:t>/</w:t>
            </w:r>
            <w:r>
              <w:rPr>
                <w:rFonts w:ascii="TimesNewRomanPS" w:eastAsia="TimesNewRomanPS" w:hAnsi="TimesNewRomanPS"/>
                <w:i/>
                <w:color w:val="000000"/>
                <w:sz w:val="24"/>
              </w:rPr>
              <w:t xml:space="preserve"> v</w:t>
            </w:r>
          </w:p>
        </w:tc>
        <w:tc>
          <w:tcPr>
            <w:tcW w:w="2140" w:type="dxa"/>
            <w:tcMar>
              <w:left w:w="0" w:type="dxa"/>
              <w:right w:w="0" w:type="dxa"/>
            </w:tcMar>
          </w:tcPr>
          <w:p w14:paraId="128E74C1" w14:textId="77777777" w:rsidR="00433623" w:rsidRDefault="00000000">
            <w:pPr>
              <w:autoSpaceDE w:val="0"/>
              <w:autoSpaceDN w:val="0"/>
              <w:spacing w:after="0" w:line="320" w:lineRule="exact"/>
              <w:ind w:right="504"/>
              <w:jc w:val="right"/>
            </w:pPr>
            <w:r>
              <w:rPr>
                <w:rFonts w:ascii="TimesNewRomanPSMT" w:eastAsia="TimesNewRomanPSMT" w:hAnsi="TimesNewRomanPSMT"/>
                <w:color w:val="000000"/>
                <w:sz w:val="24"/>
              </w:rPr>
              <w:t>( 1 )</w:t>
            </w:r>
          </w:p>
        </w:tc>
        <w:tc>
          <w:tcPr>
            <w:tcW w:w="4920" w:type="dxa"/>
            <w:gridSpan w:val="2"/>
            <w:tcMar>
              <w:left w:w="0" w:type="dxa"/>
              <w:right w:w="0" w:type="dxa"/>
            </w:tcMar>
          </w:tcPr>
          <w:p w14:paraId="7E21CDC7" w14:textId="77777777" w:rsidR="00433623" w:rsidRDefault="00000000">
            <w:pPr>
              <w:autoSpaceDE w:val="0"/>
              <w:autoSpaceDN w:val="0"/>
              <w:spacing w:before="206" w:after="0" w:line="185" w:lineRule="auto"/>
              <w:ind w:left="464"/>
              <w:rPr>
                <w:lang w:eastAsia="ja-JP"/>
              </w:rPr>
            </w:pPr>
            <w:r>
              <w:rPr>
                <w:rFonts w:ascii="MS" w:eastAsia="MS" w:hAnsi="MS"/>
                <w:color w:val="000000"/>
                <w:sz w:val="18"/>
                <w:lang w:eastAsia="ja-JP"/>
              </w:rPr>
              <w:t>本研究では、速度の遅い車（以下では普通車と呼ぶ）</w:t>
            </w:r>
          </w:p>
        </w:tc>
      </w:tr>
    </w:tbl>
    <w:p w14:paraId="41CEDAB6" w14:textId="77777777" w:rsidR="00433623" w:rsidRDefault="00433623">
      <w:pPr>
        <w:autoSpaceDE w:val="0"/>
        <w:autoSpaceDN w:val="0"/>
        <w:spacing w:after="68" w:line="14" w:lineRule="exact"/>
        <w:rPr>
          <w:lang w:eastAsia="ja-JP"/>
        </w:rPr>
      </w:pPr>
    </w:p>
    <w:p w14:paraId="37A960F1" w14:textId="77777777" w:rsidR="00433623" w:rsidRDefault="00433623">
      <w:pPr>
        <w:rPr>
          <w:lang w:eastAsia="ja-JP"/>
        </w:rPr>
        <w:sectPr w:rsidR="00433623">
          <w:type w:val="continuous"/>
          <w:pgSz w:w="11904" w:h="16840"/>
          <w:pgMar w:top="430" w:right="936" w:bottom="622" w:left="1134" w:header="720" w:footer="720" w:gutter="0"/>
          <w:cols w:space="720"/>
          <w:docGrid w:linePitch="360"/>
        </w:sectPr>
      </w:pPr>
    </w:p>
    <w:p w14:paraId="77F8DBCF" w14:textId="77777777" w:rsidR="00433623" w:rsidRDefault="00000000">
      <w:pPr>
        <w:autoSpaceDE w:val="0"/>
        <w:autoSpaceDN w:val="0"/>
        <w:spacing w:after="0" w:line="185" w:lineRule="auto"/>
        <w:rPr>
          <w:lang w:eastAsia="ja-JP"/>
        </w:rPr>
      </w:pPr>
      <w:r>
        <w:rPr>
          <w:rFonts w:ascii="MS" w:eastAsia="MS" w:hAnsi="MS"/>
          <w:color w:val="000000"/>
          <w:sz w:val="18"/>
          <w:lang w:eastAsia="ja-JP"/>
        </w:rPr>
        <w:t>ただし、各量の単位をあわせるため、適切な定数をかけ</w:t>
      </w:r>
    </w:p>
    <w:p w14:paraId="2115815F" w14:textId="77777777" w:rsidR="00433623" w:rsidRDefault="00000000">
      <w:pPr>
        <w:autoSpaceDE w:val="0"/>
        <w:autoSpaceDN w:val="0"/>
        <w:spacing w:before="96" w:after="0" w:line="240" w:lineRule="auto"/>
      </w:pPr>
      <w:r>
        <w:rPr>
          <w:noProof/>
        </w:rPr>
        <w:drawing>
          <wp:inline distT="0" distB="0" distL="0" distR="0" wp14:anchorId="45180713" wp14:editId="45D42A7C">
            <wp:extent cx="2584450" cy="1799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84450" cy="1799590"/>
                    </a:xfrm>
                    <a:prstGeom prst="rect">
                      <a:avLst/>
                    </a:prstGeom>
                  </pic:spPr>
                </pic:pic>
              </a:graphicData>
            </a:graphic>
          </wp:inline>
        </w:drawing>
      </w:r>
    </w:p>
    <w:p w14:paraId="5110E603" w14:textId="77777777" w:rsidR="00433623" w:rsidRDefault="00000000">
      <w:pPr>
        <w:autoSpaceDE w:val="0"/>
        <w:autoSpaceDN w:val="0"/>
        <w:spacing w:before="100" w:after="0" w:line="185" w:lineRule="auto"/>
        <w:jc w:val="center"/>
        <w:rPr>
          <w:lang w:eastAsia="ja-JP"/>
        </w:rPr>
      </w:pPr>
      <w:r>
        <w:rPr>
          <w:rFonts w:ascii="MS" w:eastAsia="MS" w:hAnsi="MS"/>
          <w:color w:val="000000"/>
          <w:sz w:val="18"/>
          <w:lang w:eastAsia="ja-JP"/>
        </w:rPr>
        <w:t xml:space="preserve">図１.速度と車頭距離の相関図 </w:t>
      </w:r>
    </w:p>
    <w:p w14:paraId="1054EC64" w14:textId="77777777" w:rsidR="00433623" w:rsidRDefault="00000000">
      <w:pPr>
        <w:autoSpaceDE w:val="0"/>
        <w:autoSpaceDN w:val="0"/>
        <w:spacing w:before="158" w:after="0" w:line="240" w:lineRule="auto"/>
        <w:ind w:left="182"/>
      </w:pPr>
      <w:r>
        <w:rPr>
          <w:noProof/>
        </w:rPr>
        <w:drawing>
          <wp:inline distT="0" distB="0" distL="0" distR="0" wp14:anchorId="776EB4EE" wp14:editId="6D1FFF27">
            <wp:extent cx="2485390" cy="17233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485390" cy="1723389"/>
                    </a:xfrm>
                    <a:prstGeom prst="rect">
                      <a:avLst/>
                    </a:prstGeom>
                  </pic:spPr>
                </pic:pic>
              </a:graphicData>
            </a:graphic>
          </wp:inline>
        </w:drawing>
      </w:r>
    </w:p>
    <w:p w14:paraId="24FD7000" w14:textId="77777777" w:rsidR="00433623" w:rsidRDefault="00000000">
      <w:pPr>
        <w:autoSpaceDE w:val="0"/>
        <w:autoSpaceDN w:val="0"/>
        <w:spacing w:before="36" w:after="0" w:line="185" w:lineRule="auto"/>
        <w:jc w:val="center"/>
        <w:rPr>
          <w:lang w:eastAsia="ja-JP"/>
        </w:rPr>
      </w:pPr>
      <w:r>
        <w:rPr>
          <w:rFonts w:ascii="MS" w:eastAsia="MS" w:hAnsi="MS"/>
          <w:color w:val="000000"/>
          <w:sz w:val="18"/>
          <w:lang w:eastAsia="ja-JP"/>
        </w:rPr>
        <w:t xml:space="preserve">図２．密度と流量の相関図 </w:t>
      </w:r>
    </w:p>
    <w:p w14:paraId="29BE8844" w14:textId="77777777" w:rsidR="00433623" w:rsidRDefault="00433623">
      <w:pPr>
        <w:rPr>
          <w:lang w:eastAsia="ja-JP"/>
        </w:rPr>
        <w:sectPr w:rsidR="00433623">
          <w:type w:val="continuous"/>
          <w:pgSz w:w="11904" w:h="16840"/>
          <w:pgMar w:top="430" w:right="936" w:bottom="622" w:left="1134" w:header="720" w:footer="720" w:gutter="0"/>
          <w:cols w:num="2" w:space="720" w:equalWidth="0">
            <w:col w:w="4814" w:space="0"/>
            <w:col w:w="5020" w:space="0"/>
          </w:cols>
          <w:docGrid w:linePitch="360"/>
        </w:sectPr>
      </w:pPr>
    </w:p>
    <w:p w14:paraId="0D7E717F" w14:textId="77777777" w:rsidR="00433623" w:rsidRDefault="00000000">
      <w:pPr>
        <w:autoSpaceDE w:val="0"/>
        <w:autoSpaceDN w:val="0"/>
        <w:spacing w:after="0" w:line="245" w:lineRule="auto"/>
        <w:ind w:left="274" w:right="110"/>
        <w:jc w:val="both"/>
        <w:rPr>
          <w:lang w:eastAsia="ja-JP"/>
        </w:rPr>
      </w:pPr>
      <w:r>
        <w:rPr>
          <w:rFonts w:ascii="MS" w:eastAsia="MS" w:hAnsi="MS"/>
          <w:color w:val="000000"/>
          <w:sz w:val="18"/>
          <w:lang w:eastAsia="ja-JP"/>
        </w:rPr>
        <w:t>と速い車（以下では高速車と呼ぶ）の２種類の車を考える。普通車の車両移動ルールとして３近傍を考慮した</w:t>
      </w:r>
      <w:r>
        <w:rPr>
          <w:rFonts w:ascii="Century" w:eastAsia="Century" w:hAnsi="Century"/>
          <w:color w:val="000000"/>
          <w:sz w:val="18"/>
          <w:lang w:eastAsia="ja-JP"/>
        </w:rPr>
        <w:t>Wolfram</w:t>
      </w:r>
      <w:r>
        <w:rPr>
          <w:rFonts w:ascii="MS" w:eastAsia="MS" w:hAnsi="MS"/>
          <w:color w:val="000000"/>
          <w:sz w:val="18"/>
          <w:lang w:eastAsia="ja-JP"/>
        </w:rPr>
        <w:t>（ウルフラム）のルール</w:t>
      </w:r>
      <w:r>
        <w:rPr>
          <w:rFonts w:ascii="Century" w:eastAsia="Century" w:hAnsi="Century"/>
          <w:color w:val="000000"/>
          <w:sz w:val="18"/>
          <w:lang w:eastAsia="ja-JP"/>
        </w:rPr>
        <w:t>184</w:t>
      </w:r>
      <w:r>
        <w:rPr>
          <w:rFonts w:ascii="MS" w:eastAsia="MS" w:hAnsi="MS"/>
          <w:color w:val="000000"/>
          <w:sz w:val="18"/>
          <w:lang w:eastAsia="ja-JP"/>
        </w:rPr>
        <w:t xml:space="preserve"> を用いる。このルールは、進行方向を右として、ある車の右隣のセルに車がいないときには次の時間ステップでその車は右隣のセルに進み、いるときには前に進めずにその場にとどまる。</w:t>
      </w:r>
    </w:p>
    <w:p w14:paraId="46D4D1FA" w14:textId="77777777" w:rsidR="00433623" w:rsidRDefault="00000000">
      <w:pPr>
        <w:autoSpaceDE w:val="0"/>
        <w:autoSpaceDN w:val="0"/>
        <w:spacing w:before="68" w:after="0" w:line="245" w:lineRule="auto"/>
        <w:ind w:left="274"/>
        <w:rPr>
          <w:lang w:eastAsia="ja-JP"/>
        </w:rPr>
      </w:pPr>
      <w:r>
        <w:rPr>
          <w:rFonts w:ascii="MS" w:eastAsia="MS" w:hAnsi="MS"/>
          <w:color w:val="000000"/>
          <w:sz w:val="18"/>
          <w:lang w:eastAsia="ja-JP"/>
        </w:rPr>
        <w:t>高速車のルールは１次元２状態５近傍セルオートマトンモデルを用いた。２つ先のセルまで車がいないときには次の時間ステップで２つ先のセルまで進み、２つ先に車があり１つ先に車がないときには１つ先のセルまで進み、１つ先に車があり２つ先に車がないときは１つ先のセルに進み、２つ先まで車がいるときにはその場にとどまる。</w:t>
      </w:r>
    </w:p>
    <w:p w14:paraId="6D88508A" w14:textId="77777777" w:rsidR="00433623" w:rsidRDefault="00000000">
      <w:pPr>
        <w:autoSpaceDE w:val="0"/>
        <w:autoSpaceDN w:val="0"/>
        <w:spacing w:before="68" w:after="0" w:line="245" w:lineRule="auto"/>
        <w:ind w:left="274" w:right="144"/>
        <w:rPr>
          <w:lang w:eastAsia="ja-JP"/>
        </w:rPr>
      </w:pPr>
      <w:r>
        <w:rPr>
          <w:rFonts w:ascii="MS" w:eastAsia="MS" w:hAnsi="MS"/>
          <w:color w:val="000000"/>
          <w:sz w:val="18"/>
          <w:lang w:eastAsia="ja-JP"/>
        </w:rPr>
        <w:t>従って、最高速度は２となる。この２種類の車を混合して同じ道路上を走らせる。</w:t>
      </w:r>
    </w:p>
    <w:p w14:paraId="2186AD7A" w14:textId="77777777" w:rsidR="00433623" w:rsidRDefault="00000000">
      <w:pPr>
        <w:autoSpaceDE w:val="0"/>
        <w:autoSpaceDN w:val="0"/>
        <w:spacing w:before="190" w:after="0" w:line="185" w:lineRule="auto"/>
        <w:ind w:left="274"/>
        <w:rPr>
          <w:lang w:eastAsia="ja-JP"/>
        </w:rPr>
      </w:pPr>
      <w:r>
        <w:rPr>
          <w:rFonts w:ascii="MS" w:eastAsia="MS" w:hAnsi="MS"/>
          <w:color w:val="000000"/>
          <w:sz w:val="18"/>
          <w:lang w:eastAsia="ja-JP"/>
        </w:rPr>
        <w:t xml:space="preserve">５．実験方法 </w:t>
      </w:r>
    </w:p>
    <w:p w14:paraId="46B9F82A" w14:textId="77777777" w:rsidR="00433623" w:rsidRDefault="00000000">
      <w:pPr>
        <w:autoSpaceDE w:val="0"/>
        <w:autoSpaceDN w:val="0"/>
        <w:spacing w:before="190" w:after="0" w:line="245" w:lineRule="auto"/>
        <w:ind w:left="274" w:right="200" w:firstLine="182"/>
        <w:jc w:val="both"/>
        <w:rPr>
          <w:lang w:eastAsia="ja-JP"/>
        </w:rPr>
      </w:pPr>
      <w:r>
        <w:rPr>
          <w:rFonts w:ascii="MS" w:eastAsia="MS" w:hAnsi="MS"/>
          <w:color w:val="000000"/>
          <w:sz w:val="18"/>
          <w:lang w:eastAsia="ja-JP"/>
        </w:rPr>
        <w:t>道路の全長を１００セルとし、道路の両端では周期境界条件を用いたので、車両数は保存する。混合する普通車と高速車の総台数とその割合を変化させ、表</w:t>
      </w:r>
      <w:r>
        <w:rPr>
          <w:rFonts w:ascii="Century" w:eastAsia="Century" w:hAnsi="Century"/>
          <w:color w:val="000000"/>
          <w:sz w:val="18"/>
          <w:lang w:eastAsia="ja-JP"/>
        </w:rPr>
        <w:t>1</w:t>
      </w:r>
      <w:r>
        <w:rPr>
          <w:rFonts w:ascii="MS" w:eastAsia="MS" w:hAnsi="MS"/>
          <w:color w:val="000000"/>
          <w:sz w:val="18"/>
          <w:lang w:eastAsia="ja-JP"/>
        </w:rPr>
        <w:t xml:space="preserve"> に示す諸量を計算した。ただし、流量は、観測点を</w:t>
      </w:r>
      <w:r>
        <w:rPr>
          <w:rFonts w:ascii="Century" w:eastAsia="Century" w:hAnsi="Century"/>
          <w:color w:val="000000"/>
          <w:sz w:val="18"/>
          <w:lang w:eastAsia="ja-JP"/>
        </w:rPr>
        <w:t>1</w:t>
      </w:r>
      <w:r>
        <w:rPr>
          <w:rFonts w:ascii="MS" w:eastAsia="MS" w:hAnsi="MS"/>
          <w:color w:val="000000"/>
          <w:sz w:val="18"/>
          <w:lang w:eastAsia="ja-JP"/>
        </w:rPr>
        <w:t xml:space="preserve"> ステップあたりに通過する平均車両数とした。</w:t>
      </w:r>
    </w:p>
    <w:p w14:paraId="67722ABD" w14:textId="77777777" w:rsidR="00433623" w:rsidRDefault="00000000">
      <w:pPr>
        <w:autoSpaceDE w:val="0"/>
        <w:autoSpaceDN w:val="0"/>
        <w:spacing w:before="192" w:after="30" w:line="185" w:lineRule="auto"/>
        <w:ind w:right="1564"/>
        <w:jc w:val="right"/>
      </w:pPr>
      <w:r>
        <w:rPr>
          <w:rFonts w:ascii="MS" w:eastAsia="MS" w:hAnsi="MS"/>
          <w:color w:val="000000"/>
          <w:sz w:val="18"/>
        </w:rPr>
        <w:t xml:space="preserve">表１．諸量と計算式 </w:t>
      </w:r>
    </w:p>
    <w:tbl>
      <w:tblPr>
        <w:tblW w:w="0" w:type="auto"/>
        <w:tblInd w:w="274" w:type="dxa"/>
        <w:tblLayout w:type="fixed"/>
        <w:tblLook w:val="04A0" w:firstRow="1" w:lastRow="0" w:firstColumn="1" w:lastColumn="0" w:noHBand="0" w:noVBand="1"/>
      </w:tblPr>
      <w:tblGrid>
        <w:gridCol w:w="1000"/>
        <w:gridCol w:w="638"/>
        <w:gridCol w:w="2820"/>
      </w:tblGrid>
      <w:tr w:rsidR="00433623" w14:paraId="3ADF21C8" w14:textId="77777777">
        <w:trPr>
          <w:trHeight w:hRule="exact" w:val="258"/>
        </w:trPr>
        <w:tc>
          <w:tcPr>
            <w:tcW w:w="1000" w:type="dxa"/>
            <w:tcBorders>
              <w:top w:val="single" w:sz="4" w:space="0" w:color="000000"/>
              <w:left w:val="single" w:sz="3" w:space="0" w:color="000000"/>
              <w:bottom w:val="single" w:sz="4" w:space="0" w:color="000000"/>
              <w:right w:val="single" w:sz="4" w:space="0" w:color="000000"/>
            </w:tcBorders>
            <w:tcMar>
              <w:left w:w="0" w:type="dxa"/>
              <w:right w:w="0" w:type="dxa"/>
            </w:tcMar>
          </w:tcPr>
          <w:p w14:paraId="21DE7971" w14:textId="77777777" w:rsidR="00433623" w:rsidRDefault="00000000">
            <w:pPr>
              <w:autoSpaceDE w:val="0"/>
              <w:autoSpaceDN w:val="0"/>
              <w:spacing w:before="36" w:after="0" w:line="185" w:lineRule="auto"/>
              <w:jc w:val="center"/>
            </w:pPr>
            <w:r>
              <w:rPr>
                <w:rFonts w:ascii="MS" w:eastAsia="MS" w:hAnsi="MS"/>
                <w:color w:val="000000"/>
                <w:sz w:val="18"/>
              </w:rPr>
              <w:t>量</w:t>
            </w:r>
          </w:p>
        </w:tc>
        <w:tc>
          <w:tcPr>
            <w:tcW w:w="638" w:type="dxa"/>
            <w:tcBorders>
              <w:top w:val="single" w:sz="4" w:space="0" w:color="000000"/>
              <w:left w:val="single" w:sz="4" w:space="0" w:color="000000"/>
              <w:bottom w:val="single" w:sz="4" w:space="0" w:color="000000"/>
              <w:right w:val="single" w:sz="3" w:space="0" w:color="000000"/>
            </w:tcBorders>
            <w:tcMar>
              <w:left w:w="0" w:type="dxa"/>
              <w:right w:w="0" w:type="dxa"/>
            </w:tcMar>
          </w:tcPr>
          <w:p w14:paraId="6EE5A34A" w14:textId="77777777" w:rsidR="00433623" w:rsidRDefault="00000000">
            <w:pPr>
              <w:autoSpaceDE w:val="0"/>
              <w:autoSpaceDN w:val="0"/>
              <w:spacing w:before="36" w:after="0" w:line="185" w:lineRule="auto"/>
              <w:jc w:val="center"/>
            </w:pPr>
            <w:r>
              <w:rPr>
                <w:rFonts w:ascii="MS" w:eastAsia="MS" w:hAnsi="MS"/>
                <w:color w:val="000000"/>
                <w:sz w:val="18"/>
              </w:rPr>
              <w:t>記号</w:t>
            </w:r>
          </w:p>
        </w:tc>
        <w:tc>
          <w:tcPr>
            <w:tcW w:w="2820" w:type="dxa"/>
            <w:tcBorders>
              <w:top w:val="single" w:sz="4" w:space="0" w:color="000000"/>
              <w:left w:val="single" w:sz="3" w:space="0" w:color="000000"/>
              <w:bottom w:val="single" w:sz="4" w:space="0" w:color="000000"/>
              <w:right w:val="single" w:sz="4" w:space="0" w:color="000000"/>
            </w:tcBorders>
            <w:tcMar>
              <w:left w:w="0" w:type="dxa"/>
              <w:right w:w="0" w:type="dxa"/>
            </w:tcMar>
          </w:tcPr>
          <w:p w14:paraId="7AB63368" w14:textId="77777777" w:rsidR="00433623" w:rsidRDefault="00000000">
            <w:pPr>
              <w:autoSpaceDE w:val="0"/>
              <w:autoSpaceDN w:val="0"/>
              <w:spacing w:before="36" w:after="0" w:line="185" w:lineRule="auto"/>
              <w:jc w:val="center"/>
            </w:pPr>
            <w:r>
              <w:rPr>
                <w:rFonts w:ascii="MS" w:eastAsia="MS" w:hAnsi="MS"/>
                <w:color w:val="000000"/>
                <w:sz w:val="18"/>
              </w:rPr>
              <w:t>計算式</w:t>
            </w:r>
          </w:p>
        </w:tc>
      </w:tr>
      <w:tr w:rsidR="00433623" w14:paraId="5E268440" w14:textId="77777777">
        <w:trPr>
          <w:trHeight w:hRule="exact" w:val="258"/>
        </w:trPr>
        <w:tc>
          <w:tcPr>
            <w:tcW w:w="1000" w:type="dxa"/>
            <w:tcBorders>
              <w:top w:val="single" w:sz="4" w:space="0" w:color="000000"/>
              <w:left w:val="single" w:sz="3" w:space="0" w:color="000000"/>
              <w:bottom w:val="single" w:sz="4" w:space="0" w:color="000000"/>
              <w:right w:val="single" w:sz="4" w:space="0" w:color="000000"/>
            </w:tcBorders>
            <w:tcMar>
              <w:left w:w="0" w:type="dxa"/>
              <w:right w:w="0" w:type="dxa"/>
            </w:tcMar>
          </w:tcPr>
          <w:p w14:paraId="1D1FB905" w14:textId="77777777" w:rsidR="00433623" w:rsidRDefault="00000000">
            <w:pPr>
              <w:autoSpaceDE w:val="0"/>
              <w:autoSpaceDN w:val="0"/>
              <w:spacing w:before="34" w:after="0" w:line="185" w:lineRule="auto"/>
              <w:ind w:left="104"/>
            </w:pPr>
            <w:r>
              <w:rPr>
                <w:rFonts w:ascii="MS" w:eastAsia="MS" w:hAnsi="MS"/>
                <w:color w:val="000000"/>
                <w:sz w:val="18"/>
              </w:rPr>
              <w:t>密度</w:t>
            </w:r>
          </w:p>
        </w:tc>
        <w:tc>
          <w:tcPr>
            <w:tcW w:w="638" w:type="dxa"/>
            <w:tcBorders>
              <w:top w:val="single" w:sz="4" w:space="0" w:color="000000"/>
              <w:left w:val="single" w:sz="4" w:space="0" w:color="000000"/>
              <w:bottom w:val="single" w:sz="4" w:space="0" w:color="000000"/>
              <w:right w:val="single" w:sz="3" w:space="0" w:color="000000"/>
            </w:tcBorders>
            <w:tcMar>
              <w:left w:w="0" w:type="dxa"/>
              <w:right w:w="0" w:type="dxa"/>
            </w:tcMar>
          </w:tcPr>
          <w:p w14:paraId="6509B39B" w14:textId="77777777" w:rsidR="00433623" w:rsidRDefault="00000000">
            <w:pPr>
              <w:autoSpaceDE w:val="0"/>
              <w:autoSpaceDN w:val="0"/>
              <w:spacing w:before="34" w:after="0" w:line="185" w:lineRule="auto"/>
              <w:ind w:left="102"/>
            </w:pPr>
            <w:r>
              <w:rPr>
                <w:rFonts w:ascii="MS" w:eastAsia="MS" w:hAnsi="MS"/>
                <w:color w:val="000000"/>
                <w:sz w:val="18"/>
              </w:rPr>
              <w:t>ρ</w:t>
            </w:r>
          </w:p>
        </w:tc>
        <w:tc>
          <w:tcPr>
            <w:tcW w:w="2820" w:type="dxa"/>
            <w:tcBorders>
              <w:top w:val="single" w:sz="4" w:space="0" w:color="000000"/>
              <w:left w:val="single" w:sz="3" w:space="0" w:color="000000"/>
              <w:bottom w:val="single" w:sz="4" w:space="0" w:color="000000"/>
              <w:right w:val="single" w:sz="4" w:space="0" w:color="000000"/>
            </w:tcBorders>
            <w:tcMar>
              <w:left w:w="0" w:type="dxa"/>
              <w:right w:w="0" w:type="dxa"/>
            </w:tcMar>
          </w:tcPr>
          <w:p w14:paraId="403C2364" w14:textId="77777777" w:rsidR="00433623" w:rsidRDefault="00000000">
            <w:pPr>
              <w:autoSpaceDE w:val="0"/>
              <w:autoSpaceDN w:val="0"/>
              <w:spacing w:before="34" w:after="0" w:line="185" w:lineRule="auto"/>
              <w:ind w:left="104"/>
            </w:pPr>
            <w:r>
              <w:rPr>
                <w:rFonts w:ascii="MS" w:eastAsia="MS" w:hAnsi="MS"/>
                <w:color w:val="000000"/>
                <w:sz w:val="18"/>
              </w:rPr>
              <w:t>車両総数／道路長</w:t>
            </w:r>
          </w:p>
        </w:tc>
      </w:tr>
      <w:tr w:rsidR="00433623" w14:paraId="2EB5BEE5" w14:textId="77777777">
        <w:trPr>
          <w:trHeight w:hRule="exact" w:val="254"/>
        </w:trPr>
        <w:tc>
          <w:tcPr>
            <w:tcW w:w="1000" w:type="dxa"/>
            <w:tcBorders>
              <w:top w:val="single" w:sz="4" w:space="0" w:color="000000"/>
              <w:left w:val="single" w:sz="3" w:space="0" w:color="000000"/>
              <w:bottom w:val="single" w:sz="4" w:space="0" w:color="000000"/>
              <w:right w:val="single" w:sz="4" w:space="0" w:color="000000"/>
            </w:tcBorders>
            <w:tcMar>
              <w:left w:w="0" w:type="dxa"/>
              <w:right w:w="0" w:type="dxa"/>
            </w:tcMar>
          </w:tcPr>
          <w:p w14:paraId="06AC6BB0" w14:textId="77777777" w:rsidR="00433623" w:rsidRDefault="00000000">
            <w:pPr>
              <w:autoSpaceDE w:val="0"/>
              <w:autoSpaceDN w:val="0"/>
              <w:spacing w:before="32" w:after="0" w:line="185" w:lineRule="auto"/>
              <w:jc w:val="center"/>
            </w:pPr>
            <w:r>
              <w:rPr>
                <w:rFonts w:ascii="MS" w:eastAsia="MS" w:hAnsi="MS"/>
                <w:color w:val="000000"/>
                <w:sz w:val="18"/>
              </w:rPr>
              <w:t>車間距離</w:t>
            </w:r>
          </w:p>
        </w:tc>
        <w:tc>
          <w:tcPr>
            <w:tcW w:w="638" w:type="dxa"/>
            <w:tcBorders>
              <w:top w:val="single" w:sz="4" w:space="0" w:color="000000"/>
              <w:left w:val="single" w:sz="4" w:space="0" w:color="000000"/>
              <w:bottom w:val="single" w:sz="4" w:space="0" w:color="000000"/>
              <w:right w:val="single" w:sz="3" w:space="0" w:color="000000"/>
            </w:tcBorders>
            <w:tcMar>
              <w:left w:w="0" w:type="dxa"/>
              <w:right w:w="0" w:type="dxa"/>
            </w:tcMar>
          </w:tcPr>
          <w:p w14:paraId="1FABE9A6" w14:textId="77777777" w:rsidR="00433623" w:rsidRDefault="00000000">
            <w:pPr>
              <w:autoSpaceDE w:val="0"/>
              <w:autoSpaceDN w:val="0"/>
              <w:spacing w:before="32" w:after="0" w:line="185" w:lineRule="auto"/>
              <w:jc w:val="center"/>
            </w:pPr>
            <w:r>
              <w:rPr>
                <w:rFonts w:ascii="MS" w:eastAsia="MS" w:hAnsi="MS"/>
                <w:color w:val="000000"/>
                <w:sz w:val="18"/>
              </w:rPr>
              <w:t>⊿ｘ</w:t>
            </w:r>
          </w:p>
        </w:tc>
        <w:tc>
          <w:tcPr>
            <w:tcW w:w="2820" w:type="dxa"/>
            <w:tcBorders>
              <w:top w:val="single" w:sz="4" w:space="0" w:color="000000"/>
              <w:left w:val="single" w:sz="3" w:space="0" w:color="000000"/>
              <w:bottom w:val="single" w:sz="4" w:space="0" w:color="000000"/>
              <w:right w:val="single" w:sz="4" w:space="0" w:color="000000"/>
            </w:tcBorders>
            <w:tcMar>
              <w:left w:w="0" w:type="dxa"/>
              <w:right w:w="0" w:type="dxa"/>
            </w:tcMar>
          </w:tcPr>
          <w:p w14:paraId="212F4D50" w14:textId="77777777" w:rsidR="00433623" w:rsidRDefault="00000000">
            <w:pPr>
              <w:autoSpaceDE w:val="0"/>
              <w:autoSpaceDN w:val="0"/>
              <w:spacing w:before="10" w:after="0" w:line="221" w:lineRule="auto"/>
              <w:ind w:left="104"/>
            </w:pPr>
            <w:r>
              <w:rPr>
                <w:rFonts w:ascii="Century" w:eastAsia="Century" w:hAnsi="Century"/>
                <w:color w:val="000000"/>
                <w:sz w:val="18"/>
              </w:rPr>
              <w:t>(</w:t>
            </w:r>
            <w:r>
              <w:rPr>
                <w:rFonts w:ascii="MS" w:eastAsia="MS" w:hAnsi="MS"/>
                <w:color w:val="000000"/>
                <w:sz w:val="18"/>
              </w:rPr>
              <w:t>道路長－車両総数</w:t>
            </w:r>
            <w:r>
              <w:rPr>
                <w:rFonts w:ascii="Century" w:eastAsia="Century" w:hAnsi="Century"/>
                <w:color w:val="000000"/>
                <w:sz w:val="18"/>
              </w:rPr>
              <w:t>)</w:t>
            </w:r>
            <w:r>
              <w:rPr>
                <w:rFonts w:ascii="MS" w:eastAsia="MS" w:hAnsi="MS"/>
                <w:color w:val="000000"/>
                <w:sz w:val="18"/>
              </w:rPr>
              <w:t>／車両総数</w:t>
            </w:r>
          </w:p>
        </w:tc>
      </w:tr>
      <w:tr w:rsidR="00433623" w14:paraId="212A0287" w14:textId="77777777">
        <w:trPr>
          <w:trHeight w:hRule="exact" w:val="240"/>
        </w:trPr>
        <w:tc>
          <w:tcPr>
            <w:tcW w:w="1000" w:type="dxa"/>
            <w:tcBorders>
              <w:top w:val="single" w:sz="4" w:space="0" w:color="000000"/>
              <w:left w:val="single" w:sz="3" w:space="0" w:color="000000"/>
              <w:bottom w:val="single" w:sz="4" w:space="0" w:color="000000"/>
              <w:right w:val="single" w:sz="4" w:space="0" w:color="000000"/>
            </w:tcBorders>
            <w:tcMar>
              <w:left w:w="0" w:type="dxa"/>
              <w:right w:w="0" w:type="dxa"/>
            </w:tcMar>
          </w:tcPr>
          <w:p w14:paraId="0D691FF3" w14:textId="77777777" w:rsidR="00433623" w:rsidRDefault="00000000">
            <w:pPr>
              <w:autoSpaceDE w:val="0"/>
              <w:autoSpaceDN w:val="0"/>
              <w:spacing w:before="34" w:after="0" w:line="185" w:lineRule="auto"/>
              <w:jc w:val="center"/>
            </w:pPr>
            <w:r>
              <w:rPr>
                <w:rFonts w:ascii="MS" w:eastAsia="MS" w:hAnsi="MS"/>
                <w:color w:val="000000"/>
                <w:sz w:val="18"/>
              </w:rPr>
              <w:t>平均速度</w:t>
            </w:r>
          </w:p>
        </w:tc>
        <w:tc>
          <w:tcPr>
            <w:tcW w:w="638" w:type="dxa"/>
            <w:tcBorders>
              <w:top w:val="single" w:sz="4" w:space="0" w:color="000000"/>
              <w:left w:val="single" w:sz="4" w:space="0" w:color="000000"/>
              <w:bottom w:val="single" w:sz="4" w:space="0" w:color="000000"/>
              <w:right w:val="single" w:sz="3" w:space="0" w:color="000000"/>
            </w:tcBorders>
            <w:tcMar>
              <w:left w:w="0" w:type="dxa"/>
              <w:right w:w="0" w:type="dxa"/>
            </w:tcMar>
          </w:tcPr>
          <w:p w14:paraId="14FB6F11" w14:textId="77777777" w:rsidR="00433623" w:rsidRDefault="00000000">
            <w:pPr>
              <w:autoSpaceDE w:val="0"/>
              <w:autoSpaceDN w:val="0"/>
              <w:spacing w:before="34" w:after="0" w:line="185" w:lineRule="auto"/>
              <w:ind w:left="102"/>
            </w:pPr>
            <w:r>
              <w:rPr>
                <w:rFonts w:ascii="MS" w:eastAsia="MS" w:hAnsi="MS"/>
                <w:color w:val="000000"/>
                <w:sz w:val="18"/>
              </w:rPr>
              <w:t>ｖ</w:t>
            </w:r>
          </w:p>
        </w:tc>
        <w:tc>
          <w:tcPr>
            <w:tcW w:w="2820" w:type="dxa"/>
            <w:tcBorders>
              <w:top w:val="single" w:sz="4" w:space="0" w:color="000000"/>
              <w:left w:val="single" w:sz="3" w:space="0" w:color="000000"/>
              <w:bottom w:val="single" w:sz="4" w:space="0" w:color="000000"/>
              <w:right w:val="single" w:sz="4" w:space="0" w:color="000000"/>
            </w:tcBorders>
            <w:tcMar>
              <w:left w:w="0" w:type="dxa"/>
              <w:right w:w="0" w:type="dxa"/>
            </w:tcMar>
          </w:tcPr>
          <w:p w14:paraId="0CE0A516" w14:textId="77777777" w:rsidR="00433623" w:rsidRDefault="00000000">
            <w:pPr>
              <w:autoSpaceDE w:val="0"/>
              <w:autoSpaceDN w:val="0"/>
              <w:spacing w:before="34" w:after="0" w:line="185" w:lineRule="auto"/>
              <w:ind w:left="104"/>
            </w:pPr>
            <w:r>
              <w:rPr>
                <w:rFonts w:ascii="MS" w:eastAsia="MS" w:hAnsi="MS"/>
                <w:color w:val="000000"/>
                <w:sz w:val="18"/>
              </w:rPr>
              <w:t>流量／密度</w:t>
            </w:r>
          </w:p>
        </w:tc>
      </w:tr>
    </w:tbl>
    <w:p w14:paraId="63AFBE19" w14:textId="77777777" w:rsidR="00433623" w:rsidRDefault="00433623">
      <w:pPr>
        <w:autoSpaceDE w:val="0"/>
        <w:autoSpaceDN w:val="0"/>
        <w:spacing w:after="0" w:line="14" w:lineRule="exact"/>
      </w:pPr>
    </w:p>
    <w:p w14:paraId="681CA2BE" w14:textId="77777777" w:rsidR="00433623" w:rsidRDefault="00433623">
      <w:pPr>
        <w:sectPr w:rsidR="00433623">
          <w:type w:val="nextColumn"/>
          <w:pgSz w:w="11904" w:h="16840"/>
          <w:pgMar w:top="430" w:right="936" w:bottom="622" w:left="1134" w:header="720" w:footer="720" w:gutter="0"/>
          <w:cols w:num="2" w:space="720" w:equalWidth="0">
            <w:col w:w="4814" w:space="0"/>
            <w:col w:w="5020" w:space="0"/>
          </w:cols>
          <w:docGrid w:linePitch="360"/>
        </w:sectPr>
      </w:pPr>
    </w:p>
    <w:p w14:paraId="2D9C2ED0" w14:textId="77777777" w:rsidR="00433623" w:rsidRDefault="00000000">
      <w:pPr>
        <w:autoSpaceDE w:val="0"/>
        <w:autoSpaceDN w:val="0"/>
        <w:spacing w:after="74" w:line="220" w:lineRule="exact"/>
      </w:pPr>
      <w:r>
        <w:rPr>
          <w:noProof/>
        </w:rPr>
        <w:lastRenderedPageBreak/>
        <w:drawing>
          <wp:anchor distT="0" distB="0" distL="0" distR="0" simplePos="0" relativeHeight="251658240" behindDoc="1" locked="0" layoutInCell="1" allowOverlap="1" wp14:anchorId="7F8C5C32" wp14:editId="46B9F30F">
            <wp:simplePos x="0" y="0"/>
            <wp:positionH relativeFrom="page">
              <wp:posOffset>4559300</wp:posOffset>
            </wp:positionH>
            <wp:positionV relativeFrom="page">
              <wp:posOffset>2095500</wp:posOffset>
            </wp:positionV>
            <wp:extent cx="1930400" cy="1765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30400" cy="1765300"/>
                    </a:xfrm>
                    <a:prstGeom prst="rect">
                      <a:avLst/>
                    </a:prstGeom>
                  </pic:spPr>
                </pic:pic>
              </a:graphicData>
            </a:graphic>
          </wp:anchor>
        </w:drawing>
      </w:r>
      <w:r>
        <w:rPr>
          <w:noProof/>
        </w:rPr>
        <w:drawing>
          <wp:anchor distT="0" distB="0" distL="0" distR="0" simplePos="0" relativeHeight="251659264" behindDoc="1" locked="0" layoutInCell="1" allowOverlap="1" wp14:anchorId="66AE5AE4" wp14:editId="49E1D1DE">
            <wp:simplePos x="0" y="0"/>
            <wp:positionH relativeFrom="page">
              <wp:posOffset>4533900</wp:posOffset>
            </wp:positionH>
            <wp:positionV relativeFrom="page">
              <wp:posOffset>4559300</wp:posOffset>
            </wp:positionV>
            <wp:extent cx="1892300" cy="16383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892300" cy="1638300"/>
                    </a:xfrm>
                    <a:prstGeom prst="rect">
                      <a:avLst/>
                    </a:prstGeom>
                  </pic:spPr>
                </pic:pic>
              </a:graphicData>
            </a:graphic>
          </wp:anchor>
        </w:drawing>
      </w:r>
      <w:r>
        <w:rPr>
          <w:noProof/>
        </w:rPr>
        <w:drawing>
          <wp:anchor distT="0" distB="0" distL="0" distR="0" simplePos="0" relativeHeight="251660288" behindDoc="1" locked="0" layoutInCell="1" allowOverlap="1" wp14:anchorId="773D00D8" wp14:editId="7A565E71">
            <wp:simplePos x="0" y="0"/>
            <wp:positionH relativeFrom="page">
              <wp:posOffset>3568700</wp:posOffset>
            </wp:positionH>
            <wp:positionV relativeFrom="page">
              <wp:posOffset>482600</wp:posOffset>
            </wp:positionV>
            <wp:extent cx="165100" cy="1651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65100" cy="165100"/>
                    </a:xfrm>
                    <a:prstGeom prst="rect">
                      <a:avLst/>
                    </a:prstGeom>
                  </pic:spPr>
                </pic:pic>
              </a:graphicData>
            </a:graphic>
          </wp:anchor>
        </w:drawing>
      </w:r>
      <w:r>
        <w:rPr>
          <w:noProof/>
        </w:rPr>
        <w:drawing>
          <wp:anchor distT="0" distB="0" distL="0" distR="0" simplePos="0" relativeHeight="251661312" behindDoc="1" locked="0" layoutInCell="1" allowOverlap="1" wp14:anchorId="5E721E8B" wp14:editId="5B0AA053">
            <wp:simplePos x="0" y="0"/>
            <wp:positionH relativeFrom="page">
              <wp:posOffset>3746500</wp:posOffset>
            </wp:positionH>
            <wp:positionV relativeFrom="page">
              <wp:posOffset>469900</wp:posOffset>
            </wp:positionV>
            <wp:extent cx="165100" cy="177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65100" cy="177800"/>
                    </a:xfrm>
                    <a:prstGeom prst="rect">
                      <a:avLst/>
                    </a:prstGeom>
                  </pic:spPr>
                </pic:pic>
              </a:graphicData>
            </a:graphic>
          </wp:anchor>
        </w:drawing>
      </w:r>
    </w:p>
    <w:tbl>
      <w:tblPr>
        <w:tblW w:w="0" w:type="auto"/>
        <w:tblLayout w:type="fixed"/>
        <w:tblLook w:val="04A0" w:firstRow="1" w:lastRow="0" w:firstColumn="1" w:lastColumn="0" w:noHBand="0" w:noVBand="1"/>
      </w:tblPr>
      <w:tblGrid>
        <w:gridCol w:w="386"/>
        <w:gridCol w:w="4420"/>
        <w:gridCol w:w="1120"/>
        <w:gridCol w:w="3800"/>
      </w:tblGrid>
      <w:tr w:rsidR="00433623" w14:paraId="3D8254E9" w14:textId="77777777">
        <w:trPr>
          <w:trHeight w:hRule="exact" w:val="632"/>
        </w:trPr>
        <w:tc>
          <w:tcPr>
            <w:tcW w:w="5926" w:type="dxa"/>
            <w:gridSpan w:val="3"/>
            <w:tcMar>
              <w:left w:w="0" w:type="dxa"/>
              <w:right w:w="0" w:type="dxa"/>
            </w:tcMar>
          </w:tcPr>
          <w:p w14:paraId="692DE930" w14:textId="77777777" w:rsidR="00433623" w:rsidRDefault="00433623">
            <w:pPr>
              <w:autoSpaceDE w:val="0"/>
              <w:autoSpaceDN w:val="0"/>
              <w:spacing w:after="0" w:line="14" w:lineRule="exact"/>
            </w:pPr>
          </w:p>
        </w:tc>
        <w:tc>
          <w:tcPr>
            <w:tcW w:w="3800" w:type="dxa"/>
            <w:tcMar>
              <w:left w:w="0" w:type="dxa"/>
              <w:right w:w="0" w:type="dxa"/>
            </w:tcMar>
          </w:tcPr>
          <w:p w14:paraId="2157B9DF" w14:textId="77777777" w:rsidR="00433623" w:rsidRDefault="00000000">
            <w:pPr>
              <w:autoSpaceDE w:val="0"/>
              <w:autoSpaceDN w:val="0"/>
              <w:spacing w:before="296" w:after="0" w:line="185" w:lineRule="auto"/>
              <w:ind w:left="710"/>
            </w:pPr>
            <w:r>
              <w:rPr>
                <w:rFonts w:ascii="MS" w:eastAsia="MS" w:hAnsi="MS"/>
                <w:color w:val="000000"/>
                <w:sz w:val="18"/>
              </w:rPr>
              <w:t xml:space="preserve">平成21 年度卒業研究発表会：Ｂ－７ </w:t>
            </w:r>
          </w:p>
        </w:tc>
      </w:tr>
      <w:tr w:rsidR="00433623" w14:paraId="45A378E5" w14:textId="77777777">
        <w:trPr>
          <w:trHeight w:hRule="exact" w:val="360"/>
        </w:trPr>
        <w:tc>
          <w:tcPr>
            <w:tcW w:w="4806" w:type="dxa"/>
            <w:gridSpan w:val="2"/>
            <w:tcMar>
              <w:left w:w="0" w:type="dxa"/>
              <w:right w:w="0" w:type="dxa"/>
            </w:tcMar>
          </w:tcPr>
          <w:p w14:paraId="4C0051A0" w14:textId="77777777" w:rsidR="00433623" w:rsidRDefault="00000000">
            <w:pPr>
              <w:autoSpaceDE w:val="0"/>
              <w:autoSpaceDN w:val="0"/>
              <w:spacing w:before="136" w:after="0" w:line="221" w:lineRule="auto"/>
              <w:rPr>
                <w:lang w:eastAsia="ja-JP"/>
              </w:rPr>
            </w:pPr>
            <w:r>
              <w:rPr>
                <w:rFonts w:ascii="MS" w:eastAsia="MS" w:hAnsi="MS"/>
                <w:color w:val="000000"/>
                <w:sz w:val="18"/>
                <w:lang w:eastAsia="ja-JP"/>
              </w:rPr>
              <w:t>平均速度は</w:t>
            </w:r>
            <w:r>
              <w:rPr>
                <w:rFonts w:ascii="Century" w:eastAsia="Century" w:hAnsi="Century"/>
                <w:color w:val="000000"/>
                <w:sz w:val="18"/>
                <w:lang w:eastAsia="ja-JP"/>
              </w:rPr>
              <w:t>1</w:t>
            </w:r>
            <w:r>
              <w:rPr>
                <w:rFonts w:ascii="MS" w:eastAsia="MS" w:hAnsi="MS"/>
                <w:color w:val="000000"/>
                <w:sz w:val="18"/>
                <w:lang w:eastAsia="ja-JP"/>
              </w:rPr>
              <w:t xml:space="preserve"> ステップあたりの車両の平均移動セル数と</w:t>
            </w:r>
          </w:p>
        </w:tc>
        <w:tc>
          <w:tcPr>
            <w:tcW w:w="4920" w:type="dxa"/>
            <w:gridSpan w:val="2"/>
            <w:tcMar>
              <w:left w:w="0" w:type="dxa"/>
              <w:right w:w="0" w:type="dxa"/>
            </w:tcMar>
          </w:tcPr>
          <w:p w14:paraId="43483EF1" w14:textId="77777777" w:rsidR="00433623" w:rsidRDefault="00000000">
            <w:pPr>
              <w:autoSpaceDE w:val="0"/>
              <w:autoSpaceDN w:val="0"/>
              <w:spacing w:before="136" w:after="0" w:line="221" w:lineRule="auto"/>
              <w:ind w:left="282"/>
              <w:rPr>
                <w:lang w:eastAsia="ja-JP"/>
              </w:rPr>
            </w:pPr>
            <w:r>
              <w:rPr>
                <w:rFonts w:ascii="MS" w:eastAsia="MS" w:hAnsi="MS"/>
                <w:color w:val="000000"/>
                <w:sz w:val="18"/>
                <w:lang w:eastAsia="ja-JP"/>
              </w:rPr>
              <w:t>度</w:t>
            </w:r>
            <w:r>
              <w:rPr>
                <w:rFonts w:ascii="Century" w:eastAsia="Century" w:hAnsi="Century"/>
                <w:color w:val="000000"/>
                <w:sz w:val="18"/>
                <w:lang w:eastAsia="ja-JP"/>
              </w:rPr>
              <w:t>1</w:t>
            </w:r>
            <w:r>
              <w:rPr>
                <w:rFonts w:ascii="MS" w:eastAsia="MS" w:hAnsi="MS"/>
                <w:color w:val="000000"/>
                <w:sz w:val="18"/>
                <w:lang w:eastAsia="ja-JP"/>
              </w:rPr>
              <w:t xml:space="preserve"> を保ち、</w:t>
            </w:r>
            <w:r>
              <w:rPr>
                <w:rFonts w:ascii="Century" w:eastAsia="Century" w:hAnsi="Century"/>
                <w:color w:val="000000"/>
                <w:sz w:val="18"/>
                <w:lang w:eastAsia="ja-JP"/>
              </w:rPr>
              <w:t>1</w:t>
            </w:r>
            <w:r>
              <w:rPr>
                <w:rFonts w:ascii="MS" w:eastAsia="MS" w:hAnsi="MS"/>
                <w:color w:val="000000"/>
                <w:sz w:val="18"/>
                <w:lang w:eastAsia="ja-JP"/>
              </w:rPr>
              <w:t xml:space="preserve"> から</w:t>
            </w:r>
            <w:r>
              <w:rPr>
                <w:rFonts w:ascii="Century" w:eastAsia="Century" w:hAnsi="Century"/>
                <w:color w:val="000000"/>
                <w:sz w:val="18"/>
                <w:lang w:eastAsia="ja-JP"/>
              </w:rPr>
              <w:t>2.0303</w:t>
            </w:r>
            <w:r>
              <w:rPr>
                <w:rFonts w:ascii="MS" w:eastAsia="MS" w:hAnsi="MS"/>
                <w:color w:val="000000"/>
                <w:sz w:val="18"/>
                <w:lang w:eastAsia="ja-JP"/>
              </w:rPr>
              <w:t xml:space="preserve"> に至るまで速度は</w:t>
            </w:r>
            <w:r>
              <w:rPr>
                <w:rFonts w:ascii="Century" w:eastAsia="Century" w:hAnsi="Century"/>
                <w:color w:val="000000"/>
                <w:sz w:val="18"/>
                <w:lang w:eastAsia="ja-JP"/>
              </w:rPr>
              <w:t>1</w:t>
            </w:r>
            <w:r>
              <w:rPr>
                <w:rFonts w:ascii="MS" w:eastAsia="MS" w:hAnsi="MS"/>
                <w:color w:val="000000"/>
                <w:sz w:val="18"/>
                <w:lang w:eastAsia="ja-JP"/>
              </w:rPr>
              <w:t xml:space="preserve"> から２に</w:t>
            </w:r>
          </w:p>
        </w:tc>
      </w:tr>
      <w:tr w:rsidR="00433623" w14:paraId="2FDE0263" w14:textId="77777777">
        <w:trPr>
          <w:trHeight w:hRule="exact" w:val="240"/>
        </w:trPr>
        <w:tc>
          <w:tcPr>
            <w:tcW w:w="4806" w:type="dxa"/>
            <w:gridSpan w:val="2"/>
            <w:tcMar>
              <w:left w:w="0" w:type="dxa"/>
              <w:right w:w="0" w:type="dxa"/>
            </w:tcMar>
          </w:tcPr>
          <w:p w14:paraId="2B61BEC3" w14:textId="77777777" w:rsidR="00433623" w:rsidRDefault="00000000">
            <w:pPr>
              <w:autoSpaceDE w:val="0"/>
              <w:autoSpaceDN w:val="0"/>
              <w:spacing w:before="46" w:after="0" w:line="185" w:lineRule="auto"/>
            </w:pPr>
            <w:r>
              <w:rPr>
                <w:rFonts w:ascii="MS" w:eastAsia="MS" w:hAnsi="MS"/>
                <w:color w:val="000000"/>
                <w:sz w:val="18"/>
              </w:rPr>
              <w:t>なる。</w:t>
            </w:r>
          </w:p>
        </w:tc>
        <w:tc>
          <w:tcPr>
            <w:tcW w:w="4920" w:type="dxa"/>
            <w:gridSpan w:val="2"/>
            <w:tcMar>
              <w:left w:w="0" w:type="dxa"/>
              <w:right w:w="0" w:type="dxa"/>
            </w:tcMar>
          </w:tcPr>
          <w:p w14:paraId="5FE002F3" w14:textId="77777777" w:rsidR="00433623" w:rsidRDefault="00000000">
            <w:pPr>
              <w:autoSpaceDE w:val="0"/>
              <w:autoSpaceDN w:val="0"/>
              <w:spacing w:before="24" w:after="0" w:line="221" w:lineRule="auto"/>
              <w:ind w:left="282"/>
              <w:rPr>
                <w:lang w:eastAsia="ja-JP"/>
              </w:rPr>
            </w:pPr>
            <w:r>
              <w:rPr>
                <w:rFonts w:ascii="MS" w:eastAsia="MS" w:hAnsi="MS"/>
                <w:color w:val="000000"/>
                <w:sz w:val="18"/>
                <w:lang w:eastAsia="ja-JP"/>
              </w:rPr>
              <w:t>変化する。車間距離が</w:t>
            </w:r>
            <w:r>
              <w:rPr>
                <w:rFonts w:ascii="Century" w:eastAsia="Century" w:hAnsi="Century"/>
                <w:color w:val="000000"/>
                <w:sz w:val="18"/>
                <w:lang w:eastAsia="ja-JP"/>
              </w:rPr>
              <w:t>0</w:t>
            </w:r>
            <w:r>
              <w:rPr>
                <w:rFonts w:ascii="MS" w:eastAsia="MS" w:hAnsi="MS"/>
                <w:color w:val="000000"/>
                <w:sz w:val="18"/>
                <w:lang w:eastAsia="ja-JP"/>
              </w:rPr>
              <w:t xml:space="preserve"> から</w:t>
            </w:r>
            <w:r>
              <w:rPr>
                <w:rFonts w:ascii="Century" w:eastAsia="Century" w:hAnsi="Century"/>
                <w:color w:val="000000"/>
                <w:sz w:val="18"/>
                <w:lang w:eastAsia="ja-JP"/>
              </w:rPr>
              <w:t>2.0303</w:t>
            </w:r>
            <w:r>
              <w:rPr>
                <w:rFonts w:ascii="MS" w:eastAsia="MS" w:hAnsi="MS"/>
                <w:color w:val="000000"/>
                <w:sz w:val="18"/>
                <w:lang w:eastAsia="ja-JP"/>
              </w:rPr>
              <w:t xml:space="preserve"> の間が渋滞状態で、</w:t>
            </w:r>
          </w:p>
        </w:tc>
      </w:tr>
      <w:tr w:rsidR="00433623" w14:paraId="22648AF7" w14:textId="77777777">
        <w:trPr>
          <w:trHeight w:hRule="exact" w:val="260"/>
        </w:trPr>
        <w:tc>
          <w:tcPr>
            <w:tcW w:w="386" w:type="dxa"/>
            <w:vMerge w:val="restart"/>
            <w:tcMar>
              <w:left w:w="0" w:type="dxa"/>
              <w:right w:w="0" w:type="dxa"/>
            </w:tcMar>
          </w:tcPr>
          <w:p w14:paraId="730E6F32" w14:textId="77777777" w:rsidR="00433623" w:rsidRDefault="00000000">
            <w:pPr>
              <w:autoSpaceDE w:val="0"/>
              <w:autoSpaceDN w:val="0"/>
              <w:spacing w:before="174" w:after="0" w:line="185" w:lineRule="auto"/>
              <w:jc w:val="center"/>
            </w:pPr>
            <w:r>
              <w:rPr>
                <w:rFonts w:ascii="MS" w:eastAsia="MS" w:hAnsi="MS"/>
                <w:color w:val="000000"/>
                <w:sz w:val="18"/>
              </w:rPr>
              <w:t>６．</w:t>
            </w:r>
          </w:p>
        </w:tc>
        <w:tc>
          <w:tcPr>
            <w:tcW w:w="4420" w:type="dxa"/>
            <w:vMerge w:val="restart"/>
            <w:tcMar>
              <w:left w:w="0" w:type="dxa"/>
              <w:right w:w="0" w:type="dxa"/>
            </w:tcMar>
          </w:tcPr>
          <w:p w14:paraId="0BCCCC33" w14:textId="77777777" w:rsidR="00433623" w:rsidRDefault="00000000">
            <w:pPr>
              <w:autoSpaceDE w:val="0"/>
              <w:autoSpaceDN w:val="0"/>
              <w:spacing w:before="174" w:after="0" w:line="185" w:lineRule="auto"/>
              <w:ind w:left="34"/>
            </w:pPr>
            <w:r>
              <w:rPr>
                <w:rFonts w:ascii="MS" w:eastAsia="MS" w:hAnsi="MS"/>
                <w:color w:val="000000"/>
                <w:sz w:val="18"/>
              </w:rPr>
              <w:t xml:space="preserve">実験結果 </w:t>
            </w:r>
          </w:p>
        </w:tc>
        <w:tc>
          <w:tcPr>
            <w:tcW w:w="4920" w:type="dxa"/>
            <w:gridSpan w:val="2"/>
            <w:tcMar>
              <w:left w:w="0" w:type="dxa"/>
              <w:right w:w="0" w:type="dxa"/>
            </w:tcMar>
          </w:tcPr>
          <w:p w14:paraId="4AC27DE5" w14:textId="77777777" w:rsidR="00433623" w:rsidRDefault="00000000">
            <w:pPr>
              <w:autoSpaceDE w:val="0"/>
              <w:autoSpaceDN w:val="0"/>
              <w:spacing w:before="30" w:after="0" w:line="221" w:lineRule="auto"/>
              <w:ind w:left="282"/>
            </w:pPr>
            <w:r>
              <w:rPr>
                <w:rFonts w:ascii="Century" w:eastAsia="Century" w:hAnsi="Century"/>
                <w:color w:val="000000"/>
                <w:sz w:val="18"/>
                <w:lang w:eastAsia="ja-JP"/>
              </w:rPr>
              <w:t>2.0303</w:t>
            </w:r>
            <w:r>
              <w:rPr>
                <w:rFonts w:ascii="MS" w:eastAsia="MS" w:hAnsi="MS"/>
                <w:color w:val="000000"/>
                <w:sz w:val="18"/>
                <w:lang w:eastAsia="ja-JP"/>
              </w:rPr>
              <w:t xml:space="preserve"> 以上が自由走行状態である。</w:t>
            </w:r>
            <w:r>
              <w:rPr>
                <w:rFonts w:ascii="MS" w:eastAsia="MS" w:hAnsi="MS"/>
                <w:color w:val="000000"/>
                <w:sz w:val="18"/>
              </w:rPr>
              <w:t>普通車と高速車の混</w:t>
            </w:r>
          </w:p>
        </w:tc>
      </w:tr>
      <w:tr w:rsidR="00433623" w14:paraId="4EFA9594" w14:textId="77777777">
        <w:trPr>
          <w:trHeight w:hRule="exact" w:val="200"/>
        </w:trPr>
        <w:tc>
          <w:tcPr>
            <w:tcW w:w="2436" w:type="dxa"/>
            <w:vMerge/>
          </w:tcPr>
          <w:p w14:paraId="0633F83B" w14:textId="77777777" w:rsidR="00433623" w:rsidRDefault="00433623"/>
        </w:tc>
        <w:tc>
          <w:tcPr>
            <w:tcW w:w="2436" w:type="dxa"/>
            <w:vMerge/>
          </w:tcPr>
          <w:p w14:paraId="12C6A263" w14:textId="77777777" w:rsidR="00433623" w:rsidRDefault="00433623"/>
        </w:tc>
        <w:tc>
          <w:tcPr>
            <w:tcW w:w="4920" w:type="dxa"/>
            <w:gridSpan w:val="2"/>
            <w:tcMar>
              <w:left w:w="0" w:type="dxa"/>
              <w:right w:w="0" w:type="dxa"/>
            </w:tcMar>
          </w:tcPr>
          <w:p w14:paraId="69507738" w14:textId="77777777" w:rsidR="00433623" w:rsidRDefault="00000000">
            <w:pPr>
              <w:autoSpaceDE w:val="0"/>
              <w:autoSpaceDN w:val="0"/>
              <w:spacing w:before="40" w:after="0" w:line="185" w:lineRule="auto"/>
              <w:ind w:left="282"/>
              <w:rPr>
                <w:lang w:eastAsia="ja-JP"/>
              </w:rPr>
            </w:pPr>
            <w:r>
              <w:rPr>
                <w:rFonts w:ascii="MS" w:eastAsia="MS" w:hAnsi="MS"/>
                <w:color w:val="000000"/>
                <w:sz w:val="18"/>
                <w:lang w:eastAsia="ja-JP"/>
              </w:rPr>
              <w:t>合の場合、普通車が存在しているため、それが律速とな</w:t>
            </w:r>
          </w:p>
        </w:tc>
      </w:tr>
    </w:tbl>
    <w:p w14:paraId="7E4940BA" w14:textId="77777777" w:rsidR="00433623" w:rsidRDefault="00433623">
      <w:pPr>
        <w:autoSpaceDE w:val="0"/>
        <w:autoSpaceDN w:val="0"/>
        <w:spacing w:after="66" w:line="14" w:lineRule="exact"/>
        <w:rPr>
          <w:lang w:eastAsia="ja-JP"/>
        </w:rPr>
      </w:pPr>
    </w:p>
    <w:p w14:paraId="5B452A56" w14:textId="77777777" w:rsidR="00433623" w:rsidRDefault="00433623">
      <w:pPr>
        <w:rPr>
          <w:lang w:eastAsia="ja-JP"/>
        </w:rPr>
        <w:sectPr w:rsidR="00433623">
          <w:pgSz w:w="11904" w:h="16840"/>
          <w:pgMar w:top="294" w:right="1026" w:bottom="596" w:left="1134" w:header="720" w:footer="720" w:gutter="0"/>
          <w:cols w:space="720"/>
          <w:docGrid w:linePitch="360"/>
        </w:sectPr>
      </w:pPr>
    </w:p>
    <w:p w14:paraId="07760E5F" w14:textId="77777777" w:rsidR="00433623" w:rsidRDefault="00000000">
      <w:pPr>
        <w:autoSpaceDE w:val="0"/>
        <w:autoSpaceDN w:val="0"/>
        <w:spacing w:after="0" w:line="245" w:lineRule="auto"/>
        <w:ind w:right="144"/>
        <w:rPr>
          <w:lang w:eastAsia="ja-JP"/>
        </w:rPr>
      </w:pPr>
      <w:r>
        <w:rPr>
          <w:rFonts w:ascii="MS" w:eastAsia="MS" w:hAnsi="MS"/>
          <w:color w:val="000000"/>
          <w:sz w:val="18"/>
          <w:lang w:eastAsia="ja-JP"/>
        </w:rPr>
        <w:t xml:space="preserve">６．１定常状態 </w:t>
      </w:r>
      <w:r>
        <w:rPr>
          <w:lang w:eastAsia="ja-JP"/>
        </w:rPr>
        <w:br/>
      </w:r>
      <w:r>
        <w:rPr>
          <w:rFonts w:ascii="MS" w:eastAsia="MS" w:hAnsi="MS"/>
          <w:color w:val="000000"/>
          <w:sz w:val="18"/>
          <w:lang w:eastAsia="ja-JP"/>
        </w:rPr>
        <w:t xml:space="preserve"> 時間が経過するとセル全体の変化がほぼ周期的な変化を続ける定常状態になる。観測は初期配置に依存しなくなる定常状態で行いたい。そこで、車両数を各１０台刻</w:t>
      </w:r>
    </w:p>
    <w:p w14:paraId="5711FFEB" w14:textId="77777777" w:rsidR="00433623" w:rsidRDefault="00433623">
      <w:pPr>
        <w:rPr>
          <w:lang w:eastAsia="ja-JP"/>
        </w:rPr>
        <w:sectPr w:rsidR="00433623">
          <w:type w:val="continuous"/>
          <w:pgSz w:w="11904" w:h="16840"/>
          <w:pgMar w:top="294" w:right="1026" w:bottom="596" w:left="1134" w:header="720" w:footer="720" w:gutter="0"/>
          <w:cols w:num="2" w:space="720" w:equalWidth="0">
            <w:col w:w="4816" w:space="0"/>
            <w:col w:w="4928" w:space="0"/>
          </w:cols>
          <w:docGrid w:linePitch="360"/>
        </w:sectPr>
      </w:pPr>
    </w:p>
    <w:p w14:paraId="6893B70E" w14:textId="77777777" w:rsidR="00433623" w:rsidRDefault="00000000">
      <w:pPr>
        <w:autoSpaceDE w:val="0"/>
        <w:autoSpaceDN w:val="0"/>
        <w:spacing w:after="0" w:line="245" w:lineRule="auto"/>
        <w:ind w:left="272"/>
        <w:rPr>
          <w:lang w:eastAsia="ja-JP"/>
        </w:rPr>
      </w:pPr>
      <w:r>
        <w:rPr>
          <w:rFonts w:ascii="MS" w:eastAsia="MS" w:hAnsi="MS"/>
          <w:color w:val="000000"/>
          <w:sz w:val="18"/>
          <w:lang w:eastAsia="ja-JP"/>
        </w:rPr>
        <w:t>り、速度が</w:t>
      </w:r>
      <w:r>
        <w:rPr>
          <w:rFonts w:ascii="Century" w:eastAsia="Century" w:hAnsi="Century"/>
          <w:color w:val="000000"/>
          <w:sz w:val="18"/>
          <w:lang w:eastAsia="ja-JP"/>
        </w:rPr>
        <w:t>1</w:t>
      </w:r>
      <w:r>
        <w:rPr>
          <w:rFonts w:ascii="MS" w:eastAsia="MS" w:hAnsi="MS"/>
          <w:color w:val="000000"/>
          <w:sz w:val="18"/>
          <w:lang w:eastAsia="ja-JP"/>
        </w:rPr>
        <w:t xml:space="preserve"> を上回ることはない。しかし高速車の割合を増やすにつれ、平均速度が</w:t>
      </w:r>
      <w:r>
        <w:rPr>
          <w:rFonts w:ascii="Century" w:eastAsia="Century" w:hAnsi="Century"/>
          <w:color w:val="000000"/>
          <w:sz w:val="18"/>
          <w:lang w:eastAsia="ja-JP"/>
        </w:rPr>
        <w:t>1</w:t>
      </w:r>
      <w:r>
        <w:rPr>
          <w:rFonts w:ascii="MS" w:eastAsia="MS" w:hAnsi="MS"/>
          <w:color w:val="000000"/>
          <w:sz w:val="18"/>
          <w:lang w:eastAsia="ja-JP"/>
        </w:rPr>
        <w:t xml:space="preserve"> 未満となる車間距離が小</w:t>
      </w:r>
    </w:p>
    <w:p w14:paraId="05E28861" w14:textId="77777777" w:rsidR="00433623" w:rsidRDefault="00000000">
      <w:pPr>
        <w:autoSpaceDE w:val="0"/>
        <w:autoSpaceDN w:val="0"/>
        <w:spacing w:before="52" w:after="314" w:line="185" w:lineRule="auto"/>
        <w:ind w:left="272"/>
        <w:rPr>
          <w:lang w:eastAsia="ja-JP"/>
        </w:rPr>
      </w:pPr>
      <w:r>
        <w:rPr>
          <w:rFonts w:ascii="MS" w:eastAsia="MS" w:hAnsi="MS"/>
          <w:color w:val="000000"/>
          <w:sz w:val="18"/>
          <w:lang w:eastAsia="ja-JP"/>
        </w:rPr>
        <w:t>さくなり、渋滞の度合いが弱くなっている。</w:t>
      </w:r>
    </w:p>
    <w:p w14:paraId="5E96A11E" w14:textId="77777777" w:rsidR="00433623" w:rsidRDefault="00433623">
      <w:pPr>
        <w:rPr>
          <w:lang w:eastAsia="ja-JP"/>
        </w:rPr>
        <w:sectPr w:rsidR="00433623">
          <w:type w:val="nextColumn"/>
          <w:pgSz w:w="11904" w:h="16840"/>
          <w:pgMar w:top="294" w:right="1026" w:bottom="596" w:left="1134" w:header="720" w:footer="720" w:gutter="0"/>
          <w:cols w:num="2" w:space="720" w:equalWidth="0">
            <w:col w:w="4816" w:space="0"/>
            <w:col w:w="4928" w:space="0"/>
          </w:cols>
          <w:docGrid w:linePitch="360"/>
        </w:sectPr>
      </w:pPr>
    </w:p>
    <w:tbl>
      <w:tblPr>
        <w:tblW w:w="0" w:type="auto"/>
        <w:tblLayout w:type="fixed"/>
        <w:tblLook w:val="04A0" w:firstRow="1" w:lastRow="0" w:firstColumn="1" w:lastColumn="0" w:noHBand="0" w:noVBand="1"/>
      </w:tblPr>
      <w:tblGrid>
        <w:gridCol w:w="5086"/>
        <w:gridCol w:w="620"/>
        <w:gridCol w:w="42"/>
        <w:gridCol w:w="258"/>
        <w:gridCol w:w="220"/>
        <w:gridCol w:w="640"/>
        <w:gridCol w:w="444"/>
        <w:gridCol w:w="436"/>
        <w:gridCol w:w="580"/>
        <w:gridCol w:w="580"/>
        <w:gridCol w:w="500"/>
      </w:tblGrid>
      <w:tr w:rsidR="00433623" w14:paraId="51CE0763" w14:textId="77777777">
        <w:trPr>
          <w:trHeight w:hRule="exact" w:val="106"/>
        </w:trPr>
        <w:tc>
          <w:tcPr>
            <w:tcW w:w="5086" w:type="dxa"/>
            <w:vMerge w:val="restart"/>
            <w:tcMar>
              <w:left w:w="0" w:type="dxa"/>
              <w:right w:w="0" w:type="dxa"/>
            </w:tcMar>
          </w:tcPr>
          <w:p w14:paraId="53AFD85C" w14:textId="77777777" w:rsidR="00433623" w:rsidRDefault="00000000">
            <w:pPr>
              <w:autoSpaceDE w:val="0"/>
              <w:autoSpaceDN w:val="0"/>
              <w:spacing w:after="0" w:line="185" w:lineRule="auto"/>
              <w:rPr>
                <w:lang w:eastAsia="ja-JP"/>
              </w:rPr>
            </w:pPr>
            <w:r>
              <w:rPr>
                <w:rFonts w:ascii="MS" w:eastAsia="MS" w:hAnsi="MS"/>
                <w:color w:val="000000"/>
                <w:sz w:val="18"/>
                <w:lang w:eastAsia="ja-JP"/>
              </w:rPr>
              <w:t>みでそれぞれ１０回交通流の様子を観測し、定常状態に</w:t>
            </w:r>
          </w:p>
        </w:tc>
        <w:tc>
          <w:tcPr>
            <w:tcW w:w="1140" w:type="dxa"/>
            <w:gridSpan w:val="4"/>
            <w:vMerge w:val="restart"/>
            <w:tcMar>
              <w:left w:w="0" w:type="dxa"/>
              <w:right w:w="0" w:type="dxa"/>
            </w:tcMar>
          </w:tcPr>
          <w:p w14:paraId="1C0C20CF" w14:textId="77777777" w:rsidR="00433623" w:rsidRDefault="00000000">
            <w:pPr>
              <w:autoSpaceDE w:val="0"/>
              <w:autoSpaceDN w:val="0"/>
              <w:spacing w:before="34" w:after="0" w:line="185" w:lineRule="auto"/>
              <w:ind w:right="236"/>
              <w:jc w:val="right"/>
            </w:pPr>
            <w:r>
              <w:rPr>
                <w:rFonts w:ascii="MS" w:eastAsia="MS" w:hAnsi="MS"/>
                <w:color w:val="000000"/>
                <w:w w:val="98"/>
                <w:sz w:val="15"/>
              </w:rPr>
              <w:t>0.7</w:t>
            </w:r>
          </w:p>
        </w:tc>
        <w:tc>
          <w:tcPr>
            <w:tcW w:w="3180" w:type="dxa"/>
            <w:gridSpan w:val="6"/>
            <w:tcMar>
              <w:left w:w="0" w:type="dxa"/>
              <w:right w:w="0" w:type="dxa"/>
            </w:tcMar>
          </w:tcPr>
          <w:p w14:paraId="18536172" w14:textId="77777777" w:rsidR="00433623" w:rsidRDefault="00000000">
            <w:pPr>
              <w:autoSpaceDE w:val="0"/>
              <w:autoSpaceDN w:val="0"/>
              <w:spacing w:after="0" w:line="185" w:lineRule="auto"/>
              <w:ind w:right="406"/>
              <w:jc w:val="right"/>
            </w:pPr>
            <w:r>
              <w:rPr>
                <w:rFonts w:ascii="MS" w:eastAsia="MS" w:hAnsi="MS"/>
                <w:color w:val="0000D3"/>
                <w:w w:val="104"/>
                <w:sz w:val="11"/>
              </w:rPr>
              <w:t>普通車</w:t>
            </w:r>
          </w:p>
        </w:tc>
      </w:tr>
      <w:tr w:rsidR="00433623" w14:paraId="60F6AD37" w14:textId="77777777">
        <w:trPr>
          <w:trHeight w:hRule="exact" w:val="100"/>
        </w:trPr>
        <w:tc>
          <w:tcPr>
            <w:tcW w:w="886" w:type="dxa"/>
            <w:vMerge/>
          </w:tcPr>
          <w:p w14:paraId="67FE4AE9" w14:textId="77777777" w:rsidR="00433623" w:rsidRDefault="00433623"/>
        </w:tc>
        <w:tc>
          <w:tcPr>
            <w:tcW w:w="3544" w:type="dxa"/>
            <w:gridSpan w:val="4"/>
            <w:vMerge/>
          </w:tcPr>
          <w:p w14:paraId="218CC6B4" w14:textId="77777777" w:rsidR="00433623" w:rsidRDefault="00433623"/>
        </w:tc>
        <w:tc>
          <w:tcPr>
            <w:tcW w:w="3180" w:type="dxa"/>
            <w:gridSpan w:val="6"/>
            <w:tcMar>
              <w:left w:w="0" w:type="dxa"/>
              <w:right w:w="0" w:type="dxa"/>
            </w:tcMar>
          </w:tcPr>
          <w:p w14:paraId="30AFBD1C" w14:textId="77777777" w:rsidR="00433623" w:rsidRDefault="00000000">
            <w:pPr>
              <w:autoSpaceDE w:val="0"/>
              <w:autoSpaceDN w:val="0"/>
              <w:spacing w:after="0" w:line="185" w:lineRule="auto"/>
              <w:ind w:right="580"/>
              <w:jc w:val="right"/>
            </w:pPr>
            <w:r>
              <w:rPr>
                <w:rFonts w:ascii="MS" w:eastAsia="MS" w:hAnsi="MS"/>
                <w:color w:val="01ABEA"/>
                <w:w w:val="104"/>
                <w:sz w:val="11"/>
              </w:rPr>
              <w:t>0.2</w:t>
            </w:r>
          </w:p>
        </w:tc>
      </w:tr>
      <w:tr w:rsidR="00433623" w14:paraId="451DACB8" w14:textId="77777777">
        <w:trPr>
          <w:trHeight w:hRule="exact" w:val="122"/>
        </w:trPr>
        <w:tc>
          <w:tcPr>
            <w:tcW w:w="5086" w:type="dxa"/>
            <w:vMerge w:val="restart"/>
            <w:tcMar>
              <w:left w:w="0" w:type="dxa"/>
              <w:right w:w="0" w:type="dxa"/>
            </w:tcMar>
          </w:tcPr>
          <w:p w14:paraId="72601335" w14:textId="77777777" w:rsidR="00433623" w:rsidRDefault="00000000">
            <w:pPr>
              <w:autoSpaceDE w:val="0"/>
              <w:autoSpaceDN w:val="0"/>
              <w:spacing w:before="40" w:after="0" w:line="185" w:lineRule="auto"/>
            </w:pPr>
            <w:r>
              <w:rPr>
                <w:rFonts w:ascii="MS" w:eastAsia="MS" w:hAnsi="MS"/>
                <w:color w:val="000000"/>
                <w:sz w:val="18"/>
                <w:lang w:eastAsia="ja-JP"/>
              </w:rPr>
              <w:t>なるまでの時間ステップを観測した。</w:t>
            </w:r>
            <w:r>
              <w:rPr>
                <w:rFonts w:ascii="MS" w:eastAsia="MS" w:hAnsi="MS"/>
                <w:color w:val="000000"/>
                <w:sz w:val="18"/>
              </w:rPr>
              <w:t>その結果、普通車</w:t>
            </w:r>
          </w:p>
        </w:tc>
        <w:tc>
          <w:tcPr>
            <w:tcW w:w="1140" w:type="dxa"/>
            <w:gridSpan w:val="4"/>
            <w:vMerge w:val="restart"/>
            <w:tcMar>
              <w:left w:w="0" w:type="dxa"/>
              <w:right w:w="0" w:type="dxa"/>
            </w:tcMar>
          </w:tcPr>
          <w:p w14:paraId="6ACDDE99" w14:textId="77777777" w:rsidR="00433623" w:rsidRDefault="00000000">
            <w:pPr>
              <w:autoSpaceDE w:val="0"/>
              <w:autoSpaceDN w:val="0"/>
              <w:spacing w:before="190" w:after="0" w:line="182" w:lineRule="auto"/>
              <w:ind w:right="236"/>
              <w:jc w:val="right"/>
            </w:pPr>
            <w:r>
              <w:rPr>
                <w:rFonts w:ascii="MS" w:eastAsia="MS" w:hAnsi="MS"/>
                <w:color w:val="000000"/>
                <w:w w:val="98"/>
                <w:sz w:val="15"/>
              </w:rPr>
              <w:t>0.6</w:t>
            </w:r>
          </w:p>
        </w:tc>
        <w:tc>
          <w:tcPr>
            <w:tcW w:w="3180" w:type="dxa"/>
            <w:gridSpan w:val="6"/>
            <w:tcMar>
              <w:left w:w="0" w:type="dxa"/>
              <w:right w:w="0" w:type="dxa"/>
            </w:tcMar>
          </w:tcPr>
          <w:p w14:paraId="76E187A5" w14:textId="77777777" w:rsidR="00433623" w:rsidRDefault="00000000">
            <w:pPr>
              <w:autoSpaceDE w:val="0"/>
              <w:autoSpaceDN w:val="0"/>
              <w:spacing w:before="8" w:after="0" w:line="185" w:lineRule="auto"/>
              <w:ind w:right="580"/>
              <w:jc w:val="right"/>
            </w:pPr>
            <w:r>
              <w:rPr>
                <w:rFonts w:ascii="MS" w:eastAsia="MS" w:hAnsi="MS"/>
                <w:color w:val="000000"/>
                <w:w w:val="104"/>
                <w:sz w:val="11"/>
              </w:rPr>
              <w:t>0.4</w:t>
            </w:r>
          </w:p>
        </w:tc>
      </w:tr>
      <w:tr w:rsidR="00433623" w14:paraId="498E32E4" w14:textId="77777777">
        <w:trPr>
          <w:trHeight w:hRule="exact" w:val="98"/>
        </w:trPr>
        <w:tc>
          <w:tcPr>
            <w:tcW w:w="886" w:type="dxa"/>
            <w:vMerge/>
          </w:tcPr>
          <w:p w14:paraId="1E77D85A" w14:textId="77777777" w:rsidR="00433623" w:rsidRDefault="00433623"/>
        </w:tc>
        <w:tc>
          <w:tcPr>
            <w:tcW w:w="3544" w:type="dxa"/>
            <w:gridSpan w:val="4"/>
            <w:vMerge/>
          </w:tcPr>
          <w:p w14:paraId="76B3AF70" w14:textId="77777777" w:rsidR="00433623" w:rsidRDefault="00433623"/>
        </w:tc>
        <w:tc>
          <w:tcPr>
            <w:tcW w:w="3180" w:type="dxa"/>
            <w:gridSpan w:val="6"/>
            <w:tcMar>
              <w:left w:w="0" w:type="dxa"/>
              <w:right w:w="0" w:type="dxa"/>
            </w:tcMar>
          </w:tcPr>
          <w:p w14:paraId="665E451C" w14:textId="77777777" w:rsidR="00433623" w:rsidRDefault="00000000">
            <w:pPr>
              <w:autoSpaceDE w:val="0"/>
              <w:autoSpaceDN w:val="0"/>
              <w:spacing w:after="0" w:line="187" w:lineRule="auto"/>
              <w:ind w:right="580"/>
              <w:jc w:val="right"/>
            </w:pPr>
            <w:r>
              <w:rPr>
                <w:rFonts w:ascii="MS" w:eastAsia="MS" w:hAnsi="MS"/>
                <w:color w:val="007F11"/>
                <w:w w:val="104"/>
                <w:sz w:val="11"/>
              </w:rPr>
              <w:t>0.6</w:t>
            </w:r>
          </w:p>
        </w:tc>
      </w:tr>
      <w:tr w:rsidR="00433623" w14:paraId="545EBAD7" w14:textId="77777777">
        <w:trPr>
          <w:trHeight w:hRule="exact" w:val="116"/>
        </w:trPr>
        <w:tc>
          <w:tcPr>
            <w:tcW w:w="5086" w:type="dxa"/>
            <w:vMerge w:val="restart"/>
            <w:tcMar>
              <w:left w:w="0" w:type="dxa"/>
              <w:right w:w="0" w:type="dxa"/>
            </w:tcMar>
          </w:tcPr>
          <w:p w14:paraId="6F4327FF" w14:textId="77777777" w:rsidR="00433623" w:rsidRDefault="00000000">
            <w:pPr>
              <w:autoSpaceDE w:val="0"/>
              <w:autoSpaceDN w:val="0"/>
              <w:spacing w:before="68" w:after="0" w:line="185" w:lineRule="auto"/>
              <w:rPr>
                <w:lang w:eastAsia="ja-JP"/>
              </w:rPr>
            </w:pPr>
            <w:r>
              <w:rPr>
                <w:rFonts w:ascii="MS" w:eastAsia="MS" w:hAnsi="MS"/>
                <w:color w:val="000000"/>
                <w:sz w:val="18"/>
                <w:lang w:eastAsia="ja-JP"/>
              </w:rPr>
              <w:t>だけでは最大でも２７ステップ後には定常化し、高速車</w:t>
            </w:r>
          </w:p>
        </w:tc>
        <w:tc>
          <w:tcPr>
            <w:tcW w:w="3544" w:type="dxa"/>
            <w:gridSpan w:val="4"/>
            <w:vMerge/>
          </w:tcPr>
          <w:p w14:paraId="7E62534D" w14:textId="77777777" w:rsidR="00433623" w:rsidRDefault="00433623">
            <w:pPr>
              <w:rPr>
                <w:lang w:eastAsia="ja-JP"/>
              </w:rPr>
            </w:pPr>
          </w:p>
        </w:tc>
        <w:tc>
          <w:tcPr>
            <w:tcW w:w="3180" w:type="dxa"/>
            <w:gridSpan w:val="6"/>
            <w:tcMar>
              <w:left w:w="0" w:type="dxa"/>
              <w:right w:w="0" w:type="dxa"/>
            </w:tcMar>
          </w:tcPr>
          <w:p w14:paraId="1D229FF2" w14:textId="77777777" w:rsidR="00433623" w:rsidRDefault="00000000">
            <w:pPr>
              <w:autoSpaceDE w:val="0"/>
              <w:autoSpaceDN w:val="0"/>
              <w:spacing w:before="2" w:after="0" w:line="185" w:lineRule="auto"/>
              <w:ind w:right="580"/>
              <w:jc w:val="right"/>
            </w:pPr>
            <w:r>
              <w:rPr>
                <w:rFonts w:ascii="MS" w:eastAsia="MS" w:hAnsi="MS"/>
                <w:color w:val="C55D03"/>
                <w:w w:val="104"/>
                <w:sz w:val="11"/>
              </w:rPr>
              <w:t>0.8</w:t>
            </w:r>
          </w:p>
        </w:tc>
      </w:tr>
      <w:tr w:rsidR="00433623" w14:paraId="24EDC28E" w14:textId="77777777">
        <w:trPr>
          <w:trHeight w:hRule="exact" w:val="104"/>
        </w:trPr>
        <w:tc>
          <w:tcPr>
            <w:tcW w:w="886" w:type="dxa"/>
            <w:vMerge/>
          </w:tcPr>
          <w:p w14:paraId="51329F39" w14:textId="77777777" w:rsidR="00433623" w:rsidRDefault="00433623"/>
        </w:tc>
        <w:tc>
          <w:tcPr>
            <w:tcW w:w="3544" w:type="dxa"/>
            <w:gridSpan w:val="4"/>
            <w:vMerge/>
          </w:tcPr>
          <w:p w14:paraId="1E1334BC" w14:textId="77777777" w:rsidR="00433623" w:rsidRDefault="00433623"/>
        </w:tc>
        <w:tc>
          <w:tcPr>
            <w:tcW w:w="3180" w:type="dxa"/>
            <w:gridSpan w:val="6"/>
            <w:tcMar>
              <w:left w:w="0" w:type="dxa"/>
              <w:right w:w="0" w:type="dxa"/>
            </w:tcMar>
          </w:tcPr>
          <w:p w14:paraId="61DAE0C5" w14:textId="77777777" w:rsidR="00433623" w:rsidRDefault="00000000">
            <w:pPr>
              <w:autoSpaceDE w:val="0"/>
              <w:autoSpaceDN w:val="0"/>
              <w:spacing w:after="0" w:line="187" w:lineRule="auto"/>
              <w:ind w:right="406"/>
              <w:jc w:val="right"/>
            </w:pPr>
            <w:r>
              <w:rPr>
                <w:rFonts w:ascii="MS" w:eastAsia="MS" w:hAnsi="MS"/>
                <w:color w:val="DD0805"/>
                <w:w w:val="104"/>
                <w:sz w:val="11"/>
              </w:rPr>
              <w:t>高速車</w:t>
            </w:r>
          </w:p>
        </w:tc>
      </w:tr>
      <w:tr w:rsidR="00433623" w14:paraId="3805CDAA" w14:textId="77777777">
        <w:trPr>
          <w:trHeight w:hRule="exact" w:val="62"/>
        </w:trPr>
        <w:tc>
          <w:tcPr>
            <w:tcW w:w="886" w:type="dxa"/>
            <w:vMerge/>
          </w:tcPr>
          <w:p w14:paraId="504D8505" w14:textId="77777777" w:rsidR="00433623" w:rsidRDefault="00433623"/>
        </w:tc>
        <w:tc>
          <w:tcPr>
            <w:tcW w:w="1140" w:type="dxa"/>
            <w:gridSpan w:val="4"/>
            <w:vMerge w:val="restart"/>
            <w:tcMar>
              <w:left w:w="0" w:type="dxa"/>
              <w:right w:w="0" w:type="dxa"/>
            </w:tcMar>
          </w:tcPr>
          <w:p w14:paraId="48F4FCF0" w14:textId="77777777" w:rsidR="00433623" w:rsidRDefault="00000000">
            <w:pPr>
              <w:autoSpaceDE w:val="0"/>
              <w:autoSpaceDN w:val="0"/>
              <w:spacing w:before="118" w:after="0" w:line="185" w:lineRule="auto"/>
              <w:ind w:right="236"/>
              <w:jc w:val="right"/>
            </w:pPr>
            <w:r>
              <w:rPr>
                <w:rFonts w:ascii="MS" w:eastAsia="MS" w:hAnsi="MS"/>
                <w:color w:val="000000"/>
                <w:w w:val="98"/>
                <w:sz w:val="15"/>
              </w:rPr>
              <w:t>0.5</w:t>
            </w:r>
          </w:p>
        </w:tc>
        <w:tc>
          <w:tcPr>
            <w:tcW w:w="640" w:type="dxa"/>
            <w:vMerge w:val="restart"/>
            <w:tcMar>
              <w:left w:w="0" w:type="dxa"/>
              <w:right w:w="0" w:type="dxa"/>
            </w:tcMar>
          </w:tcPr>
          <w:p w14:paraId="79986125" w14:textId="77777777" w:rsidR="00433623" w:rsidRDefault="00000000">
            <w:pPr>
              <w:autoSpaceDE w:val="0"/>
              <w:autoSpaceDN w:val="0"/>
              <w:spacing w:before="2052" w:after="0" w:line="185" w:lineRule="auto"/>
              <w:jc w:val="center"/>
            </w:pPr>
            <w:r>
              <w:rPr>
                <w:rFonts w:ascii="MS" w:eastAsia="MS" w:hAnsi="MS"/>
                <w:color w:val="000000"/>
                <w:w w:val="98"/>
                <w:sz w:val="15"/>
              </w:rPr>
              <w:t>0.17</w:t>
            </w:r>
          </w:p>
        </w:tc>
        <w:tc>
          <w:tcPr>
            <w:tcW w:w="444" w:type="dxa"/>
            <w:vMerge w:val="restart"/>
            <w:tcMar>
              <w:left w:w="0" w:type="dxa"/>
              <w:right w:w="0" w:type="dxa"/>
            </w:tcMar>
          </w:tcPr>
          <w:p w14:paraId="65D3C01A" w14:textId="77777777" w:rsidR="00433623" w:rsidRDefault="00000000">
            <w:pPr>
              <w:autoSpaceDE w:val="0"/>
              <w:autoSpaceDN w:val="0"/>
              <w:spacing w:before="2052" w:after="0" w:line="185" w:lineRule="auto"/>
              <w:ind w:left="32"/>
            </w:pPr>
            <w:r>
              <w:rPr>
                <w:rFonts w:ascii="MS" w:eastAsia="MS" w:hAnsi="MS"/>
                <w:color w:val="000000"/>
                <w:w w:val="98"/>
                <w:sz w:val="15"/>
              </w:rPr>
              <w:t>0.33</w:t>
            </w:r>
          </w:p>
        </w:tc>
        <w:tc>
          <w:tcPr>
            <w:tcW w:w="436" w:type="dxa"/>
            <w:vMerge w:val="restart"/>
            <w:tcMar>
              <w:left w:w="0" w:type="dxa"/>
              <w:right w:w="0" w:type="dxa"/>
            </w:tcMar>
          </w:tcPr>
          <w:p w14:paraId="077D826F" w14:textId="77777777" w:rsidR="00433623" w:rsidRDefault="00000000">
            <w:pPr>
              <w:autoSpaceDE w:val="0"/>
              <w:autoSpaceDN w:val="0"/>
              <w:spacing w:before="2052" w:after="0" w:line="185" w:lineRule="auto"/>
              <w:jc w:val="center"/>
            </w:pPr>
            <w:r>
              <w:rPr>
                <w:rFonts w:ascii="MS" w:eastAsia="MS" w:hAnsi="MS"/>
                <w:color w:val="000000"/>
                <w:w w:val="98"/>
                <w:sz w:val="15"/>
              </w:rPr>
              <w:t>0.5</w:t>
            </w:r>
          </w:p>
        </w:tc>
        <w:tc>
          <w:tcPr>
            <w:tcW w:w="580" w:type="dxa"/>
            <w:vMerge w:val="restart"/>
            <w:tcMar>
              <w:left w:w="0" w:type="dxa"/>
              <w:right w:w="0" w:type="dxa"/>
            </w:tcMar>
          </w:tcPr>
          <w:p w14:paraId="75019FC2" w14:textId="77777777" w:rsidR="00433623" w:rsidRDefault="00000000">
            <w:pPr>
              <w:autoSpaceDE w:val="0"/>
              <w:autoSpaceDN w:val="0"/>
              <w:spacing w:before="2052" w:after="0" w:line="185" w:lineRule="auto"/>
              <w:jc w:val="center"/>
            </w:pPr>
            <w:r>
              <w:rPr>
                <w:rFonts w:ascii="MS" w:eastAsia="MS" w:hAnsi="MS"/>
                <w:color w:val="000000"/>
                <w:w w:val="98"/>
                <w:sz w:val="15"/>
              </w:rPr>
              <w:t>0.67</w:t>
            </w:r>
          </w:p>
        </w:tc>
        <w:tc>
          <w:tcPr>
            <w:tcW w:w="580" w:type="dxa"/>
            <w:vMerge w:val="restart"/>
            <w:tcMar>
              <w:left w:w="0" w:type="dxa"/>
              <w:right w:w="0" w:type="dxa"/>
            </w:tcMar>
          </w:tcPr>
          <w:p w14:paraId="5A5AC199" w14:textId="77777777" w:rsidR="00433623" w:rsidRDefault="00000000">
            <w:pPr>
              <w:autoSpaceDE w:val="0"/>
              <w:autoSpaceDN w:val="0"/>
              <w:spacing w:before="2052" w:after="0" w:line="185" w:lineRule="auto"/>
              <w:ind w:left="44"/>
            </w:pPr>
            <w:r>
              <w:rPr>
                <w:rFonts w:ascii="MS" w:eastAsia="MS" w:hAnsi="MS"/>
                <w:color w:val="000000"/>
                <w:w w:val="98"/>
                <w:sz w:val="15"/>
              </w:rPr>
              <w:t>0.83</w:t>
            </w:r>
          </w:p>
        </w:tc>
        <w:tc>
          <w:tcPr>
            <w:tcW w:w="500" w:type="dxa"/>
            <w:vMerge w:val="restart"/>
            <w:tcMar>
              <w:left w:w="0" w:type="dxa"/>
              <w:right w:w="0" w:type="dxa"/>
            </w:tcMar>
          </w:tcPr>
          <w:p w14:paraId="66C1E89D" w14:textId="77777777" w:rsidR="00433623" w:rsidRDefault="00000000">
            <w:pPr>
              <w:autoSpaceDE w:val="0"/>
              <w:autoSpaceDN w:val="0"/>
              <w:spacing w:before="2052" w:after="0" w:line="185" w:lineRule="auto"/>
              <w:ind w:left="68"/>
            </w:pPr>
            <w:r>
              <w:rPr>
                <w:rFonts w:ascii="MS" w:eastAsia="MS" w:hAnsi="MS"/>
                <w:color w:val="000000"/>
                <w:w w:val="98"/>
                <w:sz w:val="15"/>
              </w:rPr>
              <w:t>1</w:t>
            </w:r>
          </w:p>
        </w:tc>
      </w:tr>
      <w:tr w:rsidR="00433623" w14:paraId="7557F7A0" w14:textId="77777777">
        <w:trPr>
          <w:trHeight w:hRule="exact" w:val="263"/>
        </w:trPr>
        <w:tc>
          <w:tcPr>
            <w:tcW w:w="5086" w:type="dxa"/>
            <w:tcMar>
              <w:left w:w="0" w:type="dxa"/>
              <w:right w:w="0" w:type="dxa"/>
            </w:tcMar>
          </w:tcPr>
          <w:p w14:paraId="51AFCB8C" w14:textId="77777777" w:rsidR="00433623" w:rsidRDefault="00000000">
            <w:pPr>
              <w:autoSpaceDE w:val="0"/>
              <w:autoSpaceDN w:val="0"/>
              <w:spacing w:before="32" w:after="0" w:line="185" w:lineRule="auto"/>
            </w:pPr>
            <w:r>
              <w:rPr>
                <w:rFonts w:ascii="MS" w:eastAsia="MS" w:hAnsi="MS"/>
                <w:color w:val="000000"/>
                <w:sz w:val="18"/>
                <w:lang w:eastAsia="ja-JP"/>
              </w:rPr>
              <w:t>だけでは最大で５２ステップ後に定常化した。</w:t>
            </w:r>
            <w:r>
              <w:rPr>
                <w:rFonts w:ascii="MS" w:eastAsia="MS" w:hAnsi="MS"/>
                <w:color w:val="000000"/>
                <w:sz w:val="18"/>
              </w:rPr>
              <w:t>２種類を</w:t>
            </w:r>
          </w:p>
        </w:tc>
        <w:tc>
          <w:tcPr>
            <w:tcW w:w="3544" w:type="dxa"/>
            <w:gridSpan w:val="4"/>
            <w:vMerge/>
          </w:tcPr>
          <w:p w14:paraId="60209D10" w14:textId="77777777" w:rsidR="00433623" w:rsidRDefault="00433623"/>
        </w:tc>
        <w:tc>
          <w:tcPr>
            <w:tcW w:w="886" w:type="dxa"/>
            <w:vMerge/>
          </w:tcPr>
          <w:p w14:paraId="5E365B88" w14:textId="77777777" w:rsidR="00433623" w:rsidRDefault="00433623"/>
        </w:tc>
        <w:tc>
          <w:tcPr>
            <w:tcW w:w="886" w:type="dxa"/>
            <w:vMerge/>
          </w:tcPr>
          <w:p w14:paraId="66625FBF" w14:textId="77777777" w:rsidR="00433623" w:rsidRDefault="00433623"/>
        </w:tc>
        <w:tc>
          <w:tcPr>
            <w:tcW w:w="886" w:type="dxa"/>
            <w:vMerge/>
          </w:tcPr>
          <w:p w14:paraId="67001F71" w14:textId="77777777" w:rsidR="00433623" w:rsidRDefault="00433623"/>
        </w:tc>
        <w:tc>
          <w:tcPr>
            <w:tcW w:w="886" w:type="dxa"/>
            <w:vMerge/>
          </w:tcPr>
          <w:p w14:paraId="0AC311F6" w14:textId="77777777" w:rsidR="00433623" w:rsidRDefault="00433623"/>
        </w:tc>
        <w:tc>
          <w:tcPr>
            <w:tcW w:w="886" w:type="dxa"/>
            <w:vMerge/>
          </w:tcPr>
          <w:p w14:paraId="7894D105" w14:textId="77777777" w:rsidR="00433623" w:rsidRDefault="00433623"/>
        </w:tc>
        <w:tc>
          <w:tcPr>
            <w:tcW w:w="886" w:type="dxa"/>
            <w:vMerge/>
          </w:tcPr>
          <w:p w14:paraId="0023B80A" w14:textId="77777777" w:rsidR="00433623" w:rsidRDefault="00433623"/>
        </w:tc>
      </w:tr>
      <w:tr w:rsidR="00433623" w14:paraId="227160E9" w14:textId="77777777">
        <w:trPr>
          <w:trHeight w:hRule="exact" w:val="231"/>
        </w:trPr>
        <w:tc>
          <w:tcPr>
            <w:tcW w:w="5086" w:type="dxa"/>
            <w:tcMar>
              <w:left w:w="0" w:type="dxa"/>
              <w:right w:w="0" w:type="dxa"/>
            </w:tcMar>
          </w:tcPr>
          <w:p w14:paraId="4AC3A478" w14:textId="77777777" w:rsidR="00433623" w:rsidRDefault="00000000">
            <w:pPr>
              <w:autoSpaceDE w:val="0"/>
              <w:autoSpaceDN w:val="0"/>
              <w:spacing w:before="18" w:after="0" w:line="185" w:lineRule="auto"/>
              <w:rPr>
                <w:lang w:eastAsia="ja-JP"/>
              </w:rPr>
            </w:pPr>
            <w:r>
              <w:rPr>
                <w:rFonts w:ascii="MS" w:eastAsia="MS" w:hAnsi="MS"/>
                <w:color w:val="000000"/>
                <w:sz w:val="18"/>
                <w:lang w:eastAsia="ja-JP"/>
              </w:rPr>
              <w:t>混合した場合、普通車２０台高速車４０台のときと普通</w:t>
            </w:r>
          </w:p>
        </w:tc>
        <w:tc>
          <w:tcPr>
            <w:tcW w:w="662" w:type="dxa"/>
            <w:gridSpan w:val="2"/>
            <w:vMerge w:val="restart"/>
            <w:tcMar>
              <w:left w:w="0" w:type="dxa"/>
              <w:right w:w="0" w:type="dxa"/>
            </w:tcMar>
          </w:tcPr>
          <w:p w14:paraId="4E8974AC" w14:textId="77777777" w:rsidR="00433623" w:rsidRDefault="00000000">
            <w:pPr>
              <w:autoSpaceDE w:val="0"/>
              <w:autoSpaceDN w:val="0"/>
              <w:spacing w:before="94" w:after="0" w:line="240" w:lineRule="auto"/>
              <w:ind w:right="20"/>
              <w:jc w:val="right"/>
            </w:pPr>
            <w:r>
              <w:rPr>
                <w:noProof/>
              </w:rPr>
              <w:drawing>
                <wp:inline distT="0" distB="0" distL="0" distR="0" wp14:anchorId="41B56439" wp14:editId="66D2B0E7">
                  <wp:extent cx="134620" cy="394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34620" cy="394969"/>
                          </a:xfrm>
                          <a:prstGeom prst="rect">
                            <a:avLst/>
                          </a:prstGeom>
                        </pic:spPr>
                      </pic:pic>
                    </a:graphicData>
                  </a:graphic>
                </wp:inline>
              </w:drawing>
            </w:r>
          </w:p>
        </w:tc>
        <w:tc>
          <w:tcPr>
            <w:tcW w:w="478" w:type="dxa"/>
            <w:gridSpan w:val="2"/>
            <w:vMerge w:val="restart"/>
            <w:tcMar>
              <w:left w:w="0" w:type="dxa"/>
              <w:right w:w="0" w:type="dxa"/>
            </w:tcMar>
          </w:tcPr>
          <w:p w14:paraId="0A4DC59A" w14:textId="77777777" w:rsidR="00433623" w:rsidRDefault="00000000">
            <w:pPr>
              <w:autoSpaceDE w:val="0"/>
              <w:autoSpaceDN w:val="0"/>
              <w:spacing w:before="154" w:after="0" w:line="324" w:lineRule="auto"/>
              <w:ind w:left="22" w:right="144"/>
            </w:pPr>
            <w:r>
              <w:rPr>
                <w:rFonts w:ascii="MS" w:eastAsia="MS" w:hAnsi="MS"/>
                <w:color w:val="000000"/>
                <w:w w:val="98"/>
                <w:sz w:val="15"/>
              </w:rPr>
              <w:t xml:space="preserve">0.4 </w:t>
            </w:r>
            <w:r>
              <w:br/>
            </w:r>
            <w:r>
              <w:rPr>
                <w:rFonts w:ascii="MS" w:eastAsia="MS" w:hAnsi="MS"/>
                <w:color w:val="000000"/>
                <w:w w:val="98"/>
                <w:sz w:val="15"/>
              </w:rPr>
              <w:t>0.3</w:t>
            </w:r>
          </w:p>
        </w:tc>
        <w:tc>
          <w:tcPr>
            <w:tcW w:w="886" w:type="dxa"/>
            <w:vMerge/>
          </w:tcPr>
          <w:p w14:paraId="64A253A0" w14:textId="77777777" w:rsidR="00433623" w:rsidRDefault="00433623"/>
        </w:tc>
        <w:tc>
          <w:tcPr>
            <w:tcW w:w="886" w:type="dxa"/>
            <w:vMerge/>
          </w:tcPr>
          <w:p w14:paraId="426F012F" w14:textId="77777777" w:rsidR="00433623" w:rsidRDefault="00433623"/>
        </w:tc>
        <w:tc>
          <w:tcPr>
            <w:tcW w:w="886" w:type="dxa"/>
            <w:vMerge/>
          </w:tcPr>
          <w:p w14:paraId="378D3CAB" w14:textId="77777777" w:rsidR="00433623" w:rsidRDefault="00433623"/>
        </w:tc>
        <w:tc>
          <w:tcPr>
            <w:tcW w:w="886" w:type="dxa"/>
            <w:vMerge/>
          </w:tcPr>
          <w:p w14:paraId="405D48BC" w14:textId="77777777" w:rsidR="00433623" w:rsidRDefault="00433623"/>
        </w:tc>
        <w:tc>
          <w:tcPr>
            <w:tcW w:w="886" w:type="dxa"/>
            <w:vMerge/>
          </w:tcPr>
          <w:p w14:paraId="55BC1B41" w14:textId="77777777" w:rsidR="00433623" w:rsidRDefault="00433623"/>
        </w:tc>
        <w:tc>
          <w:tcPr>
            <w:tcW w:w="886" w:type="dxa"/>
            <w:vMerge/>
          </w:tcPr>
          <w:p w14:paraId="2C6E66FA" w14:textId="77777777" w:rsidR="00433623" w:rsidRDefault="00433623"/>
        </w:tc>
      </w:tr>
      <w:tr w:rsidR="00433623" w14:paraId="7B7E6469" w14:textId="77777777">
        <w:trPr>
          <w:trHeight w:hRule="exact" w:val="246"/>
        </w:trPr>
        <w:tc>
          <w:tcPr>
            <w:tcW w:w="5086" w:type="dxa"/>
            <w:tcMar>
              <w:left w:w="0" w:type="dxa"/>
              <w:right w:w="0" w:type="dxa"/>
            </w:tcMar>
          </w:tcPr>
          <w:p w14:paraId="729F872F" w14:textId="77777777" w:rsidR="00433623" w:rsidRDefault="00000000">
            <w:pPr>
              <w:autoSpaceDE w:val="0"/>
              <w:autoSpaceDN w:val="0"/>
              <w:spacing w:before="32" w:after="0" w:line="185" w:lineRule="auto"/>
              <w:rPr>
                <w:lang w:eastAsia="ja-JP"/>
              </w:rPr>
            </w:pPr>
            <w:r>
              <w:rPr>
                <w:rFonts w:ascii="MS" w:eastAsia="MS" w:hAnsi="MS"/>
                <w:color w:val="000000"/>
                <w:sz w:val="18"/>
                <w:lang w:eastAsia="ja-JP"/>
              </w:rPr>
              <w:t>車４０台高速車１０台のときに定常化まで長い時間がか</w:t>
            </w:r>
          </w:p>
        </w:tc>
        <w:tc>
          <w:tcPr>
            <w:tcW w:w="1772" w:type="dxa"/>
            <w:gridSpan w:val="2"/>
            <w:vMerge/>
          </w:tcPr>
          <w:p w14:paraId="6D120D48" w14:textId="77777777" w:rsidR="00433623" w:rsidRDefault="00433623">
            <w:pPr>
              <w:rPr>
                <w:lang w:eastAsia="ja-JP"/>
              </w:rPr>
            </w:pPr>
          </w:p>
        </w:tc>
        <w:tc>
          <w:tcPr>
            <w:tcW w:w="1772" w:type="dxa"/>
            <w:gridSpan w:val="2"/>
            <w:vMerge/>
          </w:tcPr>
          <w:p w14:paraId="6894830F" w14:textId="77777777" w:rsidR="00433623" w:rsidRDefault="00433623">
            <w:pPr>
              <w:rPr>
                <w:lang w:eastAsia="ja-JP"/>
              </w:rPr>
            </w:pPr>
          </w:p>
        </w:tc>
        <w:tc>
          <w:tcPr>
            <w:tcW w:w="886" w:type="dxa"/>
            <w:vMerge/>
          </w:tcPr>
          <w:p w14:paraId="2474B2B0" w14:textId="77777777" w:rsidR="00433623" w:rsidRDefault="00433623">
            <w:pPr>
              <w:rPr>
                <w:lang w:eastAsia="ja-JP"/>
              </w:rPr>
            </w:pPr>
          </w:p>
        </w:tc>
        <w:tc>
          <w:tcPr>
            <w:tcW w:w="886" w:type="dxa"/>
            <w:vMerge/>
          </w:tcPr>
          <w:p w14:paraId="2BF7D46B" w14:textId="77777777" w:rsidR="00433623" w:rsidRDefault="00433623">
            <w:pPr>
              <w:rPr>
                <w:lang w:eastAsia="ja-JP"/>
              </w:rPr>
            </w:pPr>
          </w:p>
        </w:tc>
        <w:tc>
          <w:tcPr>
            <w:tcW w:w="886" w:type="dxa"/>
            <w:vMerge/>
          </w:tcPr>
          <w:p w14:paraId="5D9CD57A" w14:textId="77777777" w:rsidR="00433623" w:rsidRDefault="00433623">
            <w:pPr>
              <w:rPr>
                <w:lang w:eastAsia="ja-JP"/>
              </w:rPr>
            </w:pPr>
          </w:p>
        </w:tc>
        <w:tc>
          <w:tcPr>
            <w:tcW w:w="886" w:type="dxa"/>
            <w:vMerge/>
          </w:tcPr>
          <w:p w14:paraId="64B68388" w14:textId="77777777" w:rsidR="00433623" w:rsidRDefault="00433623">
            <w:pPr>
              <w:rPr>
                <w:lang w:eastAsia="ja-JP"/>
              </w:rPr>
            </w:pPr>
          </w:p>
        </w:tc>
        <w:tc>
          <w:tcPr>
            <w:tcW w:w="886" w:type="dxa"/>
            <w:vMerge/>
          </w:tcPr>
          <w:p w14:paraId="48E0ECEB" w14:textId="77777777" w:rsidR="00433623" w:rsidRDefault="00433623">
            <w:pPr>
              <w:rPr>
                <w:lang w:eastAsia="ja-JP"/>
              </w:rPr>
            </w:pPr>
          </w:p>
        </w:tc>
        <w:tc>
          <w:tcPr>
            <w:tcW w:w="886" w:type="dxa"/>
            <w:vMerge/>
          </w:tcPr>
          <w:p w14:paraId="77EDDE84" w14:textId="77777777" w:rsidR="00433623" w:rsidRDefault="00433623">
            <w:pPr>
              <w:rPr>
                <w:lang w:eastAsia="ja-JP"/>
              </w:rPr>
            </w:pPr>
          </w:p>
        </w:tc>
      </w:tr>
      <w:tr w:rsidR="00433623" w14:paraId="28FB0AFF" w14:textId="77777777">
        <w:trPr>
          <w:trHeight w:hRule="exact" w:val="246"/>
        </w:trPr>
        <w:tc>
          <w:tcPr>
            <w:tcW w:w="5086" w:type="dxa"/>
            <w:tcMar>
              <w:left w:w="0" w:type="dxa"/>
              <w:right w:w="0" w:type="dxa"/>
            </w:tcMar>
          </w:tcPr>
          <w:p w14:paraId="3ADF1717" w14:textId="77777777" w:rsidR="00433623" w:rsidRDefault="00000000">
            <w:pPr>
              <w:autoSpaceDE w:val="0"/>
              <w:autoSpaceDN w:val="0"/>
              <w:spacing w:before="34" w:after="0" w:line="185" w:lineRule="auto"/>
            </w:pPr>
            <w:r>
              <w:rPr>
                <w:rFonts w:ascii="MS" w:eastAsia="MS" w:hAnsi="MS"/>
                <w:color w:val="000000"/>
                <w:sz w:val="18"/>
                <w:lang w:eastAsia="ja-JP"/>
              </w:rPr>
              <w:t>かり、最大で３２ステップ要した。</w:t>
            </w:r>
            <w:r>
              <w:rPr>
                <w:rFonts w:ascii="MS" w:eastAsia="MS" w:hAnsi="MS"/>
                <w:color w:val="000000"/>
                <w:sz w:val="18"/>
              </w:rPr>
              <w:t>この結果より、最大</w:t>
            </w:r>
          </w:p>
        </w:tc>
        <w:tc>
          <w:tcPr>
            <w:tcW w:w="1772" w:type="dxa"/>
            <w:gridSpan w:val="2"/>
            <w:vMerge/>
          </w:tcPr>
          <w:p w14:paraId="1B85AC71" w14:textId="77777777" w:rsidR="00433623" w:rsidRDefault="00433623"/>
        </w:tc>
        <w:tc>
          <w:tcPr>
            <w:tcW w:w="1772" w:type="dxa"/>
            <w:gridSpan w:val="2"/>
            <w:vMerge/>
          </w:tcPr>
          <w:p w14:paraId="723531C8" w14:textId="77777777" w:rsidR="00433623" w:rsidRDefault="00433623"/>
        </w:tc>
        <w:tc>
          <w:tcPr>
            <w:tcW w:w="886" w:type="dxa"/>
            <w:vMerge/>
          </w:tcPr>
          <w:p w14:paraId="7DC3B17A" w14:textId="77777777" w:rsidR="00433623" w:rsidRDefault="00433623"/>
        </w:tc>
        <w:tc>
          <w:tcPr>
            <w:tcW w:w="886" w:type="dxa"/>
            <w:vMerge/>
          </w:tcPr>
          <w:p w14:paraId="577C7DD8" w14:textId="77777777" w:rsidR="00433623" w:rsidRDefault="00433623"/>
        </w:tc>
        <w:tc>
          <w:tcPr>
            <w:tcW w:w="886" w:type="dxa"/>
            <w:vMerge/>
          </w:tcPr>
          <w:p w14:paraId="5DF4B04B" w14:textId="77777777" w:rsidR="00433623" w:rsidRDefault="00433623"/>
        </w:tc>
        <w:tc>
          <w:tcPr>
            <w:tcW w:w="886" w:type="dxa"/>
            <w:vMerge/>
          </w:tcPr>
          <w:p w14:paraId="0F1C0B82" w14:textId="77777777" w:rsidR="00433623" w:rsidRDefault="00433623"/>
        </w:tc>
        <w:tc>
          <w:tcPr>
            <w:tcW w:w="886" w:type="dxa"/>
            <w:vMerge/>
          </w:tcPr>
          <w:p w14:paraId="41F24109" w14:textId="77777777" w:rsidR="00433623" w:rsidRDefault="00433623"/>
        </w:tc>
        <w:tc>
          <w:tcPr>
            <w:tcW w:w="886" w:type="dxa"/>
            <w:vMerge/>
          </w:tcPr>
          <w:p w14:paraId="05B5C2B3" w14:textId="77777777" w:rsidR="00433623" w:rsidRDefault="00433623"/>
        </w:tc>
      </w:tr>
      <w:tr w:rsidR="00433623" w14:paraId="176A4C68" w14:textId="77777777">
        <w:trPr>
          <w:trHeight w:hRule="exact" w:val="76"/>
        </w:trPr>
        <w:tc>
          <w:tcPr>
            <w:tcW w:w="5086" w:type="dxa"/>
            <w:vMerge w:val="restart"/>
            <w:tcMar>
              <w:left w:w="0" w:type="dxa"/>
              <w:right w:w="0" w:type="dxa"/>
            </w:tcMar>
          </w:tcPr>
          <w:p w14:paraId="41E1946E" w14:textId="77777777" w:rsidR="00433623" w:rsidRDefault="00000000">
            <w:pPr>
              <w:autoSpaceDE w:val="0"/>
              <w:autoSpaceDN w:val="0"/>
              <w:spacing w:before="34" w:after="0" w:line="185" w:lineRule="auto"/>
              <w:rPr>
                <w:lang w:eastAsia="ja-JP"/>
              </w:rPr>
            </w:pPr>
            <w:r>
              <w:rPr>
                <w:rFonts w:ascii="MS" w:eastAsia="MS" w:hAnsi="MS"/>
                <w:color w:val="000000"/>
                <w:sz w:val="18"/>
                <w:lang w:eastAsia="ja-JP"/>
              </w:rPr>
              <w:t>でも５２ステップ後には定常的になることが予想される。</w:t>
            </w:r>
          </w:p>
        </w:tc>
        <w:tc>
          <w:tcPr>
            <w:tcW w:w="1772" w:type="dxa"/>
            <w:gridSpan w:val="2"/>
            <w:vMerge/>
          </w:tcPr>
          <w:p w14:paraId="060817DB" w14:textId="77777777" w:rsidR="00433623" w:rsidRDefault="00433623">
            <w:pPr>
              <w:rPr>
                <w:lang w:eastAsia="ja-JP"/>
              </w:rPr>
            </w:pPr>
          </w:p>
        </w:tc>
        <w:tc>
          <w:tcPr>
            <w:tcW w:w="1772" w:type="dxa"/>
            <w:gridSpan w:val="2"/>
            <w:vMerge/>
          </w:tcPr>
          <w:p w14:paraId="7F87E281" w14:textId="77777777" w:rsidR="00433623" w:rsidRDefault="00433623">
            <w:pPr>
              <w:rPr>
                <w:lang w:eastAsia="ja-JP"/>
              </w:rPr>
            </w:pPr>
          </w:p>
        </w:tc>
        <w:tc>
          <w:tcPr>
            <w:tcW w:w="886" w:type="dxa"/>
            <w:vMerge/>
          </w:tcPr>
          <w:p w14:paraId="1B0966AD" w14:textId="77777777" w:rsidR="00433623" w:rsidRDefault="00433623">
            <w:pPr>
              <w:rPr>
                <w:lang w:eastAsia="ja-JP"/>
              </w:rPr>
            </w:pPr>
          </w:p>
        </w:tc>
        <w:tc>
          <w:tcPr>
            <w:tcW w:w="886" w:type="dxa"/>
            <w:vMerge/>
          </w:tcPr>
          <w:p w14:paraId="52B4BF68" w14:textId="77777777" w:rsidR="00433623" w:rsidRDefault="00433623">
            <w:pPr>
              <w:rPr>
                <w:lang w:eastAsia="ja-JP"/>
              </w:rPr>
            </w:pPr>
          </w:p>
        </w:tc>
        <w:tc>
          <w:tcPr>
            <w:tcW w:w="886" w:type="dxa"/>
            <w:vMerge/>
          </w:tcPr>
          <w:p w14:paraId="7B1FDA56" w14:textId="77777777" w:rsidR="00433623" w:rsidRDefault="00433623">
            <w:pPr>
              <w:rPr>
                <w:lang w:eastAsia="ja-JP"/>
              </w:rPr>
            </w:pPr>
          </w:p>
        </w:tc>
        <w:tc>
          <w:tcPr>
            <w:tcW w:w="886" w:type="dxa"/>
            <w:vMerge/>
          </w:tcPr>
          <w:p w14:paraId="1008021E" w14:textId="77777777" w:rsidR="00433623" w:rsidRDefault="00433623">
            <w:pPr>
              <w:rPr>
                <w:lang w:eastAsia="ja-JP"/>
              </w:rPr>
            </w:pPr>
          </w:p>
        </w:tc>
        <w:tc>
          <w:tcPr>
            <w:tcW w:w="886" w:type="dxa"/>
            <w:vMerge/>
          </w:tcPr>
          <w:p w14:paraId="1E45E987" w14:textId="77777777" w:rsidR="00433623" w:rsidRDefault="00433623">
            <w:pPr>
              <w:rPr>
                <w:lang w:eastAsia="ja-JP"/>
              </w:rPr>
            </w:pPr>
          </w:p>
        </w:tc>
        <w:tc>
          <w:tcPr>
            <w:tcW w:w="886" w:type="dxa"/>
            <w:vMerge/>
          </w:tcPr>
          <w:p w14:paraId="7B1CB575" w14:textId="77777777" w:rsidR="00433623" w:rsidRDefault="00433623">
            <w:pPr>
              <w:rPr>
                <w:lang w:eastAsia="ja-JP"/>
              </w:rPr>
            </w:pPr>
          </w:p>
        </w:tc>
      </w:tr>
      <w:tr w:rsidR="00433623" w14:paraId="1EE680FD" w14:textId="77777777">
        <w:trPr>
          <w:trHeight w:hRule="exact" w:val="172"/>
        </w:trPr>
        <w:tc>
          <w:tcPr>
            <w:tcW w:w="886" w:type="dxa"/>
            <w:vMerge/>
          </w:tcPr>
          <w:p w14:paraId="6401F1D8" w14:textId="77777777" w:rsidR="00433623" w:rsidRDefault="00433623">
            <w:pPr>
              <w:rPr>
                <w:lang w:eastAsia="ja-JP"/>
              </w:rPr>
            </w:pPr>
          </w:p>
        </w:tc>
        <w:tc>
          <w:tcPr>
            <w:tcW w:w="1140" w:type="dxa"/>
            <w:gridSpan w:val="4"/>
            <w:vMerge w:val="restart"/>
            <w:tcMar>
              <w:left w:w="0" w:type="dxa"/>
              <w:right w:w="0" w:type="dxa"/>
            </w:tcMar>
          </w:tcPr>
          <w:p w14:paraId="39A7D0EC" w14:textId="77777777" w:rsidR="00433623" w:rsidRDefault="00000000">
            <w:pPr>
              <w:autoSpaceDE w:val="0"/>
              <w:autoSpaceDN w:val="0"/>
              <w:spacing w:before="84" w:after="0" w:line="185" w:lineRule="auto"/>
              <w:ind w:right="236"/>
              <w:jc w:val="right"/>
            </w:pPr>
            <w:r>
              <w:rPr>
                <w:rFonts w:ascii="MS" w:eastAsia="MS" w:hAnsi="MS"/>
                <w:color w:val="000000"/>
                <w:w w:val="98"/>
                <w:sz w:val="15"/>
              </w:rPr>
              <w:t>0.2</w:t>
            </w:r>
          </w:p>
        </w:tc>
        <w:tc>
          <w:tcPr>
            <w:tcW w:w="886" w:type="dxa"/>
            <w:vMerge/>
          </w:tcPr>
          <w:p w14:paraId="7606C553" w14:textId="77777777" w:rsidR="00433623" w:rsidRDefault="00433623"/>
        </w:tc>
        <w:tc>
          <w:tcPr>
            <w:tcW w:w="886" w:type="dxa"/>
            <w:vMerge/>
          </w:tcPr>
          <w:p w14:paraId="7CCCE7F3" w14:textId="77777777" w:rsidR="00433623" w:rsidRDefault="00433623"/>
        </w:tc>
        <w:tc>
          <w:tcPr>
            <w:tcW w:w="886" w:type="dxa"/>
            <w:vMerge/>
          </w:tcPr>
          <w:p w14:paraId="5BEB5D92" w14:textId="77777777" w:rsidR="00433623" w:rsidRDefault="00433623"/>
        </w:tc>
        <w:tc>
          <w:tcPr>
            <w:tcW w:w="886" w:type="dxa"/>
            <w:vMerge/>
          </w:tcPr>
          <w:p w14:paraId="6F719376" w14:textId="77777777" w:rsidR="00433623" w:rsidRDefault="00433623"/>
        </w:tc>
        <w:tc>
          <w:tcPr>
            <w:tcW w:w="886" w:type="dxa"/>
            <w:vMerge/>
          </w:tcPr>
          <w:p w14:paraId="73330582" w14:textId="77777777" w:rsidR="00433623" w:rsidRDefault="00433623"/>
        </w:tc>
        <w:tc>
          <w:tcPr>
            <w:tcW w:w="886" w:type="dxa"/>
            <w:vMerge/>
          </w:tcPr>
          <w:p w14:paraId="07673EF2" w14:textId="77777777" w:rsidR="00433623" w:rsidRDefault="00433623"/>
        </w:tc>
      </w:tr>
      <w:tr w:rsidR="00433623" w14:paraId="78E5AF36" w14:textId="77777777">
        <w:trPr>
          <w:trHeight w:hRule="exact" w:val="170"/>
        </w:trPr>
        <w:tc>
          <w:tcPr>
            <w:tcW w:w="5086" w:type="dxa"/>
            <w:vMerge w:val="restart"/>
            <w:tcMar>
              <w:left w:w="0" w:type="dxa"/>
              <w:right w:w="0" w:type="dxa"/>
            </w:tcMar>
          </w:tcPr>
          <w:p w14:paraId="0BEF30CC" w14:textId="77777777" w:rsidR="00433623" w:rsidRDefault="00000000">
            <w:pPr>
              <w:autoSpaceDE w:val="0"/>
              <w:autoSpaceDN w:val="0"/>
              <w:spacing w:before="34" w:after="0" w:line="185" w:lineRule="auto"/>
              <w:rPr>
                <w:lang w:eastAsia="ja-JP"/>
              </w:rPr>
            </w:pPr>
            <w:r>
              <w:rPr>
                <w:rFonts w:ascii="MS" w:eastAsia="MS" w:hAnsi="MS"/>
                <w:color w:val="000000"/>
                <w:sz w:val="18"/>
                <w:lang w:eastAsia="ja-JP"/>
              </w:rPr>
              <w:t>本研究では、初期の１００ステップを過渡期として、２</w:t>
            </w:r>
          </w:p>
        </w:tc>
        <w:tc>
          <w:tcPr>
            <w:tcW w:w="3544" w:type="dxa"/>
            <w:gridSpan w:val="4"/>
            <w:vMerge/>
          </w:tcPr>
          <w:p w14:paraId="722FAF23" w14:textId="77777777" w:rsidR="00433623" w:rsidRDefault="00433623">
            <w:pPr>
              <w:rPr>
                <w:lang w:eastAsia="ja-JP"/>
              </w:rPr>
            </w:pPr>
          </w:p>
        </w:tc>
        <w:tc>
          <w:tcPr>
            <w:tcW w:w="886" w:type="dxa"/>
            <w:vMerge/>
          </w:tcPr>
          <w:p w14:paraId="2A5ED84A" w14:textId="77777777" w:rsidR="00433623" w:rsidRDefault="00433623">
            <w:pPr>
              <w:rPr>
                <w:lang w:eastAsia="ja-JP"/>
              </w:rPr>
            </w:pPr>
          </w:p>
        </w:tc>
        <w:tc>
          <w:tcPr>
            <w:tcW w:w="886" w:type="dxa"/>
            <w:vMerge/>
          </w:tcPr>
          <w:p w14:paraId="139C4B0E" w14:textId="77777777" w:rsidR="00433623" w:rsidRDefault="00433623">
            <w:pPr>
              <w:rPr>
                <w:lang w:eastAsia="ja-JP"/>
              </w:rPr>
            </w:pPr>
          </w:p>
        </w:tc>
        <w:tc>
          <w:tcPr>
            <w:tcW w:w="886" w:type="dxa"/>
            <w:vMerge/>
          </w:tcPr>
          <w:p w14:paraId="6DF80617" w14:textId="77777777" w:rsidR="00433623" w:rsidRDefault="00433623">
            <w:pPr>
              <w:rPr>
                <w:lang w:eastAsia="ja-JP"/>
              </w:rPr>
            </w:pPr>
          </w:p>
        </w:tc>
        <w:tc>
          <w:tcPr>
            <w:tcW w:w="886" w:type="dxa"/>
            <w:vMerge/>
          </w:tcPr>
          <w:p w14:paraId="5F0E8E6C" w14:textId="77777777" w:rsidR="00433623" w:rsidRDefault="00433623">
            <w:pPr>
              <w:rPr>
                <w:lang w:eastAsia="ja-JP"/>
              </w:rPr>
            </w:pPr>
          </w:p>
        </w:tc>
        <w:tc>
          <w:tcPr>
            <w:tcW w:w="886" w:type="dxa"/>
            <w:vMerge/>
          </w:tcPr>
          <w:p w14:paraId="4C7ABEFE" w14:textId="77777777" w:rsidR="00433623" w:rsidRDefault="00433623">
            <w:pPr>
              <w:rPr>
                <w:lang w:eastAsia="ja-JP"/>
              </w:rPr>
            </w:pPr>
          </w:p>
        </w:tc>
        <w:tc>
          <w:tcPr>
            <w:tcW w:w="886" w:type="dxa"/>
            <w:vMerge/>
          </w:tcPr>
          <w:p w14:paraId="1BFDF67C" w14:textId="77777777" w:rsidR="00433623" w:rsidRDefault="00433623">
            <w:pPr>
              <w:rPr>
                <w:lang w:eastAsia="ja-JP"/>
              </w:rPr>
            </w:pPr>
          </w:p>
        </w:tc>
      </w:tr>
      <w:tr w:rsidR="00433623" w14:paraId="37609F24" w14:textId="77777777">
        <w:trPr>
          <w:trHeight w:hRule="exact" w:val="76"/>
        </w:trPr>
        <w:tc>
          <w:tcPr>
            <w:tcW w:w="886" w:type="dxa"/>
            <w:vMerge/>
          </w:tcPr>
          <w:p w14:paraId="1E7FA55A" w14:textId="77777777" w:rsidR="00433623" w:rsidRDefault="00433623">
            <w:pPr>
              <w:rPr>
                <w:lang w:eastAsia="ja-JP"/>
              </w:rPr>
            </w:pPr>
          </w:p>
        </w:tc>
        <w:tc>
          <w:tcPr>
            <w:tcW w:w="1140" w:type="dxa"/>
            <w:gridSpan w:val="4"/>
            <w:vMerge w:val="restart"/>
            <w:tcMar>
              <w:left w:w="0" w:type="dxa"/>
              <w:right w:w="0" w:type="dxa"/>
            </w:tcMar>
          </w:tcPr>
          <w:p w14:paraId="21F7358E" w14:textId="77777777" w:rsidR="00433623" w:rsidRDefault="00000000">
            <w:pPr>
              <w:autoSpaceDE w:val="0"/>
              <w:autoSpaceDN w:val="0"/>
              <w:spacing w:before="110" w:after="0" w:line="185" w:lineRule="auto"/>
              <w:ind w:right="236"/>
              <w:jc w:val="right"/>
            </w:pPr>
            <w:r>
              <w:rPr>
                <w:rFonts w:ascii="MS" w:eastAsia="MS" w:hAnsi="MS"/>
                <w:color w:val="000000"/>
                <w:w w:val="98"/>
                <w:sz w:val="15"/>
              </w:rPr>
              <w:t>0.1</w:t>
            </w:r>
          </w:p>
        </w:tc>
        <w:tc>
          <w:tcPr>
            <w:tcW w:w="886" w:type="dxa"/>
            <w:vMerge/>
          </w:tcPr>
          <w:p w14:paraId="23CE437B" w14:textId="77777777" w:rsidR="00433623" w:rsidRDefault="00433623"/>
        </w:tc>
        <w:tc>
          <w:tcPr>
            <w:tcW w:w="886" w:type="dxa"/>
            <w:vMerge/>
          </w:tcPr>
          <w:p w14:paraId="3AFF96AF" w14:textId="77777777" w:rsidR="00433623" w:rsidRDefault="00433623"/>
        </w:tc>
        <w:tc>
          <w:tcPr>
            <w:tcW w:w="886" w:type="dxa"/>
            <w:vMerge/>
          </w:tcPr>
          <w:p w14:paraId="7A44789C" w14:textId="77777777" w:rsidR="00433623" w:rsidRDefault="00433623"/>
        </w:tc>
        <w:tc>
          <w:tcPr>
            <w:tcW w:w="886" w:type="dxa"/>
            <w:vMerge/>
          </w:tcPr>
          <w:p w14:paraId="2FD3EBFD" w14:textId="77777777" w:rsidR="00433623" w:rsidRDefault="00433623"/>
        </w:tc>
        <w:tc>
          <w:tcPr>
            <w:tcW w:w="886" w:type="dxa"/>
            <w:vMerge/>
          </w:tcPr>
          <w:p w14:paraId="7011115D" w14:textId="77777777" w:rsidR="00433623" w:rsidRDefault="00433623"/>
        </w:tc>
        <w:tc>
          <w:tcPr>
            <w:tcW w:w="886" w:type="dxa"/>
            <w:vMerge/>
          </w:tcPr>
          <w:p w14:paraId="59D40F6D" w14:textId="77777777" w:rsidR="00433623" w:rsidRDefault="00433623"/>
        </w:tc>
      </w:tr>
      <w:tr w:rsidR="00433623" w14:paraId="10F6AB99" w14:textId="77777777">
        <w:trPr>
          <w:trHeight w:hRule="exact" w:val="299"/>
        </w:trPr>
        <w:tc>
          <w:tcPr>
            <w:tcW w:w="5086" w:type="dxa"/>
            <w:tcMar>
              <w:left w:w="0" w:type="dxa"/>
              <w:right w:w="0" w:type="dxa"/>
            </w:tcMar>
          </w:tcPr>
          <w:p w14:paraId="10C5FA0E" w14:textId="77777777" w:rsidR="00433623" w:rsidRDefault="00000000">
            <w:pPr>
              <w:autoSpaceDE w:val="0"/>
              <w:autoSpaceDN w:val="0"/>
              <w:spacing w:before="34" w:after="0" w:line="185" w:lineRule="auto"/>
              <w:rPr>
                <w:lang w:eastAsia="ja-JP"/>
              </w:rPr>
            </w:pPr>
            <w:r>
              <w:rPr>
                <w:rFonts w:ascii="MS" w:eastAsia="MS" w:hAnsi="MS"/>
                <w:color w:val="000000"/>
                <w:sz w:val="18"/>
                <w:lang w:eastAsia="ja-JP"/>
              </w:rPr>
              <w:t>００ステップ以降の１００００ステップで計測を行った。</w:t>
            </w:r>
          </w:p>
        </w:tc>
        <w:tc>
          <w:tcPr>
            <w:tcW w:w="3544" w:type="dxa"/>
            <w:gridSpan w:val="4"/>
            <w:vMerge/>
          </w:tcPr>
          <w:p w14:paraId="161693A0" w14:textId="77777777" w:rsidR="00433623" w:rsidRDefault="00433623">
            <w:pPr>
              <w:rPr>
                <w:lang w:eastAsia="ja-JP"/>
              </w:rPr>
            </w:pPr>
          </w:p>
        </w:tc>
        <w:tc>
          <w:tcPr>
            <w:tcW w:w="886" w:type="dxa"/>
            <w:vMerge/>
          </w:tcPr>
          <w:p w14:paraId="7B2A1EDD" w14:textId="77777777" w:rsidR="00433623" w:rsidRDefault="00433623">
            <w:pPr>
              <w:rPr>
                <w:lang w:eastAsia="ja-JP"/>
              </w:rPr>
            </w:pPr>
          </w:p>
        </w:tc>
        <w:tc>
          <w:tcPr>
            <w:tcW w:w="886" w:type="dxa"/>
            <w:vMerge/>
          </w:tcPr>
          <w:p w14:paraId="19EEF7E7" w14:textId="77777777" w:rsidR="00433623" w:rsidRDefault="00433623">
            <w:pPr>
              <w:rPr>
                <w:lang w:eastAsia="ja-JP"/>
              </w:rPr>
            </w:pPr>
          </w:p>
        </w:tc>
        <w:tc>
          <w:tcPr>
            <w:tcW w:w="886" w:type="dxa"/>
            <w:vMerge/>
          </w:tcPr>
          <w:p w14:paraId="7FA916E1" w14:textId="77777777" w:rsidR="00433623" w:rsidRDefault="00433623">
            <w:pPr>
              <w:rPr>
                <w:lang w:eastAsia="ja-JP"/>
              </w:rPr>
            </w:pPr>
          </w:p>
        </w:tc>
        <w:tc>
          <w:tcPr>
            <w:tcW w:w="886" w:type="dxa"/>
            <w:vMerge/>
          </w:tcPr>
          <w:p w14:paraId="14DFBE43" w14:textId="77777777" w:rsidR="00433623" w:rsidRDefault="00433623">
            <w:pPr>
              <w:rPr>
                <w:lang w:eastAsia="ja-JP"/>
              </w:rPr>
            </w:pPr>
          </w:p>
        </w:tc>
        <w:tc>
          <w:tcPr>
            <w:tcW w:w="886" w:type="dxa"/>
            <w:vMerge/>
          </w:tcPr>
          <w:p w14:paraId="6692C204" w14:textId="77777777" w:rsidR="00433623" w:rsidRDefault="00433623">
            <w:pPr>
              <w:rPr>
                <w:lang w:eastAsia="ja-JP"/>
              </w:rPr>
            </w:pPr>
          </w:p>
        </w:tc>
        <w:tc>
          <w:tcPr>
            <w:tcW w:w="886" w:type="dxa"/>
            <w:vMerge/>
          </w:tcPr>
          <w:p w14:paraId="2729FDB4" w14:textId="77777777" w:rsidR="00433623" w:rsidRDefault="00433623">
            <w:pPr>
              <w:rPr>
                <w:lang w:eastAsia="ja-JP"/>
              </w:rPr>
            </w:pPr>
          </w:p>
        </w:tc>
      </w:tr>
      <w:tr w:rsidR="00433623" w14:paraId="40699394" w14:textId="77777777">
        <w:trPr>
          <w:trHeight w:hRule="exact" w:val="359"/>
        </w:trPr>
        <w:tc>
          <w:tcPr>
            <w:tcW w:w="5086" w:type="dxa"/>
            <w:tcMar>
              <w:left w:w="0" w:type="dxa"/>
              <w:right w:w="0" w:type="dxa"/>
            </w:tcMar>
          </w:tcPr>
          <w:p w14:paraId="6221D1D0" w14:textId="77777777" w:rsidR="00433623" w:rsidRDefault="00000000">
            <w:pPr>
              <w:autoSpaceDE w:val="0"/>
              <w:autoSpaceDN w:val="0"/>
              <w:spacing w:before="106" w:after="0" w:line="185" w:lineRule="auto"/>
            </w:pPr>
            <w:r>
              <w:rPr>
                <w:rFonts w:ascii="MS" w:eastAsia="MS" w:hAnsi="MS"/>
                <w:color w:val="000000"/>
                <w:sz w:val="18"/>
              </w:rPr>
              <w:t xml:space="preserve">６．２初期依存 </w:t>
            </w:r>
          </w:p>
        </w:tc>
        <w:tc>
          <w:tcPr>
            <w:tcW w:w="920" w:type="dxa"/>
            <w:gridSpan w:val="3"/>
            <w:tcMar>
              <w:left w:w="0" w:type="dxa"/>
              <w:right w:w="0" w:type="dxa"/>
            </w:tcMar>
          </w:tcPr>
          <w:p w14:paraId="467B1279" w14:textId="77777777" w:rsidR="00433623" w:rsidRDefault="00000000">
            <w:pPr>
              <w:autoSpaceDE w:val="0"/>
              <w:autoSpaceDN w:val="0"/>
              <w:spacing w:before="96" w:after="0" w:line="185" w:lineRule="auto"/>
              <w:ind w:right="16"/>
              <w:jc w:val="right"/>
            </w:pPr>
            <w:r>
              <w:rPr>
                <w:rFonts w:ascii="MS" w:eastAsia="MS" w:hAnsi="MS"/>
                <w:color w:val="000000"/>
                <w:w w:val="98"/>
                <w:sz w:val="15"/>
              </w:rPr>
              <w:t>0</w:t>
            </w:r>
          </w:p>
        </w:tc>
        <w:tc>
          <w:tcPr>
            <w:tcW w:w="220" w:type="dxa"/>
            <w:tcMar>
              <w:left w:w="0" w:type="dxa"/>
              <w:right w:w="0" w:type="dxa"/>
            </w:tcMar>
          </w:tcPr>
          <w:p w14:paraId="7A8073BC" w14:textId="77777777" w:rsidR="00433623" w:rsidRDefault="00000000">
            <w:pPr>
              <w:autoSpaceDE w:val="0"/>
              <w:autoSpaceDN w:val="0"/>
              <w:spacing w:before="210" w:after="0" w:line="185" w:lineRule="auto"/>
              <w:ind w:left="26"/>
            </w:pPr>
            <w:r>
              <w:rPr>
                <w:rFonts w:ascii="MS" w:eastAsia="MS" w:hAnsi="MS"/>
                <w:color w:val="000000"/>
                <w:w w:val="98"/>
                <w:sz w:val="15"/>
              </w:rPr>
              <w:t>0</w:t>
            </w:r>
          </w:p>
        </w:tc>
        <w:tc>
          <w:tcPr>
            <w:tcW w:w="886" w:type="dxa"/>
            <w:vMerge/>
          </w:tcPr>
          <w:p w14:paraId="2CE4F3F3" w14:textId="77777777" w:rsidR="00433623" w:rsidRDefault="00433623"/>
        </w:tc>
        <w:tc>
          <w:tcPr>
            <w:tcW w:w="886" w:type="dxa"/>
            <w:vMerge/>
          </w:tcPr>
          <w:p w14:paraId="666F8678" w14:textId="77777777" w:rsidR="00433623" w:rsidRDefault="00433623"/>
        </w:tc>
        <w:tc>
          <w:tcPr>
            <w:tcW w:w="886" w:type="dxa"/>
            <w:vMerge/>
          </w:tcPr>
          <w:p w14:paraId="5F869796" w14:textId="77777777" w:rsidR="00433623" w:rsidRDefault="00433623"/>
        </w:tc>
        <w:tc>
          <w:tcPr>
            <w:tcW w:w="886" w:type="dxa"/>
            <w:vMerge/>
          </w:tcPr>
          <w:p w14:paraId="49724835" w14:textId="77777777" w:rsidR="00433623" w:rsidRDefault="00433623"/>
        </w:tc>
        <w:tc>
          <w:tcPr>
            <w:tcW w:w="886" w:type="dxa"/>
            <w:vMerge/>
          </w:tcPr>
          <w:p w14:paraId="4048F69D" w14:textId="77777777" w:rsidR="00433623" w:rsidRDefault="00433623"/>
        </w:tc>
        <w:tc>
          <w:tcPr>
            <w:tcW w:w="886" w:type="dxa"/>
            <w:vMerge/>
          </w:tcPr>
          <w:p w14:paraId="4A29CB50" w14:textId="77777777" w:rsidR="00433623" w:rsidRDefault="00433623"/>
        </w:tc>
      </w:tr>
      <w:tr w:rsidR="00433623" w14:paraId="3CBD8CD9" w14:textId="77777777">
        <w:trPr>
          <w:trHeight w:hRule="exact" w:val="208"/>
        </w:trPr>
        <w:tc>
          <w:tcPr>
            <w:tcW w:w="5086" w:type="dxa"/>
            <w:tcMar>
              <w:left w:w="0" w:type="dxa"/>
              <w:right w:w="0" w:type="dxa"/>
            </w:tcMar>
          </w:tcPr>
          <w:p w14:paraId="2D4F749A" w14:textId="77777777" w:rsidR="00433623" w:rsidRDefault="00000000">
            <w:pPr>
              <w:autoSpaceDE w:val="0"/>
              <w:autoSpaceDN w:val="0"/>
              <w:spacing w:after="0" w:line="185" w:lineRule="auto"/>
              <w:ind w:left="182"/>
              <w:rPr>
                <w:lang w:eastAsia="ja-JP"/>
              </w:rPr>
            </w:pPr>
            <w:r>
              <w:rPr>
                <w:rFonts w:ascii="MS" w:eastAsia="MS" w:hAnsi="MS"/>
                <w:color w:val="000000"/>
                <w:sz w:val="18"/>
                <w:lang w:eastAsia="ja-JP"/>
              </w:rPr>
              <w:t>普通車のみ・高速車のみ場合では車の初期配置に対す</w:t>
            </w:r>
          </w:p>
        </w:tc>
        <w:tc>
          <w:tcPr>
            <w:tcW w:w="1140" w:type="dxa"/>
            <w:gridSpan w:val="4"/>
            <w:vMerge w:val="restart"/>
            <w:tcMar>
              <w:left w:w="0" w:type="dxa"/>
              <w:right w:w="0" w:type="dxa"/>
            </w:tcMar>
          </w:tcPr>
          <w:p w14:paraId="5C38F7A2" w14:textId="77777777" w:rsidR="00433623" w:rsidRDefault="00000000">
            <w:pPr>
              <w:autoSpaceDE w:val="0"/>
              <w:autoSpaceDN w:val="0"/>
              <w:spacing w:before="898" w:after="0" w:line="182" w:lineRule="auto"/>
              <w:ind w:right="276"/>
              <w:jc w:val="right"/>
            </w:pPr>
            <w:r>
              <w:rPr>
                <w:rFonts w:ascii="MS" w:eastAsia="MS" w:hAnsi="MS"/>
                <w:color w:val="000000"/>
                <w:w w:val="98"/>
                <w:sz w:val="15"/>
              </w:rPr>
              <w:t>2.5</w:t>
            </w:r>
          </w:p>
        </w:tc>
        <w:tc>
          <w:tcPr>
            <w:tcW w:w="3180" w:type="dxa"/>
            <w:gridSpan w:val="6"/>
            <w:vMerge w:val="restart"/>
            <w:tcMar>
              <w:left w:w="0" w:type="dxa"/>
              <w:right w:w="0" w:type="dxa"/>
            </w:tcMar>
          </w:tcPr>
          <w:p w14:paraId="1080EAD4" w14:textId="77777777" w:rsidR="00433623" w:rsidRDefault="00000000">
            <w:pPr>
              <w:autoSpaceDE w:val="0"/>
              <w:autoSpaceDN w:val="0"/>
              <w:spacing w:before="114" w:after="0" w:line="185" w:lineRule="auto"/>
              <w:ind w:right="1584"/>
              <w:jc w:val="right"/>
            </w:pPr>
            <w:r>
              <w:rPr>
                <w:rFonts w:ascii="MS" w:eastAsia="MS" w:hAnsi="MS"/>
                <w:color w:val="000000"/>
                <w:w w:val="98"/>
                <w:sz w:val="15"/>
              </w:rPr>
              <w:t>密度(ρ)</w:t>
            </w:r>
          </w:p>
        </w:tc>
      </w:tr>
      <w:tr w:rsidR="00433623" w14:paraId="29FC1EF8" w14:textId="77777777">
        <w:trPr>
          <w:trHeight w:hRule="exact" w:val="106"/>
        </w:trPr>
        <w:tc>
          <w:tcPr>
            <w:tcW w:w="5086" w:type="dxa"/>
            <w:vMerge w:val="restart"/>
            <w:tcMar>
              <w:left w:w="0" w:type="dxa"/>
              <w:right w:w="0" w:type="dxa"/>
            </w:tcMar>
          </w:tcPr>
          <w:p w14:paraId="4ED145C3" w14:textId="77777777" w:rsidR="00433623" w:rsidRDefault="00000000">
            <w:pPr>
              <w:autoSpaceDE w:val="0"/>
              <w:autoSpaceDN w:val="0"/>
              <w:spacing w:before="32" w:after="0" w:line="185" w:lineRule="auto"/>
              <w:rPr>
                <w:lang w:eastAsia="ja-JP"/>
              </w:rPr>
            </w:pPr>
            <w:r>
              <w:rPr>
                <w:rFonts w:ascii="MS" w:eastAsia="MS" w:hAnsi="MS"/>
                <w:color w:val="000000"/>
                <w:sz w:val="18"/>
                <w:lang w:eastAsia="ja-JP"/>
              </w:rPr>
              <w:t>る依存性は得られなかった。しかし、２種類を混合した</w:t>
            </w:r>
          </w:p>
        </w:tc>
        <w:tc>
          <w:tcPr>
            <w:tcW w:w="3544" w:type="dxa"/>
            <w:gridSpan w:val="4"/>
            <w:vMerge/>
          </w:tcPr>
          <w:p w14:paraId="4D6E1704" w14:textId="77777777" w:rsidR="00433623" w:rsidRDefault="00433623">
            <w:pPr>
              <w:rPr>
                <w:lang w:eastAsia="ja-JP"/>
              </w:rPr>
            </w:pPr>
          </w:p>
        </w:tc>
        <w:tc>
          <w:tcPr>
            <w:tcW w:w="5316" w:type="dxa"/>
            <w:gridSpan w:val="6"/>
            <w:vMerge/>
          </w:tcPr>
          <w:p w14:paraId="1375D1BE" w14:textId="77777777" w:rsidR="00433623" w:rsidRDefault="00433623">
            <w:pPr>
              <w:rPr>
                <w:lang w:eastAsia="ja-JP"/>
              </w:rPr>
            </w:pPr>
          </w:p>
        </w:tc>
      </w:tr>
      <w:tr w:rsidR="00433623" w14:paraId="29450A23" w14:textId="77777777">
        <w:trPr>
          <w:trHeight w:hRule="exact" w:val="140"/>
        </w:trPr>
        <w:tc>
          <w:tcPr>
            <w:tcW w:w="886" w:type="dxa"/>
            <w:vMerge/>
          </w:tcPr>
          <w:p w14:paraId="483CEBBB" w14:textId="77777777" w:rsidR="00433623" w:rsidRDefault="00433623">
            <w:pPr>
              <w:rPr>
                <w:lang w:eastAsia="ja-JP"/>
              </w:rPr>
            </w:pPr>
          </w:p>
        </w:tc>
        <w:tc>
          <w:tcPr>
            <w:tcW w:w="3544" w:type="dxa"/>
            <w:gridSpan w:val="4"/>
            <w:vMerge/>
          </w:tcPr>
          <w:p w14:paraId="642C4464" w14:textId="77777777" w:rsidR="00433623" w:rsidRDefault="00433623">
            <w:pPr>
              <w:rPr>
                <w:lang w:eastAsia="ja-JP"/>
              </w:rPr>
            </w:pPr>
          </w:p>
        </w:tc>
        <w:tc>
          <w:tcPr>
            <w:tcW w:w="3180" w:type="dxa"/>
            <w:gridSpan w:val="6"/>
            <w:vMerge w:val="restart"/>
            <w:tcMar>
              <w:left w:w="0" w:type="dxa"/>
              <w:right w:w="0" w:type="dxa"/>
            </w:tcMar>
          </w:tcPr>
          <w:p w14:paraId="114899E8" w14:textId="77777777" w:rsidR="00433623" w:rsidRDefault="00000000">
            <w:pPr>
              <w:autoSpaceDE w:val="0"/>
              <w:autoSpaceDN w:val="0"/>
              <w:spacing w:before="52" w:after="0" w:line="185" w:lineRule="auto"/>
              <w:ind w:left="66"/>
              <w:rPr>
                <w:lang w:eastAsia="ja-JP"/>
              </w:rPr>
            </w:pPr>
            <w:r>
              <w:rPr>
                <w:rFonts w:ascii="MS" w:eastAsia="MS" w:hAnsi="MS"/>
                <w:color w:val="000000"/>
                <w:sz w:val="18"/>
                <w:lang w:eastAsia="ja-JP"/>
              </w:rPr>
              <w:t xml:space="preserve">図3．密度と流量の相関図 </w:t>
            </w:r>
          </w:p>
        </w:tc>
      </w:tr>
      <w:tr w:rsidR="00433623" w14:paraId="5B18553D" w14:textId="77777777">
        <w:trPr>
          <w:trHeight w:hRule="exact" w:val="246"/>
        </w:trPr>
        <w:tc>
          <w:tcPr>
            <w:tcW w:w="5086" w:type="dxa"/>
            <w:tcMar>
              <w:left w:w="0" w:type="dxa"/>
              <w:right w:w="0" w:type="dxa"/>
            </w:tcMar>
          </w:tcPr>
          <w:p w14:paraId="58A2A4AC" w14:textId="77777777" w:rsidR="00433623" w:rsidRDefault="00000000">
            <w:pPr>
              <w:autoSpaceDE w:val="0"/>
              <w:autoSpaceDN w:val="0"/>
              <w:spacing w:before="34" w:after="0" w:line="185" w:lineRule="auto"/>
              <w:rPr>
                <w:lang w:eastAsia="ja-JP"/>
              </w:rPr>
            </w:pPr>
            <w:r>
              <w:rPr>
                <w:rFonts w:ascii="MS" w:eastAsia="MS" w:hAnsi="MS"/>
                <w:color w:val="000000"/>
                <w:sz w:val="18"/>
                <w:lang w:eastAsia="ja-JP"/>
              </w:rPr>
              <w:t>場合には、高速車と低速車の初期配置に依存する場合が</w:t>
            </w:r>
          </w:p>
        </w:tc>
        <w:tc>
          <w:tcPr>
            <w:tcW w:w="3544" w:type="dxa"/>
            <w:gridSpan w:val="4"/>
            <w:vMerge/>
          </w:tcPr>
          <w:p w14:paraId="72945105" w14:textId="77777777" w:rsidR="00433623" w:rsidRDefault="00433623">
            <w:pPr>
              <w:rPr>
                <w:lang w:eastAsia="ja-JP"/>
              </w:rPr>
            </w:pPr>
          </w:p>
        </w:tc>
        <w:tc>
          <w:tcPr>
            <w:tcW w:w="5316" w:type="dxa"/>
            <w:gridSpan w:val="6"/>
            <w:vMerge/>
          </w:tcPr>
          <w:p w14:paraId="3EF5144B" w14:textId="77777777" w:rsidR="00433623" w:rsidRDefault="00433623">
            <w:pPr>
              <w:rPr>
                <w:lang w:eastAsia="ja-JP"/>
              </w:rPr>
            </w:pPr>
          </w:p>
        </w:tc>
      </w:tr>
      <w:tr w:rsidR="00433623" w14:paraId="449AE6E1" w14:textId="77777777">
        <w:trPr>
          <w:trHeight w:hRule="exact" w:val="240"/>
        </w:trPr>
        <w:tc>
          <w:tcPr>
            <w:tcW w:w="5086" w:type="dxa"/>
            <w:tcMar>
              <w:left w:w="0" w:type="dxa"/>
              <w:right w:w="0" w:type="dxa"/>
            </w:tcMar>
          </w:tcPr>
          <w:p w14:paraId="4F8AF6C0" w14:textId="77777777" w:rsidR="00433623" w:rsidRDefault="00000000">
            <w:pPr>
              <w:autoSpaceDE w:val="0"/>
              <w:autoSpaceDN w:val="0"/>
              <w:spacing w:before="34" w:after="0" w:line="185" w:lineRule="auto"/>
              <w:rPr>
                <w:lang w:eastAsia="ja-JP"/>
              </w:rPr>
            </w:pPr>
            <w:r>
              <w:rPr>
                <w:rFonts w:ascii="MS" w:eastAsia="MS" w:hAnsi="MS"/>
                <w:color w:val="000000"/>
                <w:sz w:val="18"/>
                <w:lang w:eastAsia="ja-JP"/>
              </w:rPr>
              <w:t>あることがわかった。そのため、ランダムに定めた初期</w:t>
            </w:r>
          </w:p>
        </w:tc>
        <w:tc>
          <w:tcPr>
            <w:tcW w:w="3544" w:type="dxa"/>
            <w:gridSpan w:val="4"/>
            <w:vMerge/>
          </w:tcPr>
          <w:p w14:paraId="21290BAE" w14:textId="77777777" w:rsidR="00433623" w:rsidRDefault="00433623">
            <w:pPr>
              <w:rPr>
                <w:lang w:eastAsia="ja-JP"/>
              </w:rPr>
            </w:pPr>
          </w:p>
        </w:tc>
        <w:tc>
          <w:tcPr>
            <w:tcW w:w="5316" w:type="dxa"/>
            <w:gridSpan w:val="6"/>
            <w:vMerge/>
          </w:tcPr>
          <w:p w14:paraId="3EB1C337" w14:textId="77777777" w:rsidR="00433623" w:rsidRDefault="00433623">
            <w:pPr>
              <w:rPr>
                <w:lang w:eastAsia="ja-JP"/>
              </w:rPr>
            </w:pPr>
          </w:p>
        </w:tc>
      </w:tr>
      <w:tr w:rsidR="00433623" w14:paraId="2D8E9908" w14:textId="77777777">
        <w:trPr>
          <w:trHeight w:hRule="exact" w:val="260"/>
        </w:trPr>
        <w:tc>
          <w:tcPr>
            <w:tcW w:w="5086" w:type="dxa"/>
            <w:tcMar>
              <w:left w:w="0" w:type="dxa"/>
              <w:right w:w="0" w:type="dxa"/>
            </w:tcMar>
          </w:tcPr>
          <w:p w14:paraId="05980DAC" w14:textId="77777777" w:rsidR="00433623" w:rsidRDefault="00000000">
            <w:pPr>
              <w:autoSpaceDE w:val="0"/>
              <w:autoSpaceDN w:val="0"/>
              <w:spacing w:before="42" w:after="0" w:line="185" w:lineRule="auto"/>
              <w:rPr>
                <w:lang w:eastAsia="ja-JP"/>
              </w:rPr>
            </w:pPr>
            <w:r>
              <w:rPr>
                <w:rFonts w:ascii="MS" w:eastAsia="MS" w:hAnsi="MS"/>
                <w:color w:val="000000"/>
                <w:sz w:val="18"/>
                <w:lang w:eastAsia="ja-JP"/>
              </w:rPr>
              <w:t>配置を１００準備し、初期配置に関する平均を行った。</w:t>
            </w:r>
          </w:p>
        </w:tc>
        <w:tc>
          <w:tcPr>
            <w:tcW w:w="3544" w:type="dxa"/>
            <w:gridSpan w:val="4"/>
            <w:vMerge/>
          </w:tcPr>
          <w:p w14:paraId="35514159" w14:textId="77777777" w:rsidR="00433623" w:rsidRDefault="00433623">
            <w:pPr>
              <w:rPr>
                <w:lang w:eastAsia="ja-JP"/>
              </w:rPr>
            </w:pPr>
          </w:p>
        </w:tc>
        <w:tc>
          <w:tcPr>
            <w:tcW w:w="3180" w:type="dxa"/>
            <w:gridSpan w:val="6"/>
            <w:tcMar>
              <w:left w:w="0" w:type="dxa"/>
              <w:right w:w="0" w:type="dxa"/>
            </w:tcMar>
          </w:tcPr>
          <w:p w14:paraId="0944C036" w14:textId="77777777" w:rsidR="00433623" w:rsidRDefault="00000000">
            <w:pPr>
              <w:autoSpaceDE w:val="0"/>
              <w:autoSpaceDN w:val="0"/>
              <w:spacing w:before="144" w:after="0" w:line="187" w:lineRule="auto"/>
              <w:ind w:left="262"/>
            </w:pPr>
            <w:r>
              <w:rPr>
                <w:rFonts w:ascii="MS" w:eastAsia="MS" w:hAnsi="MS"/>
                <w:color w:val="0000D3"/>
                <w:w w:val="104"/>
                <w:sz w:val="11"/>
              </w:rPr>
              <w:t>普通車</w:t>
            </w:r>
          </w:p>
        </w:tc>
      </w:tr>
      <w:tr w:rsidR="00433623" w14:paraId="50E654C9" w14:textId="77777777">
        <w:trPr>
          <w:trHeight w:hRule="exact" w:val="106"/>
        </w:trPr>
        <w:tc>
          <w:tcPr>
            <w:tcW w:w="5086" w:type="dxa"/>
            <w:vMerge w:val="restart"/>
            <w:tcMar>
              <w:left w:w="0" w:type="dxa"/>
              <w:right w:w="0" w:type="dxa"/>
            </w:tcMar>
          </w:tcPr>
          <w:p w14:paraId="52919156" w14:textId="77777777" w:rsidR="00433623" w:rsidRDefault="00000000">
            <w:pPr>
              <w:autoSpaceDE w:val="0"/>
              <w:autoSpaceDN w:val="0"/>
              <w:spacing w:before="152" w:after="0" w:line="185" w:lineRule="auto"/>
            </w:pPr>
            <w:r>
              <w:rPr>
                <w:rFonts w:ascii="MS" w:eastAsia="MS" w:hAnsi="MS"/>
                <w:color w:val="000000"/>
                <w:sz w:val="18"/>
              </w:rPr>
              <w:t xml:space="preserve">６．３密度と流量の相関 </w:t>
            </w:r>
          </w:p>
        </w:tc>
        <w:tc>
          <w:tcPr>
            <w:tcW w:w="620" w:type="dxa"/>
            <w:vMerge w:val="restart"/>
            <w:tcMar>
              <w:left w:w="0" w:type="dxa"/>
              <w:right w:w="0" w:type="dxa"/>
            </w:tcMar>
          </w:tcPr>
          <w:p w14:paraId="35816A62" w14:textId="77777777" w:rsidR="00433623" w:rsidRDefault="00000000">
            <w:pPr>
              <w:autoSpaceDE w:val="0"/>
              <w:autoSpaceDN w:val="0"/>
              <w:spacing w:before="168" w:after="0" w:line="240" w:lineRule="auto"/>
              <w:ind w:right="10"/>
              <w:jc w:val="right"/>
            </w:pPr>
            <w:r>
              <w:rPr>
                <w:noProof/>
              </w:rPr>
              <w:drawing>
                <wp:inline distT="0" distB="0" distL="0" distR="0" wp14:anchorId="3BD971B9" wp14:editId="1FEC9DF3">
                  <wp:extent cx="134620" cy="1094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34620" cy="1094740"/>
                          </a:xfrm>
                          <a:prstGeom prst="rect">
                            <a:avLst/>
                          </a:prstGeom>
                        </pic:spPr>
                      </pic:pic>
                    </a:graphicData>
                  </a:graphic>
                </wp:inline>
              </w:drawing>
            </w:r>
          </w:p>
        </w:tc>
        <w:tc>
          <w:tcPr>
            <w:tcW w:w="520" w:type="dxa"/>
            <w:gridSpan w:val="3"/>
            <w:vMerge w:val="restart"/>
            <w:tcMar>
              <w:left w:w="0" w:type="dxa"/>
              <w:right w:w="0" w:type="dxa"/>
            </w:tcMar>
          </w:tcPr>
          <w:p w14:paraId="40DAF8C9" w14:textId="77777777" w:rsidR="00433623" w:rsidRDefault="00000000">
            <w:pPr>
              <w:autoSpaceDE w:val="0"/>
              <w:autoSpaceDN w:val="0"/>
              <w:spacing w:before="204" w:after="0" w:line="185" w:lineRule="auto"/>
              <w:ind w:right="276"/>
              <w:jc w:val="right"/>
            </w:pPr>
            <w:r>
              <w:rPr>
                <w:rFonts w:ascii="MS" w:eastAsia="MS" w:hAnsi="MS"/>
                <w:color w:val="000000"/>
                <w:w w:val="98"/>
                <w:sz w:val="15"/>
              </w:rPr>
              <w:t>2</w:t>
            </w:r>
          </w:p>
          <w:p w14:paraId="2B86FFED" w14:textId="77777777" w:rsidR="00433623" w:rsidRDefault="00000000">
            <w:pPr>
              <w:autoSpaceDE w:val="0"/>
              <w:autoSpaceDN w:val="0"/>
              <w:spacing w:before="360" w:after="0" w:line="182" w:lineRule="auto"/>
              <w:ind w:left="22"/>
            </w:pPr>
            <w:r>
              <w:rPr>
                <w:rFonts w:ascii="MS" w:eastAsia="MS" w:hAnsi="MS"/>
                <w:color w:val="000000"/>
                <w:w w:val="98"/>
                <w:sz w:val="15"/>
              </w:rPr>
              <w:t>1.5</w:t>
            </w:r>
          </w:p>
          <w:p w14:paraId="7514F6D2" w14:textId="77777777" w:rsidR="00433623" w:rsidRDefault="00000000">
            <w:pPr>
              <w:autoSpaceDE w:val="0"/>
              <w:autoSpaceDN w:val="0"/>
              <w:spacing w:before="368" w:after="0" w:line="185" w:lineRule="auto"/>
              <w:ind w:right="276"/>
              <w:jc w:val="right"/>
            </w:pPr>
            <w:r>
              <w:rPr>
                <w:rFonts w:ascii="MS" w:eastAsia="MS" w:hAnsi="MS"/>
                <w:color w:val="000000"/>
                <w:w w:val="98"/>
                <w:sz w:val="15"/>
              </w:rPr>
              <w:t>1</w:t>
            </w:r>
          </w:p>
          <w:p w14:paraId="404DBA52" w14:textId="77777777" w:rsidR="00433623" w:rsidRDefault="00000000">
            <w:pPr>
              <w:autoSpaceDE w:val="0"/>
              <w:autoSpaceDN w:val="0"/>
              <w:spacing w:before="360" w:after="0" w:line="185" w:lineRule="auto"/>
              <w:ind w:left="22"/>
            </w:pPr>
            <w:r>
              <w:rPr>
                <w:rFonts w:ascii="MS" w:eastAsia="MS" w:hAnsi="MS"/>
                <w:color w:val="000000"/>
                <w:w w:val="98"/>
                <w:sz w:val="15"/>
              </w:rPr>
              <w:t>0.5</w:t>
            </w:r>
          </w:p>
        </w:tc>
        <w:tc>
          <w:tcPr>
            <w:tcW w:w="3180" w:type="dxa"/>
            <w:gridSpan w:val="6"/>
            <w:tcMar>
              <w:left w:w="0" w:type="dxa"/>
              <w:right w:w="0" w:type="dxa"/>
            </w:tcMar>
          </w:tcPr>
          <w:p w14:paraId="00F1A227" w14:textId="77777777" w:rsidR="00433623" w:rsidRDefault="00000000">
            <w:pPr>
              <w:autoSpaceDE w:val="0"/>
              <w:autoSpaceDN w:val="0"/>
              <w:spacing w:after="0" w:line="185" w:lineRule="auto"/>
              <w:ind w:left="262"/>
            </w:pPr>
            <w:r>
              <w:rPr>
                <w:rFonts w:ascii="MS" w:eastAsia="MS" w:hAnsi="MS"/>
                <w:color w:val="01ABEA"/>
                <w:w w:val="104"/>
                <w:sz w:val="11"/>
              </w:rPr>
              <w:t>0.2</w:t>
            </w:r>
          </w:p>
        </w:tc>
      </w:tr>
      <w:tr w:rsidR="00433623" w14:paraId="472E5BD5" w14:textId="77777777">
        <w:trPr>
          <w:trHeight w:hRule="exact" w:val="94"/>
        </w:trPr>
        <w:tc>
          <w:tcPr>
            <w:tcW w:w="886" w:type="dxa"/>
            <w:vMerge/>
          </w:tcPr>
          <w:p w14:paraId="2F4F79B7" w14:textId="77777777" w:rsidR="00433623" w:rsidRDefault="00433623"/>
        </w:tc>
        <w:tc>
          <w:tcPr>
            <w:tcW w:w="886" w:type="dxa"/>
            <w:vMerge/>
          </w:tcPr>
          <w:p w14:paraId="16FD267E" w14:textId="77777777" w:rsidR="00433623" w:rsidRDefault="00433623"/>
        </w:tc>
        <w:tc>
          <w:tcPr>
            <w:tcW w:w="2658" w:type="dxa"/>
            <w:gridSpan w:val="3"/>
            <w:vMerge/>
          </w:tcPr>
          <w:p w14:paraId="08BA6E6B" w14:textId="77777777" w:rsidR="00433623" w:rsidRDefault="00433623"/>
        </w:tc>
        <w:tc>
          <w:tcPr>
            <w:tcW w:w="3180" w:type="dxa"/>
            <w:gridSpan w:val="6"/>
            <w:tcMar>
              <w:left w:w="0" w:type="dxa"/>
              <w:right w:w="0" w:type="dxa"/>
            </w:tcMar>
          </w:tcPr>
          <w:p w14:paraId="732AACA6" w14:textId="77777777" w:rsidR="00433623" w:rsidRDefault="00000000">
            <w:pPr>
              <w:autoSpaceDE w:val="0"/>
              <w:autoSpaceDN w:val="0"/>
              <w:spacing w:after="0" w:line="185" w:lineRule="auto"/>
              <w:ind w:left="262"/>
            </w:pPr>
            <w:r>
              <w:rPr>
                <w:rFonts w:ascii="MS" w:eastAsia="MS" w:hAnsi="MS"/>
                <w:color w:val="000000"/>
                <w:w w:val="104"/>
                <w:sz w:val="11"/>
              </w:rPr>
              <w:t>0.4</w:t>
            </w:r>
          </w:p>
        </w:tc>
      </w:tr>
      <w:tr w:rsidR="00433623" w14:paraId="333C65F0" w14:textId="77777777">
        <w:trPr>
          <w:trHeight w:hRule="exact" w:val="118"/>
        </w:trPr>
        <w:tc>
          <w:tcPr>
            <w:tcW w:w="886" w:type="dxa"/>
            <w:vMerge/>
          </w:tcPr>
          <w:p w14:paraId="5885DA36" w14:textId="77777777" w:rsidR="00433623" w:rsidRDefault="00433623"/>
        </w:tc>
        <w:tc>
          <w:tcPr>
            <w:tcW w:w="886" w:type="dxa"/>
            <w:vMerge/>
          </w:tcPr>
          <w:p w14:paraId="22112FAC" w14:textId="77777777" w:rsidR="00433623" w:rsidRDefault="00433623"/>
        </w:tc>
        <w:tc>
          <w:tcPr>
            <w:tcW w:w="2658" w:type="dxa"/>
            <w:gridSpan w:val="3"/>
            <w:vMerge/>
          </w:tcPr>
          <w:p w14:paraId="085E9C19" w14:textId="77777777" w:rsidR="00433623" w:rsidRDefault="00433623"/>
        </w:tc>
        <w:tc>
          <w:tcPr>
            <w:tcW w:w="3180" w:type="dxa"/>
            <w:gridSpan w:val="6"/>
            <w:tcMar>
              <w:left w:w="0" w:type="dxa"/>
              <w:right w:w="0" w:type="dxa"/>
            </w:tcMar>
          </w:tcPr>
          <w:p w14:paraId="309730EB" w14:textId="77777777" w:rsidR="00433623" w:rsidRDefault="00000000">
            <w:pPr>
              <w:autoSpaceDE w:val="0"/>
              <w:autoSpaceDN w:val="0"/>
              <w:spacing w:before="4" w:after="0" w:line="185" w:lineRule="auto"/>
              <w:ind w:left="262"/>
            </w:pPr>
            <w:r>
              <w:rPr>
                <w:rFonts w:ascii="MS" w:eastAsia="MS" w:hAnsi="MS"/>
                <w:color w:val="007F11"/>
                <w:w w:val="104"/>
                <w:sz w:val="11"/>
              </w:rPr>
              <w:t>0.6</w:t>
            </w:r>
          </w:p>
        </w:tc>
      </w:tr>
      <w:tr w:rsidR="00433623" w14:paraId="52901A20" w14:textId="77777777">
        <w:trPr>
          <w:trHeight w:hRule="exact" w:val="46"/>
        </w:trPr>
        <w:tc>
          <w:tcPr>
            <w:tcW w:w="886" w:type="dxa"/>
            <w:vMerge/>
          </w:tcPr>
          <w:p w14:paraId="2F1F755D" w14:textId="77777777" w:rsidR="00433623" w:rsidRDefault="00433623"/>
        </w:tc>
        <w:tc>
          <w:tcPr>
            <w:tcW w:w="886" w:type="dxa"/>
            <w:vMerge/>
          </w:tcPr>
          <w:p w14:paraId="64E64E12" w14:textId="77777777" w:rsidR="00433623" w:rsidRDefault="00433623"/>
        </w:tc>
        <w:tc>
          <w:tcPr>
            <w:tcW w:w="2658" w:type="dxa"/>
            <w:gridSpan w:val="3"/>
            <w:vMerge/>
          </w:tcPr>
          <w:p w14:paraId="724DE7D8" w14:textId="77777777" w:rsidR="00433623" w:rsidRDefault="00433623"/>
        </w:tc>
        <w:tc>
          <w:tcPr>
            <w:tcW w:w="3180" w:type="dxa"/>
            <w:gridSpan w:val="6"/>
            <w:vMerge w:val="restart"/>
            <w:tcMar>
              <w:left w:w="0" w:type="dxa"/>
              <w:right w:w="0" w:type="dxa"/>
            </w:tcMar>
          </w:tcPr>
          <w:p w14:paraId="31C44B78" w14:textId="77777777" w:rsidR="00433623" w:rsidRDefault="00000000">
            <w:pPr>
              <w:autoSpaceDE w:val="0"/>
              <w:autoSpaceDN w:val="0"/>
              <w:spacing w:after="0" w:line="185" w:lineRule="auto"/>
              <w:ind w:left="262"/>
            </w:pPr>
            <w:r>
              <w:rPr>
                <w:rFonts w:ascii="MS" w:eastAsia="MS" w:hAnsi="MS"/>
                <w:color w:val="C55D03"/>
                <w:w w:val="104"/>
                <w:sz w:val="11"/>
              </w:rPr>
              <w:t>0.8</w:t>
            </w:r>
          </w:p>
        </w:tc>
      </w:tr>
      <w:tr w:rsidR="00433623" w14:paraId="1AD4AA8D" w14:textId="77777777">
        <w:trPr>
          <w:trHeight w:hRule="exact" w:val="56"/>
        </w:trPr>
        <w:tc>
          <w:tcPr>
            <w:tcW w:w="5086" w:type="dxa"/>
            <w:vMerge w:val="restart"/>
            <w:tcMar>
              <w:left w:w="0" w:type="dxa"/>
              <w:right w:w="0" w:type="dxa"/>
            </w:tcMar>
          </w:tcPr>
          <w:p w14:paraId="7D472E2A" w14:textId="77777777" w:rsidR="00433623" w:rsidRDefault="00000000">
            <w:pPr>
              <w:autoSpaceDE w:val="0"/>
              <w:autoSpaceDN w:val="0"/>
              <w:spacing w:before="34" w:after="0" w:line="185" w:lineRule="auto"/>
            </w:pPr>
            <w:r>
              <w:rPr>
                <w:rFonts w:ascii="MS" w:eastAsia="MS" w:hAnsi="MS"/>
                <w:color w:val="000000"/>
                <w:sz w:val="18"/>
                <w:lang w:eastAsia="ja-JP"/>
              </w:rPr>
              <w:t xml:space="preserve"> 図３に密度と流量の相関を示した。</w:t>
            </w:r>
            <w:r>
              <w:rPr>
                <w:rFonts w:ascii="MS" w:eastAsia="MS" w:hAnsi="MS"/>
                <w:color w:val="000000"/>
                <w:sz w:val="18"/>
              </w:rPr>
              <w:t>普通車・高速車の</w:t>
            </w:r>
          </w:p>
        </w:tc>
        <w:tc>
          <w:tcPr>
            <w:tcW w:w="886" w:type="dxa"/>
            <w:vMerge/>
          </w:tcPr>
          <w:p w14:paraId="2EC2FAB8" w14:textId="77777777" w:rsidR="00433623" w:rsidRDefault="00433623"/>
        </w:tc>
        <w:tc>
          <w:tcPr>
            <w:tcW w:w="2658" w:type="dxa"/>
            <w:gridSpan w:val="3"/>
            <w:vMerge/>
          </w:tcPr>
          <w:p w14:paraId="09192942" w14:textId="77777777" w:rsidR="00433623" w:rsidRDefault="00433623"/>
        </w:tc>
        <w:tc>
          <w:tcPr>
            <w:tcW w:w="5316" w:type="dxa"/>
            <w:gridSpan w:val="6"/>
            <w:vMerge/>
          </w:tcPr>
          <w:p w14:paraId="2550763C" w14:textId="77777777" w:rsidR="00433623" w:rsidRDefault="00433623"/>
        </w:tc>
      </w:tr>
      <w:tr w:rsidR="00433623" w14:paraId="549D8CA5" w14:textId="77777777">
        <w:trPr>
          <w:trHeight w:hRule="exact" w:val="192"/>
        </w:trPr>
        <w:tc>
          <w:tcPr>
            <w:tcW w:w="886" w:type="dxa"/>
            <w:vMerge/>
          </w:tcPr>
          <w:p w14:paraId="6B9F9306" w14:textId="77777777" w:rsidR="00433623" w:rsidRDefault="00433623"/>
        </w:tc>
        <w:tc>
          <w:tcPr>
            <w:tcW w:w="886" w:type="dxa"/>
            <w:vMerge/>
          </w:tcPr>
          <w:p w14:paraId="63D84909" w14:textId="77777777" w:rsidR="00433623" w:rsidRDefault="00433623"/>
        </w:tc>
        <w:tc>
          <w:tcPr>
            <w:tcW w:w="2658" w:type="dxa"/>
            <w:gridSpan w:val="3"/>
            <w:vMerge/>
          </w:tcPr>
          <w:p w14:paraId="7B76C1D9" w14:textId="77777777" w:rsidR="00433623" w:rsidRDefault="00433623"/>
        </w:tc>
        <w:tc>
          <w:tcPr>
            <w:tcW w:w="3180" w:type="dxa"/>
            <w:gridSpan w:val="6"/>
            <w:vMerge w:val="restart"/>
            <w:tcMar>
              <w:left w:w="0" w:type="dxa"/>
              <w:right w:w="0" w:type="dxa"/>
            </w:tcMar>
          </w:tcPr>
          <w:p w14:paraId="15F78B09" w14:textId="77777777" w:rsidR="00433623" w:rsidRDefault="00000000">
            <w:pPr>
              <w:autoSpaceDE w:val="0"/>
              <w:autoSpaceDN w:val="0"/>
              <w:spacing w:after="0" w:line="185" w:lineRule="auto"/>
              <w:ind w:left="262"/>
            </w:pPr>
            <w:r>
              <w:rPr>
                <w:rFonts w:ascii="MS" w:eastAsia="MS" w:hAnsi="MS"/>
                <w:color w:val="DD0805"/>
                <w:w w:val="104"/>
                <w:sz w:val="11"/>
              </w:rPr>
              <w:t>高速車</w:t>
            </w:r>
          </w:p>
        </w:tc>
      </w:tr>
      <w:tr w:rsidR="00433623" w14:paraId="4573BBB5" w14:textId="77777777">
        <w:trPr>
          <w:trHeight w:hRule="exact" w:val="236"/>
        </w:trPr>
        <w:tc>
          <w:tcPr>
            <w:tcW w:w="5086" w:type="dxa"/>
            <w:tcMar>
              <w:left w:w="0" w:type="dxa"/>
              <w:right w:w="0" w:type="dxa"/>
            </w:tcMar>
          </w:tcPr>
          <w:p w14:paraId="3B296E82" w14:textId="77777777" w:rsidR="00433623" w:rsidRDefault="00000000">
            <w:pPr>
              <w:autoSpaceDE w:val="0"/>
              <w:autoSpaceDN w:val="0"/>
              <w:spacing w:before="34" w:after="0" w:line="185" w:lineRule="auto"/>
              <w:rPr>
                <w:lang w:eastAsia="ja-JP"/>
              </w:rPr>
            </w:pPr>
            <w:r>
              <w:rPr>
                <w:rFonts w:ascii="MS" w:eastAsia="MS" w:hAnsi="MS"/>
                <w:color w:val="000000"/>
                <w:sz w:val="18"/>
                <w:lang w:eastAsia="ja-JP"/>
              </w:rPr>
              <w:t>割合を変えた６本の線を図中に示したが、凡例における</w:t>
            </w:r>
          </w:p>
        </w:tc>
        <w:tc>
          <w:tcPr>
            <w:tcW w:w="886" w:type="dxa"/>
            <w:vMerge/>
          </w:tcPr>
          <w:p w14:paraId="3F813F87" w14:textId="77777777" w:rsidR="00433623" w:rsidRDefault="00433623">
            <w:pPr>
              <w:rPr>
                <w:lang w:eastAsia="ja-JP"/>
              </w:rPr>
            </w:pPr>
          </w:p>
        </w:tc>
        <w:tc>
          <w:tcPr>
            <w:tcW w:w="2658" w:type="dxa"/>
            <w:gridSpan w:val="3"/>
            <w:vMerge/>
          </w:tcPr>
          <w:p w14:paraId="5C6EF0C3" w14:textId="77777777" w:rsidR="00433623" w:rsidRDefault="00433623">
            <w:pPr>
              <w:rPr>
                <w:lang w:eastAsia="ja-JP"/>
              </w:rPr>
            </w:pPr>
          </w:p>
        </w:tc>
        <w:tc>
          <w:tcPr>
            <w:tcW w:w="5316" w:type="dxa"/>
            <w:gridSpan w:val="6"/>
            <w:vMerge/>
          </w:tcPr>
          <w:p w14:paraId="27175710" w14:textId="77777777" w:rsidR="00433623" w:rsidRDefault="00433623">
            <w:pPr>
              <w:rPr>
                <w:lang w:eastAsia="ja-JP"/>
              </w:rPr>
            </w:pPr>
          </w:p>
        </w:tc>
      </w:tr>
      <w:tr w:rsidR="00433623" w14:paraId="75B81566" w14:textId="77777777">
        <w:trPr>
          <w:trHeight w:hRule="exact" w:val="264"/>
        </w:trPr>
        <w:tc>
          <w:tcPr>
            <w:tcW w:w="5086" w:type="dxa"/>
            <w:tcMar>
              <w:left w:w="0" w:type="dxa"/>
              <w:right w:w="0" w:type="dxa"/>
            </w:tcMar>
          </w:tcPr>
          <w:p w14:paraId="03F4DFC1" w14:textId="77777777" w:rsidR="00433623" w:rsidRDefault="00000000">
            <w:pPr>
              <w:autoSpaceDE w:val="0"/>
              <w:autoSpaceDN w:val="0"/>
              <w:spacing w:before="22" w:after="0" w:line="221" w:lineRule="auto"/>
              <w:rPr>
                <w:lang w:eastAsia="ja-JP"/>
              </w:rPr>
            </w:pPr>
            <w:r>
              <w:rPr>
                <w:rFonts w:ascii="MS" w:eastAsia="MS" w:hAnsi="MS"/>
                <w:color w:val="000000"/>
                <w:sz w:val="18"/>
                <w:lang w:eastAsia="ja-JP"/>
              </w:rPr>
              <w:t>数値は高速車の割合である。普通車だけの場合、密度</w:t>
            </w:r>
            <w:r>
              <w:rPr>
                <w:rFonts w:ascii="Century" w:eastAsia="Century" w:hAnsi="Century"/>
                <w:color w:val="000000"/>
                <w:sz w:val="18"/>
                <w:lang w:eastAsia="ja-JP"/>
              </w:rPr>
              <w:t>0.5</w:t>
            </w:r>
          </w:p>
        </w:tc>
        <w:tc>
          <w:tcPr>
            <w:tcW w:w="886" w:type="dxa"/>
            <w:vMerge/>
          </w:tcPr>
          <w:p w14:paraId="6438B026" w14:textId="77777777" w:rsidR="00433623" w:rsidRDefault="00433623">
            <w:pPr>
              <w:rPr>
                <w:lang w:eastAsia="ja-JP"/>
              </w:rPr>
            </w:pPr>
          </w:p>
        </w:tc>
        <w:tc>
          <w:tcPr>
            <w:tcW w:w="2658" w:type="dxa"/>
            <w:gridSpan w:val="3"/>
            <w:vMerge/>
          </w:tcPr>
          <w:p w14:paraId="6DCA951E" w14:textId="77777777" w:rsidR="00433623" w:rsidRDefault="00433623">
            <w:pPr>
              <w:rPr>
                <w:lang w:eastAsia="ja-JP"/>
              </w:rPr>
            </w:pPr>
          </w:p>
        </w:tc>
        <w:tc>
          <w:tcPr>
            <w:tcW w:w="5316" w:type="dxa"/>
            <w:gridSpan w:val="6"/>
            <w:vMerge/>
          </w:tcPr>
          <w:p w14:paraId="0FC78EA5" w14:textId="77777777" w:rsidR="00433623" w:rsidRDefault="00433623">
            <w:pPr>
              <w:rPr>
                <w:lang w:eastAsia="ja-JP"/>
              </w:rPr>
            </w:pPr>
          </w:p>
        </w:tc>
      </w:tr>
      <w:tr w:rsidR="00433623" w14:paraId="5F6B0D03" w14:textId="77777777">
        <w:trPr>
          <w:trHeight w:hRule="exact" w:val="230"/>
        </w:trPr>
        <w:tc>
          <w:tcPr>
            <w:tcW w:w="5086" w:type="dxa"/>
            <w:tcMar>
              <w:left w:w="0" w:type="dxa"/>
              <w:right w:w="0" w:type="dxa"/>
            </w:tcMar>
          </w:tcPr>
          <w:p w14:paraId="3219D282" w14:textId="77777777" w:rsidR="00433623" w:rsidRDefault="00000000">
            <w:pPr>
              <w:autoSpaceDE w:val="0"/>
              <w:autoSpaceDN w:val="0"/>
              <w:spacing w:before="28" w:after="0" w:line="185" w:lineRule="auto"/>
            </w:pPr>
            <w:r>
              <w:rPr>
                <w:rFonts w:ascii="MS" w:eastAsia="MS" w:hAnsi="MS"/>
                <w:color w:val="000000"/>
                <w:sz w:val="18"/>
                <w:lang w:eastAsia="ja-JP"/>
              </w:rPr>
              <w:t>を境に自由走行から渋滞に変化した。</w:t>
            </w:r>
            <w:r>
              <w:rPr>
                <w:rFonts w:ascii="MS" w:eastAsia="MS" w:hAnsi="MS"/>
                <w:color w:val="000000"/>
                <w:sz w:val="18"/>
              </w:rPr>
              <w:t>これは、全車両が</w:t>
            </w:r>
          </w:p>
        </w:tc>
        <w:tc>
          <w:tcPr>
            <w:tcW w:w="886" w:type="dxa"/>
            <w:vMerge/>
          </w:tcPr>
          <w:p w14:paraId="23AD80CC" w14:textId="77777777" w:rsidR="00433623" w:rsidRDefault="00433623"/>
        </w:tc>
        <w:tc>
          <w:tcPr>
            <w:tcW w:w="2658" w:type="dxa"/>
            <w:gridSpan w:val="3"/>
            <w:vMerge/>
          </w:tcPr>
          <w:p w14:paraId="5232D518" w14:textId="77777777" w:rsidR="00433623" w:rsidRDefault="00433623"/>
        </w:tc>
        <w:tc>
          <w:tcPr>
            <w:tcW w:w="5316" w:type="dxa"/>
            <w:gridSpan w:val="6"/>
            <w:vMerge/>
          </w:tcPr>
          <w:p w14:paraId="0325E266" w14:textId="77777777" w:rsidR="00433623" w:rsidRDefault="00433623"/>
        </w:tc>
      </w:tr>
      <w:tr w:rsidR="00433623" w14:paraId="3A44AE0B" w14:textId="77777777">
        <w:trPr>
          <w:trHeight w:hRule="exact" w:val="254"/>
        </w:trPr>
        <w:tc>
          <w:tcPr>
            <w:tcW w:w="5086" w:type="dxa"/>
            <w:tcMar>
              <w:left w:w="0" w:type="dxa"/>
              <w:right w:w="0" w:type="dxa"/>
            </w:tcMar>
          </w:tcPr>
          <w:p w14:paraId="28DF2182" w14:textId="77777777" w:rsidR="00433623" w:rsidRDefault="00000000">
            <w:pPr>
              <w:autoSpaceDE w:val="0"/>
              <w:autoSpaceDN w:val="0"/>
              <w:spacing w:before="22" w:after="0" w:line="221" w:lineRule="auto"/>
              <w:rPr>
                <w:lang w:eastAsia="ja-JP"/>
              </w:rPr>
            </w:pPr>
            <w:r>
              <w:rPr>
                <w:rFonts w:ascii="MS" w:eastAsia="MS" w:hAnsi="MS"/>
                <w:color w:val="000000"/>
                <w:sz w:val="18"/>
                <w:lang w:eastAsia="ja-JP"/>
              </w:rPr>
              <w:t>最高速度で走れる密度が、普通車の場合</w:t>
            </w:r>
            <w:r>
              <w:rPr>
                <w:rFonts w:ascii="Century" w:eastAsia="Century" w:hAnsi="Century"/>
                <w:color w:val="000000"/>
                <w:sz w:val="18"/>
                <w:lang w:eastAsia="ja-JP"/>
              </w:rPr>
              <w:t>0.5</w:t>
            </w:r>
            <w:r>
              <w:rPr>
                <w:rFonts w:ascii="MS" w:eastAsia="MS" w:hAnsi="MS"/>
                <w:color w:val="000000"/>
                <w:sz w:val="18"/>
                <w:lang w:eastAsia="ja-JP"/>
              </w:rPr>
              <w:t xml:space="preserve"> 以下である</w:t>
            </w:r>
          </w:p>
        </w:tc>
        <w:tc>
          <w:tcPr>
            <w:tcW w:w="886" w:type="dxa"/>
            <w:vMerge/>
          </w:tcPr>
          <w:p w14:paraId="1315348C" w14:textId="77777777" w:rsidR="00433623" w:rsidRDefault="00433623">
            <w:pPr>
              <w:rPr>
                <w:lang w:eastAsia="ja-JP"/>
              </w:rPr>
            </w:pPr>
          </w:p>
        </w:tc>
        <w:tc>
          <w:tcPr>
            <w:tcW w:w="2658" w:type="dxa"/>
            <w:gridSpan w:val="3"/>
            <w:vMerge/>
          </w:tcPr>
          <w:p w14:paraId="2F8D9ACE" w14:textId="77777777" w:rsidR="00433623" w:rsidRDefault="00433623">
            <w:pPr>
              <w:rPr>
                <w:lang w:eastAsia="ja-JP"/>
              </w:rPr>
            </w:pPr>
          </w:p>
        </w:tc>
        <w:tc>
          <w:tcPr>
            <w:tcW w:w="5316" w:type="dxa"/>
            <w:gridSpan w:val="6"/>
            <w:vMerge/>
          </w:tcPr>
          <w:p w14:paraId="6678904C" w14:textId="77777777" w:rsidR="00433623" w:rsidRDefault="00433623">
            <w:pPr>
              <w:rPr>
                <w:lang w:eastAsia="ja-JP"/>
              </w:rPr>
            </w:pPr>
          </w:p>
        </w:tc>
      </w:tr>
      <w:tr w:rsidR="00433623" w14:paraId="03A10CC6" w14:textId="77777777">
        <w:trPr>
          <w:trHeight w:hRule="exact" w:val="264"/>
        </w:trPr>
        <w:tc>
          <w:tcPr>
            <w:tcW w:w="5086" w:type="dxa"/>
            <w:tcMar>
              <w:left w:w="0" w:type="dxa"/>
              <w:right w:w="0" w:type="dxa"/>
            </w:tcMar>
          </w:tcPr>
          <w:p w14:paraId="77D5AE30" w14:textId="77777777" w:rsidR="00433623" w:rsidRDefault="00000000">
            <w:pPr>
              <w:autoSpaceDE w:val="0"/>
              <w:autoSpaceDN w:val="0"/>
              <w:spacing w:before="14" w:after="0" w:line="223" w:lineRule="auto"/>
              <w:rPr>
                <w:lang w:eastAsia="ja-JP"/>
              </w:rPr>
            </w:pPr>
            <w:r>
              <w:rPr>
                <w:rFonts w:ascii="MS" w:eastAsia="MS" w:hAnsi="MS"/>
                <w:color w:val="000000"/>
                <w:sz w:val="18"/>
                <w:lang w:eastAsia="ja-JP"/>
              </w:rPr>
              <w:t>ためである。高速車だけの場合、密度</w:t>
            </w:r>
            <w:r>
              <w:rPr>
                <w:rFonts w:ascii="Century" w:eastAsia="Century" w:hAnsi="Century"/>
                <w:color w:val="000000"/>
                <w:sz w:val="18"/>
                <w:lang w:eastAsia="ja-JP"/>
              </w:rPr>
              <w:t>0.33</w:t>
            </w:r>
            <w:r>
              <w:rPr>
                <w:rFonts w:ascii="MS" w:eastAsia="MS" w:hAnsi="MS"/>
                <w:color w:val="000000"/>
                <w:sz w:val="18"/>
                <w:lang w:eastAsia="ja-JP"/>
              </w:rPr>
              <w:t xml:space="preserve"> と</w:t>
            </w:r>
            <w:r>
              <w:rPr>
                <w:rFonts w:ascii="Century" w:eastAsia="Century" w:hAnsi="Century"/>
                <w:color w:val="000000"/>
                <w:sz w:val="18"/>
                <w:lang w:eastAsia="ja-JP"/>
              </w:rPr>
              <w:t>0.66</w:t>
            </w:r>
            <w:r>
              <w:rPr>
                <w:rFonts w:ascii="MS" w:eastAsia="MS" w:hAnsi="MS"/>
                <w:color w:val="000000"/>
                <w:sz w:val="18"/>
                <w:lang w:eastAsia="ja-JP"/>
              </w:rPr>
              <w:t xml:space="preserve"> で流</w:t>
            </w:r>
          </w:p>
        </w:tc>
        <w:tc>
          <w:tcPr>
            <w:tcW w:w="886" w:type="dxa"/>
            <w:vMerge/>
          </w:tcPr>
          <w:p w14:paraId="5B88719B" w14:textId="77777777" w:rsidR="00433623" w:rsidRDefault="00433623">
            <w:pPr>
              <w:rPr>
                <w:lang w:eastAsia="ja-JP"/>
              </w:rPr>
            </w:pPr>
          </w:p>
        </w:tc>
        <w:tc>
          <w:tcPr>
            <w:tcW w:w="2658" w:type="dxa"/>
            <w:gridSpan w:val="3"/>
            <w:vMerge/>
          </w:tcPr>
          <w:p w14:paraId="1C7B1F0D" w14:textId="77777777" w:rsidR="00433623" w:rsidRDefault="00433623">
            <w:pPr>
              <w:rPr>
                <w:lang w:eastAsia="ja-JP"/>
              </w:rPr>
            </w:pPr>
          </w:p>
        </w:tc>
        <w:tc>
          <w:tcPr>
            <w:tcW w:w="5316" w:type="dxa"/>
            <w:gridSpan w:val="6"/>
            <w:vMerge/>
          </w:tcPr>
          <w:p w14:paraId="3A630419" w14:textId="77777777" w:rsidR="00433623" w:rsidRDefault="00433623">
            <w:pPr>
              <w:rPr>
                <w:lang w:eastAsia="ja-JP"/>
              </w:rPr>
            </w:pPr>
          </w:p>
        </w:tc>
      </w:tr>
      <w:tr w:rsidR="00433623" w14:paraId="07CEE7FE" w14:textId="77777777">
        <w:trPr>
          <w:trHeight w:hRule="exact" w:val="218"/>
        </w:trPr>
        <w:tc>
          <w:tcPr>
            <w:tcW w:w="5086" w:type="dxa"/>
            <w:tcMar>
              <w:left w:w="0" w:type="dxa"/>
              <w:right w:w="0" w:type="dxa"/>
            </w:tcMar>
          </w:tcPr>
          <w:p w14:paraId="5473CBAA" w14:textId="77777777" w:rsidR="00433623" w:rsidRDefault="00000000">
            <w:pPr>
              <w:autoSpaceDE w:val="0"/>
              <w:autoSpaceDN w:val="0"/>
              <w:spacing w:after="0" w:line="221" w:lineRule="auto"/>
              <w:rPr>
                <w:lang w:eastAsia="ja-JP"/>
              </w:rPr>
            </w:pPr>
            <w:r>
              <w:rPr>
                <w:rFonts w:ascii="MS" w:eastAsia="MS" w:hAnsi="MS"/>
                <w:color w:val="000000"/>
                <w:sz w:val="18"/>
                <w:lang w:eastAsia="ja-JP"/>
              </w:rPr>
              <w:t>量が最大の</w:t>
            </w:r>
            <w:r>
              <w:rPr>
                <w:rFonts w:ascii="Century" w:eastAsia="Century" w:hAnsi="Century"/>
                <w:color w:val="000000"/>
                <w:sz w:val="18"/>
                <w:lang w:eastAsia="ja-JP"/>
              </w:rPr>
              <w:t>0.66</w:t>
            </w:r>
            <w:r>
              <w:rPr>
                <w:rFonts w:ascii="MS" w:eastAsia="MS" w:hAnsi="MS"/>
                <w:color w:val="000000"/>
                <w:sz w:val="18"/>
                <w:lang w:eastAsia="ja-JP"/>
              </w:rPr>
              <w:t xml:space="preserve"> をとり、密度</w:t>
            </w:r>
            <w:r>
              <w:rPr>
                <w:rFonts w:ascii="Century" w:eastAsia="Century" w:hAnsi="Century"/>
                <w:color w:val="000000"/>
                <w:sz w:val="18"/>
                <w:lang w:eastAsia="ja-JP"/>
              </w:rPr>
              <w:t>0.5</w:t>
            </w:r>
            <w:r>
              <w:rPr>
                <w:rFonts w:ascii="MS" w:eastAsia="MS" w:hAnsi="MS"/>
                <w:color w:val="000000"/>
                <w:sz w:val="18"/>
                <w:lang w:eastAsia="ja-JP"/>
              </w:rPr>
              <w:t xml:space="preserve"> で流量が極小値</w:t>
            </w:r>
            <w:r>
              <w:rPr>
                <w:rFonts w:ascii="Century" w:eastAsia="Century" w:hAnsi="Century"/>
                <w:color w:val="000000"/>
                <w:sz w:val="18"/>
                <w:lang w:eastAsia="ja-JP"/>
              </w:rPr>
              <w:t>0.5</w:t>
            </w:r>
            <w:r>
              <w:rPr>
                <w:rFonts w:ascii="MS" w:eastAsia="MS" w:hAnsi="MS"/>
                <w:color w:val="000000"/>
                <w:sz w:val="18"/>
                <w:lang w:eastAsia="ja-JP"/>
              </w:rPr>
              <w:t xml:space="preserve"> と</w:t>
            </w:r>
          </w:p>
        </w:tc>
        <w:tc>
          <w:tcPr>
            <w:tcW w:w="886" w:type="dxa"/>
            <w:vMerge/>
          </w:tcPr>
          <w:p w14:paraId="79591A63" w14:textId="77777777" w:rsidR="00433623" w:rsidRDefault="00433623">
            <w:pPr>
              <w:rPr>
                <w:lang w:eastAsia="ja-JP"/>
              </w:rPr>
            </w:pPr>
          </w:p>
        </w:tc>
        <w:tc>
          <w:tcPr>
            <w:tcW w:w="2658" w:type="dxa"/>
            <w:gridSpan w:val="3"/>
            <w:vMerge/>
          </w:tcPr>
          <w:p w14:paraId="6A563BCD" w14:textId="77777777" w:rsidR="00433623" w:rsidRDefault="00433623">
            <w:pPr>
              <w:rPr>
                <w:lang w:eastAsia="ja-JP"/>
              </w:rPr>
            </w:pPr>
          </w:p>
        </w:tc>
        <w:tc>
          <w:tcPr>
            <w:tcW w:w="640" w:type="dxa"/>
            <w:vMerge w:val="restart"/>
            <w:tcMar>
              <w:left w:w="0" w:type="dxa"/>
              <w:right w:w="0" w:type="dxa"/>
            </w:tcMar>
          </w:tcPr>
          <w:p w14:paraId="094120C9" w14:textId="77777777" w:rsidR="00433623" w:rsidRDefault="00000000">
            <w:pPr>
              <w:autoSpaceDE w:val="0"/>
              <w:autoSpaceDN w:val="0"/>
              <w:spacing w:before="504" w:after="0" w:line="185" w:lineRule="auto"/>
              <w:jc w:val="right"/>
            </w:pPr>
            <w:r>
              <w:rPr>
                <w:rFonts w:ascii="MS" w:eastAsia="MS" w:hAnsi="MS"/>
                <w:color w:val="000000"/>
                <w:w w:val="98"/>
                <w:sz w:val="15"/>
              </w:rPr>
              <w:t>0.1</w:t>
            </w:r>
          </w:p>
        </w:tc>
        <w:tc>
          <w:tcPr>
            <w:tcW w:w="880" w:type="dxa"/>
            <w:gridSpan w:val="2"/>
            <w:vMerge w:val="restart"/>
            <w:tcMar>
              <w:left w:w="0" w:type="dxa"/>
              <w:right w:w="0" w:type="dxa"/>
            </w:tcMar>
          </w:tcPr>
          <w:p w14:paraId="2293756B" w14:textId="77777777" w:rsidR="00433623" w:rsidRDefault="00000000">
            <w:pPr>
              <w:autoSpaceDE w:val="0"/>
              <w:autoSpaceDN w:val="0"/>
              <w:spacing w:before="504" w:after="0" w:line="185" w:lineRule="auto"/>
              <w:ind w:right="210"/>
              <w:jc w:val="right"/>
            </w:pPr>
            <w:r>
              <w:rPr>
                <w:rFonts w:ascii="MS" w:eastAsia="MS" w:hAnsi="MS"/>
                <w:color w:val="000000"/>
                <w:w w:val="98"/>
                <w:sz w:val="15"/>
              </w:rPr>
              <w:t>1</w:t>
            </w:r>
          </w:p>
        </w:tc>
        <w:tc>
          <w:tcPr>
            <w:tcW w:w="580" w:type="dxa"/>
            <w:vMerge w:val="restart"/>
            <w:tcMar>
              <w:left w:w="0" w:type="dxa"/>
              <w:right w:w="0" w:type="dxa"/>
            </w:tcMar>
          </w:tcPr>
          <w:p w14:paraId="0E0C5EC5" w14:textId="77777777" w:rsidR="00433623" w:rsidRDefault="00000000">
            <w:pPr>
              <w:autoSpaceDE w:val="0"/>
              <w:autoSpaceDN w:val="0"/>
              <w:spacing w:before="504" w:after="0" w:line="185" w:lineRule="auto"/>
              <w:ind w:right="22"/>
              <w:jc w:val="right"/>
            </w:pPr>
            <w:r>
              <w:rPr>
                <w:rFonts w:ascii="MS" w:eastAsia="MS" w:hAnsi="MS"/>
                <w:color w:val="000000"/>
                <w:w w:val="98"/>
                <w:sz w:val="15"/>
              </w:rPr>
              <w:t>10</w:t>
            </w:r>
          </w:p>
        </w:tc>
        <w:tc>
          <w:tcPr>
            <w:tcW w:w="1080" w:type="dxa"/>
            <w:gridSpan w:val="2"/>
            <w:vMerge w:val="restart"/>
            <w:tcMar>
              <w:left w:w="0" w:type="dxa"/>
              <w:right w:w="0" w:type="dxa"/>
            </w:tcMar>
          </w:tcPr>
          <w:p w14:paraId="0B9C5754" w14:textId="77777777" w:rsidR="00433623" w:rsidRDefault="00000000">
            <w:pPr>
              <w:autoSpaceDE w:val="0"/>
              <w:autoSpaceDN w:val="0"/>
              <w:spacing w:before="504" w:after="0" w:line="185" w:lineRule="auto"/>
              <w:ind w:right="326"/>
              <w:jc w:val="right"/>
            </w:pPr>
            <w:r>
              <w:rPr>
                <w:rFonts w:ascii="MS" w:eastAsia="MS" w:hAnsi="MS"/>
                <w:color w:val="000000"/>
                <w:w w:val="98"/>
                <w:sz w:val="15"/>
              </w:rPr>
              <w:t>100</w:t>
            </w:r>
          </w:p>
        </w:tc>
      </w:tr>
      <w:tr w:rsidR="00433623" w14:paraId="3E065D3E" w14:textId="77777777">
        <w:trPr>
          <w:trHeight w:hRule="exact" w:val="260"/>
        </w:trPr>
        <w:tc>
          <w:tcPr>
            <w:tcW w:w="5086" w:type="dxa"/>
            <w:tcMar>
              <w:left w:w="0" w:type="dxa"/>
              <w:right w:w="0" w:type="dxa"/>
            </w:tcMar>
          </w:tcPr>
          <w:p w14:paraId="27A6B0C6" w14:textId="77777777" w:rsidR="00433623" w:rsidRDefault="00000000">
            <w:pPr>
              <w:autoSpaceDE w:val="0"/>
              <w:autoSpaceDN w:val="0"/>
              <w:spacing w:before="28" w:after="0" w:line="221" w:lineRule="auto"/>
              <w:rPr>
                <w:lang w:eastAsia="ja-JP"/>
              </w:rPr>
            </w:pPr>
            <w:r>
              <w:rPr>
                <w:rFonts w:ascii="MS" w:eastAsia="MS" w:hAnsi="MS"/>
                <w:color w:val="000000"/>
                <w:sz w:val="18"/>
                <w:lang w:eastAsia="ja-JP"/>
              </w:rPr>
              <w:t>なりＭ字型となった。密度が</w:t>
            </w:r>
            <w:r>
              <w:rPr>
                <w:rFonts w:ascii="Century" w:eastAsia="Century" w:hAnsi="Century"/>
                <w:color w:val="000000"/>
                <w:sz w:val="18"/>
                <w:lang w:eastAsia="ja-JP"/>
              </w:rPr>
              <w:t>0.33</w:t>
            </w:r>
            <w:r>
              <w:rPr>
                <w:rFonts w:ascii="MS" w:eastAsia="MS" w:hAnsi="MS"/>
                <w:color w:val="000000"/>
                <w:sz w:val="18"/>
                <w:lang w:eastAsia="ja-JP"/>
              </w:rPr>
              <w:t xml:space="preserve"> の定常状態では、全車</w:t>
            </w:r>
          </w:p>
        </w:tc>
        <w:tc>
          <w:tcPr>
            <w:tcW w:w="1140" w:type="dxa"/>
            <w:gridSpan w:val="4"/>
            <w:vMerge w:val="restart"/>
            <w:tcMar>
              <w:left w:w="0" w:type="dxa"/>
              <w:right w:w="0" w:type="dxa"/>
            </w:tcMar>
          </w:tcPr>
          <w:p w14:paraId="40D869EE" w14:textId="77777777" w:rsidR="00433623" w:rsidRDefault="00000000">
            <w:pPr>
              <w:autoSpaceDE w:val="0"/>
              <w:autoSpaceDN w:val="0"/>
              <w:spacing w:before="162" w:after="0" w:line="245" w:lineRule="auto"/>
              <w:ind w:left="790"/>
            </w:pPr>
            <w:r>
              <w:rPr>
                <w:rFonts w:ascii="MS" w:eastAsia="MS" w:hAnsi="MS"/>
                <w:color w:val="000000"/>
                <w:w w:val="98"/>
                <w:sz w:val="15"/>
              </w:rPr>
              <w:t xml:space="preserve">0 </w:t>
            </w:r>
            <w:r>
              <w:br/>
            </w:r>
            <w:r>
              <w:rPr>
                <w:rFonts w:ascii="MS" w:eastAsia="MS" w:hAnsi="MS"/>
                <w:color w:val="000000"/>
                <w:w w:val="98"/>
                <w:sz w:val="15"/>
              </w:rPr>
              <w:t>0.01</w:t>
            </w:r>
          </w:p>
        </w:tc>
        <w:tc>
          <w:tcPr>
            <w:tcW w:w="886" w:type="dxa"/>
            <w:vMerge/>
          </w:tcPr>
          <w:p w14:paraId="4964ACAC" w14:textId="77777777" w:rsidR="00433623" w:rsidRDefault="00433623"/>
        </w:tc>
        <w:tc>
          <w:tcPr>
            <w:tcW w:w="1772" w:type="dxa"/>
            <w:gridSpan w:val="2"/>
            <w:vMerge/>
          </w:tcPr>
          <w:p w14:paraId="36411AD3" w14:textId="77777777" w:rsidR="00433623" w:rsidRDefault="00433623"/>
        </w:tc>
        <w:tc>
          <w:tcPr>
            <w:tcW w:w="886" w:type="dxa"/>
            <w:vMerge/>
          </w:tcPr>
          <w:p w14:paraId="7AAEF068" w14:textId="77777777" w:rsidR="00433623" w:rsidRDefault="00433623"/>
        </w:tc>
        <w:tc>
          <w:tcPr>
            <w:tcW w:w="1772" w:type="dxa"/>
            <w:gridSpan w:val="2"/>
            <w:vMerge/>
          </w:tcPr>
          <w:p w14:paraId="2449CB3B" w14:textId="77777777" w:rsidR="00433623" w:rsidRDefault="00433623"/>
        </w:tc>
      </w:tr>
      <w:tr w:rsidR="00433623" w14:paraId="0B007E1F" w14:textId="77777777">
        <w:trPr>
          <w:trHeight w:hRule="exact" w:val="210"/>
        </w:trPr>
        <w:tc>
          <w:tcPr>
            <w:tcW w:w="5086" w:type="dxa"/>
            <w:tcMar>
              <w:left w:w="0" w:type="dxa"/>
              <w:right w:w="0" w:type="dxa"/>
            </w:tcMar>
          </w:tcPr>
          <w:p w14:paraId="1533DFF4" w14:textId="77777777" w:rsidR="00433623" w:rsidRDefault="00000000">
            <w:pPr>
              <w:autoSpaceDE w:val="0"/>
              <w:autoSpaceDN w:val="0"/>
              <w:spacing w:before="14" w:after="0" w:line="221" w:lineRule="auto"/>
              <w:rPr>
                <w:lang w:eastAsia="ja-JP"/>
              </w:rPr>
            </w:pPr>
            <w:r>
              <w:rPr>
                <w:rFonts w:ascii="MS" w:eastAsia="MS" w:hAnsi="MS"/>
                <w:color w:val="000000"/>
                <w:sz w:val="18"/>
                <w:lang w:eastAsia="ja-JP"/>
              </w:rPr>
              <w:t>両の車間距離が２となり全ての車両が</w:t>
            </w:r>
            <w:r>
              <w:rPr>
                <w:rFonts w:ascii="Century" w:eastAsia="Century" w:hAnsi="Century"/>
                <w:color w:val="000000"/>
                <w:sz w:val="18"/>
                <w:lang w:eastAsia="ja-JP"/>
              </w:rPr>
              <w:t>1</w:t>
            </w:r>
            <w:r>
              <w:rPr>
                <w:rFonts w:ascii="MS" w:eastAsia="MS" w:hAnsi="MS"/>
                <w:color w:val="000000"/>
                <w:sz w:val="18"/>
                <w:lang w:eastAsia="ja-JP"/>
              </w:rPr>
              <w:t xml:space="preserve"> ステップに</w:t>
            </w:r>
            <w:r>
              <w:rPr>
                <w:rFonts w:ascii="Century" w:eastAsia="Century" w:hAnsi="Century"/>
                <w:color w:val="000000"/>
                <w:sz w:val="18"/>
                <w:lang w:eastAsia="ja-JP"/>
              </w:rPr>
              <w:t>2</w:t>
            </w:r>
            <w:r>
              <w:rPr>
                <w:rFonts w:ascii="MS" w:eastAsia="MS" w:hAnsi="MS"/>
                <w:color w:val="000000"/>
                <w:sz w:val="18"/>
                <w:lang w:eastAsia="ja-JP"/>
              </w:rPr>
              <w:t xml:space="preserve"> セ</w:t>
            </w:r>
          </w:p>
        </w:tc>
        <w:tc>
          <w:tcPr>
            <w:tcW w:w="3544" w:type="dxa"/>
            <w:gridSpan w:val="4"/>
            <w:vMerge/>
          </w:tcPr>
          <w:p w14:paraId="0223519C" w14:textId="77777777" w:rsidR="00433623" w:rsidRDefault="00433623">
            <w:pPr>
              <w:rPr>
                <w:lang w:eastAsia="ja-JP"/>
              </w:rPr>
            </w:pPr>
          </w:p>
        </w:tc>
        <w:tc>
          <w:tcPr>
            <w:tcW w:w="886" w:type="dxa"/>
            <w:vMerge/>
          </w:tcPr>
          <w:p w14:paraId="1FFE8978" w14:textId="77777777" w:rsidR="00433623" w:rsidRDefault="00433623">
            <w:pPr>
              <w:rPr>
                <w:lang w:eastAsia="ja-JP"/>
              </w:rPr>
            </w:pPr>
          </w:p>
        </w:tc>
        <w:tc>
          <w:tcPr>
            <w:tcW w:w="1772" w:type="dxa"/>
            <w:gridSpan w:val="2"/>
            <w:vMerge/>
          </w:tcPr>
          <w:p w14:paraId="02EC7221" w14:textId="77777777" w:rsidR="00433623" w:rsidRDefault="00433623">
            <w:pPr>
              <w:rPr>
                <w:lang w:eastAsia="ja-JP"/>
              </w:rPr>
            </w:pPr>
          </w:p>
        </w:tc>
        <w:tc>
          <w:tcPr>
            <w:tcW w:w="886" w:type="dxa"/>
            <w:vMerge/>
          </w:tcPr>
          <w:p w14:paraId="43E30294" w14:textId="77777777" w:rsidR="00433623" w:rsidRDefault="00433623">
            <w:pPr>
              <w:rPr>
                <w:lang w:eastAsia="ja-JP"/>
              </w:rPr>
            </w:pPr>
          </w:p>
        </w:tc>
        <w:tc>
          <w:tcPr>
            <w:tcW w:w="1772" w:type="dxa"/>
            <w:gridSpan w:val="2"/>
            <w:vMerge/>
          </w:tcPr>
          <w:p w14:paraId="76E6B025" w14:textId="77777777" w:rsidR="00433623" w:rsidRDefault="00433623">
            <w:pPr>
              <w:rPr>
                <w:lang w:eastAsia="ja-JP"/>
              </w:rPr>
            </w:pPr>
          </w:p>
        </w:tc>
      </w:tr>
    </w:tbl>
    <w:p w14:paraId="2CF31659" w14:textId="77777777" w:rsidR="00433623" w:rsidRDefault="00433623">
      <w:pPr>
        <w:autoSpaceDE w:val="0"/>
        <w:autoSpaceDN w:val="0"/>
        <w:spacing w:after="30" w:line="14" w:lineRule="exact"/>
        <w:rPr>
          <w:lang w:eastAsia="ja-JP"/>
        </w:rPr>
      </w:pPr>
    </w:p>
    <w:p w14:paraId="04AD18D2" w14:textId="77777777" w:rsidR="00433623" w:rsidRDefault="00433623">
      <w:pPr>
        <w:rPr>
          <w:lang w:eastAsia="ja-JP"/>
        </w:rPr>
        <w:sectPr w:rsidR="00433623">
          <w:type w:val="continuous"/>
          <w:pgSz w:w="11904" w:h="16840"/>
          <w:pgMar w:top="294" w:right="1026" w:bottom="596" w:left="1134" w:header="720" w:footer="720" w:gutter="0"/>
          <w:cols w:space="720"/>
          <w:docGrid w:linePitch="360"/>
        </w:sectPr>
      </w:pPr>
    </w:p>
    <w:p w14:paraId="7F9DE483" w14:textId="77777777" w:rsidR="00433623" w:rsidRDefault="00000000">
      <w:pPr>
        <w:autoSpaceDE w:val="0"/>
        <w:autoSpaceDN w:val="0"/>
        <w:spacing w:after="0" w:line="221" w:lineRule="auto"/>
        <w:rPr>
          <w:lang w:eastAsia="ja-JP"/>
        </w:rPr>
      </w:pPr>
      <w:r>
        <w:rPr>
          <w:rFonts w:ascii="MS" w:eastAsia="MS" w:hAnsi="MS"/>
          <w:color w:val="000000"/>
          <w:sz w:val="18"/>
          <w:lang w:eastAsia="ja-JP"/>
        </w:rPr>
        <w:t>ル進み、速度は最高速度の２で流量が</w:t>
      </w:r>
      <w:r>
        <w:rPr>
          <w:rFonts w:ascii="Century" w:eastAsia="Century" w:hAnsi="Century"/>
          <w:color w:val="000000"/>
          <w:sz w:val="18"/>
          <w:lang w:eastAsia="ja-JP"/>
        </w:rPr>
        <w:t>0.66</w:t>
      </w:r>
      <w:r>
        <w:rPr>
          <w:rFonts w:ascii="MS" w:eastAsia="MS" w:hAnsi="MS"/>
          <w:color w:val="000000"/>
          <w:sz w:val="18"/>
          <w:lang w:eastAsia="ja-JP"/>
        </w:rPr>
        <w:t xml:space="preserve"> となる。また</w:t>
      </w:r>
    </w:p>
    <w:p w14:paraId="67546694" w14:textId="77777777" w:rsidR="00433623" w:rsidRDefault="00000000">
      <w:pPr>
        <w:autoSpaceDE w:val="0"/>
        <w:autoSpaceDN w:val="0"/>
        <w:spacing w:before="32" w:after="0" w:line="221" w:lineRule="auto"/>
        <w:rPr>
          <w:lang w:eastAsia="ja-JP"/>
        </w:rPr>
      </w:pPr>
      <w:r>
        <w:rPr>
          <w:rFonts w:ascii="MS" w:eastAsia="MS" w:hAnsi="MS"/>
          <w:color w:val="000000"/>
          <w:sz w:val="18"/>
          <w:lang w:eastAsia="ja-JP"/>
        </w:rPr>
        <w:t>密度が</w:t>
      </w:r>
      <w:r>
        <w:rPr>
          <w:rFonts w:ascii="Century" w:eastAsia="Century" w:hAnsi="Century"/>
          <w:color w:val="000000"/>
          <w:sz w:val="18"/>
          <w:lang w:eastAsia="ja-JP"/>
        </w:rPr>
        <w:t>0.66</w:t>
      </w:r>
      <w:r>
        <w:rPr>
          <w:rFonts w:ascii="MS" w:eastAsia="MS" w:hAnsi="MS"/>
          <w:color w:val="000000"/>
          <w:sz w:val="18"/>
          <w:lang w:eastAsia="ja-JP"/>
        </w:rPr>
        <w:t xml:space="preserve"> の定常状態は、“２台の車両が連続しその前</w:t>
      </w:r>
    </w:p>
    <w:p w14:paraId="2BF038AC" w14:textId="77777777" w:rsidR="00433623" w:rsidRDefault="00433623">
      <w:pPr>
        <w:rPr>
          <w:lang w:eastAsia="ja-JP"/>
        </w:rPr>
        <w:sectPr w:rsidR="00433623">
          <w:type w:val="continuous"/>
          <w:pgSz w:w="11904" w:h="16840"/>
          <w:pgMar w:top="294" w:right="1026" w:bottom="596" w:left="1134" w:header="720" w:footer="720" w:gutter="0"/>
          <w:cols w:num="2" w:space="720" w:equalWidth="0">
            <w:col w:w="5316" w:space="0"/>
            <w:col w:w="4428" w:space="0"/>
          </w:cols>
          <w:docGrid w:linePitch="360"/>
        </w:sectPr>
      </w:pPr>
    </w:p>
    <w:p w14:paraId="39BAF075" w14:textId="77777777" w:rsidR="00433623" w:rsidRDefault="00000000">
      <w:pPr>
        <w:tabs>
          <w:tab w:val="left" w:pos="1474"/>
        </w:tabs>
        <w:autoSpaceDE w:val="0"/>
        <w:autoSpaceDN w:val="0"/>
        <w:spacing w:after="66" w:line="245" w:lineRule="auto"/>
        <w:ind w:left="772" w:right="1008"/>
        <w:rPr>
          <w:lang w:eastAsia="ja-JP"/>
        </w:rPr>
      </w:pPr>
      <w:r>
        <w:rPr>
          <w:rFonts w:ascii="MS" w:eastAsia="MS" w:hAnsi="MS"/>
          <w:color w:val="000000"/>
          <w:w w:val="98"/>
          <w:sz w:val="15"/>
          <w:lang w:eastAsia="ja-JP"/>
        </w:rPr>
        <w:t>車間距離⊿Ｘ(セル)</w:t>
      </w:r>
      <w:r>
        <w:rPr>
          <w:lang w:eastAsia="ja-JP"/>
        </w:rPr>
        <w:br/>
      </w:r>
      <w:r>
        <w:rPr>
          <w:rFonts w:ascii="MS" w:eastAsia="MS" w:hAnsi="MS"/>
          <w:color w:val="000000"/>
          <w:sz w:val="18"/>
          <w:lang w:eastAsia="ja-JP"/>
        </w:rPr>
        <w:t xml:space="preserve">図４．車間距離と速度の相関図 </w:t>
      </w:r>
    </w:p>
    <w:p w14:paraId="53A78767" w14:textId="77777777" w:rsidR="00433623" w:rsidRDefault="00433623">
      <w:pPr>
        <w:rPr>
          <w:lang w:eastAsia="ja-JP"/>
        </w:rPr>
        <w:sectPr w:rsidR="00433623">
          <w:type w:val="nextColumn"/>
          <w:pgSz w:w="11904" w:h="16840"/>
          <w:pgMar w:top="294" w:right="1026" w:bottom="596" w:left="1134" w:header="720" w:footer="720" w:gutter="0"/>
          <w:cols w:num="2" w:space="720" w:equalWidth="0">
            <w:col w:w="5316" w:space="0"/>
            <w:col w:w="4428" w:space="0"/>
          </w:cols>
          <w:docGrid w:linePitch="360"/>
        </w:sectPr>
      </w:pPr>
    </w:p>
    <w:tbl>
      <w:tblPr>
        <w:tblW w:w="0" w:type="auto"/>
        <w:tblLayout w:type="fixed"/>
        <w:tblLook w:val="04A0" w:firstRow="1" w:lastRow="0" w:firstColumn="1" w:lastColumn="0" w:noHBand="0" w:noVBand="1"/>
      </w:tblPr>
      <w:tblGrid>
        <w:gridCol w:w="4806"/>
        <w:gridCol w:w="660"/>
        <w:gridCol w:w="2380"/>
      </w:tblGrid>
      <w:tr w:rsidR="00433623" w14:paraId="47495CAB" w14:textId="77777777">
        <w:trPr>
          <w:trHeight w:hRule="exact" w:val="184"/>
        </w:trPr>
        <w:tc>
          <w:tcPr>
            <w:tcW w:w="4806" w:type="dxa"/>
            <w:tcMar>
              <w:left w:w="0" w:type="dxa"/>
              <w:right w:w="0" w:type="dxa"/>
            </w:tcMar>
          </w:tcPr>
          <w:p w14:paraId="5D025E85" w14:textId="77777777" w:rsidR="00433623" w:rsidRDefault="00000000">
            <w:pPr>
              <w:autoSpaceDE w:val="0"/>
              <w:autoSpaceDN w:val="0"/>
              <w:spacing w:after="0" w:line="185" w:lineRule="auto"/>
              <w:rPr>
                <w:lang w:eastAsia="ja-JP"/>
              </w:rPr>
            </w:pPr>
            <w:r>
              <w:rPr>
                <w:rFonts w:ascii="MS" w:eastAsia="MS" w:hAnsi="MS"/>
                <w:color w:val="000000"/>
                <w:sz w:val="18"/>
                <w:lang w:eastAsia="ja-JP"/>
              </w:rPr>
              <w:t>に１台分の車間距離がある”状態が繰り返され、全ての</w:t>
            </w:r>
          </w:p>
        </w:tc>
        <w:tc>
          <w:tcPr>
            <w:tcW w:w="660" w:type="dxa"/>
            <w:vMerge w:val="restart"/>
            <w:tcMar>
              <w:left w:w="0" w:type="dxa"/>
              <w:right w:w="0" w:type="dxa"/>
            </w:tcMar>
          </w:tcPr>
          <w:p w14:paraId="3EF107EE" w14:textId="77777777" w:rsidR="00433623" w:rsidRDefault="00000000">
            <w:pPr>
              <w:autoSpaceDE w:val="0"/>
              <w:autoSpaceDN w:val="0"/>
              <w:spacing w:before="124" w:after="0" w:line="185" w:lineRule="auto"/>
              <w:ind w:right="16"/>
              <w:jc w:val="right"/>
            </w:pPr>
            <w:r>
              <w:rPr>
                <w:rFonts w:ascii="MS" w:eastAsia="MS" w:hAnsi="MS"/>
                <w:color w:val="000000"/>
                <w:sz w:val="18"/>
              </w:rPr>
              <w:t>７．</w:t>
            </w:r>
          </w:p>
        </w:tc>
        <w:tc>
          <w:tcPr>
            <w:tcW w:w="2380" w:type="dxa"/>
            <w:vMerge w:val="restart"/>
            <w:tcMar>
              <w:left w:w="0" w:type="dxa"/>
              <w:right w:w="0" w:type="dxa"/>
            </w:tcMar>
          </w:tcPr>
          <w:p w14:paraId="3FCA19B7" w14:textId="77777777" w:rsidR="00433623" w:rsidRDefault="00000000">
            <w:pPr>
              <w:autoSpaceDE w:val="0"/>
              <w:autoSpaceDN w:val="0"/>
              <w:spacing w:before="124" w:after="0" w:line="185" w:lineRule="auto"/>
              <w:ind w:left="42"/>
            </w:pPr>
            <w:r>
              <w:rPr>
                <w:rFonts w:ascii="MS" w:eastAsia="MS" w:hAnsi="MS"/>
                <w:color w:val="000000"/>
                <w:sz w:val="18"/>
              </w:rPr>
              <w:t xml:space="preserve">考察 </w:t>
            </w:r>
          </w:p>
        </w:tc>
      </w:tr>
      <w:tr w:rsidR="00433623" w14:paraId="1184FF70" w14:textId="77777777">
        <w:trPr>
          <w:trHeight w:hRule="exact" w:val="236"/>
        </w:trPr>
        <w:tc>
          <w:tcPr>
            <w:tcW w:w="4806" w:type="dxa"/>
            <w:tcMar>
              <w:left w:w="0" w:type="dxa"/>
              <w:right w:w="0" w:type="dxa"/>
            </w:tcMar>
          </w:tcPr>
          <w:p w14:paraId="6474E822" w14:textId="77777777" w:rsidR="00433623" w:rsidRDefault="00000000">
            <w:pPr>
              <w:autoSpaceDE w:val="0"/>
              <w:autoSpaceDN w:val="0"/>
              <w:spacing w:before="40" w:after="0" w:line="221" w:lineRule="auto"/>
              <w:rPr>
                <w:lang w:eastAsia="ja-JP"/>
              </w:rPr>
            </w:pPr>
            <w:r>
              <w:rPr>
                <w:rFonts w:ascii="MS" w:eastAsia="MS" w:hAnsi="MS"/>
                <w:color w:val="000000"/>
                <w:sz w:val="18"/>
                <w:lang w:eastAsia="ja-JP"/>
              </w:rPr>
              <w:t>車両が</w:t>
            </w:r>
            <w:r>
              <w:rPr>
                <w:rFonts w:ascii="Century" w:eastAsia="Century" w:hAnsi="Century"/>
                <w:color w:val="000000"/>
                <w:sz w:val="18"/>
                <w:lang w:eastAsia="ja-JP"/>
              </w:rPr>
              <w:t>1</w:t>
            </w:r>
            <w:r>
              <w:rPr>
                <w:rFonts w:ascii="MS" w:eastAsia="MS" w:hAnsi="MS"/>
                <w:color w:val="000000"/>
                <w:sz w:val="18"/>
                <w:lang w:eastAsia="ja-JP"/>
              </w:rPr>
              <w:t xml:space="preserve"> ステップに</w:t>
            </w:r>
            <w:r>
              <w:rPr>
                <w:rFonts w:ascii="Century" w:eastAsia="Century" w:hAnsi="Century"/>
                <w:color w:val="000000"/>
                <w:sz w:val="18"/>
                <w:lang w:eastAsia="ja-JP"/>
              </w:rPr>
              <w:t>1</w:t>
            </w:r>
            <w:r>
              <w:rPr>
                <w:rFonts w:ascii="MS" w:eastAsia="MS" w:hAnsi="MS"/>
                <w:color w:val="000000"/>
                <w:sz w:val="18"/>
                <w:lang w:eastAsia="ja-JP"/>
              </w:rPr>
              <w:t xml:space="preserve"> セル進み、速度が</w:t>
            </w:r>
            <w:r>
              <w:rPr>
                <w:rFonts w:ascii="Century" w:eastAsia="Century" w:hAnsi="Century"/>
                <w:color w:val="000000"/>
                <w:sz w:val="18"/>
                <w:lang w:eastAsia="ja-JP"/>
              </w:rPr>
              <w:t>1</w:t>
            </w:r>
            <w:r>
              <w:rPr>
                <w:rFonts w:ascii="MS" w:eastAsia="MS" w:hAnsi="MS"/>
                <w:color w:val="000000"/>
                <w:sz w:val="18"/>
                <w:lang w:eastAsia="ja-JP"/>
              </w:rPr>
              <w:t xml:space="preserve"> で流量が</w:t>
            </w:r>
            <w:r>
              <w:rPr>
                <w:rFonts w:ascii="Century" w:eastAsia="Century" w:hAnsi="Century"/>
                <w:color w:val="000000"/>
                <w:sz w:val="18"/>
                <w:lang w:eastAsia="ja-JP"/>
              </w:rPr>
              <w:t>0.66</w:t>
            </w:r>
          </w:p>
        </w:tc>
        <w:tc>
          <w:tcPr>
            <w:tcW w:w="3248" w:type="dxa"/>
            <w:vMerge/>
          </w:tcPr>
          <w:p w14:paraId="73FA3C49" w14:textId="77777777" w:rsidR="00433623" w:rsidRDefault="00433623">
            <w:pPr>
              <w:rPr>
                <w:lang w:eastAsia="ja-JP"/>
              </w:rPr>
            </w:pPr>
          </w:p>
        </w:tc>
        <w:tc>
          <w:tcPr>
            <w:tcW w:w="3248" w:type="dxa"/>
            <w:vMerge/>
          </w:tcPr>
          <w:p w14:paraId="61E7B7DA" w14:textId="77777777" w:rsidR="00433623" w:rsidRDefault="00433623">
            <w:pPr>
              <w:rPr>
                <w:lang w:eastAsia="ja-JP"/>
              </w:rPr>
            </w:pPr>
          </w:p>
        </w:tc>
      </w:tr>
    </w:tbl>
    <w:p w14:paraId="36482BFA" w14:textId="77777777" w:rsidR="00433623" w:rsidRDefault="00433623">
      <w:pPr>
        <w:autoSpaceDE w:val="0"/>
        <w:autoSpaceDN w:val="0"/>
        <w:spacing w:after="32" w:line="14" w:lineRule="exact"/>
        <w:rPr>
          <w:lang w:eastAsia="ja-JP"/>
        </w:rPr>
      </w:pPr>
    </w:p>
    <w:p w14:paraId="09CBE9D2" w14:textId="77777777" w:rsidR="00433623" w:rsidRDefault="00433623">
      <w:pPr>
        <w:rPr>
          <w:lang w:eastAsia="ja-JP"/>
        </w:rPr>
        <w:sectPr w:rsidR="00433623">
          <w:type w:val="continuous"/>
          <w:pgSz w:w="11904" w:h="16840"/>
          <w:pgMar w:top="294" w:right="1026" w:bottom="596" w:left="1134" w:header="720" w:footer="720" w:gutter="0"/>
          <w:cols w:space="720"/>
          <w:docGrid w:linePitch="360"/>
        </w:sectPr>
      </w:pPr>
    </w:p>
    <w:p w14:paraId="6ED5C227" w14:textId="77777777" w:rsidR="00433623" w:rsidRDefault="00000000">
      <w:pPr>
        <w:autoSpaceDE w:val="0"/>
        <w:autoSpaceDN w:val="0"/>
        <w:spacing w:after="0" w:line="245" w:lineRule="auto"/>
        <w:ind w:right="272"/>
        <w:jc w:val="both"/>
        <w:rPr>
          <w:lang w:eastAsia="ja-JP"/>
        </w:rPr>
      </w:pPr>
      <w:r>
        <w:rPr>
          <w:rFonts w:ascii="MS" w:eastAsia="MS" w:hAnsi="MS"/>
          <w:color w:val="000000"/>
          <w:sz w:val="18"/>
          <w:lang w:eastAsia="ja-JP"/>
        </w:rPr>
        <w:t>になる。密度</w:t>
      </w:r>
      <w:r>
        <w:rPr>
          <w:rFonts w:ascii="Century" w:eastAsia="Century" w:hAnsi="Century"/>
          <w:color w:val="000000"/>
          <w:sz w:val="18"/>
          <w:lang w:eastAsia="ja-JP"/>
        </w:rPr>
        <w:t>0.5</w:t>
      </w:r>
      <w:r>
        <w:rPr>
          <w:rFonts w:ascii="MS" w:eastAsia="MS" w:hAnsi="MS"/>
          <w:color w:val="000000"/>
          <w:sz w:val="18"/>
          <w:lang w:eastAsia="ja-JP"/>
        </w:rPr>
        <w:t xml:space="preserve"> では全車両の車間距離が</w:t>
      </w:r>
      <w:r>
        <w:rPr>
          <w:rFonts w:ascii="Century" w:eastAsia="Century" w:hAnsi="Century"/>
          <w:color w:val="000000"/>
          <w:sz w:val="18"/>
          <w:lang w:eastAsia="ja-JP"/>
        </w:rPr>
        <w:t>1</w:t>
      </w:r>
      <w:r>
        <w:rPr>
          <w:rFonts w:ascii="MS" w:eastAsia="MS" w:hAnsi="MS"/>
          <w:color w:val="000000"/>
          <w:sz w:val="18"/>
          <w:lang w:eastAsia="ja-JP"/>
        </w:rPr>
        <w:t xml:space="preserve"> となり、全ての車両が</w:t>
      </w:r>
      <w:r>
        <w:rPr>
          <w:rFonts w:ascii="Century" w:eastAsia="Century" w:hAnsi="Century"/>
          <w:color w:val="000000"/>
          <w:sz w:val="18"/>
          <w:lang w:eastAsia="ja-JP"/>
        </w:rPr>
        <w:t>1</w:t>
      </w:r>
      <w:r>
        <w:rPr>
          <w:rFonts w:ascii="MS" w:eastAsia="MS" w:hAnsi="MS"/>
          <w:color w:val="000000"/>
          <w:sz w:val="18"/>
          <w:lang w:eastAsia="ja-JP"/>
        </w:rPr>
        <w:t xml:space="preserve"> ステップに</w:t>
      </w:r>
      <w:r>
        <w:rPr>
          <w:rFonts w:ascii="Century" w:eastAsia="Century" w:hAnsi="Century"/>
          <w:color w:val="000000"/>
          <w:sz w:val="18"/>
          <w:lang w:eastAsia="ja-JP"/>
        </w:rPr>
        <w:t>1</w:t>
      </w:r>
      <w:r>
        <w:rPr>
          <w:rFonts w:ascii="MS" w:eastAsia="MS" w:hAnsi="MS"/>
          <w:color w:val="000000"/>
          <w:sz w:val="18"/>
          <w:lang w:eastAsia="ja-JP"/>
        </w:rPr>
        <w:t xml:space="preserve"> セル進み、速度が</w:t>
      </w:r>
      <w:r>
        <w:rPr>
          <w:rFonts w:ascii="Century" w:eastAsia="Century" w:hAnsi="Century"/>
          <w:color w:val="000000"/>
          <w:sz w:val="18"/>
          <w:lang w:eastAsia="ja-JP"/>
        </w:rPr>
        <w:t>1</w:t>
      </w:r>
      <w:r>
        <w:rPr>
          <w:rFonts w:ascii="MS" w:eastAsia="MS" w:hAnsi="MS"/>
          <w:color w:val="000000"/>
          <w:sz w:val="18"/>
          <w:lang w:eastAsia="ja-JP"/>
        </w:rPr>
        <w:t xml:space="preserve"> となり流量が</w:t>
      </w:r>
      <w:r>
        <w:rPr>
          <w:rFonts w:ascii="Century" w:eastAsia="Century" w:hAnsi="Century"/>
          <w:color w:val="000000"/>
          <w:sz w:val="18"/>
          <w:lang w:eastAsia="ja-JP"/>
        </w:rPr>
        <w:t>0.5</w:t>
      </w:r>
      <w:r>
        <w:rPr>
          <w:rFonts w:ascii="MS" w:eastAsia="MS" w:hAnsi="MS"/>
          <w:color w:val="000000"/>
          <w:sz w:val="18"/>
          <w:lang w:eastAsia="ja-JP"/>
        </w:rPr>
        <w:t xml:space="preserve"> となる。また式（１）より、速度は密度が</w:t>
      </w:r>
      <w:r>
        <w:rPr>
          <w:rFonts w:ascii="Century" w:eastAsia="Century" w:hAnsi="Century"/>
          <w:color w:val="000000"/>
          <w:sz w:val="18"/>
          <w:lang w:eastAsia="ja-JP"/>
        </w:rPr>
        <w:t>0.33</w:t>
      </w:r>
      <w:r>
        <w:rPr>
          <w:rFonts w:ascii="MS" w:eastAsia="MS" w:hAnsi="MS"/>
          <w:color w:val="000000"/>
          <w:sz w:val="18"/>
          <w:lang w:eastAsia="ja-JP"/>
        </w:rPr>
        <w:t>以下で２、</w:t>
      </w:r>
      <w:r>
        <w:rPr>
          <w:rFonts w:ascii="Century" w:eastAsia="Century" w:hAnsi="Century"/>
          <w:color w:val="000000"/>
          <w:sz w:val="18"/>
          <w:lang w:eastAsia="ja-JP"/>
        </w:rPr>
        <w:t>0.5</w:t>
      </w:r>
      <w:r>
        <w:rPr>
          <w:rFonts w:ascii="MS" w:eastAsia="MS" w:hAnsi="MS"/>
          <w:color w:val="000000"/>
          <w:sz w:val="18"/>
          <w:lang w:eastAsia="ja-JP"/>
        </w:rPr>
        <w:t xml:space="preserve"> から</w:t>
      </w:r>
      <w:r>
        <w:rPr>
          <w:rFonts w:ascii="Century" w:eastAsia="Century" w:hAnsi="Century"/>
          <w:color w:val="000000"/>
          <w:sz w:val="18"/>
          <w:lang w:eastAsia="ja-JP"/>
        </w:rPr>
        <w:t>0.66</w:t>
      </w:r>
      <w:r>
        <w:rPr>
          <w:rFonts w:ascii="MS" w:eastAsia="MS" w:hAnsi="MS"/>
          <w:color w:val="000000"/>
          <w:sz w:val="18"/>
          <w:lang w:eastAsia="ja-JP"/>
        </w:rPr>
        <w:t xml:space="preserve"> では１となる。</w:t>
      </w:r>
    </w:p>
    <w:p w14:paraId="19863A19" w14:textId="77777777" w:rsidR="00433623" w:rsidRDefault="00000000">
      <w:pPr>
        <w:autoSpaceDE w:val="0"/>
        <w:autoSpaceDN w:val="0"/>
        <w:spacing w:before="30" w:after="0" w:line="245" w:lineRule="auto"/>
        <w:ind w:right="144"/>
        <w:rPr>
          <w:lang w:eastAsia="ja-JP"/>
        </w:rPr>
      </w:pPr>
      <w:r>
        <w:rPr>
          <w:rFonts w:ascii="MS" w:eastAsia="MS" w:hAnsi="MS"/>
          <w:color w:val="000000"/>
          <w:sz w:val="18"/>
          <w:lang w:eastAsia="ja-JP"/>
        </w:rPr>
        <w:t xml:space="preserve"> 普通車と高速車を混合した場合、密度が</w:t>
      </w:r>
      <w:r>
        <w:rPr>
          <w:rFonts w:ascii="Century" w:eastAsia="Century" w:hAnsi="Century"/>
          <w:color w:val="000000"/>
          <w:sz w:val="18"/>
          <w:lang w:eastAsia="ja-JP"/>
        </w:rPr>
        <w:t>0.5</w:t>
      </w:r>
      <w:r>
        <w:rPr>
          <w:rFonts w:ascii="MS" w:eastAsia="MS" w:hAnsi="MS"/>
          <w:color w:val="000000"/>
          <w:sz w:val="18"/>
          <w:lang w:eastAsia="ja-JP"/>
        </w:rPr>
        <w:t xml:space="preserve"> 以下では流量は混合割合に無関係であるが、</w:t>
      </w:r>
      <w:r>
        <w:rPr>
          <w:rFonts w:ascii="Century" w:eastAsia="Century" w:hAnsi="Century"/>
          <w:color w:val="000000"/>
          <w:sz w:val="18"/>
          <w:lang w:eastAsia="ja-JP"/>
        </w:rPr>
        <w:t>0.5</w:t>
      </w:r>
      <w:r>
        <w:rPr>
          <w:rFonts w:ascii="MS" w:eastAsia="MS" w:hAnsi="MS"/>
          <w:color w:val="000000"/>
          <w:sz w:val="18"/>
          <w:lang w:eastAsia="ja-JP"/>
        </w:rPr>
        <w:t xml:space="preserve"> より大きくなる</w:t>
      </w:r>
    </w:p>
    <w:p w14:paraId="4D6F8229" w14:textId="77777777" w:rsidR="00433623" w:rsidRDefault="00000000">
      <w:pPr>
        <w:autoSpaceDE w:val="0"/>
        <w:autoSpaceDN w:val="0"/>
        <w:spacing w:before="54" w:after="0" w:line="185" w:lineRule="auto"/>
        <w:rPr>
          <w:lang w:eastAsia="ja-JP"/>
        </w:rPr>
      </w:pPr>
      <w:r>
        <w:rPr>
          <w:rFonts w:ascii="MS" w:eastAsia="MS" w:hAnsi="MS"/>
          <w:color w:val="000000"/>
          <w:sz w:val="18"/>
          <w:lang w:eastAsia="ja-JP"/>
        </w:rPr>
        <w:t>と、混合割合が増えるにつれて普通車の結果から高速車</w:t>
      </w:r>
    </w:p>
    <w:p w14:paraId="49E137C2" w14:textId="77777777" w:rsidR="00433623" w:rsidRDefault="00433623">
      <w:pPr>
        <w:rPr>
          <w:lang w:eastAsia="ja-JP"/>
        </w:rPr>
        <w:sectPr w:rsidR="00433623">
          <w:type w:val="continuous"/>
          <w:pgSz w:w="11904" w:h="16840"/>
          <w:pgMar w:top="294" w:right="1026" w:bottom="596" w:left="1134" w:header="720" w:footer="720" w:gutter="0"/>
          <w:cols w:num="2" w:space="720" w:equalWidth="0">
            <w:col w:w="4818" w:space="0"/>
            <w:col w:w="4925" w:space="0"/>
          </w:cols>
          <w:docGrid w:linePitch="360"/>
        </w:sectPr>
      </w:pPr>
    </w:p>
    <w:p w14:paraId="6024F7A6" w14:textId="77777777" w:rsidR="00433623" w:rsidRDefault="00000000">
      <w:pPr>
        <w:autoSpaceDE w:val="0"/>
        <w:autoSpaceDN w:val="0"/>
        <w:spacing w:after="66" w:line="245" w:lineRule="auto"/>
        <w:ind w:left="270" w:right="112"/>
        <w:jc w:val="both"/>
        <w:rPr>
          <w:lang w:eastAsia="ja-JP"/>
        </w:rPr>
      </w:pPr>
      <w:r>
        <w:rPr>
          <w:rFonts w:ascii="MS" w:eastAsia="MS" w:hAnsi="MS"/>
          <w:color w:val="000000"/>
          <w:sz w:val="18"/>
          <w:lang w:eastAsia="ja-JP"/>
        </w:rPr>
        <w:t xml:space="preserve"> 停滞しにくい移動ルールで動く車両の割合を増やすことにより、停滞する車の総量が少なくなり、渋滞中の速度も大きくなった。図２の渋滞領域の点のばらつきと図</w:t>
      </w:r>
      <w:r>
        <w:rPr>
          <w:rFonts w:ascii="Century" w:eastAsia="Century" w:hAnsi="Century"/>
          <w:color w:val="000000"/>
          <w:sz w:val="18"/>
          <w:lang w:eastAsia="ja-JP"/>
        </w:rPr>
        <w:t>3</w:t>
      </w:r>
      <w:r>
        <w:rPr>
          <w:rFonts w:ascii="MS" w:eastAsia="MS" w:hAnsi="MS"/>
          <w:color w:val="000000"/>
          <w:sz w:val="18"/>
          <w:lang w:eastAsia="ja-JP"/>
        </w:rPr>
        <w:t xml:space="preserve"> の混合割合の異なる線の分布を類似性より、現実の道路では車間距離の取り方や平均速度が異なる車両が場所により様々な割合で存在するために図</w:t>
      </w:r>
      <w:r>
        <w:rPr>
          <w:rFonts w:ascii="Century" w:eastAsia="Century" w:hAnsi="Century"/>
          <w:color w:val="000000"/>
          <w:sz w:val="18"/>
          <w:lang w:eastAsia="ja-JP"/>
        </w:rPr>
        <w:t>2</w:t>
      </w:r>
      <w:r>
        <w:rPr>
          <w:rFonts w:ascii="MS" w:eastAsia="MS" w:hAnsi="MS"/>
          <w:color w:val="000000"/>
          <w:sz w:val="18"/>
          <w:lang w:eastAsia="ja-JP"/>
        </w:rPr>
        <w:t xml:space="preserve"> のようなばらつきが生じているのではないかと推測する。</w:t>
      </w:r>
    </w:p>
    <w:p w14:paraId="053D83E9" w14:textId="77777777" w:rsidR="00433623" w:rsidRDefault="00433623">
      <w:pPr>
        <w:rPr>
          <w:lang w:eastAsia="ja-JP"/>
        </w:rPr>
        <w:sectPr w:rsidR="00433623">
          <w:type w:val="nextColumn"/>
          <w:pgSz w:w="11904" w:h="16840"/>
          <w:pgMar w:top="294" w:right="1026" w:bottom="596" w:left="1134" w:header="720" w:footer="720" w:gutter="0"/>
          <w:cols w:num="2" w:space="720" w:equalWidth="0">
            <w:col w:w="4818" w:space="0"/>
            <w:col w:w="4925" w:space="0"/>
          </w:cols>
          <w:docGrid w:linePitch="360"/>
        </w:sectPr>
      </w:pPr>
    </w:p>
    <w:tbl>
      <w:tblPr>
        <w:tblW w:w="0" w:type="auto"/>
        <w:tblLayout w:type="fixed"/>
        <w:tblLook w:val="04A0" w:firstRow="1" w:lastRow="0" w:firstColumn="1" w:lastColumn="0" w:noHBand="0" w:noVBand="1"/>
      </w:tblPr>
      <w:tblGrid>
        <w:gridCol w:w="4166"/>
        <w:gridCol w:w="3920"/>
      </w:tblGrid>
      <w:tr w:rsidR="00433623" w14:paraId="471E2545" w14:textId="77777777">
        <w:trPr>
          <w:trHeight w:hRule="exact" w:val="284"/>
        </w:trPr>
        <w:tc>
          <w:tcPr>
            <w:tcW w:w="4166" w:type="dxa"/>
            <w:tcMar>
              <w:left w:w="0" w:type="dxa"/>
              <w:right w:w="0" w:type="dxa"/>
            </w:tcMar>
          </w:tcPr>
          <w:p w14:paraId="23FA24A3" w14:textId="77777777" w:rsidR="00433623" w:rsidRDefault="00000000">
            <w:pPr>
              <w:autoSpaceDE w:val="0"/>
              <w:autoSpaceDN w:val="0"/>
              <w:spacing w:after="0" w:line="185" w:lineRule="auto"/>
              <w:rPr>
                <w:lang w:eastAsia="ja-JP"/>
              </w:rPr>
            </w:pPr>
            <w:r>
              <w:rPr>
                <w:rFonts w:ascii="MS" w:eastAsia="MS" w:hAnsi="MS"/>
                <w:color w:val="000000"/>
                <w:sz w:val="18"/>
                <w:lang w:eastAsia="ja-JP"/>
              </w:rPr>
              <w:t>の結果へと遷移していく様子がわかる。</w:t>
            </w:r>
          </w:p>
        </w:tc>
        <w:tc>
          <w:tcPr>
            <w:tcW w:w="3920" w:type="dxa"/>
            <w:tcMar>
              <w:left w:w="0" w:type="dxa"/>
              <w:right w:w="0" w:type="dxa"/>
            </w:tcMar>
          </w:tcPr>
          <w:p w14:paraId="4E5C5462" w14:textId="77777777" w:rsidR="00433623" w:rsidRDefault="00000000">
            <w:pPr>
              <w:autoSpaceDE w:val="0"/>
              <w:autoSpaceDN w:val="0"/>
              <w:spacing w:before="124" w:after="0" w:line="185" w:lineRule="auto"/>
              <w:ind w:left="922"/>
            </w:pPr>
            <w:r>
              <w:rPr>
                <w:rFonts w:ascii="MS" w:eastAsia="MS" w:hAnsi="MS"/>
                <w:color w:val="000000"/>
                <w:sz w:val="18"/>
              </w:rPr>
              <w:t xml:space="preserve">８．今後の課題 </w:t>
            </w:r>
          </w:p>
        </w:tc>
      </w:tr>
    </w:tbl>
    <w:p w14:paraId="6A889098" w14:textId="77777777" w:rsidR="00433623" w:rsidRDefault="00433623">
      <w:pPr>
        <w:autoSpaceDE w:val="0"/>
        <w:autoSpaceDN w:val="0"/>
        <w:spacing w:after="66" w:line="14" w:lineRule="exact"/>
      </w:pPr>
    </w:p>
    <w:p w14:paraId="142010D5" w14:textId="77777777" w:rsidR="00433623" w:rsidRDefault="00433623">
      <w:pPr>
        <w:sectPr w:rsidR="00433623">
          <w:type w:val="continuous"/>
          <w:pgSz w:w="11904" w:h="16840"/>
          <w:pgMar w:top="294" w:right="1026" w:bottom="596" w:left="1134" w:header="720" w:footer="720" w:gutter="0"/>
          <w:cols w:space="720"/>
          <w:docGrid w:linePitch="360"/>
        </w:sectPr>
      </w:pPr>
    </w:p>
    <w:p w14:paraId="2D32674A" w14:textId="77777777" w:rsidR="00433623" w:rsidRDefault="00000000">
      <w:pPr>
        <w:autoSpaceDE w:val="0"/>
        <w:autoSpaceDN w:val="0"/>
        <w:spacing w:after="0" w:line="245" w:lineRule="auto"/>
        <w:ind w:right="144"/>
        <w:rPr>
          <w:lang w:eastAsia="ja-JP"/>
        </w:rPr>
      </w:pPr>
      <w:r>
        <w:rPr>
          <w:rFonts w:ascii="MS" w:eastAsia="MS" w:hAnsi="MS"/>
          <w:color w:val="000000"/>
          <w:sz w:val="18"/>
          <w:lang w:eastAsia="ja-JP"/>
        </w:rPr>
        <w:t xml:space="preserve">６．４車間距離と平均速度の相関 </w:t>
      </w:r>
      <w:r>
        <w:rPr>
          <w:lang w:eastAsia="ja-JP"/>
        </w:rPr>
        <w:br/>
      </w:r>
      <w:r>
        <w:rPr>
          <w:rFonts w:ascii="MS" w:eastAsia="MS" w:hAnsi="MS"/>
          <w:color w:val="000000"/>
          <w:sz w:val="18"/>
          <w:lang w:eastAsia="ja-JP"/>
        </w:rPr>
        <w:t xml:space="preserve"> 図４は、図</w:t>
      </w:r>
      <w:r>
        <w:rPr>
          <w:rFonts w:ascii="Century" w:eastAsia="Century" w:hAnsi="Century"/>
          <w:color w:val="000000"/>
          <w:sz w:val="18"/>
          <w:lang w:eastAsia="ja-JP"/>
        </w:rPr>
        <w:t>3</w:t>
      </w:r>
      <w:r>
        <w:rPr>
          <w:rFonts w:ascii="MS" w:eastAsia="MS" w:hAnsi="MS"/>
          <w:color w:val="000000"/>
          <w:sz w:val="18"/>
          <w:lang w:eastAsia="ja-JP"/>
        </w:rPr>
        <w:t xml:space="preserve"> で計測した</w:t>
      </w:r>
      <w:r>
        <w:rPr>
          <w:rFonts w:ascii="Century" w:eastAsia="Century" w:hAnsi="Century"/>
          <w:color w:val="000000"/>
          <w:sz w:val="18"/>
          <w:lang w:eastAsia="ja-JP"/>
        </w:rPr>
        <w:t>6</w:t>
      </w:r>
      <w:r>
        <w:rPr>
          <w:rFonts w:ascii="MS" w:eastAsia="MS" w:hAnsi="MS"/>
          <w:color w:val="000000"/>
          <w:sz w:val="18"/>
          <w:lang w:eastAsia="ja-JP"/>
        </w:rPr>
        <w:t xml:space="preserve"> つの場合の車間距離と平均速度の相関を示した。この図で平均速度が</w:t>
      </w:r>
      <w:r>
        <w:rPr>
          <w:rFonts w:ascii="Century" w:eastAsia="Century" w:hAnsi="Century"/>
          <w:color w:val="000000"/>
          <w:sz w:val="18"/>
          <w:lang w:eastAsia="ja-JP"/>
        </w:rPr>
        <w:t>1</w:t>
      </w:r>
      <w:r>
        <w:rPr>
          <w:rFonts w:ascii="MS" w:eastAsia="MS" w:hAnsi="MS"/>
          <w:color w:val="000000"/>
          <w:sz w:val="18"/>
          <w:lang w:eastAsia="ja-JP"/>
        </w:rPr>
        <w:t xml:space="preserve"> に満たない領域では、各車両は速度０または</w:t>
      </w:r>
      <w:r>
        <w:rPr>
          <w:rFonts w:ascii="Century" w:eastAsia="Century" w:hAnsi="Century"/>
          <w:color w:val="000000"/>
          <w:sz w:val="18"/>
          <w:lang w:eastAsia="ja-JP"/>
        </w:rPr>
        <w:t>1</w:t>
      </w:r>
      <w:r>
        <w:rPr>
          <w:rFonts w:ascii="MS" w:eastAsia="MS" w:hAnsi="MS"/>
          <w:color w:val="000000"/>
          <w:sz w:val="18"/>
          <w:lang w:eastAsia="ja-JP"/>
        </w:rPr>
        <w:t xml:space="preserve"> で走行し、平均速度</w:t>
      </w:r>
      <w:r>
        <w:rPr>
          <w:rFonts w:ascii="Century" w:eastAsia="Century" w:hAnsi="Century"/>
          <w:color w:val="000000"/>
          <w:sz w:val="18"/>
          <w:lang w:eastAsia="ja-JP"/>
        </w:rPr>
        <w:t>1</w:t>
      </w:r>
      <w:r>
        <w:rPr>
          <w:rFonts w:ascii="MS" w:eastAsia="MS" w:hAnsi="MS"/>
          <w:color w:val="000000"/>
          <w:sz w:val="18"/>
          <w:lang w:eastAsia="ja-JP"/>
        </w:rPr>
        <w:t xml:space="preserve"> から</w:t>
      </w:r>
      <w:r>
        <w:rPr>
          <w:rFonts w:ascii="Century" w:eastAsia="Century" w:hAnsi="Century"/>
          <w:color w:val="000000"/>
          <w:sz w:val="18"/>
          <w:lang w:eastAsia="ja-JP"/>
        </w:rPr>
        <w:t>2</w:t>
      </w:r>
      <w:r>
        <w:rPr>
          <w:rFonts w:ascii="MS" w:eastAsia="MS" w:hAnsi="MS"/>
          <w:color w:val="000000"/>
          <w:sz w:val="18"/>
          <w:lang w:eastAsia="ja-JP"/>
        </w:rPr>
        <w:t xml:space="preserve"> の間の領域では、各車両は速度</w:t>
      </w:r>
      <w:r>
        <w:rPr>
          <w:rFonts w:ascii="Century" w:eastAsia="Century" w:hAnsi="Century"/>
          <w:color w:val="000000"/>
          <w:sz w:val="18"/>
          <w:lang w:eastAsia="ja-JP"/>
        </w:rPr>
        <w:t>1</w:t>
      </w:r>
      <w:r>
        <w:rPr>
          <w:rFonts w:ascii="MS" w:eastAsia="MS" w:hAnsi="MS"/>
          <w:color w:val="000000"/>
          <w:sz w:val="18"/>
          <w:lang w:eastAsia="ja-JP"/>
        </w:rPr>
        <w:t xml:space="preserve"> または</w:t>
      </w:r>
      <w:r>
        <w:rPr>
          <w:rFonts w:ascii="Century" w:eastAsia="Century" w:hAnsi="Century"/>
          <w:color w:val="000000"/>
          <w:sz w:val="18"/>
          <w:lang w:eastAsia="ja-JP"/>
        </w:rPr>
        <w:t>2</w:t>
      </w:r>
      <w:r>
        <w:rPr>
          <w:rFonts w:ascii="MS" w:eastAsia="MS" w:hAnsi="MS"/>
          <w:color w:val="000000"/>
          <w:sz w:val="18"/>
          <w:lang w:eastAsia="ja-JP"/>
        </w:rPr>
        <w:t xml:space="preserve"> で走</w:t>
      </w:r>
    </w:p>
    <w:p w14:paraId="01B1464C" w14:textId="77777777" w:rsidR="00433623" w:rsidRDefault="00433623">
      <w:pPr>
        <w:rPr>
          <w:lang w:eastAsia="ja-JP"/>
        </w:rPr>
        <w:sectPr w:rsidR="00433623">
          <w:type w:val="continuous"/>
          <w:pgSz w:w="11904" w:h="16840"/>
          <w:pgMar w:top="294" w:right="1026" w:bottom="596" w:left="1134" w:header="720" w:footer="720" w:gutter="0"/>
          <w:cols w:num="2" w:space="720" w:equalWidth="0">
            <w:col w:w="4818" w:space="0"/>
            <w:col w:w="4925" w:space="0"/>
          </w:cols>
          <w:docGrid w:linePitch="360"/>
        </w:sectPr>
      </w:pPr>
    </w:p>
    <w:p w14:paraId="08E27EDF" w14:textId="77777777" w:rsidR="00433623" w:rsidRDefault="00000000">
      <w:pPr>
        <w:autoSpaceDE w:val="0"/>
        <w:autoSpaceDN w:val="0"/>
        <w:spacing w:after="166" w:line="245" w:lineRule="auto"/>
        <w:ind w:left="270" w:right="112"/>
        <w:jc w:val="both"/>
        <w:rPr>
          <w:lang w:eastAsia="ja-JP"/>
        </w:rPr>
      </w:pPr>
      <w:r>
        <w:rPr>
          <w:rFonts w:ascii="MS" w:eastAsia="MS" w:hAnsi="MS"/>
          <w:color w:val="000000"/>
          <w:sz w:val="18"/>
          <w:lang w:eastAsia="ja-JP"/>
        </w:rPr>
        <w:t xml:space="preserve"> 本研究では、</w:t>
      </w:r>
      <w:r>
        <w:rPr>
          <w:rFonts w:ascii="Century" w:eastAsia="Century" w:hAnsi="Century"/>
          <w:color w:val="000000"/>
          <w:sz w:val="18"/>
          <w:lang w:eastAsia="ja-JP"/>
        </w:rPr>
        <w:t>1</w:t>
      </w:r>
      <w:r>
        <w:rPr>
          <w:rFonts w:ascii="MS" w:eastAsia="MS" w:hAnsi="MS"/>
          <w:color w:val="000000"/>
          <w:sz w:val="18"/>
          <w:lang w:eastAsia="ja-JP"/>
        </w:rPr>
        <w:t xml:space="preserve"> 車線周期境界条件下で行った。しかし、実際の高速道路は２車線で追い越しができ、高速道路から降りられ、別の車も入ってくる。今後はそれらの効果を取り込んだ、より現実に近いモデルで実験したい。</w:t>
      </w:r>
    </w:p>
    <w:p w14:paraId="7429D966" w14:textId="77777777" w:rsidR="00433623" w:rsidRDefault="00433623">
      <w:pPr>
        <w:rPr>
          <w:lang w:eastAsia="ja-JP"/>
        </w:rPr>
        <w:sectPr w:rsidR="00433623">
          <w:type w:val="nextColumn"/>
          <w:pgSz w:w="11904" w:h="16840"/>
          <w:pgMar w:top="294" w:right="1026" w:bottom="596" w:left="1134" w:header="720" w:footer="720" w:gutter="0"/>
          <w:cols w:num="2" w:space="720" w:equalWidth="0">
            <w:col w:w="4818" w:space="0"/>
            <w:col w:w="4925" w:space="0"/>
          </w:cols>
          <w:docGrid w:linePitch="360"/>
        </w:sectPr>
      </w:pPr>
    </w:p>
    <w:p w14:paraId="04860B38" w14:textId="77777777" w:rsidR="00433623" w:rsidRDefault="00000000">
      <w:pPr>
        <w:tabs>
          <w:tab w:val="left" w:pos="5088"/>
        </w:tabs>
        <w:autoSpaceDE w:val="0"/>
        <w:autoSpaceDN w:val="0"/>
        <w:spacing w:after="30" w:line="223" w:lineRule="auto"/>
        <w:rPr>
          <w:lang w:eastAsia="ja-JP"/>
        </w:rPr>
      </w:pPr>
      <w:r>
        <w:rPr>
          <w:rFonts w:ascii="MS" w:eastAsia="MS" w:hAnsi="MS"/>
          <w:color w:val="000000"/>
          <w:sz w:val="18"/>
          <w:lang w:eastAsia="ja-JP"/>
        </w:rPr>
        <w:t>行している状態である。普通車のみでは、車間距離</w:t>
      </w:r>
      <w:r>
        <w:rPr>
          <w:rFonts w:ascii="Century" w:eastAsia="Century" w:hAnsi="Century"/>
          <w:color w:val="000000"/>
          <w:sz w:val="18"/>
          <w:lang w:eastAsia="ja-JP"/>
        </w:rPr>
        <w:t>1</w:t>
      </w:r>
      <w:r>
        <w:rPr>
          <w:rFonts w:ascii="MS" w:eastAsia="MS" w:hAnsi="MS"/>
          <w:color w:val="000000"/>
          <w:sz w:val="18"/>
          <w:lang w:eastAsia="ja-JP"/>
        </w:rPr>
        <w:t xml:space="preserve"> 以</w:t>
      </w:r>
      <w:r>
        <w:rPr>
          <w:lang w:eastAsia="ja-JP"/>
        </w:rPr>
        <w:tab/>
      </w:r>
      <w:r>
        <w:rPr>
          <w:rFonts w:ascii="MS" w:eastAsia="MS" w:hAnsi="MS"/>
          <w:color w:val="000000"/>
          <w:sz w:val="18"/>
          <w:lang w:eastAsia="ja-JP"/>
        </w:rPr>
        <w:t xml:space="preserve">参考文献 </w:t>
      </w:r>
    </w:p>
    <w:p w14:paraId="25692090" w14:textId="77777777" w:rsidR="00433623" w:rsidRDefault="00433623">
      <w:pPr>
        <w:rPr>
          <w:lang w:eastAsia="ja-JP"/>
        </w:rPr>
        <w:sectPr w:rsidR="00433623">
          <w:type w:val="continuous"/>
          <w:pgSz w:w="11904" w:h="16840"/>
          <w:pgMar w:top="294" w:right="1026" w:bottom="596" w:left="1134" w:header="720" w:footer="720" w:gutter="0"/>
          <w:cols w:space="720"/>
          <w:docGrid w:linePitch="360"/>
        </w:sectPr>
      </w:pPr>
    </w:p>
    <w:p w14:paraId="4D12F726" w14:textId="77777777" w:rsidR="00433623" w:rsidRDefault="00000000">
      <w:pPr>
        <w:autoSpaceDE w:val="0"/>
        <w:autoSpaceDN w:val="0"/>
        <w:spacing w:after="0" w:line="245" w:lineRule="auto"/>
        <w:ind w:right="144"/>
        <w:rPr>
          <w:lang w:eastAsia="ja-JP"/>
        </w:rPr>
      </w:pPr>
      <w:r>
        <w:rPr>
          <w:rFonts w:ascii="MS" w:eastAsia="MS" w:hAnsi="MS"/>
          <w:color w:val="000000"/>
          <w:sz w:val="18"/>
          <w:lang w:eastAsia="ja-JP"/>
        </w:rPr>
        <w:t>下では渋滞により速度が下がり、</w:t>
      </w:r>
      <w:r>
        <w:rPr>
          <w:rFonts w:ascii="Century" w:eastAsia="Century" w:hAnsi="Century"/>
          <w:color w:val="000000"/>
          <w:sz w:val="18"/>
          <w:lang w:eastAsia="ja-JP"/>
        </w:rPr>
        <w:t>1</w:t>
      </w:r>
      <w:r>
        <w:rPr>
          <w:rFonts w:ascii="MS" w:eastAsia="MS" w:hAnsi="MS"/>
          <w:color w:val="000000"/>
          <w:sz w:val="18"/>
          <w:lang w:eastAsia="ja-JP"/>
        </w:rPr>
        <w:t xml:space="preserve"> 以上では普通車の最高速度</w:t>
      </w:r>
      <w:r>
        <w:rPr>
          <w:rFonts w:ascii="Century" w:eastAsia="Century" w:hAnsi="Century"/>
          <w:color w:val="000000"/>
          <w:sz w:val="18"/>
          <w:lang w:eastAsia="ja-JP"/>
        </w:rPr>
        <w:t>1</w:t>
      </w:r>
      <w:r>
        <w:rPr>
          <w:rFonts w:ascii="MS" w:eastAsia="MS" w:hAnsi="MS"/>
          <w:color w:val="000000"/>
          <w:sz w:val="18"/>
          <w:lang w:eastAsia="ja-JP"/>
        </w:rPr>
        <w:t xml:space="preserve"> で走行していることがわかる。高速車のみの場合、車間距離</w:t>
      </w:r>
      <w:r>
        <w:rPr>
          <w:rFonts w:ascii="Century" w:eastAsia="Century" w:hAnsi="Century"/>
          <w:color w:val="000000"/>
          <w:sz w:val="18"/>
          <w:lang w:eastAsia="ja-JP"/>
        </w:rPr>
        <w:t>0.5152</w:t>
      </w:r>
      <w:r>
        <w:rPr>
          <w:rFonts w:ascii="MS" w:eastAsia="MS" w:hAnsi="MS"/>
          <w:color w:val="000000"/>
          <w:sz w:val="18"/>
          <w:lang w:eastAsia="ja-JP"/>
        </w:rPr>
        <w:t xml:space="preserve"> と</w:t>
      </w:r>
      <w:r>
        <w:rPr>
          <w:rFonts w:ascii="Century" w:eastAsia="Century" w:hAnsi="Century"/>
          <w:color w:val="000000"/>
          <w:sz w:val="18"/>
          <w:lang w:eastAsia="ja-JP"/>
        </w:rPr>
        <w:t>1</w:t>
      </w:r>
      <w:r>
        <w:rPr>
          <w:rFonts w:ascii="MS" w:eastAsia="MS" w:hAnsi="MS"/>
          <w:color w:val="000000"/>
          <w:sz w:val="18"/>
          <w:lang w:eastAsia="ja-JP"/>
        </w:rPr>
        <w:t xml:space="preserve"> と</w:t>
      </w:r>
      <w:r>
        <w:rPr>
          <w:rFonts w:ascii="Century" w:eastAsia="Century" w:hAnsi="Century"/>
          <w:color w:val="000000"/>
          <w:sz w:val="18"/>
          <w:lang w:eastAsia="ja-JP"/>
        </w:rPr>
        <w:t>2.0303</w:t>
      </w:r>
      <w:r>
        <w:rPr>
          <w:rFonts w:ascii="MS" w:eastAsia="MS" w:hAnsi="MS"/>
          <w:color w:val="000000"/>
          <w:sz w:val="18"/>
          <w:lang w:eastAsia="ja-JP"/>
        </w:rPr>
        <w:t xml:space="preserve"> の</w:t>
      </w:r>
      <w:r>
        <w:rPr>
          <w:rFonts w:ascii="Century" w:eastAsia="Century" w:hAnsi="Century"/>
          <w:color w:val="000000"/>
          <w:sz w:val="18"/>
          <w:lang w:eastAsia="ja-JP"/>
        </w:rPr>
        <w:t>3</w:t>
      </w:r>
      <w:r>
        <w:rPr>
          <w:rFonts w:ascii="MS" w:eastAsia="MS" w:hAnsi="MS"/>
          <w:color w:val="000000"/>
          <w:sz w:val="18"/>
          <w:lang w:eastAsia="ja-JP"/>
        </w:rPr>
        <w:t xml:space="preserve"> つが境となり、</w:t>
      </w:r>
      <w:r>
        <w:rPr>
          <w:rFonts w:ascii="Century" w:eastAsia="Century" w:hAnsi="Century"/>
          <w:color w:val="000000"/>
          <w:sz w:val="18"/>
          <w:lang w:eastAsia="ja-JP"/>
        </w:rPr>
        <w:t>0.5152</w:t>
      </w:r>
      <w:r>
        <w:rPr>
          <w:rFonts w:ascii="MS" w:eastAsia="MS" w:hAnsi="MS"/>
          <w:color w:val="000000"/>
          <w:sz w:val="18"/>
          <w:lang w:eastAsia="ja-JP"/>
        </w:rPr>
        <w:t xml:space="preserve"> までは速度は</w:t>
      </w:r>
      <w:r>
        <w:rPr>
          <w:rFonts w:ascii="Century" w:eastAsia="Century" w:hAnsi="Century"/>
          <w:color w:val="000000"/>
          <w:sz w:val="18"/>
          <w:lang w:eastAsia="ja-JP"/>
        </w:rPr>
        <w:t>1</w:t>
      </w:r>
      <w:r>
        <w:rPr>
          <w:rFonts w:ascii="MS" w:eastAsia="MS" w:hAnsi="MS"/>
          <w:color w:val="000000"/>
          <w:sz w:val="18"/>
          <w:lang w:eastAsia="ja-JP"/>
        </w:rPr>
        <w:t xml:space="preserve"> 以下となり、そこから</w:t>
      </w:r>
      <w:r>
        <w:rPr>
          <w:rFonts w:ascii="Century" w:eastAsia="Century" w:hAnsi="Century"/>
          <w:color w:val="000000"/>
          <w:sz w:val="18"/>
          <w:lang w:eastAsia="ja-JP"/>
        </w:rPr>
        <w:t>1</w:t>
      </w:r>
      <w:r>
        <w:rPr>
          <w:rFonts w:ascii="MS" w:eastAsia="MS" w:hAnsi="MS"/>
          <w:color w:val="000000"/>
          <w:sz w:val="18"/>
          <w:lang w:eastAsia="ja-JP"/>
        </w:rPr>
        <w:t xml:space="preserve"> までは速</w:t>
      </w:r>
    </w:p>
    <w:p w14:paraId="6BA0478A" w14:textId="77777777" w:rsidR="00433623" w:rsidRDefault="00433623">
      <w:pPr>
        <w:rPr>
          <w:lang w:eastAsia="ja-JP"/>
        </w:rPr>
        <w:sectPr w:rsidR="00433623">
          <w:type w:val="continuous"/>
          <w:pgSz w:w="11904" w:h="16840"/>
          <w:pgMar w:top="294" w:right="1026" w:bottom="596" w:left="1134" w:header="720" w:footer="720" w:gutter="0"/>
          <w:cols w:num="2" w:space="720" w:equalWidth="0">
            <w:col w:w="4862" w:space="0"/>
            <w:col w:w="4881" w:space="0"/>
          </w:cols>
          <w:docGrid w:linePitch="360"/>
        </w:sectPr>
      </w:pPr>
    </w:p>
    <w:p w14:paraId="7EE5780F" w14:textId="77777777" w:rsidR="00433623" w:rsidRDefault="00000000">
      <w:pPr>
        <w:tabs>
          <w:tab w:val="left" w:pos="408"/>
          <w:tab w:val="left" w:pos="1236"/>
        </w:tabs>
        <w:autoSpaceDE w:val="0"/>
        <w:autoSpaceDN w:val="0"/>
        <w:spacing w:after="0" w:line="245" w:lineRule="auto"/>
        <w:ind w:left="226"/>
        <w:rPr>
          <w:lang w:eastAsia="ja-JP"/>
        </w:rPr>
      </w:pPr>
      <w:r>
        <w:rPr>
          <w:rFonts w:ascii="Century" w:eastAsia="Century" w:hAnsi="Century"/>
          <w:color w:val="000000"/>
          <w:sz w:val="18"/>
          <w:lang w:eastAsia="ja-JP"/>
        </w:rPr>
        <w:t>[1]</w:t>
      </w:r>
      <w:r>
        <w:rPr>
          <w:rFonts w:ascii="MS" w:eastAsia="MS" w:hAnsi="MS"/>
          <w:color w:val="000000"/>
          <w:sz w:val="18"/>
          <w:lang w:eastAsia="ja-JP"/>
        </w:rPr>
        <w:t>只木進一、｢交通流の科学｣、日本物理学会誌、</w:t>
      </w:r>
      <w:r>
        <w:rPr>
          <w:rFonts w:ascii="Century" w:eastAsia="Century" w:hAnsi="Century"/>
          <w:color w:val="000000"/>
          <w:sz w:val="18"/>
          <w:lang w:eastAsia="ja-JP"/>
        </w:rPr>
        <w:t>55</w:t>
      </w:r>
      <w:r>
        <w:rPr>
          <w:rFonts w:ascii="MS" w:eastAsia="MS" w:hAnsi="MS"/>
          <w:color w:val="000000"/>
          <w:sz w:val="18"/>
          <w:lang w:eastAsia="ja-JP"/>
        </w:rPr>
        <w:t xml:space="preserve"> 巻（第</w:t>
      </w:r>
      <w:r>
        <w:rPr>
          <w:rFonts w:ascii="Century" w:eastAsia="Century" w:hAnsi="Century"/>
          <w:color w:val="000000"/>
          <w:sz w:val="18"/>
          <w:lang w:eastAsia="ja-JP"/>
        </w:rPr>
        <w:t>3</w:t>
      </w:r>
      <w:r>
        <w:rPr>
          <w:rFonts w:ascii="MS" w:eastAsia="MS" w:hAnsi="MS"/>
          <w:color w:val="000000"/>
          <w:sz w:val="18"/>
          <w:lang w:eastAsia="ja-JP"/>
        </w:rPr>
        <w:t xml:space="preserve"> 号）、</w:t>
      </w:r>
      <w:r>
        <w:rPr>
          <w:rFonts w:ascii="Century" w:eastAsia="Century" w:hAnsi="Century"/>
          <w:color w:val="000000"/>
          <w:sz w:val="18"/>
          <w:lang w:eastAsia="ja-JP"/>
        </w:rPr>
        <w:t>pp.166</w:t>
      </w:r>
      <w:r>
        <w:rPr>
          <w:rFonts w:ascii="MS" w:eastAsia="MS" w:hAnsi="MS"/>
          <w:color w:val="000000"/>
          <w:sz w:val="18"/>
          <w:lang w:eastAsia="ja-JP"/>
        </w:rPr>
        <w:t>－</w:t>
      </w:r>
      <w:r>
        <w:rPr>
          <w:rFonts w:ascii="Century" w:eastAsia="Century" w:hAnsi="Century"/>
          <w:color w:val="000000"/>
          <w:sz w:val="18"/>
          <w:lang w:eastAsia="ja-JP"/>
        </w:rPr>
        <w:t>171</w:t>
      </w:r>
      <w:r>
        <w:rPr>
          <w:rFonts w:ascii="MS" w:eastAsia="MS" w:hAnsi="MS"/>
          <w:color w:val="000000"/>
          <w:sz w:val="18"/>
          <w:lang w:eastAsia="ja-JP"/>
        </w:rPr>
        <w:t>、</w:t>
      </w:r>
      <w:r>
        <w:rPr>
          <w:rFonts w:ascii="Century" w:eastAsia="Century" w:hAnsi="Century"/>
          <w:color w:val="000000"/>
          <w:sz w:val="18"/>
          <w:lang w:eastAsia="ja-JP"/>
        </w:rPr>
        <w:t>2000</w:t>
      </w:r>
      <w:r>
        <w:rPr>
          <w:rFonts w:ascii="MS" w:eastAsia="MS" w:hAnsi="MS"/>
          <w:color w:val="000000"/>
          <w:sz w:val="18"/>
          <w:lang w:eastAsia="ja-JP"/>
        </w:rPr>
        <w:t xml:space="preserve"> 年。</w:t>
      </w:r>
    </w:p>
    <w:p w14:paraId="443BCC43" w14:textId="77777777" w:rsidR="00433623" w:rsidRDefault="00000000">
      <w:pPr>
        <w:tabs>
          <w:tab w:val="left" w:pos="408"/>
          <w:tab w:val="left" w:pos="1244"/>
          <w:tab w:val="left" w:pos="3128"/>
          <w:tab w:val="left" w:pos="4130"/>
        </w:tabs>
        <w:autoSpaceDE w:val="0"/>
        <w:autoSpaceDN w:val="0"/>
        <w:spacing w:before="30" w:after="0" w:line="245" w:lineRule="auto"/>
        <w:ind w:left="226"/>
        <w:rPr>
          <w:lang w:eastAsia="ja-JP"/>
        </w:rPr>
      </w:pPr>
      <w:r>
        <w:rPr>
          <w:rFonts w:ascii="Century" w:eastAsia="Century" w:hAnsi="Century"/>
          <w:color w:val="000000"/>
          <w:sz w:val="18"/>
          <w:lang w:eastAsia="ja-JP"/>
        </w:rPr>
        <w:t>[2]</w:t>
      </w:r>
      <w:r>
        <w:rPr>
          <w:rFonts w:ascii="MS" w:eastAsia="MS" w:hAnsi="MS"/>
          <w:color w:val="000000"/>
          <w:sz w:val="18"/>
          <w:lang w:eastAsia="ja-JP"/>
        </w:rPr>
        <w:t>加藤恭義、「セルオートマトン法」（森北出版）、</w:t>
      </w:r>
      <w:r>
        <w:rPr>
          <w:rFonts w:ascii="Century" w:eastAsia="Century" w:hAnsi="Century"/>
          <w:color w:val="000000"/>
          <w:sz w:val="18"/>
          <w:lang w:eastAsia="ja-JP"/>
        </w:rPr>
        <w:t>1</w:t>
      </w:r>
      <w:r>
        <w:rPr>
          <w:rFonts w:ascii="MS" w:eastAsia="MS" w:hAnsi="MS"/>
          <w:color w:val="000000"/>
          <w:sz w:val="18"/>
          <w:lang w:eastAsia="ja-JP"/>
        </w:rPr>
        <w:t>－</w:t>
      </w:r>
      <w:r>
        <w:rPr>
          <w:rFonts w:ascii="Century" w:eastAsia="Century" w:hAnsi="Century"/>
          <w:color w:val="000000"/>
          <w:sz w:val="18"/>
          <w:lang w:eastAsia="ja-JP"/>
        </w:rPr>
        <w:t>25</w:t>
      </w:r>
      <w:r>
        <w:rPr>
          <w:rFonts w:ascii="MS" w:eastAsia="MS" w:hAnsi="MS"/>
          <w:color w:val="000000"/>
          <w:sz w:val="18"/>
          <w:lang w:eastAsia="ja-JP"/>
        </w:rPr>
        <w:t>頁、</w:t>
      </w:r>
      <w:r>
        <w:rPr>
          <w:rFonts w:ascii="Century" w:eastAsia="Century" w:hAnsi="Century"/>
          <w:color w:val="000000"/>
          <w:sz w:val="18"/>
          <w:lang w:eastAsia="ja-JP"/>
        </w:rPr>
        <w:t>1998</w:t>
      </w:r>
      <w:r>
        <w:rPr>
          <w:rFonts w:ascii="MS" w:eastAsia="MS" w:hAnsi="MS"/>
          <w:color w:val="000000"/>
          <w:sz w:val="18"/>
          <w:lang w:eastAsia="ja-JP"/>
        </w:rPr>
        <w:t xml:space="preserve"> 年</w:t>
      </w:r>
      <w:r>
        <w:rPr>
          <w:rFonts w:ascii="Century" w:eastAsia="Century" w:hAnsi="Century"/>
          <w:color w:val="000000"/>
          <w:sz w:val="18"/>
          <w:lang w:eastAsia="ja-JP"/>
        </w:rPr>
        <w:t>10</w:t>
      </w:r>
      <w:r>
        <w:rPr>
          <w:rFonts w:ascii="MS" w:eastAsia="MS" w:hAnsi="MS"/>
          <w:color w:val="000000"/>
          <w:sz w:val="18"/>
          <w:lang w:eastAsia="ja-JP"/>
        </w:rPr>
        <w:t xml:space="preserve"> 月</w:t>
      </w:r>
      <w:r>
        <w:rPr>
          <w:rFonts w:ascii="Century" w:eastAsia="Century" w:hAnsi="Century"/>
          <w:color w:val="000000"/>
          <w:sz w:val="18"/>
          <w:lang w:eastAsia="ja-JP"/>
        </w:rPr>
        <w:t>30</w:t>
      </w:r>
      <w:r>
        <w:rPr>
          <w:rFonts w:ascii="MS" w:eastAsia="MS" w:hAnsi="MS"/>
          <w:color w:val="000000"/>
          <w:sz w:val="18"/>
          <w:lang w:eastAsia="ja-JP"/>
        </w:rPr>
        <w:t xml:space="preserve"> 日。</w:t>
      </w:r>
    </w:p>
    <w:sectPr w:rsidR="00433623" w:rsidSect="00034616">
      <w:type w:val="nextColumn"/>
      <w:pgSz w:w="11904" w:h="16840"/>
      <w:pgMar w:top="294" w:right="1026" w:bottom="596" w:left="1134" w:header="720" w:footer="720" w:gutter="0"/>
      <w:cols w:num="2" w:space="720" w:equalWidth="0">
        <w:col w:w="4862" w:space="0"/>
        <w:col w:w="4881"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w:altName w:val="Cambria"/>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SymbolMT">
    <w:altName w:val="Cambria"/>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5253897">
    <w:abstractNumId w:val="8"/>
  </w:num>
  <w:num w:numId="2" w16cid:durableId="521210394">
    <w:abstractNumId w:val="6"/>
  </w:num>
  <w:num w:numId="3" w16cid:durableId="1702976202">
    <w:abstractNumId w:val="5"/>
  </w:num>
  <w:num w:numId="4" w16cid:durableId="1435399553">
    <w:abstractNumId w:val="4"/>
  </w:num>
  <w:num w:numId="5" w16cid:durableId="59669849">
    <w:abstractNumId w:val="7"/>
  </w:num>
  <w:num w:numId="6" w16cid:durableId="1604217117">
    <w:abstractNumId w:val="3"/>
  </w:num>
  <w:num w:numId="7" w16cid:durableId="1227373820">
    <w:abstractNumId w:val="2"/>
  </w:num>
  <w:num w:numId="8" w16cid:durableId="1261719762">
    <w:abstractNumId w:val="1"/>
  </w:num>
  <w:num w:numId="9" w16cid:durableId="213485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32"/>
    <w:rsid w:val="0015074B"/>
    <w:rsid w:val="0029639D"/>
    <w:rsid w:val="00326F90"/>
    <w:rsid w:val="00433623"/>
    <w:rsid w:val="00AA1D8D"/>
    <w:rsid w:val="00B17CB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2D03E29"/>
  <w14:defaultImageDpi w14:val="330"/>
  <w15:docId w15:val="{8CCDF35E-4263-488A-BB8A-6843BBD7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ヒガノイブキ</cp:lastModifiedBy>
  <cp:revision>2</cp:revision>
  <dcterms:created xsi:type="dcterms:W3CDTF">2013-12-23T23:15:00Z</dcterms:created>
  <dcterms:modified xsi:type="dcterms:W3CDTF">2025-12-24T08:53:00Z</dcterms:modified>
  <cp:category/>
</cp:coreProperties>
</file>