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F440" w14:textId="0A3170E1" w:rsidR="00D72087" w:rsidRDefault="00D72087" w:rsidP="00603C96"/>
    <w:p w14:paraId="4FE8FD97" w14:textId="4C0DA74D" w:rsidR="009D14AE" w:rsidRPr="00431AE2" w:rsidRDefault="00431AE2" w:rsidP="00DA1EBF">
      <w:pPr>
        <w:rPr>
          <w:b/>
          <w:bCs/>
        </w:rPr>
      </w:pPr>
      <w:r w:rsidRPr="00431AE2">
        <w:rPr>
          <w:b/>
          <w:bCs/>
        </w:rPr>
        <w:t xml:space="preserve">Project Pipeline </w:t>
      </w:r>
      <w:r w:rsidR="00D00824">
        <w:rPr>
          <w:b/>
          <w:bCs/>
        </w:rPr>
        <w:t>Description</w:t>
      </w:r>
      <w:r w:rsidR="00D01E04">
        <w:rPr>
          <w:b/>
          <w:bCs/>
        </w:rPr>
        <w:t xml:space="preserve">. </w:t>
      </w:r>
      <w:proofErr w:type="spellStart"/>
      <w:r w:rsidR="00D01E04">
        <w:rPr>
          <w:b/>
          <w:bCs/>
        </w:rPr>
        <w:t>Decsion</w:t>
      </w:r>
      <w:proofErr w:type="spellEnd"/>
      <w:r w:rsidR="00D00824">
        <w:rPr>
          <w:b/>
          <w:bCs/>
        </w:rPr>
        <w:t xml:space="preserve"> &amp;</w:t>
      </w:r>
      <w:r w:rsidR="00361B6F">
        <w:rPr>
          <w:b/>
          <w:bCs/>
        </w:rPr>
        <w:t xml:space="preserve"> </w:t>
      </w:r>
      <w:proofErr w:type="gramStart"/>
      <w:r w:rsidR="00D00824">
        <w:rPr>
          <w:b/>
          <w:bCs/>
        </w:rPr>
        <w:t xml:space="preserve">Rationale </w:t>
      </w:r>
      <w:r w:rsidRPr="00431AE2">
        <w:rPr>
          <w:b/>
          <w:bCs/>
        </w:rPr>
        <w:t>:</w:t>
      </w:r>
      <w:proofErr w:type="gramEnd"/>
      <w:r w:rsidRPr="00431AE2">
        <w:rPr>
          <w:b/>
          <w:bCs/>
        </w:rPr>
        <w:t xml:space="preserve"> Registration Form UI/UX Design</w:t>
      </w:r>
    </w:p>
    <w:p w14:paraId="568AF3BC" w14:textId="77777777" w:rsidR="00431AE2" w:rsidRPr="00431AE2" w:rsidRDefault="00431AE2" w:rsidP="00431AE2">
      <w:pPr>
        <w:rPr>
          <w:b/>
          <w:bCs/>
        </w:rPr>
      </w:pPr>
      <w:r w:rsidRPr="00431AE2">
        <w:rPr>
          <w:b/>
          <w:bCs/>
        </w:rPr>
        <w:t>1. Project Overview</w:t>
      </w:r>
    </w:p>
    <w:p w14:paraId="37849747" w14:textId="77777777" w:rsidR="00431AE2" w:rsidRDefault="00431AE2" w:rsidP="00431AE2">
      <w:pPr>
        <w:numPr>
          <w:ilvl w:val="0"/>
          <w:numId w:val="1"/>
        </w:numPr>
      </w:pPr>
      <w:r w:rsidRPr="00431AE2">
        <w:rPr>
          <w:b/>
          <w:bCs/>
        </w:rPr>
        <w:t>Objective</w:t>
      </w:r>
      <w:r w:rsidRPr="00431AE2">
        <w:t xml:space="preserve">: </w:t>
      </w:r>
      <w:r>
        <w:t xml:space="preserve"> </w:t>
      </w:r>
      <w:r w:rsidRPr="00431AE2">
        <w:t xml:space="preserve"> </w:t>
      </w:r>
    </w:p>
    <w:p w14:paraId="2BB5554E" w14:textId="70D1B11D" w:rsidR="00431AE2" w:rsidRPr="00431AE2" w:rsidRDefault="00431AE2" w:rsidP="00431AE2">
      <w:pPr>
        <w:ind w:left="360"/>
      </w:pPr>
      <w:r w:rsidRPr="00431AE2">
        <w:rPr>
          <w:b/>
          <w:bCs/>
        </w:rPr>
        <w:t xml:space="preserve">Registration </w:t>
      </w:r>
      <w:proofErr w:type="gramStart"/>
      <w:r w:rsidRPr="00431AE2">
        <w:rPr>
          <w:b/>
          <w:bCs/>
        </w:rPr>
        <w:t>Form :</w:t>
      </w:r>
      <w:proofErr w:type="gramEnd"/>
      <w:r>
        <w:t xml:space="preserve"> O</w:t>
      </w:r>
      <w:r w:rsidRPr="00431AE2">
        <w:t>nboarding new telecom customers, creating user accounts, enabling service access</w:t>
      </w:r>
    </w:p>
    <w:p w14:paraId="516BFF93" w14:textId="498286D5" w:rsidR="00431AE2" w:rsidRDefault="00431AE2" w:rsidP="00431AE2">
      <w:pPr>
        <w:numPr>
          <w:ilvl w:val="0"/>
          <w:numId w:val="1"/>
        </w:numPr>
      </w:pPr>
      <w:proofErr w:type="gramStart"/>
      <w:r w:rsidRPr="00431AE2">
        <w:rPr>
          <w:b/>
          <w:bCs/>
        </w:rPr>
        <w:t>Scope</w:t>
      </w:r>
      <w:r>
        <w:rPr>
          <w:b/>
          <w:bCs/>
        </w:rPr>
        <w:t xml:space="preserve"> </w:t>
      </w:r>
      <w:r w:rsidRPr="00431AE2">
        <w:t>:</w:t>
      </w:r>
      <w:proofErr w:type="gramEnd"/>
      <w:r w:rsidRPr="00431AE2">
        <w:t xml:space="preserve"> </w:t>
      </w:r>
      <w:r>
        <w:t xml:space="preserve">It consists of the Sign-up process for its customers. </w:t>
      </w:r>
    </w:p>
    <w:p w14:paraId="2D0BA803" w14:textId="293068C6" w:rsidR="00431AE2" w:rsidRDefault="00431AE2" w:rsidP="00431AE2">
      <w:pPr>
        <w:ind w:left="360"/>
        <w:rPr>
          <w:b/>
          <w:bCs/>
          <w:sz w:val="20"/>
          <w:szCs w:val="20"/>
        </w:rPr>
      </w:pPr>
      <w:r w:rsidRPr="00431AE2">
        <w:rPr>
          <w:b/>
          <w:bCs/>
          <w:sz w:val="20"/>
          <w:szCs w:val="20"/>
        </w:rPr>
        <w:t>Sign-up Flow</w:t>
      </w:r>
      <w:r>
        <w:rPr>
          <w:b/>
          <w:bCs/>
          <w:sz w:val="20"/>
          <w:szCs w:val="20"/>
        </w:rPr>
        <w:t xml:space="preserve">: </w:t>
      </w:r>
    </w:p>
    <w:p w14:paraId="72A62CF2" w14:textId="36973045" w:rsidR="00431AE2" w:rsidRPr="00431AE2" w:rsidRDefault="00431AE2" w:rsidP="00431AE2">
      <w:pPr>
        <w:ind w:left="360"/>
        <w:rPr>
          <w:sz w:val="20"/>
          <w:szCs w:val="20"/>
        </w:rPr>
      </w:pPr>
      <w:r w:rsidRPr="00431AE2">
        <w:rPr>
          <w:sz w:val="20"/>
          <w:szCs w:val="20"/>
        </w:rPr>
        <w:t xml:space="preserve">User </w:t>
      </w:r>
      <w:proofErr w:type="gramStart"/>
      <w:r w:rsidRPr="00431AE2">
        <w:rPr>
          <w:sz w:val="20"/>
          <w:szCs w:val="20"/>
        </w:rPr>
        <w:t>has to</w:t>
      </w:r>
      <w:proofErr w:type="gramEnd"/>
      <w:r w:rsidRPr="00431AE2">
        <w:rPr>
          <w:sz w:val="20"/>
          <w:szCs w:val="20"/>
        </w:rPr>
        <w:t xml:space="preserve"> select s</w:t>
      </w:r>
      <w:r>
        <w:rPr>
          <w:sz w:val="20"/>
          <w:szCs w:val="20"/>
        </w:rPr>
        <w:t>ign up in the landing page to initiate th</w:t>
      </w:r>
      <w:r w:rsidR="00452FD4">
        <w:rPr>
          <w:sz w:val="20"/>
          <w:szCs w:val="20"/>
        </w:rPr>
        <w:t xml:space="preserve">e registration process. Then Enter Full Name, Email Address, Phone Number and selecting emirates in the dropdown list with accepting Terms and conditions to complete the registration process in a </w:t>
      </w:r>
      <w:proofErr w:type="gramStart"/>
      <w:r w:rsidR="00452FD4">
        <w:rPr>
          <w:sz w:val="20"/>
          <w:szCs w:val="20"/>
        </w:rPr>
        <w:t>step by step</w:t>
      </w:r>
      <w:proofErr w:type="gramEnd"/>
      <w:r w:rsidR="00452FD4">
        <w:rPr>
          <w:sz w:val="20"/>
          <w:szCs w:val="20"/>
        </w:rPr>
        <w:t xml:space="preserve"> approach.</w:t>
      </w:r>
    </w:p>
    <w:p w14:paraId="74523B62" w14:textId="77777777" w:rsidR="00431AE2" w:rsidRPr="00431AE2" w:rsidRDefault="00000000" w:rsidP="00431AE2">
      <w:r>
        <w:pict w14:anchorId="21262D78">
          <v:rect id="_x0000_i1025" style="width:0;height:1.5pt" o:hralign="center" o:hrstd="t" o:hr="t" fillcolor="#a0a0a0" stroked="f"/>
        </w:pict>
      </w:r>
    </w:p>
    <w:p w14:paraId="11BD107F" w14:textId="77777777" w:rsidR="00431AE2" w:rsidRPr="00431AE2" w:rsidRDefault="00431AE2" w:rsidP="00431AE2">
      <w:pPr>
        <w:rPr>
          <w:b/>
          <w:bCs/>
        </w:rPr>
      </w:pPr>
      <w:r w:rsidRPr="00431AE2">
        <w:rPr>
          <w:b/>
          <w:bCs/>
        </w:rPr>
        <w:t>2. User Research &amp; Requirements</w:t>
      </w:r>
    </w:p>
    <w:p w14:paraId="1D2E8F36" w14:textId="4802C22E" w:rsidR="00431AE2" w:rsidRDefault="00431AE2" w:rsidP="00452FD4">
      <w:pPr>
        <w:numPr>
          <w:ilvl w:val="0"/>
          <w:numId w:val="2"/>
        </w:numPr>
      </w:pPr>
      <w:r w:rsidRPr="00431AE2">
        <w:rPr>
          <w:b/>
          <w:bCs/>
        </w:rPr>
        <w:t>Target Users</w:t>
      </w:r>
      <w:r w:rsidRPr="00431AE2">
        <w:t xml:space="preserve">: </w:t>
      </w:r>
    </w:p>
    <w:p w14:paraId="32C9352B" w14:textId="468EDE29" w:rsidR="00452FD4" w:rsidRPr="00431AE2" w:rsidRDefault="00452FD4" w:rsidP="00452FD4">
      <w:pPr>
        <w:ind w:left="360"/>
      </w:pPr>
      <w:proofErr w:type="gramStart"/>
      <w:r>
        <w:t>Personas :</w:t>
      </w:r>
      <w:proofErr w:type="gramEnd"/>
      <w:r>
        <w:t xml:space="preserve"> Adult users and users with disabilities.</w:t>
      </w:r>
    </w:p>
    <w:p w14:paraId="4405C56C" w14:textId="77777777" w:rsidR="00452FD4" w:rsidRDefault="00431AE2" w:rsidP="00452FD4">
      <w:pPr>
        <w:numPr>
          <w:ilvl w:val="0"/>
          <w:numId w:val="2"/>
        </w:numPr>
      </w:pPr>
      <w:r w:rsidRPr="00431AE2">
        <w:rPr>
          <w:b/>
          <w:bCs/>
        </w:rPr>
        <w:t>User Needs</w:t>
      </w:r>
      <w:r w:rsidRPr="00431AE2">
        <w:t xml:space="preserve">: Fast onboarding, clear instructions, accessibility </w:t>
      </w:r>
    </w:p>
    <w:p w14:paraId="1E38D180" w14:textId="3EE4D23F" w:rsidR="00431AE2" w:rsidRPr="00431AE2" w:rsidRDefault="00431AE2" w:rsidP="00452FD4">
      <w:pPr>
        <w:ind w:left="720"/>
      </w:pPr>
      <w:r w:rsidRPr="00431AE2">
        <w:t xml:space="preserve">(keyboard navigation, </w:t>
      </w:r>
      <w:r w:rsidR="00452FD4">
        <w:t>touch screen</w:t>
      </w:r>
      <w:r w:rsidRPr="00431AE2">
        <w:t xml:space="preserve"> support).</w:t>
      </w:r>
    </w:p>
    <w:p w14:paraId="04C9EEE6" w14:textId="37930C60" w:rsidR="00431AE2" w:rsidRPr="00431AE2" w:rsidRDefault="00431AE2" w:rsidP="00431AE2">
      <w:pPr>
        <w:numPr>
          <w:ilvl w:val="0"/>
          <w:numId w:val="2"/>
        </w:numPr>
      </w:pPr>
      <w:r w:rsidRPr="00431AE2">
        <w:rPr>
          <w:b/>
          <w:bCs/>
        </w:rPr>
        <w:t>Business Requirements</w:t>
      </w:r>
      <w:r w:rsidRPr="00431AE2">
        <w:t xml:space="preserve">: Must capture phone, email, </w:t>
      </w:r>
      <w:r w:rsidR="00452FD4">
        <w:t>state of</w:t>
      </w:r>
      <w:r w:rsidRPr="00431AE2">
        <w:t xml:space="preserve"> </w:t>
      </w:r>
      <w:r w:rsidR="00452FD4">
        <w:t>the UAE.</w:t>
      </w:r>
    </w:p>
    <w:p w14:paraId="2C1D2076" w14:textId="5DC35439" w:rsidR="00431AE2" w:rsidRPr="00431AE2" w:rsidRDefault="00431AE2" w:rsidP="008D35C0">
      <w:pPr>
        <w:numPr>
          <w:ilvl w:val="0"/>
          <w:numId w:val="2"/>
        </w:numPr>
      </w:pPr>
      <w:r w:rsidRPr="00431AE2">
        <w:rPr>
          <w:b/>
          <w:bCs/>
        </w:rPr>
        <w:t>Accessibility Standards</w:t>
      </w:r>
      <w:r w:rsidRPr="00431AE2">
        <w:t xml:space="preserve">: WCAG </w:t>
      </w:r>
      <w:r w:rsidR="00452FD4">
        <w:t>4</w:t>
      </w:r>
      <w:r w:rsidRPr="00431AE2">
        <w:t>.</w:t>
      </w:r>
      <w:r w:rsidR="00452FD4">
        <w:t>5</w:t>
      </w:r>
      <w:r w:rsidRPr="00431AE2">
        <w:t xml:space="preserve"> compliance.</w:t>
      </w:r>
      <w:r w:rsidR="00452FD4">
        <w:t xml:space="preserve">  (accessibility for disabled users as well)</w:t>
      </w:r>
    </w:p>
    <w:p w14:paraId="74730F27" w14:textId="77777777" w:rsidR="00431AE2" w:rsidRPr="00431AE2" w:rsidRDefault="00000000" w:rsidP="00431AE2">
      <w:r>
        <w:pict w14:anchorId="501041CB">
          <v:rect id="_x0000_i1026" style="width:0;height:1.5pt" o:hralign="center" o:hrstd="t" o:hr="t" fillcolor="#a0a0a0" stroked="f"/>
        </w:pict>
      </w:r>
    </w:p>
    <w:p w14:paraId="7D194586" w14:textId="77777777" w:rsidR="00431AE2" w:rsidRPr="00431AE2" w:rsidRDefault="00431AE2" w:rsidP="00431AE2">
      <w:pPr>
        <w:rPr>
          <w:b/>
          <w:bCs/>
        </w:rPr>
      </w:pPr>
      <w:r w:rsidRPr="00431AE2">
        <w:rPr>
          <w:b/>
          <w:bCs/>
        </w:rPr>
        <w:t xml:space="preserve">4. Wireframes / Low-Fidelity </w:t>
      </w:r>
      <w:proofErr w:type="spellStart"/>
      <w:r w:rsidRPr="00431AE2">
        <w:rPr>
          <w:b/>
          <w:bCs/>
        </w:rPr>
        <w:t>Mockups</w:t>
      </w:r>
      <w:proofErr w:type="spellEnd"/>
    </w:p>
    <w:p w14:paraId="0AE3C668" w14:textId="75E4BD6A" w:rsidR="00431AE2" w:rsidRPr="00431AE2" w:rsidRDefault="008D35C0" w:rsidP="00431AE2">
      <w:pPr>
        <w:numPr>
          <w:ilvl w:val="0"/>
          <w:numId w:val="4"/>
        </w:numPr>
      </w:pPr>
      <w:r>
        <w:t xml:space="preserve">Wire frames </w:t>
      </w:r>
      <w:proofErr w:type="gramStart"/>
      <w:r>
        <w:t>has</w:t>
      </w:r>
      <w:proofErr w:type="gramEnd"/>
      <w:r>
        <w:t xml:space="preserve"> been attached.</w:t>
      </w:r>
    </w:p>
    <w:p w14:paraId="5F3F2B91" w14:textId="77777777" w:rsidR="00431AE2" w:rsidRPr="00431AE2" w:rsidRDefault="00000000" w:rsidP="00431AE2">
      <w:r>
        <w:pict w14:anchorId="1AB8D926">
          <v:rect id="_x0000_i1027" style="width:0;height:1.5pt" o:hralign="center" o:hrstd="t" o:hr="t" fillcolor="#a0a0a0" stroked="f"/>
        </w:pict>
      </w:r>
    </w:p>
    <w:p w14:paraId="157744D3" w14:textId="77777777" w:rsidR="00431AE2" w:rsidRPr="00431AE2" w:rsidRDefault="00431AE2" w:rsidP="00431AE2">
      <w:pPr>
        <w:rPr>
          <w:b/>
          <w:bCs/>
        </w:rPr>
      </w:pPr>
      <w:r w:rsidRPr="00431AE2">
        <w:rPr>
          <w:b/>
          <w:bCs/>
        </w:rPr>
        <w:t>5. UI Design System</w:t>
      </w:r>
    </w:p>
    <w:p w14:paraId="465F4962" w14:textId="77777777" w:rsidR="008D35C0" w:rsidRDefault="00431AE2" w:rsidP="00431AE2">
      <w:pPr>
        <w:numPr>
          <w:ilvl w:val="0"/>
          <w:numId w:val="5"/>
        </w:numPr>
      </w:pPr>
      <w:proofErr w:type="spellStart"/>
      <w:r w:rsidRPr="00431AE2">
        <w:rPr>
          <w:b/>
          <w:bCs/>
        </w:rPr>
        <w:t>Color</w:t>
      </w:r>
      <w:proofErr w:type="spellEnd"/>
      <w:r w:rsidRPr="00431AE2">
        <w:rPr>
          <w:b/>
          <w:bCs/>
        </w:rPr>
        <w:t xml:space="preserve"> Palette</w:t>
      </w:r>
      <w:r w:rsidRPr="00431AE2">
        <w:t xml:space="preserve">: </w:t>
      </w:r>
    </w:p>
    <w:p w14:paraId="1B9822C1" w14:textId="508F0EE4" w:rsidR="00431AE2" w:rsidRDefault="00431AE2" w:rsidP="008D35C0">
      <w:pPr>
        <w:ind w:left="360"/>
      </w:pPr>
      <w:r w:rsidRPr="00431AE2">
        <w:t xml:space="preserve">Primary </w:t>
      </w:r>
      <w:r w:rsidR="008D35C0">
        <w:t>1</w:t>
      </w:r>
      <w:r w:rsidRPr="00431AE2">
        <w:t>(#</w:t>
      </w:r>
      <w:r w:rsidR="008D35C0" w:rsidRPr="008D35C0">
        <w:t>03656F</w:t>
      </w:r>
      <w:r w:rsidRPr="00431AE2">
        <w:t>), accessible contrast options.</w:t>
      </w:r>
    </w:p>
    <w:p w14:paraId="44C5CBF1" w14:textId="5E351CD0" w:rsidR="008D35C0" w:rsidRPr="00431AE2" w:rsidRDefault="008D35C0" w:rsidP="008D35C0">
      <w:pPr>
        <w:ind w:left="360"/>
      </w:pPr>
      <w:r>
        <w:t>Primary 2 (#</w:t>
      </w:r>
      <w:r w:rsidRPr="008D35C0">
        <w:t>333333</w:t>
      </w:r>
      <w:r>
        <w:t>)</w:t>
      </w:r>
    </w:p>
    <w:p w14:paraId="367A0042" w14:textId="11CA951D" w:rsidR="00431AE2" w:rsidRDefault="00431AE2" w:rsidP="00431AE2">
      <w:pPr>
        <w:numPr>
          <w:ilvl w:val="0"/>
          <w:numId w:val="5"/>
        </w:numPr>
      </w:pPr>
      <w:r w:rsidRPr="00431AE2">
        <w:rPr>
          <w:b/>
          <w:bCs/>
        </w:rPr>
        <w:lastRenderedPageBreak/>
        <w:t>Typography</w:t>
      </w:r>
      <w:r w:rsidRPr="00431AE2">
        <w:t xml:space="preserve">: </w:t>
      </w:r>
      <w:r w:rsidR="001D0D2C">
        <w:t xml:space="preserve">  Andika Bold for Title and Headings and Regular for body text.   </w:t>
      </w:r>
    </w:p>
    <w:p w14:paraId="388465F5" w14:textId="77777777" w:rsidR="001D0D2C" w:rsidRPr="00431AE2" w:rsidRDefault="001D0D2C" w:rsidP="001D0D2C">
      <w:pPr>
        <w:ind w:left="360"/>
      </w:pPr>
    </w:p>
    <w:p w14:paraId="0168BC05" w14:textId="3A41BA7E" w:rsidR="00431AE2" w:rsidRPr="00431AE2" w:rsidRDefault="00431AE2" w:rsidP="00431AE2">
      <w:pPr>
        <w:numPr>
          <w:ilvl w:val="0"/>
          <w:numId w:val="5"/>
        </w:numPr>
      </w:pPr>
      <w:r w:rsidRPr="00431AE2">
        <w:rPr>
          <w:b/>
          <w:bCs/>
        </w:rPr>
        <w:t>Shapes &amp; Components</w:t>
      </w:r>
      <w:r w:rsidRPr="00431AE2">
        <w:t xml:space="preserve">: </w:t>
      </w:r>
      <w:r w:rsidR="001D0D2C">
        <w:t>15px radius on corners of</w:t>
      </w:r>
      <w:r w:rsidRPr="00431AE2">
        <w:t xml:space="preserve"> textboxes</w:t>
      </w:r>
      <w:r w:rsidR="001D0D2C">
        <w:t xml:space="preserve"> and dropdown</w:t>
      </w:r>
      <w:r w:rsidRPr="00431AE2">
        <w:t xml:space="preserve">, </w:t>
      </w:r>
      <w:r w:rsidR="001D0D2C">
        <w:t xml:space="preserve">rounded buttons, </w:t>
      </w:r>
      <w:proofErr w:type="gramStart"/>
      <w:r w:rsidR="001D0D2C">
        <w:t>Red</w:t>
      </w:r>
      <w:proofErr w:type="gramEnd"/>
      <w:r w:rsidR="001D0D2C">
        <w:t xml:space="preserve"> </w:t>
      </w:r>
      <w:proofErr w:type="spellStart"/>
      <w:r w:rsidR="001D0D2C">
        <w:t>color</w:t>
      </w:r>
      <w:proofErr w:type="spellEnd"/>
      <w:r w:rsidR="001D0D2C">
        <w:t xml:space="preserve"> used in error indicators</w:t>
      </w:r>
    </w:p>
    <w:p w14:paraId="2A01CFB4" w14:textId="77777777" w:rsidR="00431AE2" w:rsidRDefault="00431AE2" w:rsidP="00431AE2">
      <w:pPr>
        <w:numPr>
          <w:ilvl w:val="0"/>
          <w:numId w:val="5"/>
        </w:numPr>
      </w:pPr>
      <w:r w:rsidRPr="00431AE2">
        <w:rPr>
          <w:b/>
          <w:bCs/>
        </w:rPr>
        <w:t>Icons &amp; Labels</w:t>
      </w:r>
      <w:r w:rsidRPr="00431AE2">
        <w:t>: For better navigation and accessibility cues.</w:t>
      </w:r>
    </w:p>
    <w:p w14:paraId="05FEF12A" w14:textId="77777777" w:rsidR="00C75575" w:rsidRPr="00C75575" w:rsidRDefault="00C75575" w:rsidP="00C75575">
      <w:pPr>
        <w:spacing w:before="100" w:beforeAutospacing="1" w:after="100" w:afterAutospacing="1" w:line="240" w:lineRule="auto"/>
        <w:outlineLvl w:val="2"/>
        <w:rPr>
          <w:rFonts w:ascii="Aptos Body" w:eastAsia="Times New Roman" w:hAnsi="Aptos Body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75575">
        <w:rPr>
          <w:rFonts w:ascii="Aptos Body" w:eastAsia="Times New Roman" w:hAnsi="Aptos Body" w:cs="Times New Roman"/>
          <w:b/>
          <w:bCs/>
          <w:kern w:val="0"/>
          <w:sz w:val="27"/>
          <w:szCs w:val="27"/>
          <w:lang w:eastAsia="en-GB"/>
          <w14:ligatures w14:val="none"/>
        </w:rPr>
        <w:t>Interaction Model</w:t>
      </w:r>
    </w:p>
    <w:p w14:paraId="207690E8" w14:textId="1C59B2D2" w:rsidR="00C75575" w:rsidRPr="00C75575" w:rsidRDefault="00C75575" w:rsidP="00C7093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ptos Body" w:eastAsia="Times New Roman" w:hAnsi="Aptos Body" w:cs="Times New Roman"/>
          <w:kern w:val="0"/>
          <w:lang w:eastAsia="en-GB"/>
          <w14:ligatures w14:val="none"/>
        </w:rPr>
      </w:pPr>
      <w:r w:rsidRPr="00C75575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Navigation pattern:</w:t>
      </w:r>
      <w:r w:rsidRPr="00705DAE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 xml:space="preserve"> </w:t>
      </w:r>
      <w:proofErr w:type="gramStart"/>
      <w:r w:rsidRPr="00705DAE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Next </w:t>
      </w:r>
      <w:r w:rsidRPr="00C75575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</w:t>
      </w:r>
      <w:r w:rsidRPr="00C75575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Why</w:t>
      </w:r>
      <w:proofErr w:type="gramEnd"/>
      <w:r w:rsidRPr="00C75575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:</w:t>
      </w:r>
      <w:r w:rsidRPr="00C75575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Prevents context switching.</w:t>
      </w:r>
    </w:p>
    <w:p w14:paraId="7FA1D40B" w14:textId="4940C1C8" w:rsidR="00C75575" w:rsidRPr="00C75575" w:rsidRDefault="00C75575" w:rsidP="00C7093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ptos Body" w:eastAsia="Times New Roman" w:hAnsi="Aptos Body" w:cs="Times New Roman"/>
          <w:kern w:val="0"/>
          <w:lang w:eastAsia="en-GB"/>
          <w14:ligatures w14:val="none"/>
        </w:rPr>
      </w:pPr>
      <w:r w:rsidRPr="00C75575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Progress feedback:</w:t>
      </w:r>
      <w:r w:rsidRPr="00C75575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</w:t>
      </w:r>
      <w:r w:rsidRPr="00705DAE">
        <w:rPr>
          <w:rFonts w:ascii="Aptos Body" w:eastAsia="Times New Roman" w:hAnsi="Aptos Body" w:cs="Times New Roman"/>
          <w:kern w:val="0"/>
          <w:lang w:eastAsia="en-GB"/>
          <w14:ligatures w14:val="none"/>
        </w:rPr>
        <w:t>Steps</w:t>
      </w:r>
      <w:r w:rsidRPr="00C75575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. </w:t>
      </w:r>
      <w:r w:rsidRPr="00C75575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Why:</w:t>
      </w:r>
      <w:r w:rsidRPr="00C75575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Sets expectations.</w:t>
      </w:r>
    </w:p>
    <w:p w14:paraId="7E5099EF" w14:textId="77777777" w:rsidR="00C75575" w:rsidRPr="00C75575" w:rsidRDefault="00C75575" w:rsidP="00C7093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ptos Body" w:eastAsia="Times New Roman" w:hAnsi="Aptos Body" w:cs="Times New Roman"/>
          <w:kern w:val="0"/>
          <w:lang w:eastAsia="en-GB"/>
          <w14:ligatures w14:val="none"/>
        </w:rPr>
      </w:pPr>
      <w:r w:rsidRPr="00C75575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Keyboard support:</w:t>
      </w:r>
      <w:r w:rsidRPr="00C75575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Full tab order, visible focus. </w:t>
      </w:r>
      <w:r w:rsidRPr="00C75575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Why:</w:t>
      </w:r>
      <w:r w:rsidRPr="00C75575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A11y &amp; power users.</w:t>
      </w:r>
    </w:p>
    <w:p w14:paraId="752E7469" w14:textId="622201D9" w:rsidR="00C75575" w:rsidRDefault="00C75575" w:rsidP="00C7093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ptos Body" w:eastAsia="Times New Roman" w:hAnsi="Aptos Body" w:cs="Times New Roman"/>
          <w:kern w:val="0"/>
          <w:lang w:eastAsia="en-GB"/>
          <w14:ligatures w14:val="none"/>
        </w:rPr>
      </w:pPr>
      <w:r w:rsidRPr="00C75575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Touch targets:</w:t>
      </w:r>
      <w:r w:rsidRPr="00C75575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≥ 44×44. </w:t>
      </w:r>
      <w:r w:rsidRPr="00C75575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Why:</w:t>
      </w:r>
      <w:r w:rsidRPr="00C75575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Mobile ergonomics.</w:t>
      </w:r>
      <w:r w:rsidR="0074235C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Keyboard icon for disabled users.</w:t>
      </w:r>
    </w:p>
    <w:p w14:paraId="6D60A552" w14:textId="77777777" w:rsidR="00734E9F" w:rsidRPr="00734E9F" w:rsidRDefault="00734E9F" w:rsidP="00734E9F">
      <w:pPr>
        <w:spacing w:before="100" w:beforeAutospacing="1" w:after="100" w:afterAutospacing="1" w:line="240" w:lineRule="auto"/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</w:pPr>
      <w:r w:rsidRPr="00734E9F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Validation Strategy</w:t>
      </w:r>
    </w:p>
    <w:p w14:paraId="2FB33CA4" w14:textId="0E0E33E5" w:rsidR="00734E9F" w:rsidRPr="00734E9F" w:rsidRDefault="00734E9F" w:rsidP="00C7093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 Body" w:eastAsia="Times New Roman" w:hAnsi="Aptos Body" w:cs="Times New Roman"/>
          <w:kern w:val="0"/>
          <w:lang w:eastAsia="en-GB"/>
          <w14:ligatures w14:val="none"/>
        </w:rPr>
      </w:pPr>
      <w:r w:rsidRPr="00734E9F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When:</w:t>
      </w:r>
      <w:r w:rsidRPr="00734E9F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Inline on </w:t>
      </w:r>
      <w:r>
        <w:rPr>
          <w:rFonts w:ascii="Aptos Body" w:eastAsia="Times New Roman" w:hAnsi="Aptos Body" w:cs="Times New Roman"/>
          <w:kern w:val="0"/>
          <w:lang w:eastAsia="en-GB"/>
          <w14:ligatures w14:val="none"/>
        </w:rPr>
        <w:t>alert</w:t>
      </w:r>
      <w:r w:rsidRPr="00734E9F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; </w:t>
      </w:r>
      <w:r>
        <w:rPr>
          <w:rFonts w:ascii="Aptos Body" w:eastAsia="Times New Roman" w:hAnsi="Aptos Body" w:cs="Times New Roman"/>
          <w:kern w:val="0"/>
          <w:lang w:eastAsia="en-GB"/>
          <w14:ligatures w14:val="none"/>
        </w:rPr>
        <w:t>Enabling Next button only after validating the input values</w:t>
      </w:r>
    </w:p>
    <w:p w14:paraId="0A2A312E" w14:textId="46B5F19C" w:rsidR="00734E9F" w:rsidRPr="00734E9F" w:rsidRDefault="00734E9F" w:rsidP="00C7093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 Body" w:eastAsia="Times New Roman" w:hAnsi="Aptos Body" w:cs="Times New Roman"/>
          <w:kern w:val="0"/>
          <w:lang w:eastAsia="en-GB"/>
          <w14:ligatures w14:val="none"/>
        </w:rPr>
      </w:pPr>
      <w:r w:rsidRPr="00734E9F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How:</w:t>
      </w:r>
      <w:r w:rsidRPr="00734E9F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Pattern checks (email/phone</w:t>
      </w:r>
      <w:r>
        <w:rPr>
          <w:rFonts w:ascii="Aptos Body" w:eastAsia="Times New Roman" w:hAnsi="Aptos Body" w:cs="Times New Roman"/>
          <w:kern w:val="0"/>
          <w:lang w:eastAsia="en-GB"/>
          <w14:ligatures w14:val="none"/>
        </w:rPr>
        <w:t>)</w:t>
      </w:r>
    </w:p>
    <w:p w14:paraId="0FAD5DC6" w14:textId="43807984" w:rsidR="00734E9F" w:rsidRPr="00734E9F" w:rsidRDefault="00734E9F" w:rsidP="00C7093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 Body" w:eastAsia="Times New Roman" w:hAnsi="Aptos Body" w:cs="Times New Roman"/>
          <w:kern w:val="0"/>
          <w:lang w:eastAsia="en-GB"/>
          <w14:ligatures w14:val="none"/>
        </w:rPr>
      </w:pPr>
      <w:r w:rsidRPr="00734E9F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Why:</w:t>
      </w:r>
      <w:r w:rsidRPr="00734E9F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Reduce error loops; immediate, actionable feedback</w:t>
      </w:r>
      <w:r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with close button on textbox</w:t>
      </w:r>
      <w:r w:rsidRPr="00734E9F">
        <w:rPr>
          <w:rFonts w:ascii="Aptos Body" w:eastAsia="Times New Roman" w:hAnsi="Aptos Body" w:cs="Times New Roman"/>
          <w:kern w:val="0"/>
          <w:lang w:eastAsia="en-GB"/>
          <w14:ligatures w14:val="none"/>
        </w:rPr>
        <w:t>.</w:t>
      </w:r>
    </w:p>
    <w:p w14:paraId="08F320EB" w14:textId="622D0629" w:rsidR="00734E9F" w:rsidRPr="00734E9F" w:rsidRDefault="00734E9F" w:rsidP="00C7093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 Body" w:eastAsia="Times New Roman" w:hAnsi="Aptos Body" w:cs="Times New Roman"/>
          <w:kern w:val="0"/>
          <w:lang w:eastAsia="en-GB"/>
          <w14:ligatures w14:val="none"/>
        </w:rPr>
      </w:pPr>
      <w:r w:rsidRPr="00734E9F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Error messaging style:</w:t>
      </w:r>
      <w:r w:rsidRPr="00734E9F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Plain language, specific fix</w:t>
      </w:r>
      <w:r w:rsidR="0074235C">
        <w:rPr>
          <w:rFonts w:ascii="Aptos Body" w:eastAsia="Times New Roman" w:hAnsi="Aptos Body" w:cs="Times New Roman"/>
          <w:kern w:val="0"/>
          <w:lang w:eastAsia="en-GB"/>
          <w14:ligatures w14:val="none"/>
        </w:rPr>
        <w:t>.</w:t>
      </w:r>
    </w:p>
    <w:p w14:paraId="39AB659B" w14:textId="3CB3D3E2" w:rsidR="004956FF" w:rsidRPr="004956FF" w:rsidRDefault="00734E9F" w:rsidP="00C7093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ptos Body" w:eastAsia="Times New Roman" w:hAnsi="Aptos Body" w:cs="Times New Roman"/>
          <w:kern w:val="0"/>
          <w:lang w:eastAsia="en-GB"/>
          <w14:ligatures w14:val="none"/>
        </w:rPr>
      </w:pPr>
      <w:r w:rsidRPr="00734E9F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Internationalization:</w:t>
      </w:r>
      <w:r w:rsidRPr="00734E9F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Phone mask by country</w:t>
      </w:r>
      <w:r w:rsidR="0074235C">
        <w:rPr>
          <w:rFonts w:ascii="Aptos Body" w:eastAsia="Times New Roman" w:hAnsi="Aptos Body" w:cs="Times New Roman"/>
          <w:kern w:val="0"/>
          <w:lang w:eastAsia="en-GB"/>
          <w14:ligatures w14:val="none"/>
        </w:rPr>
        <w:t xml:space="preserve"> code.</w:t>
      </w:r>
    </w:p>
    <w:p w14:paraId="74BC1111" w14:textId="12F9DE7B" w:rsidR="004956FF" w:rsidRPr="004956FF" w:rsidRDefault="004956FF" w:rsidP="004956FF">
      <w:pPr>
        <w:spacing w:before="100" w:beforeAutospacing="1" w:after="100" w:afterAutospacing="1" w:line="240" w:lineRule="auto"/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</w:pPr>
      <w:r w:rsidRPr="004956FF">
        <w:rPr>
          <w:rFonts w:ascii="Aptos Body" w:eastAsia="Times New Roman" w:hAnsi="Aptos Body" w:cs="Times New Roman"/>
          <w:b/>
          <w:bCs/>
          <w:kern w:val="0"/>
          <w:lang w:eastAsia="en-GB"/>
          <w14:ligatures w14:val="none"/>
        </w:rPr>
        <w:t>Accessibility (WCAG 2.1 AA mapping)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56FF" w14:paraId="5A5D53D1" w14:textId="77777777">
        <w:tc>
          <w:tcPr>
            <w:tcW w:w="2765" w:type="dxa"/>
          </w:tcPr>
          <w:p w14:paraId="35147746" w14:textId="032123C1" w:rsidR="004956FF" w:rsidRPr="004956FF" w:rsidRDefault="004956FF" w:rsidP="004956FF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b/>
                <w:bCs/>
                <w:kern w:val="0"/>
                <w:lang w:eastAsia="en-GB"/>
                <w14:ligatures w14:val="none"/>
              </w:rPr>
            </w:pPr>
            <w:r w:rsidRPr="004956FF">
              <w:rPr>
                <w:rFonts w:ascii="Aptos Body" w:eastAsia="Times New Roman" w:hAnsi="Aptos Body" w:cs="Times New Roman"/>
                <w:b/>
                <w:bCs/>
                <w:kern w:val="0"/>
                <w:lang w:eastAsia="en-GB"/>
                <w14:ligatures w14:val="none"/>
              </w:rPr>
              <w:t>WCAG Criterion</w:t>
            </w:r>
          </w:p>
        </w:tc>
        <w:tc>
          <w:tcPr>
            <w:tcW w:w="2765" w:type="dxa"/>
          </w:tcPr>
          <w:p w14:paraId="6D3075A5" w14:textId="56B0DE6C" w:rsidR="004956FF" w:rsidRPr="004956FF" w:rsidRDefault="004956FF" w:rsidP="004956FF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b/>
                <w:bCs/>
                <w:kern w:val="0"/>
                <w:lang w:eastAsia="en-GB"/>
                <w14:ligatures w14:val="none"/>
              </w:rPr>
            </w:pPr>
            <w:r w:rsidRPr="004956FF">
              <w:rPr>
                <w:rFonts w:ascii="Aptos Body" w:eastAsia="Times New Roman" w:hAnsi="Aptos Body" w:cs="Times New Roman"/>
                <w:b/>
                <w:bCs/>
                <w:kern w:val="0"/>
                <w:lang w:eastAsia="en-GB"/>
                <w14:ligatures w14:val="none"/>
              </w:rPr>
              <w:t>What it means for us</w:t>
            </w:r>
          </w:p>
        </w:tc>
        <w:tc>
          <w:tcPr>
            <w:tcW w:w="2766" w:type="dxa"/>
          </w:tcPr>
          <w:p w14:paraId="771E2423" w14:textId="65EFD667" w:rsidR="004956FF" w:rsidRPr="004956FF" w:rsidRDefault="004956FF" w:rsidP="004956FF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b/>
                <w:bCs/>
                <w:kern w:val="0"/>
                <w:lang w:eastAsia="en-GB"/>
                <w14:ligatures w14:val="none"/>
              </w:rPr>
            </w:pPr>
            <w:r w:rsidRPr="004956FF">
              <w:rPr>
                <w:rFonts w:ascii="Aptos Body" w:eastAsia="Times New Roman" w:hAnsi="Aptos Body" w:cs="Times New Roman"/>
                <w:b/>
                <w:bCs/>
                <w:kern w:val="0"/>
                <w:lang w:eastAsia="en-GB"/>
                <w14:ligatures w14:val="none"/>
              </w:rPr>
              <w:t>Design/System mapping</w:t>
            </w:r>
          </w:p>
        </w:tc>
      </w:tr>
      <w:tr w:rsidR="004956FF" w14:paraId="2097F630" w14:textId="77777777">
        <w:tc>
          <w:tcPr>
            <w:tcW w:w="2765" w:type="dxa"/>
          </w:tcPr>
          <w:p w14:paraId="49655191" w14:textId="6CD4EAD1" w:rsidR="004956FF" w:rsidRDefault="004956FF" w:rsidP="004956FF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</w:pPr>
            <w:r w:rsidRPr="004956FF"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>Contrast (AA)</w:t>
            </w:r>
          </w:p>
        </w:tc>
        <w:tc>
          <w:tcPr>
            <w:tcW w:w="2765" w:type="dxa"/>
          </w:tcPr>
          <w:p w14:paraId="4EF6FCF2" w14:textId="32D842F1" w:rsidR="004956FF" w:rsidRDefault="004956FF" w:rsidP="004956FF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</w:pPr>
            <w:r w:rsidRPr="004956FF"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>Text contrast ≥ 4.5:1 (normal), ≥ 3:1 (large</w:t>
            </w:r>
          </w:p>
        </w:tc>
        <w:tc>
          <w:tcPr>
            <w:tcW w:w="2766" w:type="dxa"/>
          </w:tcPr>
          <w:p w14:paraId="74529E83" w14:textId="66AC58EC" w:rsidR="004956FF" w:rsidRDefault="004956FF" w:rsidP="004956FF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</w:pPr>
            <w:r w:rsidRPr="004956FF"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>Primary text on background passes;</w:t>
            </w:r>
          </w:p>
        </w:tc>
      </w:tr>
      <w:tr w:rsidR="004956FF" w14:paraId="38CFB02E" w14:textId="77777777">
        <w:tc>
          <w:tcPr>
            <w:tcW w:w="2765" w:type="dxa"/>
          </w:tcPr>
          <w:p w14:paraId="00CC46D0" w14:textId="192DA326" w:rsidR="004956FF" w:rsidRDefault="004956FF" w:rsidP="004956FF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</w:pPr>
            <w:r w:rsidRPr="004956FF"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>Keyboard</w:t>
            </w:r>
          </w:p>
        </w:tc>
        <w:tc>
          <w:tcPr>
            <w:tcW w:w="2765" w:type="dxa"/>
          </w:tcPr>
          <w:p w14:paraId="37C555F5" w14:textId="24ACFE1F" w:rsidR="004956FF" w:rsidRDefault="004956FF" w:rsidP="004956FF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</w:pPr>
            <w:r w:rsidRPr="004956FF"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>All functionality keyboard accessible</w:t>
            </w:r>
          </w:p>
        </w:tc>
        <w:tc>
          <w:tcPr>
            <w:tcW w:w="2766" w:type="dxa"/>
          </w:tcPr>
          <w:p w14:paraId="287F5AEB" w14:textId="442FCF8A" w:rsidR="004956FF" w:rsidRDefault="004956FF" w:rsidP="004956FF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</w:pPr>
            <w:r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>Designed in a way of</w:t>
            </w:r>
            <w:r w:rsidRPr="004956FF"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 xml:space="preserve"> tab order</w:t>
            </w:r>
          </w:p>
        </w:tc>
      </w:tr>
      <w:tr w:rsidR="00C70931" w14:paraId="23143011" w14:textId="77777777">
        <w:tc>
          <w:tcPr>
            <w:tcW w:w="2765" w:type="dxa"/>
          </w:tcPr>
          <w:p w14:paraId="51139617" w14:textId="0DC79236" w:rsidR="00C70931" w:rsidRPr="004956FF" w:rsidRDefault="00C70931" w:rsidP="00C70931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</w:pPr>
            <w:r w:rsidRPr="00C70931"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>Error Identification</w:t>
            </w:r>
          </w:p>
        </w:tc>
        <w:tc>
          <w:tcPr>
            <w:tcW w:w="2765" w:type="dxa"/>
          </w:tcPr>
          <w:p w14:paraId="7771C8EB" w14:textId="3429410F" w:rsidR="00C70931" w:rsidRPr="004956FF" w:rsidRDefault="00C70931" w:rsidP="00C70931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</w:pPr>
            <w:r w:rsidRPr="00C70931"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>Errors are described to users</w:t>
            </w:r>
          </w:p>
        </w:tc>
        <w:tc>
          <w:tcPr>
            <w:tcW w:w="2766" w:type="dxa"/>
          </w:tcPr>
          <w:p w14:paraId="6335D408" w14:textId="41AEBB15" w:rsidR="00C70931" w:rsidRDefault="00C70931" w:rsidP="00C70931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</w:pPr>
            <w:r w:rsidRPr="00C70931"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>Inline error below field + icon</w:t>
            </w:r>
          </w:p>
        </w:tc>
      </w:tr>
      <w:tr w:rsidR="000E205C" w14:paraId="419A7CF0" w14:textId="77777777">
        <w:tc>
          <w:tcPr>
            <w:tcW w:w="2765" w:type="dxa"/>
          </w:tcPr>
          <w:p w14:paraId="3B401074" w14:textId="7A1D2863" w:rsidR="000E205C" w:rsidRPr="00C70931" w:rsidRDefault="000E205C" w:rsidP="000E205C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</w:pPr>
            <w:r w:rsidRPr="000E205C"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 xml:space="preserve">Labels or </w:t>
            </w:r>
            <w:r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>Placeholder</w:t>
            </w:r>
          </w:p>
        </w:tc>
        <w:tc>
          <w:tcPr>
            <w:tcW w:w="2765" w:type="dxa"/>
          </w:tcPr>
          <w:p w14:paraId="23C414E6" w14:textId="76367C1F" w:rsidR="000E205C" w:rsidRPr="00C70931" w:rsidRDefault="000E205C" w:rsidP="00C70931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</w:pPr>
            <w:r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 xml:space="preserve">Provide interactive label with clear placeholders </w:t>
            </w:r>
          </w:p>
        </w:tc>
        <w:tc>
          <w:tcPr>
            <w:tcW w:w="2766" w:type="dxa"/>
          </w:tcPr>
          <w:p w14:paraId="34627E77" w14:textId="39BFE499" w:rsidR="000E205C" w:rsidRPr="00C70931" w:rsidRDefault="000E205C" w:rsidP="000E205C">
            <w:pPr>
              <w:spacing w:before="100" w:beforeAutospacing="1" w:after="100" w:afterAutospacing="1"/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</w:pPr>
            <w:r w:rsidRPr="000E205C"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t>helper text; no placeholder</w:t>
            </w:r>
            <w:r w:rsidRPr="000E205C">
              <w:rPr>
                <w:rFonts w:ascii="Aptos Body" w:eastAsia="Times New Roman" w:hAnsi="Aptos Body" w:cs="Times New Roman"/>
                <w:kern w:val="0"/>
                <w:lang w:eastAsia="en-GB"/>
                <w14:ligatures w14:val="none"/>
              </w:rPr>
              <w:noBreakHyphen/>
              <w:t>only</w:t>
            </w:r>
          </w:p>
        </w:tc>
      </w:tr>
    </w:tbl>
    <w:p w14:paraId="03AA65FE" w14:textId="4D594515" w:rsidR="004956FF" w:rsidRPr="004956FF" w:rsidRDefault="004956FF" w:rsidP="004956FF">
      <w:pPr>
        <w:spacing w:before="100" w:beforeAutospacing="1" w:after="100" w:afterAutospacing="1" w:line="240" w:lineRule="auto"/>
        <w:rPr>
          <w:rFonts w:ascii="Aptos Body" w:eastAsia="Times New Roman" w:hAnsi="Aptos Body" w:cs="Times New Roman"/>
          <w:kern w:val="0"/>
          <w:lang w:eastAsia="en-GB"/>
          <w14:ligatures w14:val="none"/>
        </w:rPr>
      </w:pPr>
    </w:p>
    <w:p w14:paraId="7DB67B12" w14:textId="77777777" w:rsidR="004956FF" w:rsidRPr="00734E9F" w:rsidRDefault="004956FF" w:rsidP="004956FF">
      <w:pPr>
        <w:spacing w:before="100" w:beforeAutospacing="1" w:after="100" w:afterAutospacing="1" w:line="240" w:lineRule="auto"/>
        <w:rPr>
          <w:rFonts w:ascii="Aptos Body" w:eastAsia="Times New Roman" w:hAnsi="Aptos Body" w:cs="Times New Roman"/>
          <w:kern w:val="0"/>
          <w:lang w:eastAsia="en-GB"/>
          <w14:ligatures w14:val="none"/>
        </w:rPr>
      </w:pPr>
    </w:p>
    <w:p w14:paraId="58FDCAD5" w14:textId="77777777" w:rsidR="00734E9F" w:rsidRPr="00C75575" w:rsidRDefault="00734E9F" w:rsidP="00734E9F">
      <w:pPr>
        <w:spacing w:before="100" w:beforeAutospacing="1" w:after="100" w:afterAutospacing="1" w:line="240" w:lineRule="auto"/>
        <w:rPr>
          <w:rFonts w:ascii="Aptos Body" w:eastAsia="Times New Roman" w:hAnsi="Aptos Body" w:cs="Times New Roman"/>
          <w:kern w:val="0"/>
          <w:lang w:eastAsia="en-GB"/>
          <w14:ligatures w14:val="none"/>
        </w:rPr>
      </w:pPr>
    </w:p>
    <w:p w14:paraId="2289F599" w14:textId="77777777" w:rsidR="00431AE2" w:rsidRPr="00431AE2" w:rsidRDefault="00000000" w:rsidP="00431AE2">
      <w:r>
        <w:pict w14:anchorId="406F3676">
          <v:rect id="_x0000_i1028" style="width:0;height:1.5pt" o:hralign="center" o:hrstd="t" o:hr="t" fillcolor="#a0a0a0" stroked="f"/>
        </w:pict>
      </w:r>
    </w:p>
    <w:p w14:paraId="219FBF52" w14:textId="77777777" w:rsidR="00431AE2" w:rsidRPr="00431AE2" w:rsidRDefault="00431AE2" w:rsidP="00431AE2">
      <w:pPr>
        <w:rPr>
          <w:b/>
          <w:bCs/>
        </w:rPr>
      </w:pPr>
      <w:r w:rsidRPr="00431AE2">
        <w:rPr>
          <w:b/>
          <w:bCs/>
        </w:rPr>
        <w:t>6. User Flow &amp; Interaction Design</w:t>
      </w:r>
    </w:p>
    <w:p w14:paraId="087B689F" w14:textId="77777777" w:rsidR="00431AE2" w:rsidRPr="00431AE2" w:rsidRDefault="00431AE2" w:rsidP="00431AE2">
      <w:pPr>
        <w:numPr>
          <w:ilvl w:val="0"/>
          <w:numId w:val="6"/>
        </w:numPr>
      </w:pPr>
      <w:r w:rsidRPr="00431AE2">
        <w:t>Flow diagram of registration process:</w:t>
      </w:r>
    </w:p>
    <w:p w14:paraId="016963F6" w14:textId="77777777" w:rsidR="00431AE2" w:rsidRPr="00431AE2" w:rsidRDefault="00431AE2" w:rsidP="00431AE2">
      <w:pPr>
        <w:numPr>
          <w:ilvl w:val="1"/>
          <w:numId w:val="6"/>
        </w:numPr>
      </w:pPr>
      <w:r w:rsidRPr="00431AE2">
        <w:t>Landing (Sign Up button)</w:t>
      </w:r>
    </w:p>
    <w:p w14:paraId="432C7513" w14:textId="77777777" w:rsidR="00431AE2" w:rsidRPr="00431AE2" w:rsidRDefault="00431AE2" w:rsidP="00431AE2">
      <w:pPr>
        <w:numPr>
          <w:ilvl w:val="1"/>
          <w:numId w:val="6"/>
        </w:numPr>
      </w:pPr>
      <w:r w:rsidRPr="00431AE2">
        <w:t>Fill in fields (keyboard + touchscreen interactions)</w:t>
      </w:r>
    </w:p>
    <w:p w14:paraId="1B942B8A" w14:textId="1AD9090A" w:rsidR="00431AE2" w:rsidRPr="00431AE2" w:rsidRDefault="00431AE2" w:rsidP="00431AE2">
      <w:pPr>
        <w:numPr>
          <w:ilvl w:val="1"/>
          <w:numId w:val="6"/>
        </w:numPr>
      </w:pPr>
      <w:r w:rsidRPr="00431AE2">
        <w:t>Error handling (invalid</w:t>
      </w:r>
      <w:r w:rsidR="001D0D2C">
        <w:t xml:space="preserve"> input fields like email and phone number</w:t>
      </w:r>
      <w:r w:rsidRPr="00431AE2">
        <w:t>)</w:t>
      </w:r>
    </w:p>
    <w:p w14:paraId="1E571B5C" w14:textId="657A6DE6" w:rsidR="00431AE2" w:rsidRPr="00431AE2" w:rsidRDefault="00431AE2" w:rsidP="00431AE2">
      <w:pPr>
        <w:numPr>
          <w:ilvl w:val="1"/>
          <w:numId w:val="6"/>
        </w:numPr>
      </w:pPr>
      <w:r w:rsidRPr="00431AE2">
        <w:t>Progress indicator (steps</w:t>
      </w:r>
      <w:r w:rsidR="001D0D2C">
        <w:t xml:space="preserve"> for the registration process</w:t>
      </w:r>
      <w:r w:rsidRPr="00431AE2">
        <w:t xml:space="preserve"> or progress bar</w:t>
      </w:r>
      <w:r w:rsidR="001D0D2C">
        <w:t xml:space="preserve"> on the banner design represents auto slide</w:t>
      </w:r>
      <w:r w:rsidRPr="00431AE2">
        <w:t>)</w:t>
      </w:r>
    </w:p>
    <w:p w14:paraId="0EC1642D" w14:textId="77777777" w:rsidR="00431AE2" w:rsidRPr="00431AE2" w:rsidRDefault="00431AE2" w:rsidP="00431AE2">
      <w:pPr>
        <w:numPr>
          <w:ilvl w:val="1"/>
          <w:numId w:val="6"/>
        </w:numPr>
      </w:pPr>
      <w:r w:rsidRPr="00431AE2">
        <w:t>Completion (confirmation message + next step CTA)</w:t>
      </w:r>
    </w:p>
    <w:p w14:paraId="2C2CDE54" w14:textId="29850E51" w:rsidR="00431AE2" w:rsidRPr="00431AE2" w:rsidRDefault="00431AE2" w:rsidP="00431AE2">
      <w:pPr>
        <w:numPr>
          <w:ilvl w:val="0"/>
          <w:numId w:val="6"/>
        </w:numPr>
      </w:pPr>
      <w:r w:rsidRPr="00431AE2">
        <w:t>Accessibility considerations: Tab order, voice-over support.</w:t>
      </w:r>
    </w:p>
    <w:p w14:paraId="5059F709" w14:textId="77777777" w:rsidR="00431AE2" w:rsidRPr="00431AE2" w:rsidRDefault="00000000" w:rsidP="00431AE2">
      <w:r>
        <w:pict w14:anchorId="0589146D">
          <v:rect id="_x0000_i1029" style="width:0;height:1.5pt" o:hralign="center" o:hrstd="t" o:hr="t" fillcolor="#a0a0a0" stroked="f"/>
        </w:pict>
      </w:r>
    </w:p>
    <w:p w14:paraId="2666E8CA" w14:textId="77777777" w:rsidR="00431AE2" w:rsidRPr="00431AE2" w:rsidRDefault="00431AE2" w:rsidP="00431AE2">
      <w:pPr>
        <w:rPr>
          <w:b/>
          <w:bCs/>
        </w:rPr>
      </w:pPr>
      <w:r w:rsidRPr="00431AE2">
        <w:rPr>
          <w:b/>
          <w:bCs/>
        </w:rPr>
        <w:t xml:space="preserve">7. High-Fidelity Screens (UI </w:t>
      </w:r>
      <w:proofErr w:type="spellStart"/>
      <w:r w:rsidRPr="00431AE2">
        <w:rPr>
          <w:b/>
          <w:bCs/>
        </w:rPr>
        <w:t>Mockups</w:t>
      </w:r>
      <w:proofErr w:type="spellEnd"/>
      <w:r w:rsidRPr="00431AE2">
        <w:rPr>
          <w:b/>
          <w:bCs/>
        </w:rPr>
        <w:t>)</w:t>
      </w:r>
    </w:p>
    <w:p w14:paraId="54FD6306" w14:textId="340FC095" w:rsidR="00431AE2" w:rsidRPr="00431AE2" w:rsidRDefault="00431AE2" w:rsidP="00431AE2">
      <w:pPr>
        <w:numPr>
          <w:ilvl w:val="0"/>
          <w:numId w:val="7"/>
        </w:numPr>
      </w:pPr>
      <w:r w:rsidRPr="00431AE2">
        <w:t xml:space="preserve">Final visual designs (with </w:t>
      </w:r>
      <w:proofErr w:type="spellStart"/>
      <w:r w:rsidRPr="00431AE2">
        <w:t>colors</w:t>
      </w:r>
      <w:proofErr w:type="spellEnd"/>
      <w:r w:rsidRPr="00431AE2">
        <w:t>, logos).</w:t>
      </w:r>
    </w:p>
    <w:p w14:paraId="17CCCEA0" w14:textId="01F6DE5C" w:rsidR="00431AE2" w:rsidRPr="00431AE2" w:rsidRDefault="00431AE2" w:rsidP="00431AE2">
      <w:pPr>
        <w:numPr>
          <w:ilvl w:val="0"/>
          <w:numId w:val="7"/>
        </w:numPr>
      </w:pPr>
      <w:r w:rsidRPr="00431AE2">
        <w:t xml:space="preserve">Show </w:t>
      </w:r>
      <w:r w:rsidRPr="00431AE2">
        <w:rPr>
          <w:b/>
          <w:bCs/>
        </w:rPr>
        <w:t xml:space="preserve">desktop + </w:t>
      </w:r>
      <w:r w:rsidR="001D0D2C">
        <w:rPr>
          <w:b/>
          <w:bCs/>
        </w:rPr>
        <w:t>4K UHD Screens</w:t>
      </w:r>
    </w:p>
    <w:p w14:paraId="4402CA64" w14:textId="3CC53785" w:rsidR="009B752E" w:rsidRPr="00431AE2" w:rsidRDefault="00431AE2" w:rsidP="00677229">
      <w:pPr>
        <w:numPr>
          <w:ilvl w:val="0"/>
          <w:numId w:val="7"/>
        </w:numPr>
      </w:pPr>
      <w:r w:rsidRPr="00431AE2">
        <w:t xml:space="preserve">Interactive prototype </w:t>
      </w:r>
      <w:r w:rsidR="001D0D2C">
        <w:t>as Figma file.</w:t>
      </w:r>
      <w:r w:rsidRPr="00431AE2">
        <w:t xml:space="preserve"> </w:t>
      </w:r>
      <w:r w:rsidR="001D0D2C">
        <w:t xml:space="preserve"> </w:t>
      </w:r>
    </w:p>
    <w:p w14:paraId="7F0E3C5B" w14:textId="77777777" w:rsidR="00431AE2" w:rsidRDefault="00000000" w:rsidP="00431AE2">
      <w:r>
        <w:pict w14:anchorId="76E15EFA">
          <v:rect id="_x0000_i1030" style="width:0;height:1.5pt" o:hralign="center" o:hrstd="t" o:hr="t" fillcolor="#a0a0a0" stroked="f"/>
        </w:pict>
      </w:r>
    </w:p>
    <w:p w14:paraId="6C935904" w14:textId="77777777" w:rsidR="00905105" w:rsidRPr="00905105" w:rsidRDefault="00905105" w:rsidP="00905105">
      <w:pPr>
        <w:rPr>
          <w:b/>
          <w:bCs/>
        </w:rPr>
      </w:pPr>
      <w:r>
        <w:t xml:space="preserve">8. </w:t>
      </w:r>
      <w:r w:rsidRPr="00905105">
        <w:rPr>
          <w:b/>
          <w:bCs/>
        </w:rPr>
        <w:t>Design Principles (for this project)</w:t>
      </w:r>
    </w:p>
    <w:p w14:paraId="5EC307C9" w14:textId="77777777" w:rsidR="00905105" w:rsidRPr="00905105" w:rsidRDefault="00905105" w:rsidP="00905105">
      <w:pPr>
        <w:numPr>
          <w:ilvl w:val="0"/>
          <w:numId w:val="9"/>
        </w:numPr>
      </w:pPr>
      <w:r w:rsidRPr="00905105">
        <w:rPr>
          <w:b/>
          <w:bCs/>
        </w:rPr>
        <w:t>Clarity over density</w:t>
      </w:r>
      <w:r w:rsidRPr="00905105">
        <w:t xml:space="preserve"> — fewer fields per step.</w:t>
      </w:r>
    </w:p>
    <w:p w14:paraId="7B0E940A" w14:textId="77777777" w:rsidR="00905105" w:rsidRPr="00905105" w:rsidRDefault="00905105" w:rsidP="00905105">
      <w:pPr>
        <w:numPr>
          <w:ilvl w:val="0"/>
          <w:numId w:val="9"/>
        </w:numPr>
      </w:pPr>
      <w:r w:rsidRPr="00905105">
        <w:rPr>
          <w:b/>
          <w:bCs/>
        </w:rPr>
        <w:t>Progressive disclosure</w:t>
      </w:r>
      <w:r w:rsidRPr="00905105">
        <w:t xml:space="preserve"> — ask only when needed.</w:t>
      </w:r>
    </w:p>
    <w:p w14:paraId="795244A8" w14:textId="1335D610" w:rsidR="00905105" w:rsidRPr="00905105" w:rsidRDefault="00905105" w:rsidP="00905105">
      <w:pPr>
        <w:numPr>
          <w:ilvl w:val="0"/>
          <w:numId w:val="9"/>
        </w:numPr>
      </w:pPr>
      <w:r w:rsidRPr="00905105">
        <w:rPr>
          <w:b/>
          <w:bCs/>
        </w:rPr>
        <w:t>Accessible by default</w:t>
      </w:r>
      <w:r w:rsidRPr="00905105">
        <w:t xml:space="preserve"> — WCAG </w:t>
      </w:r>
      <w:r w:rsidR="000923AC">
        <w:t>2</w:t>
      </w:r>
      <w:r>
        <w:t>.</w:t>
      </w:r>
      <w:r w:rsidR="000923AC">
        <w:t>1</w:t>
      </w:r>
      <w:r w:rsidRPr="00905105">
        <w:t xml:space="preserve"> AA.</w:t>
      </w:r>
    </w:p>
    <w:p w14:paraId="0263C415" w14:textId="16622F18" w:rsidR="00905105" w:rsidRDefault="00905105" w:rsidP="00DC498A">
      <w:pPr>
        <w:numPr>
          <w:ilvl w:val="0"/>
          <w:numId w:val="9"/>
        </w:numPr>
      </w:pPr>
      <w:r w:rsidRPr="00905105">
        <w:rPr>
          <w:b/>
          <w:bCs/>
        </w:rPr>
        <w:t>Trust &amp; privacy</w:t>
      </w:r>
      <w:r w:rsidRPr="00905105">
        <w:t xml:space="preserve"> — explain why each field is needed</w:t>
      </w:r>
    </w:p>
    <w:p w14:paraId="02D8B12A" w14:textId="77777777" w:rsidR="00DA1EBF" w:rsidRDefault="00DA1EBF" w:rsidP="00905105">
      <w:pPr>
        <w:ind w:left="720"/>
      </w:pPr>
    </w:p>
    <w:p w14:paraId="585B2F0A" w14:textId="18E16DBF" w:rsidR="00905105" w:rsidRDefault="00905105" w:rsidP="00905105">
      <w:pPr>
        <w:rPr>
          <w:b/>
          <w:bCs/>
        </w:rPr>
      </w:pPr>
      <w:r>
        <w:rPr>
          <w:b/>
          <w:bCs/>
        </w:rPr>
        <w:t>9</w:t>
      </w:r>
      <w:r w:rsidRPr="00905105">
        <w:t xml:space="preserve">. </w:t>
      </w:r>
      <w:r w:rsidRPr="00905105">
        <w:rPr>
          <w:b/>
          <w:bCs/>
        </w:rPr>
        <w:t>Decision Log (ADR — Architecture/Design Records)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79"/>
        <w:gridCol w:w="1560"/>
        <w:gridCol w:w="1334"/>
        <w:gridCol w:w="1760"/>
        <w:gridCol w:w="1295"/>
        <w:gridCol w:w="1939"/>
      </w:tblGrid>
      <w:tr w:rsidR="00B34468" w14:paraId="4CCE1AB1" w14:textId="77777777" w:rsidTr="00E55523">
        <w:tc>
          <w:tcPr>
            <w:tcW w:w="1179" w:type="dxa"/>
          </w:tcPr>
          <w:p w14:paraId="37DE97AF" w14:textId="65769E6A" w:rsidR="00905105" w:rsidRPr="00905105" w:rsidRDefault="00905105" w:rsidP="00905105">
            <w:pPr>
              <w:rPr>
                <w:b/>
                <w:bCs/>
                <w:sz w:val="20"/>
                <w:szCs w:val="20"/>
              </w:rPr>
            </w:pPr>
            <w:r w:rsidRPr="00905105">
              <w:rPr>
                <w:b/>
                <w:bCs/>
                <w:sz w:val="20"/>
                <w:szCs w:val="20"/>
              </w:rPr>
              <w:t>Decision</w:t>
            </w:r>
          </w:p>
        </w:tc>
        <w:tc>
          <w:tcPr>
            <w:tcW w:w="1560" w:type="dxa"/>
          </w:tcPr>
          <w:p w14:paraId="716DDA54" w14:textId="64D8E947" w:rsidR="00905105" w:rsidRPr="00905105" w:rsidRDefault="00905105" w:rsidP="00905105">
            <w:pPr>
              <w:rPr>
                <w:b/>
                <w:bCs/>
                <w:sz w:val="20"/>
                <w:szCs w:val="20"/>
              </w:rPr>
            </w:pPr>
            <w:r w:rsidRPr="00905105">
              <w:rPr>
                <w:b/>
                <w:bCs/>
                <w:sz w:val="20"/>
                <w:szCs w:val="20"/>
              </w:rPr>
              <w:t>Alternative consideration</w:t>
            </w:r>
          </w:p>
        </w:tc>
        <w:tc>
          <w:tcPr>
            <w:tcW w:w="1334" w:type="dxa"/>
          </w:tcPr>
          <w:p w14:paraId="1E5DCCD7" w14:textId="48FFEB40" w:rsidR="00905105" w:rsidRPr="00905105" w:rsidRDefault="00905105" w:rsidP="00905105">
            <w:pPr>
              <w:rPr>
                <w:b/>
                <w:bCs/>
                <w:sz w:val="20"/>
                <w:szCs w:val="20"/>
              </w:rPr>
            </w:pPr>
            <w:r w:rsidRPr="00905105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760" w:type="dxa"/>
          </w:tcPr>
          <w:p w14:paraId="0F88258E" w14:textId="53EF550C" w:rsidR="00905105" w:rsidRPr="00905105" w:rsidRDefault="00905105" w:rsidP="00905105">
            <w:pPr>
              <w:rPr>
                <w:b/>
                <w:bCs/>
                <w:sz w:val="20"/>
                <w:szCs w:val="20"/>
              </w:rPr>
            </w:pPr>
            <w:r w:rsidRPr="00905105">
              <w:rPr>
                <w:b/>
                <w:bCs/>
                <w:sz w:val="20"/>
                <w:szCs w:val="20"/>
              </w:rPr>
              <w:t>Rationale(why)</w:t>
            </w:r>
          </w:p>
        </w:tc>
        <w:tc>
          <w:tcPr>
            <w:tcW w:w="1295" w:type="dxa"/>
          </w:tcPr>
          <w:p w14:paraId="75157D11" w14:textId="5249A722" w:rsidR="00905105" w:rsidRPr="00905105" w:rsidRDefault="00905105" w:rsidP="00905105">
            <w:pPr>
              <w:rPr>
                <w:b/>
                <w:bCs/>
                <w:sz w:val="20"/>
                <w:szCs w:val="20"/>
              </w:rPr>
            </w:pPr>
            <w:r w:rsidRPr="00905105">
              <w:rPr>
                <w:b/>
                <w:bCs/>
                <w:sz w:val="20"/>
                <w:szCs w:val="20"/>
              </w:rPr>
              <w:t>Evidence</w:t>
            </w:r>
          </w:p>
        </w:tc>
        <w:tc>
          <w:tcPr>
            <w:tcW w:w="1939" w:type="dxa"/>
          </w:tcPr>
          <w:p w14:paraId="6140F767" w14:textId="77777777" w:rsidR="00905105" w:rsidRPr="00905105" w:rsidRDefault="00905105" w:rsidP="00905105">
            <w:pPr>
              <w:rPr>
                <w:b/>
                <w:bCs/>
                <w:sz w:val="20"/>
                <w:szCs w:val="20"/>
              </w:rPr>
            </w:pPr>
            <w:r w:rsidRPr="00905105">
              <w:rPr>
                <w:b/>
                <w:bCs/>
                <w:sz w:val="20"/>
                <w:szCs w:val="20"/>
              </w:rPr>
              <w:t>Impact</w:t>
            </w:r>
          </w:p>
          <w:p w14:paraId="546BF620" w14:textId="132AD075" w:rsidR="00905105" w:rsidRPr="00905105" w:rsidRDefault="00905105" w:rsidP="00905105">
            <w:pPr>
              <w:ind w:right="-1024"/>
              <w:rPr>
                <w:b/>
                <w:bCs/>
                <w:sz w:val="20"/>
                <w:szCs w:val="20"/>
              </w:rPr>
            </w:pPr>
            <w:r w:rsidRPr="00905105">
              <w:rPr>
                <w:b/>
                <w:bCs/>
                <w:sz w:val="20"/>
                <w:szCs w:val="20"/>
              </w:rPr>
              <w:t>(user/Tech)</w:t>
            </w:r>
          </w:p>
        </w:tc>
      </w:tr>
      <w:tr w:rsidR="00B34468" w14:paraId="69639554" w14:textId="77777777" w:rsidTr="00E55523">
        <w:trPr>
          <w:trHeight w:val="1394"/>
        </w:trPr>
        <w:tc>
          <w:tcPr>
            <w:tcW w:w="1179" w:type="dxa"/>
          </w:tcPr>
          <w:p w14:paraId="19E2D5D0" w14:textId="3B6F4650" w:rsidR="00905105" w:rsidRPr="00905105" w:rsidRDefault="00905105" w:rsidP="00905105">
            <w:pPr>
              <w:rPr>
                <w:sz w:val="20"/>
                <w:szCs w:val="20"/>
              </w:rPr>
            </w:pPr>
            <w:r w:rsidRPr="00905105">
              <w:rPr>
                <w:sz w:val="20"/>
                <w:szCs w:val="20"/>
              </w:rPr>
              <w:lastRenderedPageBreak/>
              <w:t>Multi</w:t>
            </w:r>
            <w:r w:rsidRPr="00905105">
              <w:rPr>
                <w:sz w:val="20"/>
                <w:szCs w:val="20"/>
              </w:rPr>
              <w:noBreakHyphen/>
              <w:t>step wizard</w:t>
            </w:r>
          </w:p>
        </w:tc>
        <w:tc>
          <w:tcPr>
            <w:tcW w:w="1560" w:type="dxa"/>
          </w:tcPr>
          <w:p w14:paraId="2E315A6A" w14:textId="724DBB3B" w:rsidR="00905105" w:rsidRPr="00905105" w:rsidRDefault="00905105" w:rsidP="00905105">
            <w:pPr>
              <w:rPr>
                <w:sz w:val="20"/>
                <w:szCs w:val="20"/>
              </w:rPr>
            </w:pPr>
            <w:r w:rsidRPr="00905105">
              <w:rPr>
                <w:sz w:val="20"/>
                <w:szCs w:val="20"/>
              </w:rPr>
              <w:t>Single page, modal</w:t>
            </w:r>
          </w:p>
        </w:tc>
        <w:tc>
          <w:tcPr>
            <w:tcW w:w="1334" w:type="dxa"/>
          </w:tcPr>
          <w:p w14:paraId="366663C8" w14:textId="0B38A911" w:rsidR="00905105" w:rsidRPr="00905105" w:rsidRDefault="00905105" w:rsidP="00905105">
            <w:pPr>
              <w:rPr>
                <w:sz w:val="20"/>
                <w:szCs w:val="20"/>
              </w:rPr>
            </w:pPr>
            <w:r w:rsidRPr="00905105">
              <w:rPr>
                <w:sz w:val="20"/>
                <w:szCs w:val="20"/>
              </w:rPr>
              <w:t>Completion rate, cognitive load</w:t>
            </w:r>
          </w:p>
        </w:tc>
        <w:tc>
          <w:tcPr>
            <w:tcW w:w="1760" w:type="dxa"/>
          </w:tcPr>
          <w:p w14:paraId="110ED03E" w14:textId="44D53BCD" w:rsidR="00905105" w:rsidRPr="00905105" w:rsidRDefault="00905105" w:rsidP="00905105">
            <w:pPr>
              <w:rPr>
                <w:sz w:val="20"/>
                <w:szCs w:val="20"/>
              </w:rPr>
            </w:pPr>
            <w:r w:rsidRPr="00905105">
              <w:rPr>
                <w:sz w:val="20"/>
                <w:szCs w:val="20"/>
              </w:rPr>
              <w:t>Break into 4 steps to reduce abandonment</w:t>
            </w:r>
          </w:p>
        </w:tc>
        <w:tc>
          <w:tcPr>
            <w:tcW w:w="1295" w:type="dxa"/>
          </w:tcPr>
          <w:p w14:paraId="0057932C" w14:textId="4A2270BB" w:rsidR="00905105" w:rsidRPr="00905105" w:rsidRDefault="00905105" w:rsidP="00905105">
            <w:pPr>
              <w:rPr>
                <w:sz w:val="20"/>
                <w:szCs w:val="20"/>
              </w:rPr>
            </w:pPr>
            <w:r w:rsidRPr="00905105">
              <w:rPr>
                <w:sz w:val="20"/>
                <w:szCs w:val="20"/>
              </w:rPr>
              <w:t>Industry benchmarks</w:t>
            </w:r>
          </w:p>
        </w:tc>
        <w:tc>
          <w:tcPr>
            <w:tcW w:w="1939" w:type="dxa"/>
          </w:tcPr>
          <w:p w14:paraId="3AB5BEC0" w14:textId="19479CA2" w:rsidR="00905105" w:rsidRPr="00905105" w:rsidRDefault="00905105" w:rsidP="00905105">
            <w:pPr>
              <w:rPr>
                <w:sz w:val="20"/>
                <w:szCs w:val="20"/>
              </w:rPr>
            </w:pPr>
            <w:r w:rsidRPr="00905105">
              <w:rPr>
                <w:sz w:val="20"/>
                <w:szCs w:val="20"/>
              </w:rPr>
              <w:t>+Clarity, +</w:t>
            </w:r>
            <w:r>
              <w:rPr>
                <w:sz w:val="20"/>
                <w:szCs w:val="20"/>
              </w:rPr>
              <w:t xml:space="preserve">4K UHD </w:t>
            </w:r>
            <w:proofErr w:type="spellStart"/>
            <w:r>
              <w:rPr>
                <w:sz w:val="20"/>
                <w:szCs w:val="20"/>
              </w:rPr>
              <w:t>Sreens</w:t>
            </w:r>
            <w:proofErr w:type="spellEnd"/>
            <w:r w:rsidRPr="00905105">
              <w:rPr>
                <w:sz w:val="20"/>
                <w:szCs w:val="20"/>
              </w:rPr>
              <w:t>,</w:t>
            </w:r>
            <w:r w:rsidR="00DA1EBF">
              <w:rPr>
                <w:sz w:val="20"/>
                <w:szCs w:val="20"/>
              </w:rPr>
              <w:t xml:space="preserve"> usability and accessibility</w:t>
            </w:r>
          </w:p>
        </w:tc>
      </w:tr>
      <w:tr w:rsidR="00B34468" w14:paraId="68FCE522" w14:textId="77777777" w:rsidTr="00E55523">
        <w:tc>
          <w:tcPr>
            <w:tcW w:w="1179" w:type="dxa"/>
          </w:tcPr>
          <w:p w14:paraId="2C64ADFB" w14:textId="491BFE4A" w:rsidR="00905105" w:rsidRPr="00B34468" w:rsidRDefault="00B34468" w:rsidP="00B34468">
            <w:pPr>
              <w:rPr>
                <w:sz w:val="20"/>
                <w:szCs w:val="20"/>
              </w:rPr>
            </w:pPr>
            <w:r w:rsidRPr="00B34468">
              <w:rPr>
                <w:sz w:val="20"/>
                <w:szCs w:val="20"/>
              </w:rPr>
              <w:t xml:space="preserve">Green </w:t>
            </w:r>
            <w:proofErr w:type="spellStart"/>
            <w:r w:rsidRPr="00B34468">
              <w:rPr>
                <w:sz w:val="20"/>
                <w:szCs w:val="20"/>
              </w:rPr>
              <w:t>Color</w:t>
            </w:r>
            <w:proofErr w:type="spellEnd"/>
            <w:r w:rsidRPr="00B34468">
              <w:rPr>
                <w:sz w:val="20"/>
                <w:szCs w:val="20"/>
              </w:rPr>
              <w:t xml:space="preserve"> theme</w:t>
            </w:r>
          </w:p>
        </w:tc>
        <w:tc>
          <w:tcPr>
            <w:tcW w:w="1560" w:type="dxa"/>
          </w:tcPr>
          <w:p w14:paraId="2D733054" w14:textId="0C163B20" w:rsidR="00905105" w:rsidRPr="00B34468" w:rsidRDefault="00B34468" w:rsidP="00905105">
            <w:pPr>
              <w:rPr>
                <w:sz w:val="20"/>
                <w:szCs w:val="20"/>
              </w:rPr>
            </w:pPr>
            <w:r w:rsidRPr="00B34468">
              <w:rPr>
                <w:sz w:val="20"/>
                <w:szCs w:val="20"/>
              </w:rPr>
              <w:t xml:space="preserve">Blue </w:t>
            </w:r>
            <w:proofErr w:type="spellStart"/>
            <w:r w:rsidRPr="00B34468">
              <w:rPr>
                <w:sz w:val="20"/>
                <w:szCs w:val="20"/>
              </w:rPr>
              <w:t>color</w:t>
            </w:r>
            <w:proofErr w:type="spellEnd"/>
            <w:r w:rsidRPr="00B3446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34" w:type="dxa"/>
          </w:tcPr>
          <w:p w14:paraId="3711DE8F" w14:textId="2C97311B" w:rsidR="00905105" w:rsidRPr="00B34468" w:rsidRDefault="00B34468" w:rsidP="00905105">
            <w:pPr>
              <w:rPr>
                <w:sz w:val="20"/>
                <w:szCs w:val="20"/>
              </w:rPr>
            </w:pPr>
            <w:r w:rsidRPr="00B34468">
              <w:rPr>
                <w:sz w:val="20"/>
                <w:szCs w:val="20"/>
              </w:rPr>
              <w:t>Accessibility for all kind of users</w:t>
            </w:r>
          </w:p>
        </w:tc>
        <w:tc>
          <w:tcPr>
            <w:tcW w:w="1760" w:type="dxa"/>
          </w:tcPr>
          <w:p w14:paraId="4393D7D6" w14:textId="6D94C21E" w:rsidR="00905105" w:rsidRPr="00B34468" w:rsidRDefault="00B34468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 represents speed and powerful</w:t>
            </w:r>
          </w:p>
        </w:tc>
        <w:tc>
          <w:tcPr>
            <w:tcW w:w="1295" w:type="dxa"/>
          </w:tcPr>
          <w:p w14:paraId="19CBF5F3" w14:textId="5109ADF9" w:rsidR="00905105" w:rsidRPr="00B34468" w:rsidRDefault="00DA1EBF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Better people with 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blind deficiency </w:t>
            </w:r>
          </w:p>
        </w:tc>
        <w:tc>
          <w:tcPr>
            <w:tcW w:w="1939" w:type="dxa"/>
          </w:tcPr>
          <w:p w14:paraId="01233876" w14:textId="46CA3C7B" w:rsidR="00905105" w:rsidRDefault="00DA1EBF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40A73083" w14:textId="5C682159" w:rsidR="00DA1EBF" w:rsidRPr="00B34468" w:rsidRDefault="00DA1EBF" w:rsidP="00905105">
            <w:pPr>
              <w:rPr>
                <w:sz w:val="20"/>
                <w:szCs w:val="20"/>
              </w:rPr>
            </w:pPr>
          </w:p>
        </w:tc>
      </w:tr>
      <w:tr w:rsidR="00DA1EBF" w14:paraId="69CE83D4" w14:textId="77777777" w:rsidTr="00E55523">
        <w:tc>
          <w:tcPr>
            <w:tcW w:w="1179" w:type="dxa"/>
          </w:tcPr>
          <w:p w14:paraId="75D4954B" w14:textId="2F5DF203" w:rsidR="00DA1EBF" w:rsidRPr="00B34468" w:rsidRDefault="00E97683" w:rsidP="00B34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Wasil – Company name</w:t>
            </w:r>
          </w:p>
        </w:tc>
        <w:tc>
          <w:tcPr>
            <w:tcW w:w="1560" w:type="dxa"/>
          </w:tcPr>
          <w:p w14:paraId="77705F1F" w14:textId="3D2C5A6F" w:rsidR="00DA1EBF" w:rsidRPr="00B34468" w:rsidRDefault="00DA1EBF" w:rsidP="009051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HalaTel</w:t>
            </w:r>
            <w:proofErr w:type="spellEnd"/>
          </w:p>
        </w:tc>
        <w:tc>
          <w:tcPr>
            <w:tcW w:w="1334" w:type="dxa"/>
          </w:tcPr>
          <w:p w14:paraId="2CFE1249" w14:textId="598CDEAD" w:rsidR="00DA1EBF" w:rsidRPr="00B34468" w:rsidRDefault="00DA1EBF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Telecom Company</w:t>
            </w:r>
          </w:p>
        </w:tc>
        <w:tc>
          <w:tcPr>
            <w:tcW w:w="1760" w:type="dxa"/>
          </w:tcPr>
          <w:p w14:paraId="2A105542" w14:textId="2DB8B10F" w:rsidR="00DA1EBF" w:rsidRDefault="00DA1EBF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 be in a single word to pronounce with Arabic word as it based on Emirates</w:t>
            </w:r>
            <w:r w:rsidR="00E55523">
              <w:rPr>
                <w:sz w:val="20"/>
                <w:szCs w:val="20"/>
              </w:rPr>
              <w:t xml:space="preserve">. Meaning of </w:t>
            </w:r>
            <w:proofErr w:type="spellStart"/>
            <w:r w:rsidR="00E55523">
              <w:rPr>
                <w:sz w:val="20"/>
                <w:szCs w:val="20"/>
              </w:rPr>
              <w:t>wasil</w:t>
            </w:r>
            <w:proofErr w:type="spellEnd"/>
            <w:r w:rsidR="00E55523">
              <w:rPr>
                <w:sz w:val="20"/>
                <w:szCs w:val="20"/>
              </w:rPr>
              <w:t xml:space="preserve"> is CONNECTOR</w:t>
            </w:r>
          </w:p>
        </w:tc>
        <w:tc>
          <w:tcPr>
            <w:tcW w:w="1295" w:type="dxa"/>
          </w:tcPr>
          <w:p w14:paraId="4FA39D8B" w14:textId="1FFEE255" w:rsidR="00DA1EBF" w:rsidRDefault="00DA1EBF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the research and studies</w:t>
            </w:r>
          </w:p>
        </w:tc>
        <w:tc>
          <w:tcPr>
            <w:tcW w:w="1939" w:type="dxa"/>
          </w:tcPr>
          <w:p w14:paraId="52DFABCC" w14:textId="77777777" w:rsidR="00DA1EBF" w:rsidRDefault="00DA1EBF" w:rsidP="00905105">
            <w:pPr>
              <w:rPr>
                <w:sz w:val="20"/>
                <w:szCs w:val="20"/>
              </w:rPr>
            </w:pPr>
          </w:p>
        </w:tc>
      </w:tr>
      <w:tr w:rsidR="00DA1EBF" w14:paraId="3C33A2C4" w14:textId="77777777" w:rsidTr="00E55523">
        <w:tc>
          <w:tcPr>
            <w:tcW w:w="1179" w:type="dxa"/>
          </w:tcPr>
          <w:p w14:paraId="5BD851F4" w14:textId="3C3ABAA7" w:rsidR="00DA1EBF" w:rsidRDefault="00E97683" w:rsidP="00B34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Menu</w:t>
            </w:r>
          </w:p>
        </w:tc>
        <w:tc>
          <w:tcPr>
            <w:tcW w:w="1560" w:type="dxa"/>
          </w:tcPr>
          <w:p w14:paraId="14CCDD2D" w14:textId="137DCBA2" w:rsidR="00DA1EBF" w:rsidRDefault="00E97683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link</w:t>
            </w:r>
          </w:p>
        </w:tc>
        <w:tc>
          <w:tcPr>
            <w:tcW w:w="1334" w:type="dxa"/>
          </w:tcPr>
          <w:p w14:paraId="124DD188" w14:textId="39D7703C" w:rsidR="00DA1EBF" w:rsidRDefault="00E97683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Settings for accessibility </w:t>
            </w:r>
          </w:p>
        </w:tc>
        <w:tc>
          <w:tcPr>
            <w:tcW w:w="1760" w:type="dxa"/>
          </w:tcPr>
          <w:p w14:paraId="4E6BFB23" w14:textId="629508A9" w:rsidR="00DA1EBF" w:rsidRDefault="00E97683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could adjust font size, 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 xml:space="preserve"> theme and </w:t>
            </w:r>
            <w:proofErr w:type="gramStart"/>
            <w:r>
              <w:rPr>
                <w:sz w:val="20"/>
                <w:szCs w:val="20"/>
              </w:rPr>
              <w:t>enable  audio</w:t>
            </w:r>
            <w:proofErr w:type="gramEnd"/>
            <w:r>
              <w:rPr>
                <w:sz w:val="20"/>
                <w:szCs w:val="20"/>
              </w:rPr>
              <w:t xml:space="preserve"> to read the page</w:t>
            </w:r>
          </w:p>
        </w:tc>
        <w:tc>
          <w:tcPr>
            <w:tcW w:w="1295" w:type="dxa"/>
          </w:tcPr>
          <w:p w14:paraId="1F8E586A" w14:textId="2C6CEEC4" w:rsidR="00DA1EBF" w:rsidRDefault="00E97683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the research and studies</w:t>
            </w:r>
          </w:p>
        </w:tc>
        <w:tc>
          <w:tcPr>
            <w:tcW w:w="1939" w:type="dxa"/>
          </w:tcPr>
          <w:p w14:paraId="32E2A729" w14:textId="77777777" w:rsidR="00DA1EBF" w:rsidRDefault="00DA1EBF" w:rsidP="00905105">
            <w:pPr>
              <w:rPr>
                <w:sz w:val="20"/>
                <w:szCs w:val="20"/>
              </w:rPr>
            </w:pPr>
          </w:p>
        </w:tc>
      </w:tr>
      <w:tr w:rsidR="00E97683" w14:paraId="0EC2E07D" w14:textId="77777777" w:rsidTr="00E55523">
        <w:tc>
          <w:tcPr>
            <w:tcW w:w="1179" w:type="dxa"/>
          </w:tcPr>
          <w:p w14:paraId="408D90A1" w14:textId="2C539A96" w:rsidR="00E97683" w:rsidRDefault="00E97683" w:rsidP="00B344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Banners</w:t>
            </w:r>
          </w:p>
        </w:tc>
        <w:tc>
          <w:tcPr>
            <w:tcW w:w="1560" w:type="dxa"/>
          </w:tcPr>
          <w:p w14:paraId="11F24828" w14:textId="25A36FA5" w:rsidR="00E97683" w:rsidRDefault="00E97683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 Banner</w:t>
            </w:r>
          </w:p>
        </w:tc>
        <w:tc>
          <w:tcPr>
            <w:tcW w:w="1334" w:type="dxa"/>
          </w:tcPr>
          <w:p w14:paraId="16C6EDF1" w14:textId="413D649E" w:rsidR="00E97683" w:rsidRDefault="00E97683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happily using the service</w:t>
            </w:r>
          </w:p>
        </w:tc>
        <w:tc>
          <w:tcPr>
            <w:tcW w:w="1760" w:type="dxa"/>
          </w:tcPr>
          <w:p w14:paraId="68A2EDFF" w14:textId="11E8AB10" w:rsidR="00E97683" w:rsidRDefault="00E97683" w:rsidP="009051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placed on the right side with auto slide with progress bar.</w:t>
            </w:r>
          </w:p>
        </w:tc>
        <w:tc>
          <w:tcPr>
            <w:tcW w:w="1295" w:type="dxa"/>
          </w:tcPr>
          <w:p w14:paraId="4D91395C" w14:textId="35A4EB5C" w:rsidR="00E97683" w:rsidRDefault="00E97683" w:rsidP="00905105">
            <w:pPr>
              <w:rPr>
                <w:sz w:val="20"/>
                <w:szCs w:val="20"/>
              </w:rPr>
            </w:pPr>
            <w:r w:rsidRPr="00905105">
              <w:rPr>
                <w:sz w:val="20"/>
                <w:szCs w:val="20"/>
              </w:rPr>
              <w:t>Industry benchmarks</w:t>
            </w:r>
            <w:r>
              <w:rPr>
                <w:sz w:val="20"/>
                <w:szCs w:val="20"/>
              </w:rPr>
              <w:t xml:space="preserve"> and prior studies</w:t>
            </w:r>
          </w:p>
        </w:tc>
        <w:tc>
          <w:tcPr>
            <w:tcW w:w="1939" w:type="dxa"/>
          </w:tcPr>
          <w:p w14:paraId="57526393" w14:textId="77777777" w:rsidR="00E97683" w:rsidRDefault="00E97683" w:rsidP="00905105">
            <w:pPr>
              <w:rPr>
                <w:sz w:val="20"/>
                <w:szCs w:val="20"/>
              </w:rPr>
            </w:pPr>
          </w:p>
        </w:tc>
      </w:tr>
      <w:tr w:rsidR="00E97683" w14:paraId="2BD4A578" w14:textId="77777777" w:rsidTr="00E55523">
        <w:tc>
          <w:tcPr>
            <w:tcW w:w="1179" w:type="dxa"/>
          </w:tcPr>
          <w:p w14:paraId="31890149" w14:textId="12A7D6C3" w:rsidR="00E97683" w:rsidRDefault="00E97683" w:rsidP="00E97683">
            <w:pPr>
              <w:rPr>
                <w:sz w:val="20"/>
                <w:szCs w:val="20"/>
              </w:rPr>
            </w:pPr>
            <w:r w:rsidRPr="00E97683">
              <w:rPr>
                <w:sz w:val="20"/>
                <w:szCs w:val="20"/>
              </w:rPr>
              <w:t>Inline validation</w:t>
            </w:r>
          </w:p>
        </w:tc>
        <w:tc>
          <w:tcPr>
            <w:tcW w:w="1560" w:type="dxa"/>
          </w:tcPr>
          <w:p w14:paraId="700324E2" w14:textId="7F9C3FDE" w:rsidR="00E97683" w:rsidRDefault="00E97683" w:rsidP="00E97683">
            <w:pPr>
              <w:rPr>
                <w:sz w:val="20"/>
                <w:szCs w:val="20"/>
              </w:rPr>
            </w:pPr>
            <w:r w:rsidRPr="00E97683">
              <w:rPr>
                <w:sz w:val="20"/>
                <w:szCs w:val="20"/>
              </w:rPr>
              <w:t>On submit</w:t>
            </w:r>
          </w:p>
        </w:tc>
        <w:tc>
          <w:tcPr>
            <w:tcW w:w="1334" w:type="dxa"/>
          </w:tcPr>
          <w:p w14:paraId="43AAEA5D" w14:textId="6E3124CB" w:rsidR="00E97683" w:rsidRDefault="00E97683" w:rsidP="00E97683">
            <w:pPr>
              <w:rPr>
                <w:sz w:val="20"/>
                <w:szCs w:val="20"/>
              </w:rPr>
            </w:pPr>
            <w:r w:rsidRPr="00E97683">
              <w:rPr>
                <w:sz w:val="20"/>
                <w:szCs w:val="20"/>
              </w:rPr>
              <w:t>Clarity, performance</w:t>
            </w:r>
          </w:p>
        </w:tc>
        <w:tc>
          <w:tcPr>
            <w:tcW w:w="1760" w:type="dxa"/>
          </w:tcPr>
          <w:p w14:paraId="0EEDB9CB" w14:textId="5B8F3291" w:rsidR="00E97683" w:rsidRDefault="00E97683" w:rsidP="00E97683">
            <w:pPr>
              <w:rPr>
                <w:sz w:val="20"/>
                <w:szCs w:val="20"/>
              </w:rPr>
            </w:pPr>
            <w:r w:rsidRPr="00E97683">
              <w:rPr>
                <w:sz w:val="20"/>
                <w:szCs w:val="20"/>
              </w:rPr>
              <w:t>Immediate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95" w:type="dxa"/>
          </w:tcPr>
          <w:p w14:paraId="50FD6993" w14:textId="066CD9FD" w:rsidR="00E97683" w:rsidRDefault="00E97683" w:rsidP="00A01AAA">
            <w:pPr>
              <w:rPr>
                <w:sz w:val="20"/>
                <w:szCs w:val="20"/>
              </w:rPr>
            </w:pPr>
            <w:r w:rsidRPr="00905105">
              <w:rPr>
                <w:sz w:val="20"/>
                <w:szCs w:val="20"/>
              </w:rPr>
              <w:t>Industry benchmarks</w:t>
            </w:r>
            <w:r>
              <w:rPr>
                <w:sz w:val="20"/>
                <w:szCs w:val="20"/>
              </w:rPr>
              <w:t xml:space="preserve"> and prior studies</w:t>
            </w:r>
          </w:p>
        </w:tc>
        <w:tc>
          <w:tcPr>
            <w:tcW w:w="1939" w:type="dxa"/>
          </w:tcPr>
          <w:p w14:paraId="24C81B86" w14:textId="77777777" w:rsidR="00E97683" w:rsidRDefault="00E97683" w:rsidP="00A01AAA">
            <w:pPr>
              <w:rPr>
                <w:sz w:val="20"/>
                <w:szCs w:val="20"/>
              </w:rPr>
            </w:pPr>
          </w:p>
        </w:tc>
      </w:tr>
      <w:tr w:rsidR="00E97683" w14:paraId="09B7F001" w14:textId="77777777" w:rsidTr="00E55523">
        <w:tc>
          <w:tcPr>
            <w:tcW w:w="1179" w:type="dxa"/>
          </w:tcPr>
          <w:p w14:paraId="17DCB281" w14:textId="7B57089D" w:rsidR="00E97683" w:rsidRDefault="00E97683" w:rsidP="00E976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  <w:r w:rsidRPr="00E97683">
              <w:rPr>
                <w:sz w:val="20"/>
                <w:szCs w:val="20"/>
              </w:rPr>
              <w:t xml:space="preserve"> selector = searchable dropdown + auto</w:t>
            </w:r>
            <w:r w:rsidRPr="00E97683">
              <w:rPr>
                <w:sz w:val="20"/>
                <w:szCs w:val="20"/>
              </w:rPr>
              <w:noBreakHyphen/>
            </w:r>
            <w:proofErr w:type="spellStart"/>
            <w:r w:rsidRPr="00E97683">
              <w:rPr>
                <w:sz w:val="20"/>
                <w:szCs w:val="20"/>
              </w:rPr>
              <w:t>detec</w:t>
            </w:r>
            <w:proofErr w:type="spellEnd"/>
          </w:p>
        </w:tc>
        <w:tc>
          <w:tcPr>
            <w:tcW w:w="1560" w:type="dxa"/>
          </w:tcPr>
          <w:p w14:paraId="08B8C467" w14:textId="7EE6E3B6" w:rsidR="00E97683" w:rsidRDefault="00E97683" w:rsidP="00E97683">
            <w:pPr>
              <w:rPr>
                <w:sz w:val="20"/>
                <w:szCs w:val="20"/>
              </w:rPr>
            </w:pPr>
            <w:r w:rsidRPr="00E97683">
              <w:rPr>
                <w:sz w:val="20"/>
                <w:szCs w:val="20"/>
              </w:rPr>
              <w:t>Plain dropdown, free text</w:t>
            </w:r>
          </w:p>
        </w:tc>
        <w:tc>
          <w:tcPr>
            <w:tcW w:w="1334" w:type="dxa"/>
          </w:tcPr>
          <w:p w14:paraId="3353461C" w14:textId="3A7B9C9A" w:rsidR="00E97683" w:rsidRDefault="00E55523" w:rsidP="00E55523">
            <w:pPr>
              <w:rPr>
                <w:sz w:val="20"/>
                <w:szCs w:val="20"/>
              </w:rPr>
            </w:pPr>
            <w:r w:rsidRPr="00E55523">
              <w:rPr>
                <w:sz w:val="20"/>
                <w:szCs w:val="20"/>
              </w:rPr>
              <w:t>Speed, error rate,</w:t>
            </w:r>
          </w:p>
        </w:tc>
        <w:tc>
          <w:tcPr>
            <w:tcW w:w="1760" w:type="dxa"/>
          </w:tcPr>
          <w:p w14:paraId="1CB57DD6" w14:textId="31EB29C6" w:rsidR="00E97683" w:rsidRDefault="00E55523" w:rsidP="00E55523">
            <w:pPr>
              <w:rPr>
                <w:sz w:val="20"/>
                <w:szCs w:val="20"/>
              </w:rPr>
            </w:pPr>
            <w:r w:rsidRPr="00E55523">
              <w:rPr>
                <w:sz w:val="20"/>
                <w:szCs w:val="20"/>
              </w:rPr>
              <w:t>Preselect</w:t>
            </w:r>
            <w:r>
              <w:rPr>
                <w:sz w:val="20"/>
                <w:szCs w:val="20"/>
              </w:rPr>
              <w:t xml:space="preserve"> and</w:t>
            </w:r>
            <w:r w:rsidRPr="00E55523">
              <w:rPr>
                <w:sz w:val="20"/>
                <w:szCs w:val="20"/>
              </w:rPr>
              <w:t xml:space="preserve"> search reduces scroll</w:t>
            </w:r>
          </w:p>
        </w:tc>
        <w:tc>
          <w:tcPr>
            <w:tcW w:w="1295" w:type="dxa"/>
          </w:tcPr>
          <w:p w14:paraId="79A9302A" w14:textId="794642E1" w:rsidR="00E97683" w:rsidRDefault="00E55523" w:rsidP="00A01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prior studies</w:t>
            </w:r>
          </w:p>
        </w:tc>
        <w:tc>
          <w:tcPr>
            <w:tcW w:w="1939" w:type="dxa"/>
          </w:tcPr>
          <w:p w14:paraId="6AA9A8A7" w14:textId="77777777" w:rsidR="00E97683" w:rsidRDefault="00E97683" w:rsidP="00A01AAA">
            <w:pPr>
              <w:rPr>
                <w:sz w:val="20"/>
                <w:szCs w:val="20"/>
              </w:rPr>
            </w:pPr>
          </w:p>
        </w:tc>
      </w:tr>
    </w:tbl>
    <w:p w14:paraId="11804C1D" w14:textId="77777777" w:rsidR="00905105" w:rsidRDefault="00905105" w:rsidP="0090510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05105" w14:paraId="68350274" w14:textId="77777777" w:rsidTr="00905105">
        <w:trPr>
          <w:hidden/>
        </w:trPr>
        <w:tc>
          <w:tcPr>
            <w:tcW w:w="1382" w:type="dxa"/>
          </w:tcPr>
          <w:p w14:paraId="0C70598E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2" w:type="dxa"/>
          </w:tcPr>
          <w:p w14:paraId="4D2849D8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1DA5B239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78B2E482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01F54B16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3A4E4836" w14:textId="77777777" w:rsidR="00905105" w:rsidRDefault="00905105" w:rsidP="00905105">
            <w:pPr>
              <w:rPr>
                <w:vanish/>
              </w:rPr>
            </w:pPr>
          </w:p>
        </w:tc>
      </w:tr>
      <w:tr w:rsidR="00905105" w14:paraId="56C22ED8" w14:textId="77777777" w:rsidTr="00905105">
        <w:trPr>
          <w:hidden/>
        </w:trPr>
        <w:tc>
          <w:tcPr>
            <w:tcW w:w="1382" w:type="dxa"/>
          </w:tcPr>
          <w:p w14:paraId="54AC0DE1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2" w:type="dxa"/>
          </w:tcPr>
          <w:p w14:paraId="679D6699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1C75F112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73AE122F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77FC7C53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2C3A61AF" w14:textId="77777777" w:rsidR="00905105" w:rsidRDefault="00905105" w:rsidP="00905105">
            <w:pPr>
              <w:rPr>
                <w:vanish/>
              </w:rPr>
            </w:pPr>
          </w:p>
        </w:tc>
      </w:tr>
      <w:tr w:rsidR="00905105" w14:paraId="4C30061F" w14:textId="77777777" w:rsidTr="00905105">
        <w:trPr>
          <w:hidden/>
        </w:trPr>
        <w:tc>
          <w:tcPr>
            <w:tcW w:w="1382" w:type="dxa"/>
          </w:tcPr>
          <w:p w14:paraId="728BFE1D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2" w:type="dxa"/>
          </w:tcPr>
          <w:p w14:paraId="7FA0A314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509D42E8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3C1C95DF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2FAE72D1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5277777E" w14:textId="77777777" w:rsidR="00905105" w:rsidRDefault="00905105" w:rsidP="00905105">
            <w:pPr>
              <w:rPr>
                <w:vanish/>
              </w:rPr>
            </w:pPr>
          </w:p>
        </w:tc>
      </w:tr>
      <w:tr w:rsidR="00905105" w14:paraId="0C26AE5F" w14:textId="77777777" w:rsidTr="00905105">
        <w:trPr>
          <w:hidden/>
        </w:trPr>
        <w:tc>
          <w:tcPr>
            <w:tcW w:w="1382" w:type="dxa"/>
          </w:tcPr>
          <w:p w14:paraId="6967BBEF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2" w:type="dxa"/>
          </w:tcPr>
          <w:p w14:paraId="4BA1B683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15E38EA4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55E3F541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2544A9FD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563A0D8D" w14:textId="77777777" w:rsidR="00905105" w:rsidRDefault="00905105" w:rsidP="00905105">
            <w:pPr>
              <w:rPr>
                <w:vanish/>
              </w:rPr>
            </w:pPr>
          </w:p>
        </w:tc>
      </w:tr>
      <w:tr w:rsidR="00905105" w14:paraId="084CF69B" w14:textId="77777777" w:rsidTr="00905105">
        <w:trPr>
          <w:hidden/>
        </w:trPr>
        <w:tc>
          <w:tcPr>
            <w:tcW w:w="1382" w:type="dxa"/>
          </w:tcPr>
          <w:p w14:paraId="42FC2550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2" w:type="dxa"/>
          </w:tcPr>
          <w:p w14:paraId="5E304DBF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7E237080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309FCFB8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7DF08B00" w14:textId="77777777" w:rsidR="00905105" w:rsidRDefault="00905105" w:rsidP="00905105">
            <w:pPr>
              <w:rPr>
                <w:vanish/>
              </w:rPr>
            </w:pPr>
          </w:p>
        </w:tc>
        <w:tc>
          <w:tcPr>
            <w:tcW w:w="1383" w:type="dxa"/>
          </w:tcPr>
          <w:p w14:paraId="101171F1" w14:textId="77777777" w:rsidR="00905105" w:rsidRDefault="00905105" w:rsidP="00905105">
            <w:pPr>
              <w:rPr>
                <w:vanish/>
              </w:rPr>
            </w:pPr>
          </w:p>
        </w:tc>
      </w:tr>
    </w:tbl>
    <w:p w14:paraId="4C64195A" w14:textId="77777777" w:rsidR="00905105" w:rsidRPr="00905105" w:rsidRDefault="00905105" w:rsidP="00905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vanish/>
        </w:rPr>
      </w:pPr>
    </w:p>
    <w:p w14:paraId="0BDE2FD6" w14:textId="77777777" w:rsidR="00905105" w:rsidRPr="00905105" w:rsidRDefault="00905105" w:rsidP="00905105"/>
    <w:p w14:paraId="76774A5A" w14:textId="7877FD9F" w:rsidR="009D14AE" w:rsidRPr="00431AE2" w:rsidRDefault="00FA2C13" w:rsidP="00431AE2">
      <w:r w:rsidRPr="00FA2C13">
        <w:t>technical specification</w:t>
      </w:r>
    </w:p>
    <w:p w14:paraId="5CDE2E42" w14:textId="77777777" w:rsidR="00431AE2" w:rsidRDefault="00431AE2" w:rsidP="00603C96"/>
    <w:p w14:paraId="3D35087A" w14:textId="77777777" w:rsidR="009D14AE" w:rsidRDefault="009D14AE" w:rsidP="00603C96"/>
    <w:p w14:paraId="4152E011" w14:textId="77777777" w:rsidR="009D14AE" w:rsidRDefault="009D14AE" w:rsidP="00603C96"/>
    <w:p w14:paraId="58157C3A" w14:textId="28F8F57E" w:rsidR="009D14AE" w:rsidRPr="00603C96" w:rsidRDefault="00905105" w:rsidP="00603C96">
      <w:r>
        <w:t xml:space="preserve"> </w:t>
      </w:r>
      <w:r w:rsidR="009D14AE">
        <w:t xml:space="preserve"> </w:t>
      </w:r>
    </w:p>
    <w:sectPr w:rsidR="009D14AE" w:rsidRPr="00603C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od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6807"/>
    <w:multiLevelType w:val="multilevel"/>
    <w:tmpl w:val="5E68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03E7"/>
    <w:multiLevelType w:val="multilevel"/>
    <w:tmpl w:val="A36C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34C0A"/>
    <w:multiLevelType w:val="multilevel"/>
    <w:tmpl w:val="C85E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35CE"/>
    <w:multiLevelType w:val="multilevel"/>
    <w:tmpl w:val="BDA6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F082A"/>
    <w:multiLevelType w:val="multilevel"/>
    <w:tmpl w:val="EB8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67FC6"/>
    <w:multiLevelType w:val="multilevel"/>
    <w:tmpl w:val="573A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01B73"/>
    <w:multiLevelType w:val="multilevel"/>
    <w:tmpl w:val="7710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54FF4"/>
    <w:multiLevelType w:val="multilevel"/>
    <w:tmpl w:val="23FA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C7931"/>
    <w:multiLevelType w:val="multilevel"/>
    <w:tmpl w:val="2DB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11A0E"/>
    <w:multiLevelType w:val="multilevel"/>
    <w:tmpl w:val="6288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82701"/>
    <w:multiLevelType w:val="multilevel"/>
    <w:tmpl w:val="0FF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E7207"/>
    <w:multiLevelType w:val="multilevel"/>
    <w:tmpl w:val="7C32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312377">
    <w:abstractNumId w:val="9"/>
  </w:num>
  <w:num w:numId="2" w16cid:durableId="2120954400">
    <w:abstractNumId w:val="10"/>
  </w:num>
  <w:num w:numId="3" w16cid:durableId="1603872990">
    <w:abstractNumId w:val="2"/>
  </w:num>
  <w:num w:numId="4" w16cid:durableId="284435994">
    <w:abstractNumId w:val="1"/>
  </w:num>
  <w:num w:numId="5" w16cid:durableId="873229110">
    <w:abstractNumId w:val="11"/>
  </w:num>
  <w:num w:numId="6" w16cid:durableId="208609647">
    <w:abstractNumId w:val="5"/>
  </w:num>
  <w:num w:numId="7" w16cid:durableId="651952349">
    <w:abstractNumId w:val="8"/>
  </w:num>
  <w:num w:numId="8" w16cid:durableId="463809852">
    <w:abstractNumId w:val="6"/>
  </w:num>
  <w:num w:numId="9" w16cid:durableId="152382490">
    <w:abstractNumId w:val="3"/>
  </w:num>
  <w:num w:numId="10" w16cid:durableId="1423067494">
    <w:abstractNumId w:val="0"/>
  </w:num>
  <w:num w:numId="11" w16cid:durableId="32847836">
    <w:abstractNumId w:val="7"/>
  </w:num>
  <w:num w:numId="12" w16cid:durableId="2027100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96"/>
    <w:rsid w:val="000923AC"/>
    <w:rsid w:val="000E205C"/>
    <w:rsid w:val="000E7020"/>
    <w:rsid w:val="001D0D2C"/>
    <w:rsid w:val="0028069B"/>
    <w:rsid w:val="00287E66"/>
    <w:rsid w:val="00361B6F"/>
    <w:rsid w:val="00431AE2"/>
    <w:rsid w:val="00452FD4"/>
    <w:rsid w:val="004956FF"/>
    <w:rsid w:val="00603C96"/>
    <w:rsid w:val="00677229"/>
    <w:rsid w:val="006D2622"/>
    <w:rsid w:val="006F7CC7"/>
    <w:rsid w:val="00705DAE"/>
    <w:rsid w:val="00720704"/>
    <w:rsid w:val="00734E9F"/>
    <w:rsid w:val="0074235C"/>
    <w:rsid w:val="007611CB"/>
    <w:rsid w:val="007D1814"/>
    <w:rsid w:val="008D35C0"/>
    <w:rsid w:val="00905105"/>
    <w:rsid w:val="009B752E"/>
    <w:rsid w:val="009D14AE"/>
    <w:rsid w:val="00A21DD2"/>
    <w:rsid w:val="00B34468"/>
    <w:rsid w:val="00B94492"/>
    <w:rsid w:val="00C70931"/>
    <w:rsid w:val="00C75575"/>
    <w:rsid w:val="00D00824"/>
    <w:rsid w:val="00D01E04"/>
    <w:rsid w:val="00D11DF1"/>
    <w:rsid w:val="00D72087"/>
    <w:rsid w:val="00DA1EBF"/>
    <w:rsid w:val="00DC0EC7"/>
    <w:rsid w:val="00DC498A"/>
    <w:rsid w:val="00E55523"/>
    <w:rsid w:val="00E97683"/>
    <w:rsid w:val="00FA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D081"/>
  <w15:chartTrackingRefBased/>
  <w15:docId w15:val="{B66E8BB7-7148-43EF-A905-F5A4D55F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3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5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755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Mohamed</dc:creator>
  <cp:keywords/>
  <dc:description/>
  <cp:lastModifiedBy>Mohamed Ibrahim Mohamed</cp:lastModifiedBy>
  <cp:revision>19</cp:revision>
  <dcterms:created xsi:type="dcterms:W3CDTF">2025-08-27T06:04:00Z</dcterms:created>
  <dcterms:modified xsi:type="dcterms:W3CDTF">2025-08-27T06:56:00Z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2025-08-25T04:21:19Z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75b69090-2381-40af-a3fd-9e701980a9cc</vt:lpwstr>
  </property>
  <property fmtid="{D5CDD505-2E9C-101B-9397-08002B2CF9AE}" pid="7" name="MSIP_Label_defa4170-0d19-0005-0004-bc88714345d2_ActionId">
    <vt:lpwstr>b578035f-383c-438c-a2d3-5b58a6bc3f5a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