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5D" w:rsidRPr="00765D5D" w:rsidRDefault="00765D5D" w:rsidP="00765D5D">
      <w:pPr>
        <w:jc w:val="center"/>
        <w:rPr>
          <w:b/>
          <w:sz w:val="28"/>
        </w:rPr>
      </w:pPr>
      <w:r w:rsidRPr="00765D5D">
        <w:rPr>
          <w:b/>
          <w:sz w:val="28"/>
        </w:rPr>
        <w:t>Aesthetic valuation of marine landscape, integrating the human infrastructures dimension.</w:t>
      </w:r>
    </w:p>
    <w:p w:rsidR="00B9548F" w:rsidRPr="00B9548F" w:rsidRDefault="00B9548F" w:rsidP="00765D5D">
      <w:pPr>
        <w:jc w:val="both"/>
        <w:rPr>
          <w:rFonts w:cstheme="minorHAnsi"/>
        </w:rPr>
      </w:pPr>
      <w:r w:rsidRPr="00B9548F">
        <w:rPr>
          <w:rFonts w:cstheme="minorHAnsi"/>
          <w:b/>
          <w:bCs/>
          <w:shd w:val="clear" w:color="auto" w:fill="FFFFFF"/>
        </w:rPr>
        <w:t>Aesthetic</w:t>
      </w:r>
      <w:r w:rsidRPr="00B9548F">
        <w:rPr>
          <w:rFonts w:cstheme="minorHAnsi"/>
          <w:shd w:val="clear" w:color="auto" w:fill="FFFFFF"/>
        </w:rPr>
        <w:t> value is the value that an object, event or state of affairs (</w:t>
      </w:r>
      <w:r w:rsidR="00B52527">
        <w:rPr>
          <w:rFonts w:cstheme="minorHAnsi"/>
          <w:shd w:val="clear" w:color="auto" w:fill="FFFFFF"/>
        </w:rPr>
        <w:t xml:space="preserve">i.e. </w:t>
      </w:r>
      <w:r w:rsidRPr="00B9548F">
        <w:rPr>
          <w:rFonts w:cstheme="minorHAnsi"/>
          <w:shd w:val="clear" w:color="auto" w:fill="FFFFFF"/>
        </w:rPr>
        <w:t>the natural environment) possesses in virtue of its capacity to elicit pleasure (positive value) or displeasure (negative value) when appreciated or experienced </w:t>
      </w:r>
      <w:r w:rsidRPr="00B9548F">
        <w:rPr>
          <w:rFonts w:cstheme="minorHAnsi"/>
          <w:b/>
          <w:bCs/>
          <w:shd w:val="clear" w:color="auto" w:fill="FFFFFF"/>
        </w:rPr>
        <w:t>aesthetically.</w:t>
      </w:r>
    </w:p>
    <w:p w:rsidR="00765D5D" w:rsidRDefault="00765D5D" w:rsidP="00765D5D">
      <w:pPr>
        <w:jc w:val="both"/>
      </w:pPr>
      <w:r>
        <w:t xml:space="preserve">In order to </w:t>
      </w:r>
      <w:proofErr w:type="spellStart"/>
      <w:r>
        <w:t>valuate</w:t>
      </w:r>
      <w:proofErr w:type="spellEnd"/>
      <w:r>
        <w:t xml:space="preserve"> the aesthetic of marine landscape we are going to use a perception-based assessment, which is a subjective approach. It focuses on an individual as the perceiving subject with his/her feelings, needs and imagination (Volte et al 2006). The perception-based approach uses choices, rankings or ratings (usually based on photographs) provided by a sample of human respondents (Daniel, 2001). Perception-based assessment results in classification of landscape into three categories: landscape with low, medium and high aesthetic value (Daniel, 2001). Obtaining representative preferences through consulting a sample of at least 30 persons (</w:t>
      </w:r>
      <w:proofErr w:type="spellStart"/>
      <w:r>
        <w:t>Skřivanová</w:t>
      </w:r>
      <w:proofErr w:type="spellEnd"/>
      <w:r>
        <w:t xml:space="preserve"> et al 2010). </w:t>
      </w:r>
    </w:p>
    <w:p w:rsidR="00765D5D" w:rsidRDefault="00765D5D" w:rsidP="00765D5D">
      <w:pPr>
        <w:pStyle w:val="PargrafodaLista"/>
        <w:jc w:val="both"/>
      </w:pPr>
      <w:r>
        <w:t>*We are going to perform two categories: Landscape with low value, landscape with high value.</w:t>
      </w:r>
    </w:p>
    <w:p w:rsidR="00765D5D" w:rsidRDefault="00765D5D" w:rsidP="00765D5D">
      <w:pPr>
        <w:jc w:val="both"/>
      </w:pPr>
      <w:r>
        <w:t xml:space="preserve">The threshold determines if the value meets the criteria against which the assessment is made. Establishing the thresholds and how the threshold is reached is critically important for 'landscape with a high value' and 'landscape with a lower value' aesthetic values. Two thresholds are defined for each attribute. Therefore, 10 attributes with two thresholds = 20 pictures to be compared between them and </w:t>
      </w:r>
      <w:r w:rsidRPr="00765D5D">
        <w:rPr>
          <w:u w:val="single"/>
        </w:rPr>
        <w:t>chose the landscape with the higher value and the landscape with the lowest value</w:t>
      </w:r>
      <w:r>
        <w:t xml:space="preserve">.  </w:t>
      </w:r>
    </w:p>
    <w:p w:rsidR="00765D5D" w:rsidRDefault="00765D5D" w:rsidP="00765D5D">
      <w:pPr>
        <w:jc w:val="both"/>
      </w:pPr>
      <w:r>
        <w:t>Our thresholds are:</w:t>
      </w:r>
    </w:p>
    <w:p w:rsidR="00765D5D" w:rsidRDefault="00765D5D" w:rsidP="00765D5D">
      <w:pPr>
        <w:pStyle w:val="PargrafodaLista"/>
        <w:numPr>
          <w:ilvl w:val="0"/>
          <w:numId w:val="2"/>
        </w:numPr>
        <w:jc w:val="both"/>
      </w:pPr>
      <w:r>
        <w:t>&gt;60% of the picture</w:t>
      </w:r>
    </w:p>
    <w:p w:rsidR="00765D5D" w:rsidRDefault="00765D5D" w:rsidP="00765D5D">
      <w:pPr>
        <w:pStyle w:val="PargrafodaLista"/>
        <w:numPr>
          <w:ilvl w:val="0"/>
          <w:numId w:val="2"/>
        </w:numPr>
        <w:jc w:val="both"/>
      </w:pPr>
      <w:r>
        <w:t>&lt; 40% of the picture</w:t>
      </w:r>
    </w:p>
    <w:p w:rsidR="00765D5D" w:rsidRDefault="00765D5D" w:rsidP="00765D5D">
      <w:pPr>
        <w:jc w:val="both"/>
      </w:pPr>
      <w:r>
        <w:t xml:space="preserve">Attributes to be in the pictures to </w:t>
      </w:r>
      <w:proofErr w:type="spellStart"/>
      <w:r>
        <w:t>asses</w:t>
      </w:r>
      <w:proofErr w:type="spellEnd"/>
      <w:r>
        <w:t xml:space="preserve"> the value of landscapes from coastal intervened areas (likewise seaweed farming aquaculture): Prepare checklist of landscape factors such as visual and non-visual features, seasonal changes, scientific features, human-made features and economic aspects refer in the following list.</w:t>
      </w:r>
    </w:p>
    <w:p w:rsidR="00765D5D" w:rsidRDefault="00765D5D" w:rsidP="00765D5D">
      <w:pPr>
        <w:jc w:val="both"/>
      </w:pPr>
      <w:r>
        <w:t>Attributes: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Topography (high/low)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Wave exposure (high/low)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Human-made structures, urban areas (high/low)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Human-made structures, port areas (high/low)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Coastal substrata (hard/soft)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Coastal biodiversity (high/low)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Coastal habitat biodiversity (high/low)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Coastal habitat patchiness (high/low)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Maritime traffic (high/low)</w:t>
      </w:r>
    </w:p>
    <w:p w:rsidR="00765D5D" w:rsidRDefault="00765D5D" w:rsidP="00765D5D">
      <w:pPr>
        <w:pStyle w:val="PargrafodaLista"/>
        <w:numPr>
          <w:ilvl w:val="0"/>
          <w:numId w:val="3"/>
        </w:numPr>
        <w:jc w:val="both"/>
      </w:pPr>
      <w:r>
        <w:t>Renewable energies presence in the coastal area (high/low)</w:t>
      </w:r>
    </w:p>
    <w:p w:rsidR="00B9548F" w:rsidRDefault="00B9548F" w:rsidP="00765D5D">
      <w:pPr>
        <w:jc w:val="both"/>
      </w:pPr>
    </w:p>
    <w:p w:rsidR="00B9548F" w:rsidRDefault="00B9548F" w:rsidP="00765D5D">
      <w:pPr>
        <w:jc w:val="both"/>
      </w:pPr>
    </w:p>
    <w:p w:rsidR="00765D5D" w:rsidRDefault="00765D5D" w:rsidP="00765D5D">
      <w:pPr>
        <w:jc w:val="both"/>
      </w:pPr>
      <w:r>
        <w:lastRenderedPageBreak/>
        <w:t xml:space="preserve">Some attributes can be mixed and evaluated twice if both pictures capture both attributes whit the two </w:t>
      </w:r>
      <w:r w:rsidR="00B9548F">
        <w:t>differentiated</w:t>
      </w:r>
      <w:r>
        <w:t xml:space="preserve"> thresholds.</w:t>
      </w:r>
    </w:p>
    <w:p w:rsidR="00765D5D" w:rsidRDefault="00765D5D" w:rsidP="00765D5D">
      <w:pPr>
        <w:jc w:val="both"/>
      </w:pPr>
      <w:r>
        <w:t>Example: Port area with renewable energies. Picture 1: &gt;60% port and &lt;40%renewables; Picture 2: &lt;40% port area and &gt;60%renewables</w:t>
      </w:r>
    </w:p>
    <w:p w:rsidR="001F7EDF" w:rsidRDefault="00765D5D" w:rsidP="00765D5D">
      <w:pPr>
        <w:spacing w:line="259" w:lineRule="auto"/>
        <w:jc w:val="both"/>
        <w:rPr>
          <w:b/>
        </w:rPr>
      </w:pPr>
      <w:r w:rsidRPr="001C6BAD">
        <w:rPr>
          <w:b/>
          <w:highlight w:val="yellow"/>
        </w:rPr>
        <w:t>Task: Prepare a Power point presentation with the paired pictures</w:t>
      </w:r>
      <w:r w:rsidRPr="001C6BAD">
        <w:rPr>
          <w:b/>
        </w:rPr>
        <w:t xml:space="preserve"> 10 pairs of pictu</w:t>
      </w:r>
      <w:r w:rsidR="00D1319D" w:rsidRPr="001C6BAD">
        <w:rPr>
          <w:b/>
        </w:rPr>
        <w:t>res covering all the attributes and thresholds.</w:t>
      </w:r>
    </w:p>
    <w:p w:rsidR="001F7EDF" w:rsidRDefault="001F7EDF" w:rsidP="00765D5D">
      <w:pPr>
        <w:spacing w:line="259" w:lineRule="auto"/>
        <w:jc w:val="both"/>
        <w:rPr>
          <w:b/>
        </w:rPr>
      </w:pPr>
    </w:p>
    <w:p w:rsidR="00894C49" w:rsidRPr="00894C49" w:rsidRDefault="00E9071A" w:rsidP="00894C49">
      <w:pPr>
        <w:pStyle w:val="PargrafodaLista"/>
        <w:numPr>
          <w:ilvl w:val="0"/>
          <w:numId w:val="8"/>
        </w:numPr>
        <w:spacing w:line="259" w:lineRule="auto"/>
        <w:ind w:left="284"/>
        <w:jc w:val="both"/>
        <w:rPr>
          <w:b/>
        </w:rPr>
      </w:pPr>
      <w:r w:rsidRPr="00304536">
        <w:rPr>
          <w:b/>
        </w:rPr>
        <w:t xml:space="preserve">Data description: Variables in Columns are </w:t>
      </w:r>
      <w:r w:rsidR="00894C49">
        <w:rPr>
          <w:b/>
        </w:rPr>
        <w:t>as follows</w:t>
      </w:r>
      <w:bookmarkStart w:id="0" w:name="_GoBack"/>
      <w:bookmarkEnd w:id="0"/>
    </w:p>
    <w:p w:rsidR="00E9071A" w:rsidRPr="00E9071A" w:rsidRDefault="00E9071A" w:rsidP="00304536">
      <w:pPr>
        <w:pStyle w:val="PargrafodaLista"/>
        <w:numPr>
          <w:ilvl w:val="0"/>
          <w:numId w:val="7"/>
        </w:numPr>
        <w:spacing w:line="259" w:lineRule="auto"/>
        <w:jc w:val="both"/>
      </w:pPr>
      <w:r w:rsidRPr="00E9071A">
        <w:t>PAIR</w:t>
      </w:r>
      <w:r w:rsidRPr="00E9071A">
        <w:tab/>
      </w:r>
    </w:p>
    <w:p w:rsidR="00E9071A" w:rsidRPr="00E9071A" w:rsidRDefault="00E9071A" w:rsidP="00304536">
      <w:pPr>
        <w:pStyle w:val="PargrafodaLista"/>
        <w:numPr>
          <w:ilvl w:val="0"/>
          <w:numId w:val="7"/>
        </w:numPr>
        <w:spacing w:line="259" w:lineRule="auto"/>
        <w:jc w:val="both"/>
      </w:pPr>
      <w:r w:rsidRPr="00E9071A">
        <w:t>Picture</w:t>
      </w:r>
      <w:r w:rsidRPr="00E9071A">
        <w:tab/>
      </w:r>
      <w:r w:rsidR="00894C49">
        <w:t>number.</w:t>
      </w:r>
    </w:p>
    <w:p w:rsidR="00E9071A" w:rsidRPr="00E9071A" w:rsidRDefault="00E9071A" w:rsidP="00304536">
      <w:pPr>
        <w:pStyle w:val="PargrafodaLista"/>
        <w:numPr>
          <w:ilvl w:val="0"/>
          <w:numId w:val="7"/>
        </w:numPr>
        <w:spacing w:line="259" w:lineRule="auto"/>
        <w:jc w:val="both"/>
      </w:pPr>
      <w:r w:rsidRPr="00E9071A">
        <w:t>A</w:t>
      </w:r>
      <w:r w:rsidR="00894C49">
        <w:t>t</w:t>
      </w:r>
      <w:r w:rsidRPr="00E9071A">
        <w:t>tributes assessed in the picture pairs:</w:t>
      </w:r>
    </w:p>
    <w:p w:rsidR="00E9071A" w:rsidRPr="00E9071A" w:rsidRDefault="00E9071A" w:rsidP="00E9071A">
      <w:pPr>
        <w:pStyle w:val="PargrafodaLista"/>
        <w:numPr>
          <w:ilvl w:val="1"/>
          <w:numId w:val="5"/>
        </w:numPr>
        <w:spacing w:line="259" w:lineRule="auto"/>
        <w:jc w:val="both"/>
      </w:pPr>
      <w:r w:rsidRPr="00E9071A">
        <w:t>Coastal biodiversity</w:t>
      </w:r>
      <w:r w:rsidRPr="00E9071A">
        <w:tab/>
      </w:r>
    </w:p>
    <w:p w:rsidR="00E9071A" w:rsidRPr="00E9071A" w:rsidRDefault="00E9071A" w:rsidP="00E9071A">
      <w:pPr>
        <w:pStyle w:val="PargrafodaLista"/>
        <w:numPr>
          <w:ilvl w:val="1"/>
          <w:numId w:val="5"/>
        </w:numPr>
        <w:spacing w:line="259" w:lineRule="auto"/>
        <w:jc w:val="both"/>
      </w:pPr>
      <w:r w:rsidRPr="00E9071A">
        <w:t>Coastal substrata</w:t>
      </w:r>
      <w:r w:rsidRPr="00E9071A">
        <w:tab/>
      </w:r>
    </w:p>
    <w:p w:rsidR="00E9071A" w:rsidRPr="00E9071A" w:rsidRDefault="00E9071A" w:rsidP="00E9071A">
      <w:pPr>
        <w:pStyle w:val="PargrafodaLista"/>
        <w:numPr>
          <w:ilvl w:val="1"/>
          <w:numId w:val="5"/>
        </w:numPr>
        <w:spacing w:line="259" w:lineRule="auto"/>
        <w:jc w:val="both"/>
      </w:pPr>
      <w:r w:rsidRPr="00E9071A">
        <w:t>Maritime traffic</w:t>
      </w:r>
      <w:r w:rsidRPr="00E9071A">
        <w:tab/>
      </w:r>
    </w:p>
    <w:p w:rsidR="00E9071A" w:rsidRPr="00E9071A" w:rsidRDefault="00E9071A" w:rsidP="00E9071A">
      <w:pPr>
        <w:pStyle w:val="PargrafodaLista"/>
        <w:numPr>
          <w:ilvl w:val="1"/>
          <w:numId w:val="5"/>
        </w:numPr>
        <w:spacing w:line="259" w:lineRule="auto"/>
        <w:jc w:val="both"/>
      </w:pPr>
      <w:r w:rsidRPr="00E9071A">
        <w:t>Port area</w:t>
      </w:r>
      <w:r w:rsidRPr="00E9071A">
        <w:tab/>
      </w:r>
    </w:p>
    <w:p w:rsidR="00E9071A" w:rsidRPr="00E9071A" w:rsidRDefault="00E9071A" w:rsidP="00E9071A">
      <w:pPr>
        <w:pStyle w:val="PargrafodaLista"/>
        <w:numPr>
          <w:ilvl w:val="1"/>
          <w:numId w:val="5"/>
        </w:numPr>
        <w:spacing w:line="259" w:lineRule="auto"/>
        <w:jc w:val="both"/>
      </w:pPr>
      <w:r w:rsidRPr="00E9071A">
        <w:t>Renewable energies/</w:t>
      </w:r>
      <w:r w:rsidR="00894C49" w:rsidRPr="00E9071A">
        <w:t>aquaculture</w:t>
      </w:r>
    </w:p>
    <w:p w:rsidR="00E9071A" w:rsidRPr="00E9071A" w:rsidRDefault="00E9071A" w:rsidP="00E9071A">
      <w:pPr>
        <w:pStyle w:val="PargrafodaLista"/>
        <w:numPr>
          <w:ilvl w:val="1"/>
          <w:numId w:val="5"/>
        </w:numPr>
        <w:spacing w:line="259" w:lineRule="auto"/>
        <w:jc w:val="both"/>
      </w:pPr>
      <w:r w:rsidRPr="00E9071A">
        <w:t>Topography</w:t>
      </w:r>
      <w:r w:rsidRPr="00E9071A">
        <w:tab/>
      </w:r>
    </w:p>
    <w:p w:rsidR="00E9071A" w:rsidRPr="00E9071A" w:rsidRDefault="00E9071A" w:rsidP="00E9071A">
      <w:pPr>
        <w:pStyle w:val="PargrafodaLista"/>
        <w:numPr>
          <w:ilvl w:val="1"/>
          <w:numId w:val="5"/>
        </w:numPr>
        <w:spacing w:line="259" w:lineRule="auto"/>
        <w:jc w:val="both"/>
      </w:pPr>
      <w:r w:rsidRPr="00E9071A">
        <w:t>Urban area</w:t>
      </w:r>
      <w:r w:rsidRPr="00E9071A">
        <w:tab/>
      </w:r>
    </w:p>
    <w:p w:rsidR="00E9071A" w:rsidRPr="00E9071A" w:rsidRDefault="00E9071A" w:rsidP="00E9071A">
      <w:pPr>
        <w:pStyle w:val="PargrafodaLista"/>
        <w:numPr>
          <w:ilvl w:val="1"/>
          <w:numId w:val="5"/>
        </w:numPr>
        <w:spacing w:line="259" w:lineRule="auto"/>
        <w:jc w:val="both"/>
      </w:pPr>
      <w:r w:rsidRPr="00E9071A">
        <w:t>Water</w:t>
      </w:r>
      <w:r w:rsidRPr="00E9071A">
        <w:tab/>
      </w:r>
    </w:p>
    <w:p w:rsidR="00E9071A" w:rsidRDefault="00E9071A" w:rsidP="00E9071A">
      <w:pPr>
        <w:pStyle w:val="PargrafodaLista"/>
        <w:numPr>
          <w:ilvl w:val="1"/>
          <w:numId w:val="5"/>
        </w:numPr>
        <w:spacing w:line="259" w:lineRule="auto"/>
        <w:jc w:val="both"/>
      </w:pPr>
      <w:r w:rsidRPr="00E9071A">
        <w:t>Wave exposure</w:t>
      </w:r>
    </w:p>
    <w:p w:rsidR="00BA3493" w:rsidRDefault="00BA3493" w:rsidP="00894C49">
      <w:pPr>
        <w:pStyle w:val="PargrafodaLista"/>
        <w:numPr>
          <w:ilvl w:val="0"/>
          <w:numId w:val="5"/>
        </w:numPr>
        <w:spacing w:line="259" w:lineRule="auto"/>
        <w:jc w:val="both"/>
      </w:pPr>
      <w:proofErr w:type="spellStart"/>
      <w:r w:rsidRPr="00BA3493">
        <w:t>RespID</w:t>
      </w:r>
      <w:proofErr w:type="spellEnd"/>
      <w:r>
        <w:t xml:space="preserve">: Respondents Id identified by country with the first letter and correlative number as follows: </w:t>
      </w:r>
      <w:proofErr w:type="spellStart"/>
      <w:r w:rsidR="00894C49">
        <w:t>RespChoice</w:t>
      </w:r>
      <w:proofErr w:type="spellEnd"/>
      <w:r w:rsidR="00894C49">
        <w:t xml:space="preserve"> is stated with the confidence they assigned for each picture chosen. It can be translated to </w:t>
      </w:r>
      <w:r w:rsidR="00894C49">
        <w:t>binary code, 1 selected 0 no selected</w:t>
      </w:r>
      <w:r w:rsidR="00894C49">
        <w:t>, later for analysis.</w:t>
      </w:r>
    </w:p>
    <w:p w:rsidR="00BA3493" w:rsidRDefault="00BA3493" w:rsidP="00BA3493">
      <w:pPr>
        <w:pStyle w:val="PargrafodaLista"/>
        <w:numPr>
          <w:ilvl w:val="0"/>
          <w:numId w:val="10"/>
        </w:numPr>
        <w:spacing w:line="259" w:lineRule="auto"/>
        <w:jc w:val="both"/>
      </w:pPr>
      <w:r>
        <w:t>I1-I24: Ireland Respondents</w:t>
      </w:r>
    </w:p>
    <w:p w:rsidR="00BA3493" w:rsidRPr="00E9071A" w:rsidRDefault="00BA3493" w:rsidP="00BA3493">
      <w:pPr>
        <w:pStyle w:val="PargrafodaLista"/>
        <w:numPr>
          <w:ilvl w:val="0"/>
          <w:numId w:val="10"/>
        </w:numPr>
        <w:spacing w:line="259" w:lineRule="auto"/>
        <w:jc w:val="both"/>
      </w:pPr>
      <w:r w:rsidRPr="00E9071A">
        <w:t>P1-P32: Portugal Respondents</w:t>
      </w:r>
    </w:p>
    <w:p w:rsidR="00BA3493" w:rsidRPr="00E9071A" w:rsidRDefault="00BA3493" w:rsidP="00BA3493">
      <w:pPr>
        <w:pStyle w:val="PargrafodaLista"/>
        <w:numPr>
          <w:ilvl w:val="0"/>
          <w:numId w:val="10"/>
        </w:numPr>
        <w:spacing w:line="259" w:lineRule="auto"/>
        <w:jc w:val="both"/>
      </w:pPr>
      <w:r w:rsidRPr="00E9071A">
        <w:t>F1-F26: France Re</w:t>
      </w:r>
      <w:r>
        <w:t>sp</w:t>
      </w:r>
      <w:r w:rsidRPr="00E9071A">
        <w:t>ondents</w:t>
      </w:r>
    </w:p>
    <w:p w:rsidR="00BA3493" w:rsidRPr="00E9071A" w:rsidRDefault="00BA3493" w:rsidP="00BA3493">
      <w:pPr>
        <w:pStyle w:val="PargrafodaLista"/>
        <w:numPr>
          <w:ilvl w:val="0"/>
          <w:numId w:val="10"/>
        </w:numPr>
        <w:spacing w:line="259" w:lineRule="auto"/>
        <w:jc w:val="both"/>
      </w:pPr>
      <w:r w:rsidRPr="00E9071A">
        <w:t>S1-S64: Scotland Respondents</w:t>
      </w:r>
    </w:p>
    <w:p w:rsidR="00BA3493" w:rsidRDefault="00BA3493" w:rsidP="00BA3493">
      <w:pPr>
        <w:pStyle w:val="PargrafodaLista"/>
        <w:numPr>
          <w:ilvl w:val="0"/>
          <w:numId w:val="10"/>
        </w:numPr>
        <w:spacing w:line="259" w:lineRule="auto"/>
        <w:jc w:val="both"/>
      </w:pPr>
      <w:r w:rsidRPr="00E9071A">
        <w:t>N1-N22: Norway respondents</w:t>
      </w:r>
    </w:p>
    <w:p w:rsidR="00894C49" w:rsidRDefault="00894C49" w:rsidP="00894C49">
      <w:pPr>
        <w:pStyle w:val="PargrafodaLista"/>
        <w:spacing w:line="259" w:lineRule="auto"/>
        <w:jc w:val="both"/>
      </w:pPr>
    </w:p>
    <w:p w:rsidR="00894C49" w:rsidRDefault="00894C49" w:rsidP="00BA3493">
      <w:pPr>
        <w:pStyle w:val="PargrafodaLista"/>
        <w:numPr>
          <w:ilvl w:val="0"/>
          <w:numId w:val="5"/>
        </w:numPr>
        <w:spacing w:line="259" w:lineRule="auto"/>
        <w:jc w:val="both"/>
      </w:pPr>
      <w:r>
        <w:t>There is another tab with the characteristic of the respondents by country and sector, and comment they had.</w:t>
      </w:r>
    </w:p>
    <w:p w:rsidR="00BA3493" w:rsidRDefault="00BA3493" w:rsidP="00BA3493">
      <w:pPr>
        <w:pStyle w:val="PargrafodaLista"/>
        <w:numPr>
          <w:ilvl w:val="0"/>
          <w:numId w:val="5"/>
        </w:numPr>
        <w:spacing w:line="259" w:lineRule="auto"/>
        <w:jc w:val="both"/>
      </w:pPr>
      <w:proofErr w:type="spellStart"/>
      <w:r w:rsidRPr="00BA3493">
        <w:t>RespCountry</w:t>
      </w:r>
      <w:proofErr w:type="spellEnd"/>
      <w:r>
        <w:t xml:space="preserve">, Country of the Respondent, or where The Workshop was </w:t>
      </w:r>
      <w:proofErr w:type="gramStart"/>
      <w:r>
        <w:t>held(</w:t>
      </w:r>
      <w:proofErr w:type="gramEnd"/>
      <w:r>
        <w:t>Ireland, Portugal, France, Scotland or Norway).</w:t>
      </w:r>
      <w:r w:rsidRPr="00BA3493">
        <w:tab/>
      </w:r>
    </w:p>
    <w:p w:rsidR="00BA3493" w:rsidRDefault="00BA3493" w:rsidP="00BA3493">
      <w:pPr>
        <w:pStyle w:val="PargrafodaLista"/>
        <w:numPr>
          <w:ilvl w:val="0"/>
          <w:numId w:val="5"/>
        </w:numPr>
        <w:spacing w:line="259" w:lineRule="auto"/>
        <w:jc w:val="both"/>
      </w:pPr>
      <w:proofErr w:type="spellStart"/>
      <w:r>
        <w:t>RespSector</w:t>
      </w:r>
      <w:proofErr w:type="spellEnd"/>
      <w:r>
        <w:t>, which type of Stakeholder they are (producer, Researcher, Manager…)</w:t>
      </w:r>
    </w:p>
    <w:p w:rsidR="00894C49" w:rsidRDefault="00BA3493" w:rsidP="00FE0F08">
      <w:pPr>
        <w:pStyle w:val="PargrafodaLista"/>
        <w:numPr>
          <w:ilvl w:val="0"/>
          <w:numId w:val="5"/>
        </w:numPr>
        <w:spacing w:line="259" w:lineRule="auto"/>
        <w:jc w:val="both"/>
      </w:pPr>
      <w:proofErr w:type="spellStart"/>
      <w:r>
        <w:t>RespConf</w:t>
      </w:r>
      <w:proofErr w:type="spellEnd"/>
      <w:r>
        <w:t xml:space="preserve">; </w:t>
      </w:r>
      <w:r w:rsidR="00894C49">
        <w:t>Overall p</w:t>
      </w:r>
      <w:r>
        <w:t>ercentage of confidence askes to the respondents</w:t>
      </w:r>
      <w:r w:rsidR="00894C49">
        <w:t xml:space="preserve"> on their choice</w:t>
      </w:r>
    </w:p>
    <w:p w:rsidR="00BA3493" w:rsidRPr="00E9071A" w:rsidRDefault="00BA3493" w:rsidP="00FE0F08">
      <w:pPr>
        <w:pStyle w:val="PargrafodaLista"/>
        <w:numPr>
          <w:ilvl w:val="0"/>
          <w:numId w:val="5"/>
        </w:numPr>
        <w:spacing w:line="259" w:lineRule="auto"/>
        <w:jc w:val="both"/>
      </w:pPr>
      <w:r w:rsidRPr="00BA3493">
        <w:t>Comments</w:t>
      </w:r>
      <w:r>
        <w:t>, any comment to address whether to consider or not that replicate. (some respondent ask not to take their response into consideration)</w:t>
      </w:r>
    </w:p>
    <w:p w:rsidR="00304536" w:rsidRDefault="00304536" w:rsidP="00E9071A">
      <w:pPr>
        <w:spacing w:line="259" w:lineRule="auto"/>
        <w:jc w:val="both"/>
        <w:rPr>
          <w:b/>
        </w:rPr>
      </w:pPr>
    </w:p>
    <w:p w:rsidR="00E9071A" w:rsidRPr="00304536" w:rsidRDefault="00E9071A" w:rsidP="00304536">
      <w:pPr>
        <w:pStyle w:val="PargrafodaLista"/>
        <w:numPr>
          <w:ilvl w:val="0"/>
          <w:numId w:val="8"/>
        </w:numPr>
        <w:spacing w:line="259" w:lineRule="auto"/>
        <w:ind w:left="284"/>
        <w:jc w:val="both"/>
        <w:rPr>
          <w:b/>
        </w:rPr>
      </w:pPr>
      <w:r w:rsidRPr="00304536">
        <w:rPr>
          <w:b/>
        </w:rPr>
        <w:t>Data Analysis:</w:t>
      </w:r>
    </w:p>
    <w:p w:rsidR="009C100C" w:rsidRDefault="009C100C" w:rsidP="00304536">
      <w:pPr>
        <w:pStyle w:val="PargrafodaLista"/>
        <w:numPr>
          <w:ilvl w:val="0"/>
          <w:numId w:val="9"/>
        </w:numPr>
        <w:spacing w:line="259" w:lineRule="auto"/>
        <w:jc w:val="both"/>
        <w:rPr>
          <w:b/>
        </w:rPr>
      </w:pPr>
      <w:r w:rsidRPr="00304536">
        <w:rPr>
          <w:b/>
        </w:rPr>
        <w:t>Questions we would like to answer and examples of possible outputs:</w:t>
      </w:r>
    </w:p>
    <w:p w:rsidR="00304536" w:rsidRPr="00304536" w:rsidRDefault="00304536" w:rsidP="00304536">
      <w:pPr>
        <w:pStyle w:val="PargrafodaLista"/>
        <w:numPr>
          <w:ilvl w:val="1"/>
          <w:numId w:val="9"/>
        </w:numPr>
        <w:spacing w:line="259" w:lineRule="auto"/>
        <w:jc w:val="both"/>
      </w:pPr>
      <w:r w:rsidRPr="00304536">
        <w:t>What are the attributes more values? With w</w:t>
      </w:r>
      <w:r>
        <w:t>h</w:t>
      </w:r>
      <w:r w:rsidRPr="00304536">
        <w:t>ich percent of confidence we can affirm that?</w:t>
      </w:r>
    </w:p>
    <w:p w:rsidR="00304536" w:rsidRPr="00304536" w:rsidRDefault="00304536" w:rsidP="00304536">
      <w:pPr>
        <w:pStyle w:val="PargrafodaLista"/>
        <w:numPr>
          <w:ilvl w:val="1"/>
          <w:numId w:val="9"/>
        </w:numPr>
        <w:spacing w:line="259" w:lineRule="auto"/>
        <w:jc w:val="both"/>
      </w:pPr>
      <w:r w:rsidRPr="00304536">
        <w:t>Are there any remarkable differences among countries? Do the attributes cluster somehow?</w:t>
      </w:r>
    </w:p>
    <w:p w:rsidR="00304536" w:rsidRPr="00304536" w:rsidRDefault="00304536" w:rsidP="00304536">
      <w:pPr>
        <w:pStyle w:val="PargrafodaLista"/>
        <w:numPr>
          <w:ilvl w:val="1"/>
          <w:numId w:val="9"/>
        </w:numPr>
        <w:spacing w:line="259" w:lineRule="auto"/>
        <w:jc w:val="both"/>
      </w:pPr>
      <w:r w:rsidRPr="00304536">
        <w:lastRenderedPageBreak/>
        <w:t>Is there a big opposition against human infrastructures?</w:t>
      </w:r>
    </w:p>
    <w:p w:rsidR="00304536" w:rsidRPr="00304536" w:rsidRDefault="00304536" w:rsidP="00304536">
      <w:pPr>
        <w:pStyle w:val="PargrafodaLista"/>
        <w:numPr>
          <w:ilvl w:val="1"/>
          <w:numId w:val="9"/>
        </w:numPr>
        <w:spacing w:line="259" w:lineRule="auto"/>
        <w:jc w:val="both"/>
      </w:pPr>
      <w:r w:rsidRPr="00304536">
        <w:t>Which are the attributes of the most chosen landscape?</w:t>
      </w:r>
    </w:p>
    <w:p w:rsidR="00304536" w:rsidRPr="00304536" w:rsidRDefault="00304536" w:rsidP="00304536">
      <w:pPr>
        <w:pStyle w:val="PargrafodaLista"/>
        <w:numPr>
          <w:ilvl w:val="1"/>
          <w:numId w:val="9"/>
        </w:numPr>
        <w:spacing w:line="259" w:lineRule="auto"/>
        <w:jc w:val="both"/>
      </w:pPr>
      <w:r w:rsidRPr="00304536">
        <w:t>How would it like the perfect landscape for European perceptions?</w:t>
      </w:r>
    </w:p>
    <w:p w:rsidR="00304536" w:rsidRPr="00304536" w:rsidRDefault="00304536" w:rsidP="00304536">
      <w:pPr>
        <w:pStyle w:val="PargrafodaLista"/>
        <w:numPr>
          <w:ilvl w:val="1"/>
          <w:numId w:val="9"/>
        </w:numPr>
        <w:spacing w:line="259" w:lineRule="auto"/>
        <w:jc w:val="both"/>
        <w:rPr>
          <w:b/>
        </w:rPr>
      </w:pPr>
    </w:p>
    <w:p w:rsidR="009C100C" w:rsidRPr="00E9071A" w:rsidRDefault="009C100C" w:rsidP="00E9071A">
      <w:pPr>
        <w:spacing w:line="259" w:lineRule="auto"/>
        <w:jc w:val="both"/>
        <w:rPr>
          <w:b/>
        </w:rPr>
      </w:pPr>
    </w:p>
    <w:p w:rsidR="001F7EDF" w:rsidRDefault="001F7EDF" w:rsidP="00E9071A">
      <w:pPr>
        <w:spacing w:line="259" w:lineRule="auto"/>
        <w:jc w:val="both"/>
      </w:pPr>
      <w:r w:rsidRPr="001F7EDF">
        <w:t xml:space="preserve">(see </w:t>
      </w:r>
      <w:proofErr w:type="spellStart"/>
      <w:r w:rsidRPr="001F7EDF">
        <w:t>Skřivanová</w:t>
      </w:r>
      <w:proofErr w:type="spellEnd"/>
      <w:r w:rsidRPr="001F7EDF">
        <w:t xml:space="preserve"> et al 2010</w:t>
      </w:r>
      <w:r>
        <w:t>).</w:t>
      </w:r>
    </w:p>
    <w:p w:rsidR="00765D5D" w:rsidRPr="001C6BAD" w:rsidRDefault="00765D5D" w:rsidP="00765D5D">
      <w:pPr>
        <w:spacing w:line="259" w:lineRule="auto"/>
        <w:jc w:val="both"/>
        <w:rPr>
          <w:b/>
        </w:rPr>
      </w:pPr>
      <w:r w:rsidRPr="001C6BAD">
        <w:rPr>
          <w:b/>
        </w:rPr>
        <w:br w:type="page"/>
      </w:r>
    </w:p>
    <w:p w:rsidR="00765D5D" w:rsidRDefault="00765D5D" w:rsidP="00765D5D">
      <w:r>
        <w:lastRenderedPageBreak/>
        <w:t>2</w:t>
      </w:r>
      <w:r w:rsidRPr="00E716BE">
        <w:rPr>
          <w:vertAlign w:val="superscript"/>
        </w:rPr>
        <w:t>nd</w:t>
      </w:r>
      <w:r>
        <w:t xml:space="preserve"> SESSION: Aesthetic valuation.</w:t>
      </w:r>
    </w:p>
    <w:p w:rsidR="00765D5D" w:rsidRPr="009C218F" w:rsidRDefault="00765D5D" w:rsidP="00765D5D">
      <w:r w:rsidRPr="009C218F">
        <w:t>Sector _________________________________</w:t>
      </w:r>
    </w:p>
    <w:p w:rsidR="00765D5D" w:rsidRPr="009C218F" w:rsidRDefault="00765D5D" w:rsidP="00765D5D">
      <w:pPr>
        <w:numPr>
          <w:ilvl w:val="0"/>
          <w:numId w:val="4"/>
        </w:numPr>
        <w:suppressAutoHyphens/>
        <w:spacing w:after="0" w:line="240" w:lineRule="auto"/>
      </w:pPr>
      <w:r w:rsidRPr="009C218F">
        <w:t>Take a look at the two pictures</w:t>
      </w:r>
    </w:p>
    <w:p w:rsidR="00765D5D" w:rsidRPr="009C218F" w:rsidRDefault="00765D5D" w:rsidP="00765D5D">
      <w:pPr>
        <w:numPr>
          <w:ilvl w:val="0"/>
          <w:numId w:val="4"/>
        </w:numPr>
        <w:suppressAutoHyphens/>
        <w:spacing w:after="0" w:line="240" w:lineRule="auto"/>
      </w:pPr>
      <w:r w:rsidRPr="009C218F">
        <w:t>Which one would you classify as a high value land/sea-scape?</w:t>
      </w:r>
    </w:p>
    <w:p w:rsidR="00765D5D" w:rsidRPr="009C218F" w:rsidRDefault="00765D5D" w:rsidP="00765D5D">
      <w:pPr>
        <w:numPr>
          <w:ilvl w:val="0"/>
          <w:numId w:val="4"/>
        </w:numPr>
        <w:suppressAutoHyphens/>
        <w:spacing w:after="0" w:line="240" w:lineRule="auto"/>
      </w:pPr>
      <w:r w:rsidRPr="009C218F">
        <w:t>Mark with an X the option you prefer</w:t>
      </w:r>
    </w:p>
    <w:p w:rsidR="00765D5D" w:rsidRDefault="00765D5D" w:rsidP="00765D5D"/>
    <w:tbl>
      <w:tblPr>
        <w:tblW w:w="9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765D5D" w:rsidRPr="009C218F" w:rsidTr="00407D5B">
        <w:trPr>
          <w:trHeight w:val="637"/>
        </w:trPr>
        <w:tc>
          <w:tcPr>
            <w:tcW w:w="303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tcBorders>
              <w:top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pPr>
              <w:jc w:val="center"/>
              <w:rPr>
                <w:b/>
              </w:rPr>
            </w:pPr>
            <w:r w:rsidRPr="009C218F">
              <w:rPr>
                <w:b/>
              </w:rPr>
              <w:t>A</w:t>
            </w:r>
          </w:p>
        </w:tc>
        <w:tc>
          <w:tcPr>
            <w:tcW w:w="3037" w:type="dxa"/>
            <w:tcBorders>
              <w:top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pPr>
              <w:jc w:val="center"/>
              <w:rPr>
                <w:b/>
              </w:rPr>
            </w:pPr>
            <w:r w:rsidRPr="009C218F">
              <w:rPr>
                <w:b/>
              </w:rPr>
              <w:t>B</w:t>
            </w:r>
          </w:p>
        </w:tc>
      </w:tr>
      <w:tr w:rsidR="00765D5D" w:rsidRPr="009C218F" w:rsidTr="00407D5B">
        <w:trPr>
          <w:trHeight w:val="637"/>
        </w:trPr>
        <w:tc>
          <w:tcPr>
            <w:tcW w:w="3037" w:type="dxa"/>
            <w:tcBorders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#1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  <w:tr w:rsidR="00765D5D" w:rsidRPr="009C218F" w:rsidTr="00407D5B">
        <w:trPr>
          <w:trHeight w:val="672"/>
        </w:trPr>
        <w:tc>
          <w:tcPr>
            <w:tcW w:w="3037" w:type="dxa"/>
            <w:tcBorders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  <w:tr w:rsidR="00765D5D" w:rsidRPr="009C218F" w:rsidTr="00407D5B">
        <w:trPr>
          <w:trHeight w:val="637"/>
        </w:trPr>
        <w:tc>
          <w:tcPr>
            <w:tcW w:w="3037" w:type="dxa"/>
            <w:tcBorders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#3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  <w:tr w:rsidR="00765D5D" w:rsidRPr="009C218F" w:rsidTr="00407D5B">
        <w:trPr>
          <w:trHeight w:val="637"/>
        </w:trPr>
        <w:tc>
          <w:tcPr>
            <w:tcW w:w="3037" w:type="dxa"/>
            <w:tcBorders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#4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  <w:tr w:rsidR="00765D5D" w:rsidRPr="009C218F" w:rsidTr="00407D5B">
        <w:trPr>
          <w:trHeight w:val="637"/>
        </w:trPr>
        <w:tc>
          <w:tcPr>
            <w:tcW w:w="3037" w:type="dxa"/>
            <w:tcBorders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#5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  <w:tr w:rsidR="00765D5D" w:rsidRPr="009C218F" w:rsidTr="00407D5B">
        <w:trPr>
          <w:trHeight w:val="637"/>
        </w:trPr>
        <w:tc>
          <w:tcPr>
            <w:tcW w:w="3037" w:type="dxa"/>
            <w:tcBorders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#6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  <w:tr w:rsidR="00765D5D" w:rsidRPr="009C218F" w:rsidTr="00407D5B">
        <w:trPr>
          <w:trHeight w:val="637"/>
        </w:trPr>
        <w:tc>
          <w:tcPr>
            <w:tcW w:w="3037" w:type="dxa"/>
            <w:tcBorders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#7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  <w:tr w:rsidR="00765D5D" w:rsidRPr="009C218F" w:rsidTr="00407D5B">
        <w:trPr>
          <w:trHeight w:val="637"/>
        </w:trPr>
        <w:tc>
          <w:tcPr>
            <w:tcW w:w="3037" w:type="dxa"/>
            <w:tcBorders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#8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  <w:tr w:rsidR="00765D5D" w:rsidRPr="009C218F" w:rsidTr="00407D5B">
        <w:trPr>
          <w:trHeight w:val="637"/>
        </w:trPr>
        <w:tc>
          <w:tcPr>
            <w:tcW w:w="3037" w:type="dxa"/>
            <w:tcBorders>
              <w:left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#9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  <w:tr w:rsidR="00765D5D" w:rsidRPr="009C218F" w:rsidTr="00407D5B">
        <w:trPr>
          <w:trHeight w:val="672"/>
        </w:trPr>
        <w:tc>
          <w:tcPr>
            <w:tcW w:w="303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65D5D" w:rsidRPr="009C218F" w:rsidRDefault="00765D5D" w:rsidP="00407D5B">
            <w:r w:rsidRPr="009C218F">
              <w:t>Picture pair #10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  <w:tc>
          <w:tcPr>
            <w:tcW w:w="3037" w:type="dxa"/>
            <w:shd w:val="clear" w:color="auto" w:fill="auto"/>
            <w:vAlign w:val="center"/>
          </w:tcPr>
          <w:p w:rsidR="00765D5D" w:rsidRPr="009C218F" w:rsidRDefault="00765D5D" w:rsidP="00407D5B"/>
        </w:tc>
      </w:tr>
    </w:tbl>
    <w:p w:rsidR="00765D5D" w:rsidRPr="009C218F" w:rsidRDefault="00765D5D" w:rsidP="00765D5D"/>
    <w:p w:rsidR="00765D5D" w:rsidRDefault="00765D5D" w:rsidP="00765D5D"/>
    <w:p w:rsidR="00765D5D" w:rsidRPr="009C218F" w:rsidRDefault="00765D5D" w:rsidP="00765D5D">
      <w:r w:rsidRPr="009C218F">
        <w:t xml:space="preserve">We know this questions </w:t>
      </w:r>
      <w:proofErr w:type="gramStart"/>
      <w:r w:rsidRPr="009C218F">
        <w:t>is</w:t>
      </w:r>
      <w:proofErr w:type="gramEnd"/>
      <w:r w:rsidRPr="009C218F">
        <w:t xml:space="preserve"> hard, but overall which percentage of confident do you have to </w:t>
      </w:r>
      <w:proofErr w:type="spellStart"/>
      <w:r w:rsidRPr="009C218F">
        <w:t>valuate</w:t>
      </w:r>
      <w:proofErr w:type="spellEnd"/>
      <w:r w:rsidRPr="009C218F">
        <w:t xml:space="preserve"> the land/sea-scape in high or low value?</w:t>
      </w:r>
    </w:p>
    <w:p w:rsidR="00765D5D" w:rsidRPr="009C218F" w:rsidRDefault="00765D5D" w:rsidP="00765D5D">
      <w:pPr>
        <w:jc w:val="center"/>
      </w:pPr>
      <w:r w:rsidRPr="009C218F">
        <w:t>75%</w:t>
      </w:r>
      <w:r w:rsidRPr="009C218F">
        <w:tab/>
      </w:r>
      <w:r w:rsidRPr="009C218F">
        <w:tab/>
        <w:t>85%</w:t>
      </w:r>
      <w:r w:rsidRPr="009C218F">
        <w:tab/>
      </w:r>
      <w:r w:rsidRPr="009C218F">
        <w:tab/>
        <w:t>95%</w:t>
      </w:r>
      <w:r w:rsidRPr="009C218F">
        <w:tab/>
      </w:r>
      <w:r w:rsidRPr="009C218F">
        <w:tab/>
        <w:t>100%</w:t>
      </w:r>
    </w:p>
    <w:p w:rsidR="00765D5D" w:rsidRPr="009C218F" w:rsidRDefault="00765D5D" w:rsidP="00765D5D"/>
    <w:p w:rsidR="00765D5D" w:rsidRPr="009C218F" w:rsidRDefault="00765D5D" w:rsidP="00765D5D">
      <w:r>
        <w:t>Comments</w:t>
      </w:r>
      <w:r w:rsidRPr="009C218F">
        <w:t>:</w:t>
      </w:r>
      <w:r>
        <w:t>__</w:t>
      </w:r>
      <w:r w:rsidRPr="009C218F">
        <w:t>____________________________________________________</w:t>
      </w:r>
      <w:r>
        <w:t>______________</w:t>
      </w:r>
      <w:r w:rsidRPr="009C218F"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</w:t>
      </w:r>
    </w:p>
    <w:p w:rsidR="00F7714F" w:rsidRDefault="00894C49"/>
    <w:sectPr w:rsidR="00F77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0DC"/>
    <w:multiLevelType w:val="hybridMultilevel"/>
    <w:tmpl w:val="0290B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35E07"/>
    <w:multiLevelType w:val="hybridMultilevel"/>
    <w:tmpl w:val="09F677F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4130"/>
    <w:multiLevelType w:val="hybridMultilevel"/>
    <w:tmpl w:val="ED6E1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8187C"/>
    <w:multiLevelType w:val="hybridMultilevel"/>
    <w:tmpl w:val="09CE8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C48D0"/>
    <w:multiLevelType w:val="hybridMultilevel"/>
    <w:tmpl w:val="6DEA1878"/>
    <w:lvl w:ilvl="0" w:tplc="170806E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A34A4"/>
    <w:multiLevelType w:val="hybridMultilevel"/>
    <w:tmpl w:val="59BC16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44D0B"/>
    <w:multiLevelType w:val="hybridMultilevel"/>
    <w:tmpl w:val="80A26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C2861"/>
    <w:multiLevelType w:val="hybridMultilevel"/>
    <w:tmpl w:val="770C6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E618">
      <w:start w:val="3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D4BD8"/>
    <w:multiLevelType w:val="hybridMultilevel"/>
    <w:tmpl w:val="CD00140A"/>
    <w:lvl w:ilvl="0" w:tplc="240AE618">
      <w:start w:val="3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C323A"/>
    <w:multiLevelType w:val="hybridMultilevel"/>
    <w:tmpl w:val="E7EAB80A"/>
    <w:lvl w:ilvl="0" w:tplc="240AE618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5D"/>
    <w:rsid w:val="00051D47"/>
    <w:rsid w:val="000B35CF"/>
    <w:rsid w:val="0015596C"/>
    <w:rsid w:val="001C6BAD"/>
    <w:rsid w:val="001F7EDF"/>
    <w:rsid w:val="002A4452"/>
    <w:rsid w:val="00304536"/>
    <w:rsid w:val="00636324"/>
    <w:rsid w:val="00765D5D"/>
    <w:rsid w:val="00894C49"/>
    <w:rsid w:val="009C100C"/>
    <w:rsid w:val="00B52527"/>
    <w:rsid w:val="00B9548F"/>
    <w:rsid w:val="00BA3493"/>
    <w:rsid w:val="00BB01D9"/>
    <w:rsid w:val="00D1319D"/>
    <w:rsid w:val="00E9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4CE8"/>
  <w15:chartTrackingRefBased/>
  <w15:docId w15:val="{848222DC-C5C0-4A2B-8ACF-151BAB99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D5D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UP</cp:lastModifiedBy>
  <cp:revision>8</cp:revision>
  <dcterms:created xsi:type="dcterms:W3CDTF">2020-04-20T14:26:00Z</dcterms:created>
  <dcterms:modified xsi:type="dcterms:W3CDTF">2020-04-21T17:11:00Z</dcterms:modified>
</cp:coreProperties>
</file>