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40"/>
          <w:szCs w:val="40"/>
        </w:rPr>
      </w:pPr>
      <w:r w:rsidDel="00000000" w:rsidR="00000000" w:rsidRPr="00000000">
        <w:rPr>
          <w:b w:val="1"/>
          <w:sz w:val="40"/>
          <w:szCs w:val="40"/>
          <w:rtl w:val="0"/>
        </w:rPr>
        <w:t xml:space="preserve">Documento descritivo de componentes Bookstore</w:t>
      </w:r>
    </w:p>
    <w:p w:rsidR="00000000" w:rsidDel="00000000" w:rsidP="00000000" w:rsidRDefault="00000000" w:rsidRPr="00000000">
      <w:pPr>
        <w:widowControl w:val="0"/>
        <w:spacing w:line="240" w:lineRule="auto"/>
        <w:contextualSpacing w:val="0"/>
        <w:jc w:val="center"/>
        <w:rPr>
          <w:b w:val="1"/>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8506.0" w:type="dxa"/>
        <w:jc w:val="left"/>
        <w:tblInd w:w="-55.0" w:type="dxa"/>
        <w:tblLayout w:type="fixed"/>
        <w:tblLook w:val="0000"/>
      </w:tblPr>
      <w:tblGrid>
        <w:gridCol w:w="4252"/>
        <w:gridCol w:w="4254"/>
        <w:tblGridChange w:id="0">
          <w:tblGrid>
            <w:gridCol w:w="4252"/>
            <w:gridCol w:w="4254"/>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b w:val="1"/>
                <w:sz w:val="20"/>
                <w:szCs w:val="20"/>
                <w:rtl w:val="0"/>
              </w:rPr>
              <w:t xml:space="preserve">Grupo 03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Nome do Aluno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b w:val="1"/>
                <w:sz w:val="20"/>
                <w:szCs w:val="20"/>
                <w:rtl w:val="0"/>
              </w:rPr>
              <w:t xml:space="preserve">Porcentagem de Participação</w:t>
            </w:r>
            <w:r w:rsidDel="00000000" w:rsidR="00000000" w:rsidRPr="00000000">
              <w:rPr>
                <w:rtl w:val="0"/>
              </w:rPr>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Amanda Paiola</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Diego Costa</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Felipe Rocha</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Jorge Luiz Tavares</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Luiz Henrique Pegoraro</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r>
        <w:tc>
          <w:tcPr>
            <w:tcBorders>
              <w:left w:color="000000" w:space="0" w:sz="4" w:val="single"/>
              <w:bottom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Tiago Eduardo</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100,00%</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bottom w:color="eaecef" w:space="4" w:sz="6" w:val="single"/>
        </w:pBdr>
        <w:spacing w:after="240" w:line="240" w:lineRule="auto"/>
        <w:contextualSpacing w:val="0"/>
        <w:rPr>
          <w:b w:val="1"/>
          <w:sz w:val="28"/>
          <w:szCs w:val="28"/>
        </w:rPr>
      </w:pPr>
      <w:r w:rsidDel="00000000" w:rsidR="00000000" w:rsidRPr="00000000">
        <w:rPr>
          <w:b w:val="1"/>
          <w:rtl w:val="0"/>
        </w:rPr>
        <w:t xml:space="preserve">Catalog-v1 </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Descrição do componente</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smallCaps w:val="0"/>
          <w:strike w:val="0"/>
          <w:color w:val="24292e"/>
          <w:sz w:val="24"/>
          <w:szCs w:val="24"/>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Este componente terá uma interface que lista a estrutura mercadológica cadastrada na Bookstore. Usa NativeQueryLanguage que possibilita a busca e filtragem dos itens.</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Motivação</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smallCaps w:val="0"/>
          <w:strike w:val="0"/>
          <w:color w:val="24292e"/>
          <w:sz w:val="24"/>
          <w:szCs w:val="24"/>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Durante o desenvolvimento de Bookstore, alguma parte pode precisar acessar o catálogo para uso, desde criação de promoções com produtos, categorias e marcas até criação de componentes visuais que focam em um nicho específico de mercado.</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Interfaces</w:t>
      </w:r>
    </w:p>
    <w:p w:rsidR="00000000" w:rsidDel="00000000" w:rsidP="00000000" w:rsidRDefault="00000000" w:rsidRPr="00000000">
      <w:pPr>
        <w:pStyle w:val="Heading3"/>
        <w:numPr>
          <w:ilvl w:val="0"/>
          <w:numId w:val="5"/>
        </w:numPr>
        <w:spacing w:after="240" w:before="360" w:line="240" w:lineRule="auto"/>
        <w:ind w:left="720" w:hanging="360"/>
        <w:contextualSpacing w:val="0"/>
        <w:rPr>
          <w:i w:val="0"/>
          <w:color w:val="404040"/>
        </w:rPr>
      </w:pPr>
      <w:r w:rsidDel="00000000" w:rsidR="00000000" w:rsidRPr="00000000">
        <w:rPr>
          <w:i w:val="0"/>
          <w:color w:val="404040"/>
          <w:rtl w:val="0"/>
        </w:rPr>
        <w:t xml:space="preserve">IConnection</w:t>
      </w:r>
    </w:p>
    <w:p w:rsidR="00000000" w:rsidDel="00000000" w:rsidP="00000000" w:rsidRDefault="00000000" w:rsidRPr="00000000">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40" w:line="240" w:lineRule="auto"/>
        <w:ind w:left="1440" w:right="0" w:hanging="360"/>
        <w:contextualSpacing w:val="1"/>
        <w:jc w:val="left"/>
        <w:rPr>
          <w:i w:val="0"/>
          <w:smallCaps w:val="0"/>
          <w:strike w:val="0"/>
          <w:color w:val="24292e"/>
          <w:shd w:fill="auto" w:val="clear"/>
          <w:vertAlign w:val="baseline"/>
        </w:rPr>
      </w:pPr>
      <w:r w:rsidDel="00000000" w:rsidR="00000000" w:rsidRPr="00000000">
        <w:rPr>
          <w:i w:val="0"/>
          <w:smallCaps w:val="0"/>
          <w:strike w:val="0"/>
          <w:color w:val="24292e"/>
          <w:sz w:val="22"/>
          <w:szCs w:val="22"/>
          <w:u w:val="none"/>
          <w:shd w:fill="auto" w:val="clear"/>
          <w:vertAlign w:val="baseline"/>
          <w:rtl w:val="0"/>
        </w:rPr>
        <w:t xml:space="preserve">SecureConnection connect()</w:t>
      </w:r>
      <w:r w:rsidDel="00000000" w:rsidR="00000000" w:rsidRPr="00000000">
        <w:rPr>
          <w:rtl w:val="0"/>
        </w:rPr>
      </w:r>
    </w:p>
    <w:p w:rsidR="00000000" w:rsidDel="00000000" w:rsidP="00000000" w:rsidRDefault="00000000" w:rsidRPr="00000000">
      <w:pPr>
        <w:pStyle w:val="Heading3"/>
        <w:numPr>
          <w:ilvl w:val="0"/>
          <w:numId w:val="1"/>
        </w:numPr>
        <w:spacing w:after="240" w:before="360" w:line="240" w:lineRule="auto"/>
        <w:ind w:left="720" w:hanging="360"/>
        <w:contextualSpacing w:val="0"/>
        <w:rPr>
          <w:i w:val="0"/>
          <w:color w:val="404040"/>
        </w:rPr>
      </w:pPr>
      <w:r w:rsidDel="00000000" w:rsidR="00000000" w:rsidRPr="00000000">
        <w:rPr>
          <w:i w:val="0"/>
          <w:color w:val="404040"/>
          <w:rtl w:val="0"/>
        </w:rPr>
        <w:t xml:space="preserve">ICatalog</w:t>
      </w:r>
    </w:p>
    <w:p w:rsidR="00000000" w:rsidDel="00000000" w:rsidP="00000000" w:rsidRDefault="00000000" w:rsidRPr="0000000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40" w:line="240" w:lineRule="auto"/>
        <w:ind w:left="1440" w:right="0" w:hanging="360"/>
        <w:contextualSpacing w:val="1"/>
        <w:jc w:val="left"/>
        <w:rPr>
          <w:i w:val="0"/>
          <w:smallCaps w:val="0"/>
          <w:strike w:val="0"/>
          <w:color w:val="24292e"/>
          <w:shd w:fill="auto" w:val="clear"/>
          <w:vertAlign w:val="baseline"/>
        </w:rPr>
      </w:pPr>
      <w:r w:rsidDel="00000000" w:rsidR="00000000" w:rsidRPr="00000000">
        <w:rPr>
          <w:i w:val="0"/>
          <w:smallCaps w:val="0"/>
          <w:strike w:val="0"/>
          <w:color w:val="24292e"/>
          <w:sz w:val="22"/>
          <w:szCs w:val="22"/>
          <w:u w:val="none"/>
          <w:shd w:fill="auto" w:val="clear"/>
          <w:vertAlign w:val="baseline"/>
          <w:rtl w:val="0"/>
        </w:rPr>
        <w:t xml:space="preserve">getAll(String query, int page, int resultPerPage)</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contextualSpacing w:val="1"/>
        <w:jc w:val="left"/>
        <w:rPr>
          <w:i w:val="0"/>
          <w:smallCaps w:val="0"/>
          <w:strike w:val="0"/>
          <w:color w:val="24292e"/>
          <w:shd w:fill="auto" w:val="clear"/>
          <w:vertAlign w:val="baseline"/>
        </w:rPr>
      </w:pPr>
      <w:r w:rsidDel="00000000" w:rsidR="00000000" w:rsidRPr="00000000">
        <w:rPr>
          <w:i w:val="0"/>
          <w:smallCaps w:val="0"/>
          <w:strike w:val="0"/>
          <w:color w:val="24292e"/>
          <w:sz w:val="22"/>
          <w:szCs w:val="22"/>
          <w:u w:val="none"/>
          <w:shd w:fill="auto" w:val="clear"/>
          <w:vertAlign w:val="baseline"/>
          <w:rtl w:val="0"/>
        </w:rPr>
        <w:t xml:space="preserve">getOnlyCategories(String query, int page, int resultPerPage)</w:t>
      </w:r>
    </w:p>
    <w:p w:rsidR="00000000" w:rsidDel="00000000" w:rsidP="00000000" w:rsidRDefault="00000000" w:rsidRPr="00000000">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1440" w:right="0" w:hanging="360"/>
        <w:contextualSpacing w:val="1"/>
        <w:jc w:val="left"/>
        <w:rPr>
          <w:i w:val="0"/>
          <w:smallCaps w:val="0"/>
          <w:strike w:val="0"/>
          <w:color w:val="24292e"/>
          <w:shd w:fill="auto" w:val="clear"/>
          <w:vertAlign w:val="baseline"/>
        </w:rPr>
      </w:pPr>
      <w:r w:rsidDel="00000000" w:rsidR="00000000" w:rsidRPr="00000000">
        <w:rPr>
          <w:i w:val="0"/>
          <w:smallCaps w:val="0"/>
          <w:strike w:val="0"/>
          <w:color w:val="24292e"/>
          <w:sz w:val="22"/>
          <w:szCs w:val="22"/>
          <w:u w:val="none"/>
          <w:shd w:fill="auto" w:val="clear"/>
          <w:vertAlign w:val="baseline"/>
          <w:rtl w:val="0"/>
        </w:rPr>
        <w:t xml:space="preserve">getOnlyOffers(String query, int page, int resultPerPage)</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bookmarkStart w:colFirst="0" w:colLast="0" w:name="_gk5dwrdwdkx" w:id="0"/>
      <w:bookmarkEnd w:id="0"/>
      <w:r w:rsidDel="00000000" w:rsidR="00000000" w:rsidRPr="00000000">
        <w:rPr>
          <w:color w:val="404040"/>
          <w:rtl w:val="0"/>
        </w:rPr>
        <w:t xml:space="preserve">Diagrama</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center"/>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366d6"/>
          <w:sz w:val="24"/>
          <w:szCs w:val="24"/>
          <w:u w:val="none"/>
          <w:shd w:fill="auto" w:val="clear"/>
          <w:vertAlign w:val="baseline"/>
        </w:rPr>
        <w:drawing>
          <wp:inline distB="0" distT="0" distL="0" distR="0">
            <wp:extent cx="2705100" cy="2038350"/>
            <wp:effectExtent b="0" l="0" r="0" t="0"/>
            <wp:docPr descr="Diagrama-Componente" id="1" name="image3.jpg"/>
            <a:graphic>
              <a:graphicData uri="http://schemas.openxmlformats.org/drawingml/2006/picture">
                <pic:pic>
                  <pic:nvPicPr>
                    <pic:cNvPr descr="Diagrama-Componente" id="0" name="image3.jpg"/>
                    <pic:cNvPicPr preferRelativeResize="0"/>
                  </pic:nvPicPr>
                  <pic:blipFill>
                    <a:blip r:embed="rId5"/>
                    <a:srcRect b="0" l="0" r="0" t="0"/>
                    <a:stretch>
                      <a:fillRect/>
                    </a:stretch>
                  </pic:blipFill>
                  <pic:spPr>
                    <a:xfrm>
                      <a:off x="0" y="0"/>
                      <a:ext cx="2705100" cy="2038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eaecef" w:space="4" w:sz="6" w:val="single"/>
        </w:pBdr>
        <w:spacing w:after="240" w:lineRule="auto"/>
        <w:contextualSpacing w:val="0"/>
        <w:rPr>
          <w:b w:val="1"/>
          <w:sz w:val="28"/>
          <w:szCs w:val="28"/>
        </w:rPr>
      </w:pPr>
      <w:r w:rsidDel="00000000" w:rsidR="00000000" w:rsidRPr="00000000">
        <w:rPr>
          <w:b w:val="1"/>
          <w:rtl w:val="0"/>
        </w:rPr>
        <w:t xml:space="preserve">Pagamento por cartão de crédito </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bookmarkStart w:colFirst="0" w:colLast="0" w:name="_gjdgxs" w:id="1"/>
      <w:bookmarkEnd w:id="1"/>
      <w:r w:rsidDel="00000000" w:rsidR="00000000" w:rsidRPr="00000000">
        <w:rPr>
          <w:i w:val="0"/>
          <w:color w:val="404040"/>
          <w:rtl w:val="0"/>
        </w:rPr>
        <w:t xml:space="preserve">Descrição do componente</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smallCaps w:val="0"/>
          <w:strike w:val="0"/>
          <w:color w:val="24292e"/>
          <w:sz w:val="24"/>
          <w:szCs w:val="24"/>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Componente responsável por realizar uma interface de comunicação entre uma aplicação qualquer e um intermediador de pagamentos. Todos os dados são recebidos e retornados via JSON para facilitar a integração com qualquer tipo de aplicação, seja ela Mobile ou Web, independentemente da linguagem utilizada no desenvolvimento, flexibilizando também, os dados retornados pelo intermediador de pagamentos.</w:t>
      </w:r>
    </w:p>
    <w:p w:rsidR="00000000" w:rsidDel="00000000" w:rsidP="00000000" w:rsidRDefault="00000000" w:rsidRPr="00000000">
      <w:pPr>
        <w:pStyle w:val="Heading2"/>
        <w:pBdr>
          <w:bottom w:color="eaecef" w:space="4" w:sz="6" w:val="single"/>
        </w:pBdr>
        <w:spacing w:after="240" w:line="240" w:lineRule="auto"/>
        <w:contextualSpacing w:val="0"/>
        <w:rPr>
          <w:i w:val="1"/>
          <w:color w:val="24292e"/>
        </w:rPr>
      </w:pPr>
      <w:r w:rsidDel="00000000" w:rsidR="00000000" w:rsidRPr="00000000">
        <w:rPr>
          <w:i w:val="0"/>
          <w:color w:val="404040"/>
          <w:rtl w:val="0"/>
        </w:rPr>
        <w:t xml:space="preserve">Motivação</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smallCaps w:val="0"/>
          <w:strike w:val="0"/>
          <w:color w:val="24292e"/>
          <w:sz w:val="24"/>
          <w:szCs w:val="24"/>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Aplicações que necessitam a realização de pagamentos via Cartões de Crédito/Débito via um intermediador de pagamentos.</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Interfaces</w:t>
      </w:r>
    </w:p>
    <w:p w:rsidR="00000000" w:rsidDel="00000000" w:rsidP="00000000" w:rsidRDefault="00000000" w:rsidRPr="00000000">
      <w:pPr>
        <w:pStyle w:val="Heading3"/>
        <w:spacing w:after="240" w:before="360" w:line="240" w:lineRule="auto"/>
        <w:contextualSpacing w:val="0"/>
        <w:rPr>
          <w:i w:val="0"/>
          <w:color w:val="404040"/>
        </w:rPr>
      </w:pPr>
      <w:r w:rsidDel="00000000" w:rsidR="00000000" w:rsidRPr="00000000">
        <w:rPr>
          <w:i w:val="0"/>
          <w:color w:val="404040"/>
          <w:rtl w:val="0"/>
        </w:rPr>
        <w:t xml:space="preserve">Requerida</w:t>
      </w:r>
    </w:p>
    <w:p w:rsidR="00000000" w:rsidDel="00000000" w:rsidP="00000000" w:rsidRDefault="00000000" w:rsidRPr="00000000">
      <w:pPr>
        <w:pStyle w:val="Heading3"/>
        <w:numPr>
          <w:ilvl w:val="0"/>
          <w:numId w:val="4"/>
        </w:numPr>
        <w:spacing w:after="240" w:before="360" w:line="240" w:lineRule="auto"/>
        <w:ind w:left="720" w:hanging="360"/>
        <w:contextualSpacing w:val="0"/>
        <w:rPr>
          <w:i w:val="0"/>
          <w:color w:val="404040"/>
        </w:rPr>
      </w:pPr>
      <w:r w:rsidDel="00000000" w:rsidR="00000000" w:rsidRPr="00000000">
        <w:rPr>
          <w:i w:val="0"/>
          <w:color w:val="404040"/>
          <w:rtl w:val="0"/>
        </w:rPr>
        <w:t xml:space="preserve">IConnection</w:t>
      </w:r>
    </w:p>
    <w:p w:rsidR="00000000" w:rsidDel="00000000" w:rsidP="00000000" w:rsidRDefault="00000000" w:rsidRPr="00000000">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0" w:before="40" w:line="240" w:lineRule="auto"/>
        <w:ind w:left="1440" w:hanging="360"/>
        <w:contextualSpacing w:val="0"/>
        <w:rPr>
          <w:color w:val="24292e"/>
          <w:sz w:val="24"/>
          <w:szCs w:val="24"/>
        </w:rPr>
      </w:pPr>
      <w:r w:rsidDel="00000000" w:rsidR="00000000" w:rsidRPr="00000000">
        <w:rPr>
          <w:color w:val="24292e"/>
          <w:rtl w:val="0"/>
        </w:rPr>
        <w:t xml:space="preserve">SecureConnection connect()</w:t>
      </w:r>
      <w:r w:rsidDel="00000000" w:rsidR="00000000" w:rsidRPr="00000000">
        <w:rPr>
          <w:rtl w:val="0"/>
        </w:rPr>
      </w:r>
    </w:p>
    <w:p w:rsidR="00000000" w:rsidDel="00000000" w:rsidP="00000000" w:rsidRDefault="00000000" w:rsidRPr="00000000">
      <w:pPr>
        <w:pStyle w:val="Heading3"/>
        <w:spacing w:after="240" w:before="360" w:line="240" w:lineRule="auto"/>
        <w:contextualSpacing w:val="0"/>
        <w:rPr>
          <w:i w:val="0"/>
          <w:color w:val="404040"/>
        </w:rPr>
      </w:pPr>
      <w:r w:rsidDel="00000000" w:rsidR="00000000" w:rsidRPr="00000000">
        <w:rPr>
          <w:i w:val="0"/>
          <w:color w:val="404040"/>
          <w:rtl w:val="0"/>
        </w:rPr>
        <w:t xml:space="preserve">Provida</w:t>
      </w:r>
    </w:p>
    <w:p w:rsidR="00000000" w:rsidDel="00000000" w:rsidP="00000000" w:rsidRDefault="00000000" w:rsidRPr="00000000">
      <w:pPr>
        <w:pStyle w:val="Heading3"/>
        <w:numPr>
          <w:ilvl w:val="0"/>
          <w:numId w:val="4"/>
        </w:numPr>
        <w:spacing w:after="240" w:before="360" w:line="240" w:lineRule="auto"/>
        <w:ind w:left="720" w:hanging="360"/>
        <w:contextualSpacing w:val="0"/>
        <w:rPr>
          <w:i w:val="0"/>
          <w:color w:val="404040"/>
        </w:rPr>
      </w:pPr>
      <w:r w:rsidDel="00000000" w:rsidR="00000000" w:rsidRPr="00000000">
        <w:rPr>
          <w:i w:val="0"/>
          <w:color w:val="404040"/>
          <w:rtl w:val="0"/>
        </w:rPr>
        <w:t xml:space="preserve">IExecutePayment</w:t>
      </w:r>
    </w:p>
    <w:p w:rsidR="00000000" w:rsidDel="00000000" w:rsidP="00000000" w:rsidRDefault="00000000" w:rsidRPr="00000000">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20" w:before="40" w:line="240" w:lineRule="auto"/>
        <w:ind w:left="1440" w:hanging="360"/>
        <w:contextualSpacing w:val="0"/>
        <w:rPr>
          <w:color w:val="24292e"/>
          <w:sz w:val="24"/>
          <w:szCs w:val="24"/>
        </w:rPr>
      </w:pPr>
      <w:r w:rsidDel="00000000" w:rsidR="00000000" w:rsidRPr="00000000">
        <w:rPr>
          <w:color w:val="24292e"/>
          <w:rtl w:val="0"/>
        </w:rPr>
        <w:t xml:space="preserve">PaymentTransaction payWithCreditCard(CreditCardInfo card, Order order)</w:t>
      </w:r>
      <w:r w:rsidDel="00000000" w:rsidR="00000000" w:rsidRPr="00000000">
        <w:rPr>
          <w:rtl w:val="0"/>
        </w:rPr>
      </w:r>
    </w:p>
    <w:p w:rsidR="00000000" w:rsidDel="00000000" w:rsidP="00000000" w:rsidRDefault="00000000" w:rsidRPr="00000000">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80" w:before="60" w:line="240" w:lineRule="auto"/>
        <w:ind w:left="1440" w:hanging="360"/>
        <w:contextualSpacing w:val="0"/>
        <w:rPr>
          <w:color w:val="24292e"/>
        </w:rPr>
      </w:pPr>
      <w:r w:rsidDel="00000000" w:rsidR="00000000" w:rsidRPr="00000000">
        <w:rPr>
          <w:color w:val="24292e"/>
          <w:rtl w:val="0"/>
        </w:rPr>
        <w:t xml:space="preserve">PaymentTransaction payWithCreditCard(CreditCardInfo card, Consortium order)</w:t>
      </w:r>
    </w:p>
    <w:p w:rsidR="00000000" w:rsidDel="00000000" w:rsidP="00000000" w:rsidRDefault="00000000" w:rsidRPr="00000000">
      <w:pPr>
        <w:pStyle w:val="Heading2"/>
        <w:pBdr>
          <w:bottom w:color="eaecef" w:space="4" w:sz="6" w:val="single"/>
        </w:pBdr>
        <w:spacing w:after="240" w:lineRule="auto"/>
        <w:contextualSpacing w:val="0"/>
        <w:rPr>
          <w:i w:val="0"/>
          <w:color w:val="404040"/>
        </w:rPr>
      </w:pPr>
      <w:r w:rsidDel="00000000" w:rsidR="00000000" w:rsidRPr="00000000">
        <w:rPr>
          <w:i w:val="0"/>
          <w:color w:val="404040"/>
          <w:rtl w:val="0"/>
        </w:rPr>
        <w:t xml:space="preserve">Diagrama</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center"/>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366d6"/>
          <w:sz w:val="24"/>
          <w:szCs w:val="24"/>
          <w:u w:val="none"/>
          <w:shd w:fill="auto" w:val="clear"/>
          <w:vertAlign w:val="baseline"/>
        </w:rPr>
        <w:drawing>
          <wp:inline distB="0" distT="0" distL="0" distR="0">
            <wp:extent cx="2809875" cy="2038350"/>
            <wp:effectExtent b="0" l="0" r="0" t="0"/>
            <wp:docPr descr="Diagrama-Componente" id="3" name="image6.jpg"/>
            <a:graphic>
              <a:graphicData uri="http://schemas.openxmlformats.org/drawingml/2006/picture">
                <pic:pic>
                  <pic:nvPicPr>
                    <pic:cNvPr descr="Diagrama-Componente" id="0" name="image6.jpg"/>
                    <pic:cNvPicPr preferRelativeResize="0"/>
                  </pic:nvPicPr>
                  <pic:blipFill>
                    <a:blip r:embed="rId6"/>
                    <a:srcRect b="0" l="0" r="0" t="0"/>
                    <a:stretch>
                      <a:fillRect/>
                    </a:stretch>
                  </pic:blipFill>
                  <pic:spPr>
                    <a:xfrm>
                      <a:off x="0" y="0"/>
                      <a:ext cx="2809875" cy="2038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center"/>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pBdr>
          <w:bottom w:color="eaecef" w:space="4" w:sz="6" w:val="single"/>
        </w:pBdr>
        <w:spacing w:after="240" w:before="360" w:lineRule="auto"/>
        <w:contextualSpacing w:val="0"/>
        <w:rPr>
          <w:b w:val="1"/>
          <w:sz w:val="28"/>
          <w:szCs w:val="28"/>
        </w:rPr>
      </w:pPr>
      <w:r w:rsidDel="00000000" w:rsidR="00000000" w:rsidRPr="00000000">
        <w:rPr>
          <w:b w:val="1"/>
          <w:rtl w:val="0"/>
        </w:rPr>
        <w:t xml:space="preserve">Perfil de Compra </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Rule="auto"/>
        <w:contextualSpacing w:val="0"/>
        <w:rPr>
          <w:i w:val="0"/>
          <w:color w:val="404040"/>
        </w:rPr>
      </w:pPr>
      <w:r w:rsidDel="00000000" w:rsidR="00000000" w:rsidRPr="00000000">
        <w:rPr>
          <w:i w:val="0"/>
          <w:color w:val="404040"/>
          <w:rtl w:val="0"/>
        </w:rPr>
        <w:t xml:space="preserve">Descrição do componente</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smallCaps w:val="0"/>
          <w:strike w:val="0"/>
          <w:color w:val="24292e"/>
          <w:sz w:val="24"/>
          <w:szCs w:val="24"/>
          <w:u w:val="none"/>
          <w:shd w:fill="auto" w:val="clear"/>
          <w:vertAlign w:val="baseline"/>
        </w:rPr>
      </w:pPr>
      <w:r w:rsidDel="00000000" w:rsidR="00000000" w:rsidRPr="00000000">
        <w:rPr>
          <w:i w:val="0"/>
          <w:smallCaps w:val="0"/>
          <w:strike w:val="0"/>
          <w:color w:val="24292e"/>
          <w:sz w:val="24"/>
          <w:szCs w:val="24"/>
          <w:u w:val="none"/>
          <w:shd w:fill="auto" w:val="clear"/>
          <w:vertAlign w:val="baseline"/>
          <w:rtl w:val="0"/>
        </w:rPr>
        <w:t xml:space="preserve">Este componente oferece a possibilidade de parceiros consumirem nossos dados de analises de compra para direcionarem melhor suas estratégias de marketing. Nossa API fornece toda a experiência que nossos clientes tiveram no nosso site durante seu processo de compra além de dados como um status de possível comprador, comprador ou comprador assíduo. Para consumir estes dados basta enviar o número do cpf do cliente e nosso sistema fará uma análise dinâmica devolvendo em tempo hábil uma gama de dados úteis para qualquer vendedor online.</w:t>
      </w:r>
    </w:p>
    <w:p w:rsidR="00000000" w:rsidDel="00000000" w:rsidP="00000000" w:rsidRDefault="00000000" w:rsidRPr="00000000">
      <w:pPr>
        <w:pStyle w:val="Heading2"/>
        <w:pBdr>
          <w:bottom w:color="eaecef" w:space="4" w:sz="6" w:val="single"/>
        </w:pBdr>
        <w:spacing w:after="240" w:lineRule="auto"/>
        <w:contextualSpacing w:val="0"/>
        <w:rPr>
          <w:i w:val="0"/>
          <w:color w:val="404040"/>
        </w:rPr>
      </w:pPr>
      <w:r w:rsidDel="00000000" w:rsidR="00000000" w:rsidRPr="00000000">
        <w:rPr>
          <w:i w:val="0"/>
          <w:color w:val="404040"/>
          <w:rtl w:val="0"/>
        </w:rPr>
        <w:t xml:space="preserve">Motivação</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i w:val="0"/>
          <w:color w:val="404040"/>
        </w:rPr>
      </w:pPr>
      <w:r w:rsidDel="00000000" w:rsidR="00000000" w:rsidRPr="00000000">
        <w:rPr>
          <w:i w:val="0"/>
          <w:smallCaps w:val="0"/>
          <w:strike w:val="0"/>
          <w:color w:val="24292e"/>
          <w:sz w:val="24"/>
          <w:szCs w:val="24"/>
          <w:u w:val="none"/>
          <w:shd w:fill="auto" w:val="clear"/>
          <w:vertAlign w:val="baseline"/>
          <w:rtl w:val="0"/>
        </w:rPr>
        <w:t xml:space="preserve">Aplicações que desejam consumir experiências de usuários para direcionar melhor suas campanhas de marketing online.</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color w:val="404040"/>
          <w:rtl w:val="0"/>
        </w:rPr>
        <w:t xml:space="preserve">Interface </w:t>
      </w:r>
      <w:r w:rsidDel="00000000" w:rsidR="00000000" w:rsidRPr="00000000">
        <w:rPr>
          <w:i w:val="0"/>
          <w:color w:val="404040"/>
          <w:rtl w:val="0"/>
        </w:rPr>
        <w:t xml:space="preserve">Requerida</w:t>
      </w:r>
    </w:p>
    <w:p w:rsidR="00000000" w:rsidDel="00000000" w:rsidP="00000000" w:rsidRDefault="00000000" w:rsidRPr="00000000">
      <w:pPr>
        <w:pStyle w:val="Heading3"/>
        <w:numPr>
          <w:ilvl w:val="0"/>
          <w:numId w:val="6"/>
        </w:numPr>
        <w:spacing w:after="240" w:before="360" w:line="240" w:lineRule="auto"/>
        <w:ind w:left="720" w:hanging="360"/>
        <w:contextualSpacing w:val="0"/>
        <w:rPr>
          <w:color w:val="24292e"/>
        </w:rPr>
      </w:pPr>
      <w:r w:rsidDel="00000000" w:rsidR="00000000" w:rsidRPr="00000000">
        <w:rPr>
          <w:color w:val="24292e"/>
          <w:sz w:val="30"/>
          <w:szCs w:val="30"/>
          <w:rtl w:val="0"/>
        </w:rPr>
        <w:t xml:space="preserve">IConnect</w:t>
      </w:r>
    </w:p>
    <w:p w:rsidR="00000000" w:rsidDel="00000000" w:rsidP="00000000" w:rsidRDefault="00000000" w:rsidRPr="00000000">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80" w:before="40" w:line="240" w:lineRule="auto"/>
        <w:ind w:left="1440" w:hanging="360"/>
        <w:contextualSpacing w:val="0"/>
        <w:rPr>
          <w:color w:val="24292e"/>
        </w:rPr>
      </w:pPr>
      <w:r w:rsidDel="00000000" w:rsidR="00000000" w:rsidRPr="00000000">
        <w:rPr>
          <w:color w:val="24292e"/>
          <w:rtl w:val="0"/>
        </w:rPr>
        <w:t xml:space="preserve">Connect()</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color w:val="404040"/>
          <w:rtl w:val="0"/>
        </w:rPr>
        <w:t xml:space="preserve">Interface </w:t>
      </w:r>
      <w:r w:rsidDel="00000000" w:rsidR="00000000" w:rsidRPr="00000000">
        <w:rPr>
          <w:i w:val="0"/>
          <w:color w:val="404040"/>
          <w:rtl w:val="0"/>
        </w:rPr>
        <w:t xml:space="preserve">Provida</w:t>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20" w:before="40" w:line="240" w:lineRule="auto"/>
        <w:ind w:left="720" w:hanging="360"/>
        <w:contextualSpacing w:val="0"/>
        <w:rPr>
          <w:color w:val="24292e"/>
        </w:rPr>
      </w:pPr>
      <w:r w:rsidDel="00000000" w:rsidR="00000000" w:rsidRPr="00000000">
        <w:rPr>
          <w:color w:val="24292e"/>
          <w:rtl w:val="0"/>
        </w:rPr>
        <w:t xml:space="preserve">GetProfile() Retorna um array com os dados baseado no CPF enviado na conexão.</w:t>
      </w:r>
      <w:r w:rsidDel="00000000" w:rsidR="00000000" w:rsidRPr="00000000">
        <w:rPr>
          <w:rtl w:val="0"/>
        </w:rPr>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60" w:line="240" w:lineRule="auto"/>
        <w:ind w:left="720" w:hanging="360"/>
        <w:contextualSpacing w:val="0"/>
        <w:rPr>
          <w:color w:val="24292e"/>
        </w:rPr>
      </w:pPr>
      <w:r w:rsidDel="00000000" w:rsidR="00000000" w:rsidRPr="00000000">
        <w:rPr>
          <w:color w:val="24292e"/>
          <w:rtl w:val="0"/>
        </w:rPr>
        <w:t xml:space="preserve">GetProfileDetail(Detail:Boolean) Retorna um array com todos os dados da experiência do usuário baseado no CPF enviado na conexão.</w:t>
      </w:r>
    </w:p>
    <w:p w:rsidR="00000000" w:rsidDel="00000000" w:rsidP="00000000" w:rsidRDefault="00000000" w:rsidRPr="00000000">
      <w:pPr>
        <w:pStyle w:val="Heading2"/>
        <w:pBdr>
          <w:bottom w:color="eaecef" w:space="4" w:sz="6" w:val="single"/>
        </w:pBdr>
        <w:spacing w:after="240" w:line="240" w:lineRule="auto"/>
        <w:contextualSpacing w:val="0"/>
        <w:rPr>
          <w:color w:val="404040"/>
        </w:rPr>
      </w:pPr>
      <w:bookmarkStart w:colFirst="0" w:colLast="0" w:name="_8cff7qbk0au0" w:id="2"/>
      <w:bookmarkEnd w:id="2"/>
      <w:r w:rsidDel="00000000" w:rsidR="00000000" w:rsidRPr="00000000">
        <w:rPr>
          <w:color w:val="404040"/>
          <w:rtl w:val="0"/>
        </w:rPr>
        <w:t xml:space="preserve">Diagrama</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center"/>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366d6"/>
          <w:sz w:val="24"/>
          <w:szCs w:val="24"/>
          <w:u w:val="none"/>
          <w:shd w:fill="auto" w:val="clear"/>
          <w:vertAlign w:val="baseline"/>
        </w:rPr>
        <w:drawing>
          <wp:inline distB="0" distT="0" distL="0" distR="0">
            <wp:extent cx="6178068" cy="4708286"/>
            <wp:effectExtent b="0" l="0" r="0" t="0"/>
            <wp:docPr descr="Diagrama-Componente" id="2" name="image5.jpg"/>
            <a:graphic>
              <a:graphicData uri="http://schemas.openxmlformats.org/drawingml/2006/picture">
                <pic:pic>
                  <pic:nvPicPr>
                    <pic:cNvPr descr="Diagrama-Componente" id="0" name="image5.jpg"/>
                    <pic:cNvPicPr preferRelativeResize="0"/>
                  </pic:nvPicPr>
                  <pic:blipFill>
                    <a:blip r:embed="rId7"/>
                    <a:srcRect b="0" l="0" r="0" t="0"/>
                    <a:stretch>
                      <a:fillRect/>
                    </a:stretch>
                  </pic:blipFill>
                  <pic:spPr>
                    <a:xfrm>
                      <a:off x="0" y="0"/>
                      <a:ext cx="6178068" cy="470828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eaecef" w:space="4" w:sz="6" w:val="single"/>
        </w:pBdr>
        <w:spacing w:after="240" w:before="360" w:lineRule="auto"/>
        <w:contextualSpacing w:val="0"/>
        <w:rPr>
          <w:b w:val="1"/>
          <w:sz w:val="28"/>
          <w:szCs w:val="28"/>
        </w:rPr>
      </w:pPr>
      <w:r w:rsidDel="00000000" w:rsidR="00000000" w:rsidRPr="00000000">
        <w:rPr>
          <w:b w:val="1"/>
          <w:rtl w:val="0"/>
        </w:rPr>
        <w:t xml:space="preserve">Sugestão de Produto </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Rule="auto"/>
        <w:contextualSpacing w:val="0"/>
        <w:rPr>
          <w:rFonts w:ascii="Quattrocento Sans" w:cs="Quattrocento Sans" w:eastAsia="Quattrocento Sans" w:hAnsi="Quattrocento Sans"/>
          <w:i w:val="1"/>
          <w:color w:val="24292e"/>
        </w:rPr>
      </w:pPr>
      <w:r w:rsidDel="00000000" w:rsidR="00000000" w:rsidRPr="00000000">
        <w:rPr>
          <w:i w:val="0"/>
          <w:color w:val="404040"/>
          <w:rtl w:val="0"/>
        </w:rPr>
        <w:t xml:space="preserve">Descrição do componente</w:t>
      </w: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Este componente é responsável por sugerir livros que estão no catálogo do BookStore com base no histórico de compras do cliente, visualização de conteúdo e perfil.</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Motivação</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Tem como principal benefício impulsionar as vendas do e-commerce e sugerir potenciais livros que o cliente possa se interessar.</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Interfaces</w:t>
      </w:r>
    </w:p>
    <w:p w:rsidR="00000000" w:rsidDel="00000000" w:rsidP="00000000" w:rsidRDefault="00000000" w:rsidRPr="00000000">
      <w:pPr>
        <w:pStyle w:val="Heading2"/>
        <w:pBdr>
          <w:bottom w:color="eaecef" w:space="4" w:sz="6" w:val="single"/>
        </w:pBdr>
        <w:spacing w:after="240" w:line="240" w:lineRule="auto"/>
        <w:contextualSpacing w:val="0"/>
        <w:rPr>
          <w:i w:val="0"/>
          <w:color w:val="404040"/>
        </w:rPr>
      </w:pPr>
      <w:r w:rsidDel="00000000" w:rsidR="00000000" w:rsidRPr="00000000">
        <w:rPr>
          <w:i w:val="0"/>
          <w:color w:val="404040"/>
          <w:rtl w:val="0"/>
        </w:rPr>
        <w:t xml:space="preserve">Requeridas</w:t>
      </w:r>
    </w:p>
    <w:p w:rsidR="00000000" w:rsidDel="00000000" w:rsidP="00000000" w:rsidRDefault="00000000" w:rsidRPr="00000000">
      <w:pPr>
        <w:pStyle w:val="Heading3"/>
        <w:numPr>
          <w:ilvl w:val="0"/>
          <w:numId w:val="7"/>
        </w:numPr>
        <w:spacing w:after="240" w:before="3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30"/>
          <w:szCs w:val="30"/>
          <w:rtl w:val="0"/>
        </w:rPr>
        <w:t xml:space="preserve">IPerfilCliente</w:t>
      </w:r>
    </w:p>
    <w:p w:rsidR="00000000" w:rsidDel="00000000" w:rsidP="00000000" w:rsidRDefault="00000000" w:rsidRPr="00000000">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before="4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rtl w:val="0"/>
        </w:rPr>
        <w:t xml:space="preserve">Retorna uma lista de dados do cliente como sexo, idade, endereço e grupo de consórcio (se fizer parte). O grupo de consórcio indica quais produtos o cliente tem interesse em comprar, e por consequência pode-se sugerir produtos semelhantes ao mesmo.</w:t>
      </w:r>
      <w:r w:rsidDel="00000000" w:rsidR="00000000" w:rsidRPr="00000000">
        <w:rPr>
          <w:rtl w:val="0"/>
        </w:rPr>
      </w:r>
    </w:p>
    <w:p w:rsidR="00000000" w:rsidDel="00000000" w:rsidP="00000000" w:rsidRDefault="00000000" w:rsidRPr="00000000">
      <w:pPr>
        <w:pStyle w:val="Heading3"/>
        <w:numPr>
          <w:ilvl w:val="0"/>
          <w:numId w:val="7"/>
        </w:numPr>
        <w:spacing w:after="240" w:before="3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30"/>
          <w:szCs w:val="30"/>
          <w:rtl w:val="0"/>
        </w:rPr>
        <w:t xml:space="preserve">IHistoricoCompra</w:t>
      </w:r>
    </w:p>
    <w:p w:rsidR="00000000" w:rsidDel="00000000" w:rsidP="00000000" w:rsidRDefault="00000000" w:rsidRPr="00000000">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before="4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rtl w:val="0"/>
        </w:rPr>
        <w:t xml:space="preserve">Retorna o histórico de compras de produtos especificos do cliente no ecommerce.</w:t>
      </w:r>
      <w:r w:rsidDel="00000000" w:rsidR="00000000" w:rsidRPr="00000000">
        <w:rPr>
          <w:rtl w:val="0"/>
        </w:rPr>
      </w:r>
    </w:p>
    <w:p w:rsidR="00000000" w:rsidDel="00000000" w:rsidP="00000000" w:rsidRDefault="00000000" w:rsidRPr="00000000">
      <w:pPr>
        <w:pStyle w:val="Heading3"/>
        <w:numPr>
          <w:ilvl w:val="0"/>
          <w:numId w:val="7"/>
        </w:numPr>
        <w:spacing w:after="240" w:before="3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30"/>
          <w:szCs w:val="30"/>
          <w:rtl w:val="0"/>
        </w:rPr>
        <w:t xml:space="preserve">IHistoricoVisita</w:t>
      </w:r>
    </w:p>
    <w:p w:rsidR="00000000" w:rsidDel="00000000" w:rsidP="00000000" w:rsidRDefault="00000000" w:rsidRPr="00000000">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280" w:before="4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rtl w:val="0"/>
        </w:rPr>
        <w:t xml:space="preserve">Retorna o historico de produtos visualizados pelo cliente no e-commerce.</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Rule="auto"/>
        <w:contextualSpacing w:val="0"/>
        <w:rPr>
          <w:i w:val="0"/>
          <w:color w:val="404040"/>
        </w:rPr>
      </w:pPr>
      <w:r w:rsidDel="00000000" w:rsidR="00000000" w:rsidRPr="00000000">
        <w:rPr>
          <w:i w:val="0"/>
          <w:color w:val="404040"/>
          <w:rtl w:val="0"/>
        </w:rPr>
        <w:t xml:space="preserve">Provida</w:t>
      </w:r>
    </w:p>
    <w:p w:rsidR="00000000" w:rsidDel="00000000" w:rsidP="00000000" w:rsidRDefault="00000000" w:rsidRPr="00000000">
      <w:pPr>
        <w:pStyle w:val="Heading3"/>
        <w:numPr>
          <w:ilvl w:val="0"/>
          <w:numId w:val="2"/>
        </w:numPr>
        <w:spacing w:after="240" w:before="36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30"/>
          <w:szCs w:val="30"/>
          <w:rtl w:val="0"/>
        </w:rPr>
        <w:t xml:space="preserve">IRecomendacaoProduto</w:t>
      </w:r>
    </w:p>
    <w:p w:rsidR="00000000" w:rsidDel="00000000" w:rsidP="00000000" w:rsidRDefault="00000000" w:rsidRPr="00000000">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80" w:before="4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rtl w:val="0"/>
        </w:rPr>
        <w:t xml:space="preserve">Sugere produtos da BookStore com base no perfil, histórico de compra e produtos visualizados pelo cliente. </w:t>
      </w:r>
      <w:r w:rsidDel="00000000" w:rsidR="00000000" w:rsidRPr="00000000">
        <w:rPr>
          <w:rtl w:val="0"/>
        </w:rPr>
      </w:r>
    </w:p>
    <w:p w:rsidR="00000000" w:rsidDel="00000000" w:rsidP="00000000" w:rsidRDefault="00000000" w:rsidRPr="00000000">
      <w:pPr>
        <w:pStyle w:val="Heading2"/>
        <w:pBdr>
          <w:bottom w:color="eaecef" w:space="4" w:sz="6" w:val="single"/>
        </w:pBdr>
        <w:spacing w:after="240" w:lineRule="auto"/>
        <w:contextualSpacing w:val="0"/>
        <w:rPr>
          <w:i w:val="0"/>
          <w:color w:val="404040"/>
        </w:rPr>
      </w:pPr>
      <w:r w:rsidDel="00000000" w:rsidR="00000000" w:rsidRPr="00000000">
        <w:rPr>
          <w:i w:val="0"/>
          <w:color w:val="404040"/>
          <w:rtl w:val="0"/>
        </w:rPr>
        <w:t xml:space="preserve">Diagrama</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0" w:line="240" w:lineRule="auto"/>
        <w:ind w:left="0" w:right="0" w:firstLine="0"/>
        <w:contextualSpacing w:val="0"/>
        <w:jc w:val="center"/>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366d6"/>
          <w:sz w:val="24"/>
          <w:szCs w:val="24"/>
          <w:u w:val="none"/>
          <w:shd w:fill="auto" w:val="clear"/>
          <w:vertAlign w:val="baseline"/>
        </w:rPr>
        <w:drawing>
          <wp:inline distB="0" distT="0" distL="0" distR="0">
            <wp:extent cx="6539837" cy="6276649"/>
            <wp:effectExtent b="0" l="0" r="0" t="0"/>
            <wp:docPr descr="Diagrama-Componente" id="4" name="image8.png"/>
            <a:graphic>
              <a:graphicData uri="http://schemas.openxmlformats.org/drawingml/2006/picture">
                <pic:pic>
                  <pic:nvPicPr>
                    <pic:cNvPr descr="Diagrama-Componente" id="0" name="image8.png"/>
                    <pic:cNvPicPr preferRelativeResize="0"/>
                  </pic:nvPicPr>
                  <pic:blipFill>
                    <a:blip r:embed="rId8"/>
                    <a:srcRect b="0" l="0" r="0" t="0"/>
                    <a:stretch>
                      <a:fillRect/>
                    </a:stretch>
                  </pic:blipFill>
                  <pic:spPr>
                    <a:xfrm>
                      <a:off x="0" y="0"/>
                      <a:ext cx="6539837" cy="6276649"/>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