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Dokumentasi UTS Rekayasa Web</w:t>
      </w:r>
    </w:p>
    <w:p>
      <w:pPr>
        <w:pStyle w:val="Subtitle"/>
      </w:pPr>
      <w:r>
        <w:t>Katalog Rental Mobil Laravel 13</w:t>
      </w:r>
    </w:p>
    <w:p>
      <w:pPr>
        <w:tabs>
          <w:tab w:pos="1512" w:val="left"/>
        </w:tabs>
        <w:spacing w:after="60"/>
      </w:pPr>
      <w:r>
        <w:t>Nama</w:t>
        <w:tab/>
        <w:t>[ISI NAMA LENGKAP]</w:t>
      </w:r>
    </w:p>
    <w:p>
      <w:pPr>
        <w:tabs>
          <w:tab w:pos="1512" w:val="left"/>
        </w:tabs>
        <w:spacing w:after="60"/>
      </w:pPr>
      <w:r>
        <w:t>NIM</w:t>
        <w:tab/>
        <w:t>[ISI NIM]</w:t>
      </w:r>
    </w:p>
    <w:p>
      <w:pPr>
        <w:tabs>
          <w:tab w:pos="1512" w:val="left"/>
        </w:tabs>
        <w:spacing w:after="60"/>
      </w:pPr>
      <w:r>
        <w:t>Kode kelas</w:t>
        <w:tab/>
        <w:t>[ISI KODE KELAS]</w:t>
      </w:r>
    </w:p>
    <w:p>
      <w:pPr>
        <w:tabs>
          <w:tab w:pos="1512" w:val="left"/>
        </w:tabs>
        <w:spacing w:after="60"/>
      </w:pPr>
      <w:r>
        <w:t>Program studi</w:t>
        <w:tab/>
        <w:t>Sistem Informasi S1</w:t>
      </w:r>
    </w:p>
    <w:p>
      <w:pPr>
        <w:tabs>
          <w:tab w:pos="1512" w:val="left"/>
        </w:tabs>
        <w:spacing w:after="60"/>
      </w:pPr>
      <w:r>
        <w:t>Dosen</w:t>
        <w:tab/>
        <w:t>Afif Efendi</w:t>
      </w:r>
    </w:p>
    <w:p>
      <w:r>
        <w:t>Semester Ganjil Tahun Akademik 2026 2027</w:t>
      </w:r>
    </w:p>
    <w:p>
      <w:r>
        <w:t>Aplikasi Prima Rent menyajikan katalog rental mobil menggunakan Laravel 13, Blade, Bootstrap lokal, dan MySQL. Seluruh data mobil dikelola melalui seeder. Pengunjung hanya dapat melihat, mencari, menyaring, dan membuka detail mobil.</w:t>
      </w:r>
    </w:p>
    <w:p>
      <w:pPr>
        <w:keepNext/>
        <w:spacing w:after="80"/>
        <w:jc w:val="center"/>
      </w:pPr>
      <w:r>
        <w:drawing>
          <wp:inline xmlns:a="http://schemas.openxmlformats.org/drawingml/2006/main" xmlns:pic="http://schemas.openxmlformats.org/drawingml/2006/picture">
            <wp:extent cx="6126480" cy="4208546"/>
            <wp:docPr id="1" name="Picture 1" descr="Gambar 1 Beranda aplikasi rental mobil dengan navigasi menuju katalog"/>
            <wp:cNvGraphicFramePr>
              <a:graphicFrameLocks noChangeAspect="1"/>
            </wp:cNvGraphicFramePr>
            <a:graphic>
              <a:graphicData uri="http://schemas.openxmlformats.org/drawingml/2006/picture">
                <pic:pic>
                  <pic:nvPicPr>
                    <pic:cNvPr id="0" name="home.jpg"/>
                    <pic:cNvPicPr/>
                  </pic:nvPicPr>
                  <pic:blipFill>
                    <a:blip r:embed="rId10"/>
                    <a:stretch>
                      <a:fillRect/>
                    </a:stretch>
                  </pic:blipFill>
                  <pic:spPr>
                    <a:xfrm>
                      <a:off x="0" y="0"/>
                      <a:ext cx="6126480" cy="4208546"/>
                    </a:xfrm>
                    <a:prstGeom prst="rect"/>
                  </pic:spPr>
                </pic:pic>
              </a:graphicData>
            </a:graphic>
          </wp:inline>
        </w:drawing>
      </w:r>
    </w:p>
    <w:p>
      <w:pPr>
        <w:pStyle w:val="Caption"/>
      </w:pPr>
      <w:r>
        <w:t>Gambar 1 Beranda aplikasi rental mobil dengan navigasi menuju katalog</w:t>
      </w:r>
    </w:p>
    <w:p>
      <w:r>
        <w:rPr>
          <w:b/>
        </w:rPr>
        <w:t>Repository GitHub</w:t>
      </w:r>
      <w:r>
        <w:t xml:space="preserve">  [TEMPEL LINK REPOSITORY SETELAH DIUNGGAH]</w:t>
      </w:r>
    </w:p>
    <w:p>
      <w:r>
        <w:br w:type="page"/>
      </w:r>
    </w:p>
    <w:p>
      <w:pPr>
        <w:pStyle w:val="Heading1"/>
      </w:pPr>
      <w:r>
        <w:t>Struktur data dan instalasi</w:t>
      </w:r>
    </w:p>
    <w:p>
      <w:r>
        <w:t>Project menggunakan nama UTS_NIM dan database db_uts_nim sebagai placeholder. Keduanya diganti dengan NIM mahasiswa sebelum pengumpulan. Migration membuat tabel cars dengan struktur berikut.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880"/>
        <w:gridCol w:w="5184"/>
      </w:tblGrid>
      <w:tr>
        <w:trPr>
          <w:tblHeader/>
        </w:trPr>
        <w:tc>
          <w:tcPr>
            <w:tcW w:type="dxa" w:w="2016"/>
            <w:vAlign w:val="center"/>
            <w:tcMar>
              <w:top w:w="85" w:type="dxa"/>
              <w:bottom w:w="85" w:type="dxa"/>
              <w:left w:w="110" w:type="dxa"/>
              <w:right w:w="110" w:type="dxa"/>
            </w:tcMar>
            <w:shd w:fill="E9EDE4"/>
          </w:tcPr>
          <w:p>
            <w:pPr>
              <w:spacing w:after="0" w:line="252" w:lineRule="auto"/>
            </w:pPr>
            <w:r>
              <w:rPr>
                <w:b/>
                <w:sz w:val="20"/>
              </w:rPr>
              <w:t>Kolom</w:t>
            </w:r>
          </w:p>
        </w:tc>
        <w:tc>
          <w:tcPr>
            <w:tcW w:type="dxa" w:w="2880"/>
            <w:vAlign w:val="center"/>
            <w:tcMar>
              <w:top w:w="85" w:type="dxa"/>
              <w:bottom w:w="85" w:type="dxa"/>
              <w:left w:w="110" w:type="dxa"/>
              <w:right w:w="110" w:type="dxa"/>
            </w:tcMar>
            <w:shd w:fill="E9EDE4"/>
          </w:tcPr>
          <w:p>
            <w:pPr>
              <w:spacing w:after="0" w:line="252" w:lineRule="auto"/>
            </w:pPr>
            <w:r>
              <w:rPr>
                <w:b/>
                <w:sz w:val="20"/>
              </w:rPr>
              <w:t>Tipe</w:t>
            </w:r>
          </w:p>
        </w:tc>
        <w:tc>
          <w:tcPr>
            <w:tcW w:type="dxa" w:w="5184"/>
            <w:vAlign w:val="center"/>
            <w:tcMar>
              <w:top w:w="85" w:type="dxa"/>
              <w:bottom w:w="85" w:type="dxa"/>
              <w:left w:w="110" w:type="dxa"/>
              <w:right w:w="110" w:type="dxa"/>
            </w:tcMar>
            <w:shd w:fill="E9EDE4"/>
          </w:tcPr>
          <w:p>
            <w:pPr>
              <w:spacing w:after="0" w:line="252" w:lineRule="auto"/>
            </w:pPr>
            <w:r>
              <w:rPr>
                <w:b/>
                <w:sz w:val="20"/>
              </w:rPr>
              <w:t>Isi</w:t>
            </w:r>
          </w:p>
        </w:tc>
      </w:tr>
      <w:tr>
        <w:tc>
          <w:tcPr>
            <w:tcW w:type="dxa" w:w="2016"/>
            <w:vAlign w:val="center"/>
            <w:tcMar>
              <w:top w:w="85" w:type="dxa"/>
              <w:bottom w:w="85" w:type="dxa"/>
              <w:left w:w="110" w:type="dxa"/>
              <w:right w:w="110" w:type="dxa"/>
            </w:tcMar>
          </w:tcPr>
          <w:p>
            <w:pPr>
              <w:spacing w:after="0" w:line="252" w:lineRule="auto"/>
            </w:pPr>
            <w:r>
              <w:rPr>
                <w:b w:val="0"/>
                <w:sz w:val="20"/>
              </w:rPr>
              <w:t>id</w:t>
            </w:r>
          </w:p>
        </w:tc>
        <w:tc>
          <w:tcPr>
            <w:tcW w:type="dxa" w:w="2880"/>
            <w:vAlign w:val="center"/>
            <w:tcMar>
              <w:top w:w="85" w:type="dxa"/>
              <w:bottom w:w="85" w:type="dxa"/>
              <w:left w:w="110" w:type="dxa"/>
              <w:right w:w="110" w:type="dxa"/>
            </w:tcMar>
          </w:tcPr>
          <w:p>
            <w:pPr>
              <w:spacing w:after="0" w:line="252" w:lineRule="auto"/>
            </w:pPr>
            <w:r>
              <w:rPr>
                <w:b w:val="0"/>
                <w:sz w:val="20"/>
              </w:rPr>
              <w:t>bigIncrements</w:t>
            </w:r>
          </w:p>
        </w:tc>
        <w:tc>
          <w:tcPr>
            <w:tcW w:type="dxa" w:w="5184"/>
            <w:vAlign w:val="center"/>
            <w:tcMar>
              <w:top w:w="85" w:type="dxa"/>
              <w:bottom w:w="85" w:type="dxa"/>
              <w:left w:w="110" w:type="dxa"/>
              <w:right w:w="110" w:type="dxa"/>
            </w:tcMar>
          </w:tcPr>
          <w:p>
            <w:pPr>
              <w:spacing w:after="0" w:line="252" w:lineRule="auto"/>
            </w:pPr>
            <w:r>
              <w:rPr>
                <w:b w:val="0"/>
                <w:sz w:val="20"/>
              </w:rPr>
              <w:t>Primary key</w:t>
            </w:r>
          </w:p>
        </w:tc>
      </w:tr>
      <w:tr>
        <w:tc>
          <w:tcPr>
            <w:tcW w:type="dxa" w:w="2016"/>
            <w:vAlign w:val="center"/>
            <w:tcMar>
              <w:top w:w="85" w:type="dxa"/>
              <w:bottom w:w="85" w:type="dxa"/>
              <w:left w:w="110" w:type="dxa"/>
              <w:right w:w="110" w:type="dxa"/>
            </w:tcMar>
          </w:tcPr>
          <w:p>
            <w:pPr>
              <w:spacing w:after="0" w:line="252" w:lineRule="auto"/>
            </w:pPr>
            <w:r>
              <w:rPr>
                <w:b w:val="0"/>
                <w:sz w:val="20"/>
              </w:rPr>
              <w:t>brand</w:t>
            </w:r>
          </w:p>
        </w:tc>
        <w:tc>
          <w:tcPr>
            <w:tcW w:type="dxa" w:w="2880"/>
            <w:vAlign w:val="center"/>
            <w:tcMar>
              <w:top w:w="85" w:type="dxa"/>
              <w:bottom w:w="85" w:type="dxa"/>
              <w:left w:w="110" w:type="dxa"/>
              <w:right w:w="110" w:type="dxa"/>
            </w:tcMar>
          </w:tcPr>
          <w:p>
            <w:pPr>
              <w:spacing w:after="0" w:line="252" w:lineRule="auto"/>
            </w:pPr>
            <w:r>
              <w:rPr>
                <w:b w:val="0"/>
                <w:sz w:val="20"/>
              </w:rPr>
              <w:t>string 80</w:t>
            </w:r>
          </w:p>
        </w:tc>
        <w:tc>
          <w:tcPr>
            <w:tcW w:type="dxa" w:w="5184"/>
            <w:vAlign w:val="center"/>
            <w:tcMar>
              <w:top w:w="85" w:type="dxa"/>
              <w:bottom w:w="85" w:type="dxa"/>
              <w:left w:w="110" w:type="dxa"/>
              <w:right w:w="110" w:type="dxa"/>
            </w:tcMar>
          </w:tcPr>
          <w:p>
            <w:pPr>
              <w:spacing w:after="0" w:line="252" w:lineRule="auto"/>
            </w:pPr>
            <w:r>
              <w:rPr>
                <w:b w:val="0"/>
                <w:sz w:val="20"/>
              </w:rPr>
              <w:t>Merek mobil</w:t>
            </w:r>
          </w:p>
        </w:tc>
      </w:tr>
      <w:tr>
        <w:tc>
          <w:tcPr>
            <w:tcW w:type="dxa" w:w="2016"/>
            <w:vAlign w:val="center"/>
            <w:tcMar>
              <w:top w:w="85" w:type="dxa"/>
              <w:bottom w:w="85" w:type="dxa"/>
              <w:left w:w="110" w:type="dxa"/>
              <w:right w:w="110" w:type="dxa"/>
            </w:tcMar>
          </w:tcPr>
          <w:p>
            <w:pPr>
              <w:spacing w:after="0" w:line="252" w:lineRule="auto"/>
            </w:pPr>
            <w:r>
              <w:rPr>
                <w:b w:val="0"/>
                <w:sz w:val="20"/>
              </w:rPr>
              <w:t>model</w:t>
            </w:r>
          </w:p>
        </w:tc>
        <w:tc>
          <w:tcPr>
            <w:tcW w:type="dxa" w:w="2880"/>
            <w:vAlign w:val="center"/>
            <w:tcMar>
              <w:top w:w="85" w:type="dxa"/>
              <w:bottom w:w="85" w:type="dxa"/>
              <w:left w:w="110" w:type="dxa"/>
              <w:right w:w="110" w:type="dxa"/>
            </w:tcMar>
          </w:tcPr>
          <w:p>
            <w:pPr>
              <w:spacing w:after="0" w:line="252" w:lineRule="auto"/>
            </w:pPr>
            <w:r>
              <w:rPr>
                <w:b w:val="0"/>
                <w:sz w:val="20"/>
              </w:rPr>
              <w:t>string 100</w:t>
            </w:r>
          </w:p>
        </w:tc>
        <w:tc>
          <w:tcPr>
            <w:tcW w:type="dxa" w:w="5184"/>
            <w:vAlign w:val="center"/>
            <w:tcMar>
              <w:top w:w="85" w:type="dxa"/>
              <w:bottom w:w="85" w:type="dxa"/>
              <w:left w:w="110" w:type="dxa"/>
              <w:right w:w="110" w:type="dxa"/>
            </w:tcMar>
          </w:tcPr>
          <w:p>
            <w:pPr>
              <w:spacing w:after="0" w:line="252" w:lineRule="auto"/>
            </w:pPr>
            <w:r>
              <w:rPr>
                <w:b w:val="0"/>
                <w:sz w:val="20"/>
              </w:rPr>
              <w:t>Model mobil</w:t>
            </w:r>
          </w:p>
        </w:tc>
      </w:tr>
      <w:tr>
        <w:tc>
          <w:tcPr>
            <w:tcW w:type="dxa" w:w="2016"/>
            <w:vAlign w:val="center"/>
            <w:tcMar>
              <w:top w:w="85" w:type="dxa"/>
              <w:bottom w:w="85" w:type="dxa"/>
              <w:left w:w="110" w:type="dxa"/>
              <w:right w:w="110" w:type="dxa"/>
            </w:tcMar>
          </w:tcPr>
          <w:p>
            <w:pPr>
              <w:spacing w:after="0" w:line="252" w:lineRule="auto"/>
            </w:pPr>
            <w:r>
              <w:rPr>
                <w:b w:val="0"/>
                <w:sz w:val="20"/>
              </w:rPr>
              <w:t>year</w:t>
            </w:r>
          </w:p>
        </w:tc>
        <w:tc>
          <w:tcPr>
            <w:tcW w:type="dxa" w:w="2880"/>
            <w:vAlign w:val="center"/>
            <w:tcMar>
              <w:top w:w="85" w:type="dxa"/>
              <w:bottom w:w="85" w:type="dxa"/>
              <w:left w:w="110" w:type="dxa"/>
              <w:right w:w="110" w:type="dxa"/>
            </w:tcMar>
          </w:tcPr>
          <w:p>
            <w:pPr>
              <w:spacing w:after="0" w:line="252" w:lineRule="auto"/>
            </w:pPr>
            <w:r>
              <w:rPr>
                <w:b w:val="0"/>
                <w:sz w:val="20"/>
              </w:rPr>
              <w:t>unsignedSmallInteger</w:t>
            </w:r>
          </w:p>
        </w:tc>
        <w:tc>
          <w:tcPr>
            <w:tcW w:type="dxa" w:w="5184"/>
            <w:vAlign w:val="center"/>
            <w:tcMar>
              <w:top w:w="85" w:type="dxa"/>
              <w:bottom w:w="85" w:type="dxa"/>
              <w:left w:w="110" w:type="dxa"/>
              <w:right w:w="110" w:type="dxa"/>
            </w:tcMar>
          </w:tcPr>
          <w:p>
            <w:pPr>
              <w:spacing w:after="0" w:line="252" w:lineRule="auto"/>
            </w:pPr>
            <w:r>
              <w:rPr>
                <w:b w:val="0"/>
                <w:sz w:val="20"/>
              </w:rPr>
              <w:t>Tahun kendaraan</w:t>
            </w:r>
          </w:p>
        </w:tc>
      </w:tr>
      <w:tr>
        <w:tc>
          <w:tcPr>
            <w:tcW w:type="dxa" w:w="2016"/>
            <w:vAlign w:val="center"/>
            <w:tcMar>
              <w:top w:w="85" w:type="dxa"/>
              <w:bottom w:w="85" w:type="dxa"/>
              <w:left w:w="110" w:type="dxa"/>
              <w:right w:w="110" w:type="dxa"/>
            </w:tcMar>
          </w:tcPr>
          <w:p>
            <w:pPr>
              <w:spacing w:after="0" w:line="252" w:lineRule="auto"/>
            </w:pPr>
            <w:r>
              <w:rPr>
                <w:b w:val="0"/>
                <w:sz w:val="20"/>
              </w:rPr>
              <w:t>rent_price</w:t>
            </w:r>
          </w:p>
        </w:tc>
        <w:tc>
          <w:tcPr>
            <w:tcW w:type="dxa" w:w="2880"/>
            <w:vAlign w:val="center"/>
            <w:tcMar>
              <w:top w:w="85" w:type="dxa"/>
              <w:bottom w:w="85" w:type="dxa"/>
              <w:left w:w="110" w:type="dxa"/>
              <w:right w:w="110" w:type="dxa"/>
            </w:tcMar>
          </w:tcPr>
          <w:p>
            <w:pPr>
              <w:spacing w:after="0" w:line="252" w:lineRule="auto"/>
            </w:pPr>
            <w:r>
              <w:rPr>
                <w:b w:val="0"/>
                <w:sz w:val="20"/>
              </w:rPr>
              <w:t>decimal 12,2</w:t>
            </w:r>
          </w:p>
        </w:tc>
        <w:tc>
          <w:tcPr>
            <w:tcW w:type="dxa" w:w="5184"/>
            <w:vAlign w:val="center"/>
            <w:tcMar>
              <w:top w:w="85" w:type="dxa"/>
              <w:bottom w:w="85" w:type="dxa"/>
              <w:left w:w="110" w:type="dxa"/>
              <w:right w:w="110" w:type="dxa"/>
            </w:tcMar>
          </w:tcPr>
          <w:p>
            <w:pPr>
              <w:spacing w:after="0" w:line="252" w:lineRule="auto"/>
            </w:pPr>
            <w:r>
              <w:rPr>
                <w:b w:val="0"/>
                <w:sz w:val="20"/>
              </w:rPr>
              <w:t>Harga sewa per hari</w:t>
            </w:r>
          </w:p>
        </w:tc>
      </w:tr>
      <w:tr>
        <w:tc>
          <w:tcPr>
            <w:tcW w:type="dxa" w:w="2016"/>
            <w:vAlign w:val="center"/>
            <w:tcMar>
              <w:top w:w="85" w:type="dxa"/>
              <w:bottom w:w="85" w:type="dxa"/>
              <w:left w:w="110" w:type="dxa"/>
              <w:right w:w="110" w:type="dxa"/>
            </w:tcMar>
          </w:tcPr>
          <w:p>
            <w:pPr>
              <w:spacing w:after="0" w:line="252" w:lineRule="auto"/>
            </w:pPr>
            <w:r>
              <w:rPr>
                <w:b w:val="0"/>
                <w:sz w:val="20"/>
              </w:rPr>
              <w:t>image</w:t>
            </w:r>
          </w:p>
        </w:tc>
        <w:tc>
          <w:tcPr>
            <w:tcW w:type="dxa" w:w="2880"/>
            <w:vAlign w:val="center"/>
            <w:tcMar>
              <w:top w:w="85" w:type="dxa"/>
              <w:bottom w:w="85" w:type="dxa"/>
              <w:left w:w="110" w:type="dxa"/>
              <w:right w:w="110" w:type="dxa"/>
            </w:tcMar>
          </w:tcPr>
          <w:p>
            <w:pPr>
              <w:spacing w:after="0" w:line="252" w:lineRule="auto"/>
            </w:pPr>
            <w:r>
              <w:rPr>
                <w:b w:val="0"/>
                <w:sz w:val="20"/>
              </w:rPr>
              <w:t>string</w:t>
            </w:r>
          </w:p>
        </w:tc>
        <w:tc>
          <w:tcPr>
            <w:tcW w:type="dxa" w:w="5184"/>
            <w:vAlign w:val="center"/>
            <w:tcMar>
              <w:top w:w="85" w:type="dxa"/>
              <w:bottom w:w="85" w:type="dxa"/>
              <w:left w:w="110" w:type="dxa"/>
              <w:right w:w="110" w:type="dxa"/>
            </w:tcMar>
          </w:tcPr>
          <w:p>
            <w:pPr>
              <w:spacing w:after="0" w:line="252" w:lineRule="auto"/>
            </w:pPr>
            <w:r>
              <w:rPr>
                <w:b w:val="0"/>
                <w:sz w:val="20"/>
              </w:rPr>
              <w:t>Nama file gambar lokal</w:t>
            </w:r>
          </w:p>
        </w:tc>
      </w:tr>
      <w:tr>
        <w:tc>
          <w:tcPr>
            <w:tcW w:type="dxa" w:w="2016"/>
            <w:vAlign w:val="center"/>
            <w:tcMar>
              <w:top w:w="85" w:type="dxa"/>
              <w:bottom w:w="85" w:type="dxa"/>
              <w:left w:w="110" w:type="dxa"/>
              <w:right w:w="110" w:type="dxa"/>
            </w:tcMar>
          </w:tcPr>
          <w:p>
            <w:pPr>
              <w:spacing w:after="0" w:line="252" w:lineRule="auto"/>
            </w:pPr>
            <w:r>
              <w:rPr>
                <w:b w:val="0"/>
                <w:sz w:val="20"/>
              </w:rPr>
              <w:t>transmission</w:t>
            </w:r>
          </w:p>
        </w:tc>
        <w:tc>
          <w:tcPr>
            <w:tcW w:type="dxa" w:w="2880"/>
            <w:vAlign w:val="center"/>
            <w:tcMar>
              <w:top w:w="85" w:type="dxa"/>
              <w:bottom w:w="85" w:type="dxa"/>
              <w:left w:w="110" w:type="dxa"/>
              <w:right w:w="110" w:type="dxa"/>
            </w:tcMar>
          </w:tcPr>
          <w:p>
            <w:pPr>
              <w:spacing w:after="0" w:line="252" w:lineRule="auto"/>
            </w:pPr>
            <w:r>
              <w:rPr>
                <w:b w:val="0"/>
                <w:sz w:val="20"/>
              </w:rPr>
              <w:t>string 20</w:t>
            </w:r>
          </w:p>
        </w:tc>
        <w:tc>
          <w:tcPr>
            <w:tcW w:type="dxa" w:w="5184"/>
            <w:vAlign w:val="center"/>
            <w:tcMar>
              <w:top w:w="85" w:type="dxa"/>
              <w:bottom w:w="85" w:type="dxa"/>
              <w:left w:w="110" w:type="dxa"/>
              <w:right w:w="110" w:type="dxa"/>
            </w:tcMar>
          </w:tcPr>
          <w:p>
            <w:pPr>
              <w:spacing w:after="0" w:line="252" w:lineRule="auto"/>
            </w:pPr>
            <w:r>
              <w:rPr>
                <w:b w:val="0"/>
                <w:sz w:val="20"/>
              </w:rPr>
              <w:t>Manual atau Automatic</w:t>
            </w:r>
          </w:p>
        </w:tc>
      </w:tr>
    </w:tbl>
    <w:p>
      <w:pPr>
        <w:spacing w:before="160"/>
      </w:pPr>
      <w:r>
        <w:t>Deskripsi halaman detail dirangkai dari atribut mobil yang berasal dari seeder. Skema cars tidak menambahkan kolom description atau timestamps sehingga tetap memakai tujuh kolom sesuai tema rental mobil.</w:t>
      </w:r>
    </w:p>
    <w:p>
      <w:pPr>
        <w:pStyle w:val="Heading2"/>
      </w:pPr>
      <w:r>
        <w:t>Menjalankan aplikasi</w:t>
      </w:r>
    </w:p>
    <w:p>
      <w:r>
        <w:t>Gunakan PHP 8.3 atau lebih baru, Composer, dan MySQL. Buat database db_uts_nimanda melalui Laragon atau phpMyAdmin. Salin .env.example menjadi .env dan isi kredensial database serta identitas mahasiswa.</w:t>
      </w:r>
    </w:p>
    <w:p>
      <w:pPr>
        <w:spacing w:after="180"/>
      </w:pPr>
      <w:r>
        <w:rPr>
          <w:rFonts w:ascii="DejaVu Sans Mono" w:hAnsi="DejaVu Sans Mono"/>
          <w:sz w:val="19"/>
        </w:rPr>
        <w:t>composer install</w:t>
        <w:br/>
        <w:t>php artisan key:generate</w:t>
        <w:br/>
        <w:t>php artisan migrate --seed</w:t>
        <w:br/>
        <w:t>php artisan serve</w:t>
      </w:r>
    </w:p>
    <w:p>
      <w:r>
        <w:t>Buka http://127.0.0.1:8000. CSS dan JavaScript Bootstrap dimuat dari public/Bootstrap. Nama file gambar diambil dari seeder dan ditampilkan dari public/assets/images/.</w:t>
      </w:r>
    </w:p>
    <w:p>
      <w:pPr>
        <w:pStyle w:val="Heading2"/>
      </w:pPr>
      <w:r>
        <w:t>Pengelolaan melalui seeder</w:t>
      </w:r>
    </w:p>
    <w:p>
      <w:r>
        <w:t>Ubah daftar $cars pada database/seeders/CarSeeder.php untuk mengganti, menambah, atau menghapus data katalog. Jalankan perintah berikut untuk menyinkronkan database dengan isi seeder.</w:t>
      </w:r>
    </w:p>
    <w:p>
      <w:pPr>
        <w:spacing w:after="180"/>
      </w:pPr>
      <w:r>
        <w:rPr>
          <w:rFonts w:ascii="DejaVu Sans Mono" w:hAnsi="DejaVu Sans Mono"/>
          <w:sz w:val="19"/>
        </w:rPr>
        <w:t>php artisan db:seed --class=CarSeeder</w:t>
      </w:r>
    </w:p>
    <w:p>
      <w:r>
        <w:t>Seeder memperbarui baris berdasarkan ID tetap dan menghapus baris yang tidak tercantum lagi. Website tidak memiliki login, panel admin, form tambah atau edit, upload, booking, maupun endpoint penyimpanan data.</w:t>
      </w:r>
    </w:p>
    <w:p>
      <w:r>
        <w:br w:type="page"/>
      </w:r>
    </w:p>
    <w:p>
      <w:pPr>
        <w:pStyle w:val="Heading1"/>
      </w:pPr>
      <w:r>
        <w:t>Daftar mobil dan pengujian</w:t>
      </w:r>
    </w:p>
    <w:p>
      <w:r>
        <w:t>Halaman katalog menampilkan delapan mobil dari CarSeeder dalam grid dan card Bootstrap. Pengunjung dapat menggunakan pencarian merek atau model, filter merek dan transmisi, serta urutan harga atau tahun. Semua filter memakai metode GET.</w:t>
      </w:r>
    </w:p>
    <w:p>
      <w:pPr>
        <w:keepNext/>
        <w:spacing w:after="80"/>
        <w:jc w:val="center"/>
      </w:pPr>
      <w:r>
        <w:drawing>
          <wp:inline xmlns:a="http://schemas.openxmlformats.org/drawingml/2006/main" xmlns:pic="http://schemas.openxmlformats.org/drawingml/2006/picture">
            <wp:extent cx="6126480" cy="4208546"/>
            <wp:docPr id="2" name="Picture 2" descr="Gambar 2 Kartu mobil menampilkan gambar merek model tahun transmisi dan harga sewa"/>
            <wp:cNvGraphicFramePr>
              <a:graphicFrameLocks noChangeAspect="1"/>
            </wp:cNvGraphicFramePr>
            <a:graphic>
              <a:graphicData uri="http://schemas.openxmlformats.org/drawingml/2006/picture">
                <pic:pic>
                  <pic:nvPicPr>
                    <pic:cNvPr id="0" name="catalog.jpg"/>
                    <pic:cNvPicPr/>
                  </pic:nvPicPr>
                  <pic:blipFill>
                    <a:blip r:embed="rId11"/>
                    <a:stretch>
                      <a:fillRect/>
                    </a:stretch>
                  </pic:blipFill>
                  <pic:spPr>
                    <a:xfrm>
                      <a:off x="0" y="0"/>
                      <a:ext cx="6126480" cy="4208546"/>
                    </a:xfrm>
                    <a:prstGeom prst="rect"/>
                  </pic:spPr>
                </pic:pic>
              </a:graphicData>
            </a:graphic>
          </wp:inline>
        </w:drawing>
      </w:r>
    </w:p>
    <w:p>
      <w:pPr>
        <w:pStyle w:val="Caption"/>
      </w:pPr>
      <w:r>
        <w:t>Gambar 2 Kartu mobil menampilkan gambar merek model tahun transmisi dan harga sewa</w:t>
      </w:r>
    </w:p>
    <w:p>
      <w:pPr>
        <w:pStyle w:val="Heading2"/>
      </w:pPr>
      <w:r>
        <w:t>Hasil pemeriksaan aplikasi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5256"/>
      </w:tblGrid>
      <w:tr>
        <w:trPr>
          <w:tblHeader/>
        </w:trPr>
        <w:tc>
          <w:tcPr>
            <w:tcW w:type="dxa" w:w="4824"/>
            <w:vAlign w:val="center"/>
            <w:tcMar>
              <w:top w:w="85" w:type="dxa"/>
              <w:bottom w:w="85" w:type="dxa"/>
              <w:left w:w="110" w:type="dxa"/>
              <w:right w:w="110" w:type="dxa"/>
            </w:tcMar>
            <w:shd w:fill="E9EDE4"/>
          </w:tcPr>
          <w:p>
            <w:pPr>
              <w:spacing w:after="0" w:line="252" w:lineRule="auto"/>
            </w:pPr>
            <w:r>
              <w:rPr>
                <w:b/>
                <w:sz w:val="20"/>
              </w:rPr>
              <w:t>Pemeriksaan</w:t>
            </w:r>
          </w:p>
        </w:tc>
        <w:tc>
          <w:tcPr>
            <w:tcW w:type="dxa" w:w="5256"/>
            <w:vAlign w:val="center"/>
            <w:tcMar>
              <w:top w:w="85" w:type="dxa"/>
              <w:bottom w:w="85" w:type="dxa"/>
              <w:left w:w="110" w:type="dxa"/>
              <w:right w:w="110" w:type="dxa"/>
            </w:tcMar>
            <w:shd w:fill="E9EDE4"/>
          </w:tcPr>
          <w:p>
            <w:pPr>
              <w:spacing w:after="0" w:line="252" w:lineRule="auto"/>
            </w:pPr>
            <w:r>
              <w:rPr>
                <w:b/>
                <w:sz w:val="20"/>
              </w:rPr>
              <w:t>Hasil</w:t>
            </w:r>
          </w:p>
        </w:tc>
      </w:tr>
      <w:tr>
        <w:tc>
          <w:tcPr>
            <w:tcW w:type="dxa" w:w="4824"/>
            <w:vAlign w:val="center"/>
            <w:tcMar>
              <w:top w:w="85" w:type="dxa"/>
              <w:bottom w:w="85" w:type="dxa"/>
              <w:left w:w="110" w:type="dxa"/>
              <w:right w:w="110" w:type="dxa"/>
            </w:tcMar>
          </w:tcPr>
          <w:p>
            <w:pPr>
              <w:spacing w:after="0" w:line="252" w:lineRule="auto"/>
            </w:pPr>
            <w:r>
              <w:rPr>
                <w:b w:val="0"/>
                <w:sz w:val="20"/>
              </w:rPr>
              <w:t>Pengujian otomatis pada SQLite</w:t>
            </w:r>
          </w:p>
        </w:tc>
        <w:tc>
          <w:tcPr>
            <w:tcW w:type="dxa" w:w="5256"/>
            <w:vAlign w:val="center"/>
            <w:tcMar>
              <w:top w:w="85" w:type="dxa"/>
              <w:bottom w:w="85" w:type="dxa"/>
              <w:left w:w="110" w:type="dxa"/>
              <w:right w:w="110" w:type="dxa"/>
            </w:tcMar>
          </w:tcPr>
          <w:p>
            <w:pPr>
              <w:spacing w:after="0" w:line="252" w:lineRule="auto"/>
            </w:pPr>
            <w:r>
              <w:rPr>
                <w:b w:val="0"/>
                <w:sz w:val="20"/>
              </w:rPr>
              <w:t>16 pengujian dan 115 assertion lolos</w:t>
            </w:r>
          </w:p>
        </w:tc>
      </w:tr>
      <w:tr>
        <w:tc>
          <w:tcPr>
            <w:tcW w:type="dxa" w:w="4824"/>
            <w:vAlign w:val="center"/>
            <w:tcMar>
              <w:top w:w="85" w:type="dxa"/>
              <w:bottom w:w="85" w:type="dxa"/>
              <w:left w:w="110" w:type="dxa"/>
              <w:right w:w="110" w:type="dxa"/>
            </w:tcMar>
          </w:tcPr>
          <w:p>
            <w:pPr>
              <w:spacing w:after="0" w:line="252" w:lineRule="auto"/>
            </w:pPr>
            <w:r>
              <w:rPr>
                <w:b w:val="0"/>
                <w:sz w:val="20"/>
              </w:rPr>
              <w:t>Pengujian otomatis pada MySQL 8.0.46</w:t>
            </w:r>
          </w:p>
        </w:tc>
        <w:tc>
          <w:tcPr>
            <w:tcW w:type="dxa" w:w="5256"/>
            <w:vAlign w:val="center"/>
            <w:tcMar>
              <w:top w:w="85" w:type="dxa"/>
              <w:bottom w:w="85" w:type="dxa"/>
              <w:left w:w="110" w:type="dxa"/>
              <w:right w:w="110" w:type="dxa"/>
            </w:tcMar>
          </w:tcPr>
          <w:p>
            <w:pPr>
              <w:spacing w:after="0" w:line="252" w:lineRule="auto"/>
            </w:pPr>
            <w:r>
              <w:rPr>
                <w:b w:val="0"/>
                <w:sz w:val="20"/>
              </w:rPr>
              <w:t>16 pengujian dan 115 assertion lolos</w:t>
            </w:r>
          </w:p>
        </w:tc>
      </w:tr>
      <w:tr>
        <w:tc>
          <w:tcPr>
            <w:tcW w:type="dxa" w:w="4824"/>
            <w:vAlign w:val="center"/>
            <w:tcMar>
              <w:top w:w="85" w:type="dxa"/>
              <w:bottom w:w="85" w:type="dxa"/>
              <w:left w:w="110" w:type="dxa"/>
              <w:right w:w="110" w:type="dxa"/>
            </w:tcMar>
          </w:tcPr>
          <w:p>
            <w:pPr>
              <w:spacing w:after="0" w:line="252" w:lineRule="auto"/>
            </w:pPr>
            <w:r>
              <w:rPr>
                <w:b w:val="0"/>
                <w:sz w:val="20"/>
              </w:rPr>
              <w:t>Route aplikasi</w:t>
            </w:r>
          </w:p>
        </w:tc>
        <w:tc>
          <w:tcPr>
            <w:tcW w:type="dxa" w:w="5256"/>
            <w:vAlign w:val="center"/>
            <w:tcMar>
              <w:top w:w="85" w:type="dxa"/>
              <w:bottom w:w="85" w:type="dxa"/>
              <w:left w:w="110" w:type="dxa"/>
              <w:right w:w="110" w:type="dxa"/>
            </w:tcMar>
          </w:tcPr>
          <w:p>
            <w:pPr>
              <w:spacing w:after="0" w:line="252" w:lineRule="auto"/>
            </w:pPr>
            <w:r>
              <w:rPr>
                <w:b w:val="0"/>
                <w:sz w:val="20"/>
              </w:rPr>
              <w:t>Hanya GET dan HEAD</w:t>
            </w:r>
          </w:p>
        </w:tc>
      </w:tr>
      <w:tr>
        <w:tc>
          <w:tcPr>
            <w:tcW w:type="dxa" w:w="4824"/>
            <w:vAlign w:val="center"/>
            <w:tcMar>
              <w:top w:w="85" w:type="dxa"/>
              <w:bottom w:w="85" w:type="dxa"/>
              <w:left w:w="110" w:type="dxa"/>
              <w:right w:w="110" w:type="dxa"/>
            </w:tcMar>
          </w:tcPr>
          <w:p>
            <w:pPr>
              <w:spacing w:after="0" w:line="252" w:lineRule="auto"/>
            </w:pPr>
            <w:r>
              <w:rPr>
                <w:b w:val="0"/>
                <w:sz w:val="20"/>
              </w:rPr>
              <w:t>Metode POST PUT PATCH DELETE</w:t>
            </w:r>
          </w:p>
        </w:tc>
        <w:tc>
          <w:tcPr>
            <w:tcW w:type="dxa" w:w="5256"/>
            <w:vAlign w:val="center"/>
            <w:tcMar>
              <w:top w:w="85" w:type="dxa"/>
              <w:bottom w:w="85" w:type="dxa"/>
              <w:left w:w="110" w:type="dxa"/>
              <w:right w:w="110" w:type="dxa"/>
            </w:tcMar>
          </w:tcPr>
          <w:p>
            <w:pPr>
              <w:spacing w:after="0" w:line="252" w:lineRule="auto"/>
            </w:pPr>
            <w:r>
              <w:rPr>
                <w:b w:val="0"/>
                <w:sz w:val="20"/>
              </w:rPr>
              <w:t>Ditolak tanpa mengubah data mobil</w:t>
            </w:r>
          </w:p>
        </w:tc>
      </w:tr>
    </w:tbl>
    <w:p>
      <w:pPr>
        <w:spacing w:before="160"/>
      </w:pPr>
      <w:r>
        <w:t>Pengujian juga memeriksa struktur tabel, gambar lokal, detail produk, pencarian, filter, urutan data, penanganan hasil kosong, escaping input, dan seeder berulang. Versi yang diverifikasi adalah PHP 8.3.6 dan Laravel 13.38.0.</w:t>
      </w:r>
    </w:p>
    <w:p>
      <w:r>
        <w:br w:type="page"/>
      </w:r>
    </w:p>
    <w:p>
      <w:pPr>
        <w:pStyle w:val="Heading1"/>
      </w:pPr>
      <w:r>
        <w:t>Detail mobil dan pengumpulan</w:t>
      </w:r>
    </w:p>
    <w:p>
      <w:r>
        <w:t>Halaman detail mengambil data satu mobil dari tabel cars berdasarkan ID. Tampilan memuat gambar, merek, model, tahun, transmisi, harga sewa per hari, deskripsi, dan tautan kembali ke katalog.</w:t>
      </w:r>
    </w:p>
    <w:p>
      <w:pPr>
        <w:keepNext/>
        <w:spacing w:after="80"/>
        <w:jc w:val="center"/>
      </w:pPr>
      <w:r>
        <w:drawing>
          <wp:inline xmlns:a="http://schemas.openxmlformats.org/drawingml/2006/main" xmlns:pic="http://schemas.openxmlformats.org/drawingml/2006/picture">
            <wp:extent cx="6126480" cy="4208546"/>
            <wp:docPr id="3" name="Picture 3" descr="Gambar 3 Halaman detail Toyota Avanza berdasarkan data seeder"/>
            <wp:cNvGraphicFramePr>
              <a:graphicFrameLocks noChangeAspect="1"/>
            </wp:cNvGraphicFramePr>
            <a:graphic>
              <a:graphicData uri="http://schemas.openxmlformats.org/drawingml/2006/picture">
                <pic:pic>
                  <pic:nvPicPr>
                    <pic:cNvPr id="0" name="detail.jpg"/>
                    <pic:cNvPicPr/>
                  </pic:nvPicPr>
                  <pic:blipFill>
                    <a:blip r:embed="rId12"/>
                    <a:stretch>
                      <a:fillRect/>
                    </a:stretch>
                  </pic:blipFill>
                  <pic:spPr>
                    <a:xfrm>
                      <a:off x="0" y="0"/>
                      <a:ext cx="6126480" cy="4208546"/>
                    </a:xfrm>
                    <a:prstGeom prst="rect"/>
                  </pic:spPr>
                </pic:pic>
              </a:graphicData>
            </a:graphic>
          </wp:inline>
        </w:drawing>
      </w:r>
    </w:p>
    <w:p>
      <w:pPr>
        <w:pStyle w:val="Caption"/>
      </w:pPr>
      <w:r>
        <w:t>Gambar 3 Halaman detail Toyota Avanza berdasarkan data seeder</w:t>
      </w:r>
    </w:p>
    <w:p>
      <w:pPr>
        <w:pStyle w:val="Heading2"/>
      </w:pPr>
      <w:r>
        <w:t>Kelengkapan pengumpulan</w:t>
      </w:r>
    </w:p>
    <w:p>
      <w:pPr>
        <w:pStyle w:val="ListNumber"/>
      </w:pPr>
      <w:r>
        <w:t>Lengkapi nama, NIM, dan kode kelas pada dokumen ini serta pengaturan .env aplikasi.</w:t>
      </w:r>
    </w:p>
    <w:p>
      <w:pPr>
        <w:pStyle w:val="ListNumber"/>
      </w:pPr>
      <w:r>
        <w:t>Upload source ke GitHub dengan nama repository UTS_NAMA_NIM_KODEKELAS. Sertakan migration, seeder, composer.lock, Bootstrap lokal, dan gambar.</w:t>
      </w:r>
    </w:p>
    <w:p>
      <w:pPr>
        <w:pStyle w:val="ListNumber"/>
      </w:pPr>
      <w:r>
        <w:t>Tempel URL repository yang benar pada bagian berikut dan perbarui screenshot jika identitas atau tampilan diubah.</w:t>
      </w:r>
    </w:p>
    <w:p>
      <w:r>
        <w:rPr>
          <w:b/>
        </w:rPr>
        <w:t>Link GitHub</w:t>
      </w:r>
      <w:r>
        <w:t xml:space="preserve">  [TEMPEL URL REPOSITORY]</w:t>
      </w:r>
    </w:p>
    <w:p>
      <w:r>
        <w:t>Nama, harga sewa, identitas usaha, dan ilustrasi unit adalah data contoh untuk tugas. Tautan informasi kontak hanya membuka informasi rental; tidak membuat atau menyimpan pemesanan pada website.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UTS Rekayasa 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UTS Rekayasa Web Rental Mobil</dc:title>
  <dc:subject>Frontend Laravel 13 Blade Bootstrap MySQL dengan data melalui seeder</dc:subject>
  <dc:creator>[NAMA MAHASISWA]</dc:creator>
  <cp:keywords/>
  <dc:description>generated by python-docx</dc:description>
  <cp:lastModifiedBy/>
  <cp:revision>1</cp:revision>
  <dcterms:created xsi:type="dcterms:W3CDTF">2013-12-23T23:15:00Z</dcterms:created>
  <dcterms:modified xsi:type="dcterms:W3CDTF">2013-12-23T23:15:00Z</dcterms:modified>
  <cp:category/>
</cp:coreProperties>
</file>