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9B" w:rsidRPr="00990CCF" w:rsidRDefault="00A55D9B" w:rsidP="00A55D9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A55D9B" w:rsidRPr="00990CCF" w:rsidRDefault="00A55D9B" w:rsidP="00A55D9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A55D9B" w:rsidRPr="00990CCF" w:rsidRDefault="00A55D9B" w:rsidP="00A55D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A55D9B" w:rsidRPr="00990CCF" w:rsidRDefault="00A55D9B" w:rsidP="00A55D9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kaggle.com. Dari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918 data record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Correlate Naïve Bayes.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dada.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2969" w:tblpY="362"/>
        <w:tblW w:w="0" w:type="auto"/>
        <w:tblLook w:val="04A0" w:firstRow="1" w:lastRow="0" w:firstColumn="1" w:lastColumn="0" w:noHBand="0" w:noVBand="1"/>
      </w:tblPr>
      <w:tblGrid>
        <w:gridCol w:w="2405"/>
        <w:gridCol w:w="5523"/>
      </w:tblGrid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Gender/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ChestPain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dada</w:t>
            </w:r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RestingBP</w:t>
            </w:r>
            <w:proofErr w:type="spellEnd"/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duduk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Cholesterol </w:t>
            </w:r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lemak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FastingBS</w:t>
            </w:r>
            <w:proofErr w:type="spellEnd"/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puasa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8 jam,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puasa</w:t>
            </w:r>
            <w:proofErr w:type="spellEnd"/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RestingECG</w:t>
            </w:r>
            <w:proofErr w:type="spellEnd"/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Pemeriksaaan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EKG yang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berbaring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MaxHR</w:t>
            </w:r>
            <w:proofErr w:type="spellEnd"/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Detak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maximal</w:t>
            </w:r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ExerciseAngina</w:t>
            </w:r>
            <w:proofErr w:type="spellEnd"/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Oldpeak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ST_Slope</w:t>
            </w:r>
            <w:proofErr w:type="spellEnd"/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D9B" w:rsidRPr="00990CCF" w:rsidTr="00A55D9B">
        <w:tc>
          <w:tcPr>
            <w:tcW w:w="2405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HeartDisease</w:t>
            </w:r>
            <w:proofErr w:type="spellEnd"/>
          </w:p>
        </w:tc>
        <w:tc>
          <w:tcPr>
            <w:tcW w:w="5523" w:type="dxa"/>
          </w:tcPr>
          <w:p w:rsidR="00A55D9B" w:rsidRPr="00990CCF" w:rsidRDefault="00A55D9B" w:rsidP="00A5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</w:p>
        </w:tc>
      </w:tr>
    </w:tbl>
    <w:p w:rsidR="00A55D9B" w:rsidRPr="00990CCF" w:rsidRDefault="00A55D9B" w:rsidP="00A55D9B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A55D9B" w:rsidRPr="00990CCF" w:rsidSect="00A55D9B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</w:p>
    <w:p w:rsidR="00A55D9B" w:rsidRPr="00990CCF" w:rsidRDefault="00A55D9B" w:rsidP="00A55D9B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tbl>
      <w:tblPr>
        <w:tblStyle w:val="TableGrid"/>
        <w:tblpPr w:leftFromText="180" w:rightFromText="180" w:vertAnchor="page" w:horzAnchor="margin" w:tblpXSpec="center" w:tblpY="2806"/>
        <w:tblW w:w="15674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1596"/>
        <w:gridCol w:w="1164"/>
        <w:gridCol w:w="1288"/>
        <w:gridCol w:w="1185"/>
        <w:gridCol w:w="1309"/>
        <w:gridCol w:w="997"/>
        <w:gridCol w:w="1624"/>
        <w:gridCol w:w="997"/>
        <w:gridCol w:w="1067"/>
        <w:gridCol w:w="1456"/>
      </w:tblGrid>
      <w:tr w:rsidR="00A55D9B" w:rsidRPr="00990CCF" w:rsidTr="00A55D9B">
        <w:trPr>
          <w:cantSplit/>
          <w:trHeight w:val="1756"/>
        </w:trPr>
        <w:tc>
          <w:tcPr>
            <w:tcW w:w="997" w:type="dxa"/>
            <w:textDirection w:val="btLr"/>
            <w:vAlign w:val="center"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997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997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Sex</w:t>
            </w:r>
          </w:p>
        </w:tc>
        <w:tc>
          <w:tcPr>
            <w:tcW w:w="1596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ChestPainType</w:t>
            </w:r>
            <w:proofErr w:type="spellEnd"/>
          </w:p>
        </w:tc>
        <w:tc>
          <w:tcPr>
            <w:tcW w:w="1164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RestingBP</w:t>
            </w:r>
            <w:proofErr w:type="spellEnd"/>
          </w:p>
        </w:tc>
        <w:tc>
          <w:tcPr>
            <w:tcW w:w="1288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Cholesterol</w:t>
            </w:r>
          </w:p>
        </w:tc>
        <w:tc>
          <w:tcPr>
            <w:tcW w:w="1185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FastingBS</w:t>
            </w:r>
            <w:proofErr w:type="spellEnd"/>
          </w:p>
        </w:tc>
        <w:tc>
          <w:tcPr>
            <w:tcW w:w="1309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RestingECG</w:t>
            </w:r>
            <w:proofErr w:type="spellEnd"/>
          </w:p>
        </w:tc>
        <w:tc>
          <w:tcPr>
            <w:tcW w:w="997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MaxHR</w:t>
            </w:r>
            <w:proofErr w:type="spellEnd"/>
          </w:p>
        </w:tc>
        <w:tc>
          <w:tcPr>
            <w:tcW w:w="1624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ExerciseAngina</w:t>
            </w:r>
            <w:proofErr w:type="spellEnd"/>
          </w:p>
        </w:tc>
        <w:tc>
          <w:tcPr>
            <w:tcW w:w="997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Oldpeak</w:t>
            </w:r>
            <w:proofErr w:type="spellEnd"/>
          </w:p>
        </w:tc>
        <w:tc>
          <w:tcPr>
            <w:tcW w:w="1067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ST_Slope</w:t>
            </w:r>
            <w:proofErr w:type="spellEnd"/>
          </w:p>
        </w:tc>
        <w:tc>
          <w:tcPr>
            <w:tcW w:w="1456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HeartDisease</w:t>
            </w:r>
            <w:proofErr w:type="spellEnd"/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ATA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289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Up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NAP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Flat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ATA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283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ST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Up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ASY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138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214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Flat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NAP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Up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NAP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339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Up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ATA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237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Up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ATA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Up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ASY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Flat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55D9B" w:rsidRPr="00990CCF" w:rsidTr="00A55D9B">
        <w:trPr>
          <w:trHeight w:val="380"/>
        </w:trPr>
        <w:tc>
          <w:tcPr>
            <w:tcW w:w="997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9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ATA</w:t>
            </w:r>
          </w:p>
        </w:tc>
        <w:tc>
          <w:tcPr>
            <w:tcW w:w="116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288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284</w:t>
            </w:r>
          </w:p>
        </w:tc>
        <w:tc>
          <w:tcPr>
            <w:tcW w:w="1185" w:type="dxa"/>
            <w:noWrap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0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Normal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62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9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6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Up</w:t>
            </w:r>
          </w:p>
        </w:tc>
        <w:tc>
          <w:tcPr>
            <w:tcW w:w="14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A55D9B" w:rsidRPr="00990CCF" w:rsidSect="00A55D9B">
          <w:pgSz w:w="16839" w:h="11907" w:orient="landscape" w:code="9"/>
          <w:pgMar w:top="2268" w:right="1701" w:bottom="1701" w:left="1701" w:header="720" w:footer="720" w:gutter="0"/>
          <w:cols w:space="720"/>
          <w:docGrid w:linePitch="360"/>
        </w:sectPr>
      </w:pPr>
    </w:p>
    <w:p w:rsidR="00A55D9B" w:rsidRPr="00990CCF" w:rsidRDefault="00A55D9B" w:rsidP="00A55D9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b/>
          <w:i/>
          <w:sz w:val="24"/>
          <w:szCs w:val="24"/>
        </w:rPr>
        <w:t>Synthethic</w:t>
      </w:r>
      <w:proofErr w:type="spellEnd"/>
      <w:r w:rsidRPr="00990CCF">
        <w:rPr>
          <w:rFonts w:ascii="Times New Roman" w:hAnsi="Times New Roman" w:cs="Times New Roman"/>
          <w:b/>
          <w:i/>
          <w:sz w:val="24"/>
          <w:szCs w:val="24"/>
        </w:rPr>
        <w:t xml:space="preserve"> Minority Oversampling Technique (SMOTE)</w:t>
      </w:r>
    </w:p>
    <w:p w:rsidR="00A55D9B" w:rsidRPr="00990CCF" w:rsidRDefault="00A55D9B" w:rsidP="00A55D9B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i/>
          <w:sz w:val="24"/>
          <w:szCs w:val="24"/>
        </w:rPr>
        <w:t>Synthethic</w:t>
      </w:r>
      <w:proofErr w:type="spellEnd"/>
      <w:r w:rsidRPr="00990CCF">
        <w:rPr>
          <w:rFonts w:ascii="Times New Roman" w:hAnsi="Times New Roman" w:cs="Times New Roman"/>
          <w:i/>
          <w:sz w:val="24"/>
          <w:szCs w:val="24"/>
        </w:rPr>
        <w:t xml:space="preserve"> Minority Oversampling Technique </w:t>
      </w:r>
      <w:r w:rsidRPr="00990CCF">
        <w:rPr>
          <w:rFonts w:ascii="Times New Roman" w:hAnsi="Times New Roman" w:cs="Times New Roman"/>
          <w:sz w:val="24"/>
          <w:szCs w:val="24"/>
        </w:rPr>
        <w:t xml:space="preserve">(SMOTE)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r w:rsidRPr="00990CCF">
        <w:rPr>
          <w:rFonts w:ascii="Times New Roman" w:hAnsi="Times New Roman" w:cs="Times New Roman"/>
          <w:i/>
          <w:sz w:val="24"/>
          <w:szCs w:val="24"/>
        </w:rPr>
        <w:t>relative</w:t>
      </w:r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40%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480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510 data. Hal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SMOTE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.</w:t>
      </w:r>
    </w:p>
    <w:p w:rsidR="00A55D9B" w:rsidRPr="00990CCF" w:rsidRDefault="00A55D9B" w:rsidP="00A55D9B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t xml:space="preserve"> Cleaning Data</w:t>
      </w:r>
    </w:p>
    <w:p w:rsidR="00A55D9B" w:rsidRPr="00990CCF" w:rsidRDefault="00A55D9B" w:rsidP="00A55D9B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r w:rsidRPr="00990CCF">
        <w:rPr>
          <w:rFonts w:ascii="Times New Roman" w:hAnsi="Times New Roman" w:cs="Times New Roman"/>
          <w:i/>
          <w:sz w:val="24"/>
          <w:szCs w:val="24"/>
        </w:rPr>
        <w:t>cleaning</w:t>
      </w:r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r w:rsidRPr="00990CCF">
        <w:rPr>
          <w:rFonts w:ascii="Times New Roman" w:hAnsi="Times New Roman" w:cs="Times New Roman"/>
          <w:i/>
          <w:sz w:val="24"/>
          <w:szCs w:val="24"/>
        </w:rPr>
        <w:t>error</w:t>
      </w:r>
      <w:r w:rsidRPr="00990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r w:rsidRPr="00990CCF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r w:rsidRPr="00990CCF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990CCF">
        <w:rPr>
          <w:rFonts w:ascii="Times New Roman" w:hAnsi="Times New Roman" w:cs="Times New Roman"/>
          <w:sz w:val="24"/>
          <w:szCs w:val="24"/>
        </w:rPr>
        <w:t>.</w:t>
      </w:r>
    </w:p>
    <w:p w:rsidR="00A55D9B" w:rsidRPr="00990CCF" w:rsidRDefault="00A55D9B" w:rsidP="00A55D9B">
      <w:pPr>
        <w:pStyle w:val="ListParagraph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t xml:space="preserve"> Data Selection</w:t>
      </w:r>
    </w:p>
    <w:p w:rsidR="00A55D9B" w:rsidRPr="00990CCF" w:rsidRDefault="00A55D9B" w:rsidP="00A55D9B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selection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rangking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r w:rsidRPr="00990CCF">
        <w:rPr>
          <w:rFonts w:ascii="Times New Roman" w:hAnsi="Times New Roman" w:cs="Times New Roman"/>
          <w:i/>
          <w:sz w:val="24"/>
          <w:szCs w:val="24"/>
        </w:rPr>
        <w:t>information gain</w:t>
      </w:r>
      <w:r w:rsidRPr="00990C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i/>
          <w:sz w:val="24"/>
          <w:szCs w:val="24"/>
        </w:rPr>
        <w:t>Waikoto</w:t>
      </w:r>
      <w:proofErr w:type="spellEnd"/>
      <w:r w:rsidRPr="00990CCF">
        <w:rPr>
          <w:rFonts w:ascii="Times New Roman" w:hAnsi="Times New Roman" w:cs="Times New Roman"/>
          <w:i/>
          <w:sz w:val="24"/>
          <w:szCs w:val="24"/>
        </w:rPr>
        <w:t xml:space="preserve"> Environment for Knowledge Analysis </w:t>
      </w:r>
      <w:r w:rsidRPr="00990CCF">
        <w:rPr>
          <w:rFonts w:ascii="Times New Roman" w:hAnsi="Times New Roman" w:cs="Times New Roman"/>
          <w:sz w:val="24"/>
          <w:szCs w:val="24"/>
        </w:rPr>
        <w:t xml:space="preserve">(WEKA) tools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3.9.4.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selection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918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1 label,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dada,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age, sex, chest pain type, resting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cholesterol, fasting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bs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, resting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ecg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max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exercise angina, old peak,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slope, </w:t>
      </w:r>
      <w:r w:rsidRPr="00990CCF">
        <w:rPr>
          <w:rFonts w:ascii="Times New Roman" w:hAnsi="Times New Roman" w:cs="Times New Roman"/>
          <w:i/>
          <w:sz w:val="24"/>
          <w:szCs w:val="24"/>
        </w:rPr>
        <w:t xml:space="preserve">heart disease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label.</w:t>
      </w:r>
    </w:p>
    <w:p w:rsidR="00A55D9B" w:rsidRPr="00990CCF" w:rsidRDefault="00A55D9B" w:rsidP="00A55D9B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noProof/>
        </w:rPr>
        <w:drawing>
          <wp:inline distT="0" distB="0" distL="0" distR="0" wp14:anchorId="4D55A65D" wp14:editId="69DC1633">
            <wp:extent cx="4607169" cy="19654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066" cy="19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9B" w:rsidRPr="00990CCF" w:rsidRDefault="00A55D9B" w:rsidP="00A55D9B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ranked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ranked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ranked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0.01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0.01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pemeringkatan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1"/>
        <w:gridCol w:w="2213"/>
        <w:gridCol w:w="3020"/>
      </w:tblGrid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Ranked 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Attributes </w:t>
            </w:r>
          </w:p>
        </w:tc>
      </w:tr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0.29932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ST_Slope</w:t>
            </w:r>
            <w:proofErr w:type="spellEnd"/>
          </w:p>
        </w:tc>
      </w:tr>
      <w:tr w:rsidR="00A55D9B" w:rsidRPr="00990CCF" w:rsidTr="00A55D9B">
        <w:trPr>
          <w:trHeight w:val="321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0.22504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ChestPainType</w:t>
            </w:r>
            <w:proofErr w:type="spellEnd"/>
          </w:p>
        </w:tc>
      </w:tr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0.18997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ExerciseAngina</w:t>
            </w:r>
            <w:proofErr w:type="spellEnd"/>
          </w:p>
        </w:tc>
      </w:tr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0.16143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Oldpeak</w:t>
            </w:r>
            <w:proofErr w:type="spellEnd"/>
          </w:p>
        </w:tc>
      </w:tr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0.12748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MaxHR</w:t>
            </w:r>
            <w:proofErr w:type="spellEnd"/>
          </w:p>
        </w:tc>
      </w:tr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0.08337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 xml:space="preserve">Cholesterol </w:t>
            </w:r>
          </w:p>
        </w:tc>
      </w:tr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0.0696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A55D9B" w:rsidRPr="00990CCF" w:rsidTr="00A55D9B">
        <w:trPr>
          <w:trHeight w:val="321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0.06849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</w:tr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0.05488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FastingBS</w:t>
            </w:r>
            <w:proofErr w:type="spellEnd"/>
          </w:p>
        </w:tc>
      </w:tr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0.01552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RestingBP</w:t>
            </w:r>
            <w:proofErr w:type="spellEnd"/>
          </w:p>
        </w:tc>
      </w:tr>
      <w:tr w:rsidR="00A55D9B" w:rsidRPr="00990CCF" w:rsidTr="00A55D9B">
        <w:trPr>
          <w:trHeight w:val="334"/>
        </w:trPr>
        <w:tc>
          <w:tcPr>
            <w:tcW w:w="781" w:type="dxa"/>
          </w:tcPr>
          <w:p w:rsidR="00A55D9B" w:rsidRPr="00990CCF" w:rsidRDefault="00A55D9B" w:rsidP="00A55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13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0.00872</w:t>
            </w:r>
          </w:p>
        </w:tc>
        <w:tc>
          <w:tcPr>
            <w:tcW w:w="3020" w:type="dxa"/>
          </w:tcPr>
          <w:p w:rsidR="00A55D9B" w:rsidRPr="00990CCF" w:rsidRDefault="00A55D9B" w:rsidP="00A55D9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RestingECG</w:t>
            </w:r>
            <w:proofErr w:type="spellEnd"/>
          </w:p>
        </w:tc>
      </w:tr>
    </w:tbl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t xml:space="preserve"> Data Transformation</w:t>
      </w: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5D9B" w:rsidRPr="00990CCF" w:rsidRDefault="00A55D9B" w:rsidP="00A55D9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dilakuakn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i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:</w:t>
      </w:r>
    </w:p>
    <w:p w:rsidR="00A55D9B" w:rsidRPr="00990CCF" w:rsidRDefault="00A55D9B" w:rsidP="00A55D9B">
      <w:pPr>
        <w:pStyle w:val="ListParagraph"/>
        <w:numPr>
          <w:ilvl w:val="0"/>
          <w:numId w:val="3"/>
        </w:numPr>
        <w:spacing w:after="0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Sex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r w:rsidRPr="00990CCF">
        <w:rPr>
          <w:rFonts w:ascii="Times New Roman" w:hAnsi="Times New Roman" w:cs="Times New Roman"/>
          <w:i/>
          <w:sz w:val="24"/>
          <w:szCs w:val="24"/>
        </w:rPr>
        <w:t xml:space="preserve">sex, </w:t>
      </w:r>
      <w:r w:rsidRPr="00990CCF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: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M (Male)</w:t>
      </w:r>
      <w:r w:rsidRPr="00990CCF">
        <w:rPr>
          <w:rFonts w:ascii="Times New Roman" w:hAnsi="Times New Roman" w:cs="Times New Roman"/>
          <w:sz w:val="24"/>
          <w:szCs w:val="24"/>
        </w:rPr>
        <w:tab/>
        <w:t>: 1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F (Female)</w:t>
      </w:r>
      <w:r w:rsidRPr="00990CCF">
        <w:rPr>
          <w:rFonts w:ascii="Times New Roman" w:hAnsi="Times New Roman" w:cs="Times New Roman"/>
          <w:sz w:val="24"/>
          <w:szCs w:val="24"/>
        </w:rPr>
        <w:tab/>
        <w:t>: 2</w:t>
      </w:r>
    </w:p>
    <w:p w:rsidR="00A55D9B" w:rsidRPr="00990CCF" w:rsidRDefault="00A55D9B" w:rsidP="00A55D9B">
      <w:pPr>
        <w:pStyle w:val="ListParagraph"/>
        <w:numPr>
          <w:ilvl w:val="0"/>
          <w:numId w:val="3"/>
        </w:numPr>
        <w:spacing w:after="0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Chest Pain Type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r w:rsidRPr="00990CCF">
        <w:rPr>
          <w:rFonts w:ascii="Times New Roman" w:hAnsi="Times New Roman" w:cs="Times New Roman"/>
          <w:i/>
          <w:sz w:val="24"/>
          <w:szCs w:val="24"/>
        </w:rPr>
        <w:t xml:space="preserve">Chest Pain Type, </w:t>
      </w:r>
      <w:r w:rsidRPr="00990CCF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ATA</w:t>
      </w:r>
      <w:r w:rsidRPr="00990CCF">
        <w:rPr>
          <w:rFonts w:ascii="Times New Roman" w:hAnsi="Times New Roman" w:cs="Times New Roman"/>
          <w:sz w:val="24"/>
          <w:szCs w:val="24"/>
        </w:rPr>
        <w:tab/>
        <w:t>: 1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NAP</w:t>
      </w:r>
      <w:r w:rsidRPr="00990CCF">
        <w:rPr>
          <w:rFonts w:ascii="Times New Roman" w:hAnsi="Times New Roman" w:cs="Times New Roman"/>
          <w:sz w:val="24"/>
          <w:szCs w:val="24"/>
        </w:rPr>
        <w:tab/>
        <w:t>: 2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ASY</w:t>
      </w:r>
      <w:r w:rsidRPr="00990CCF">
        <w:rPr>
          <w:rFonts w:ascii="Times New Roman" w:hAnsi="Times New Roman" w:cs="Times New Roman"/>
          <w:sz w:val="24"/>
          <w:szCs w:val="24"/>
        </w:rPr>
        <w:tab/>
        <w:t>: 3</w:t>
      </w:r>
      <w:r w:rsidRPr="00990CCF">
        <w:rPr>
          <w:rFonts w:ascii="Times New Roman" w:hAnsi="Times New Roman" w:cs="Times New Roman"/>
          <w:sz w:val="24"/>
          <w:szCs w:val="24"/>
        </w:rPr>
        <w:tab/>
      </w:r>
    </w:p>
    <w:p w:rsidR="00A55D9B" w:rsidRPr="00990CCF" w:rsidRDefault="00A55D9B" w:rsidP="00A55D9B">
      <w:pPr>
        <w:pStyle w:val="ListParagraph"/>
        <w:numPr>
          <w:ilvl w:val="0"/>
          <w:numId w:val="3"/>
        </w:numPr>
        <w:spacing w:after="0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Exercise Angina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r w:rsidRPr="00990CCF">
        <w:rPr>
          <w:rFonts w:ascii="Times New Roman" w:hAnsi="Times New Roman" w:cs="Times New Roman"/>
          <w:i/>
          <w:sz w:val="24"/>
          <w:szCs w:val="24"/>
        </w:rPr>
        <w:t xml:space="preserve">exercise angina, </w:t>
      </w:r>
      <w:r w:rsidRPr="00990CC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: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N</w:t>
      </w:r>
      <w:r w:rsidRPr="00990CCF">
        <w:rPr>
          <w:rFonts w:ascii="Times New Roman" w:hAnsi="Times New Roman" w:cs="Times New Roman"/>
          <w:sz w:val="24"/>
          <w:szCs w:val="24"/>
        </w:rPr>
        <w:tab/>
        <w:t>: 2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Y</w:t>
      </w:r>
      <w:r w:rsidRPr="00990CCF">
        <w:rPr>
          <w:rFonts w:ascii="Times New Roman" w:hAnsi="Times New Roman" w:cs="Times New Roman"/>
          <w:sz w:val="24"/>
          <w:szCs w:val="24"/>
        </w:rPr>
        <w:tab/>
        <w:t>: 1</w:t>
      </w:r>
    </w:p>
    <w:p w:rsidR="00A55D9B" w:rsidRPr="00990CCF" w:rsidRDefault="00A55D9B" w:rsidP="00A55D9B">
      <w:pPr>
        <w:pStyle w:val="ListParagraph"/>
        <w:numPr>
          <w:ilvl w:val="0"/>
          <w:numId w:val="3"/>
        </w:numPr>
        <w:spacing w:after="0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ST_Slope</w:t>
      </w:r>
      <w:proofErr w:type="spellEnd"/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st_slope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: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UP</w:t>
      </w:r>
      <w:r w:rsidRPr="00990CCF">
        <w:rPr>
          <w:rFonts w:ascii="Times New Roman" w:hAnsi="Times New Roman" w:cs="Times New Roman"/>
          <w:sz w:val="24"/>
          <w:szCs w:val="24"/>
        </w:rPr>
        <w:tab/>
        <w:t>: 1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FLAT</w:t>
      </w:r>
      <w:r w:rsidRPr="00990CCF">
        <w:rPr>
          <w:rFonts w:ascii="Times New Roman" w:hAnsi="Times New Roman" w:cs="Times New Roman"/>
          <w:sz w:val="24"/>
          <w:szCs w:val="24"/>
        </w:rPr>
        <w:tab/>
        <w:t>: 2</w:t>
      </w:r>
    </w:p>
    <w:p w:rsidR="00A55D9B" w:rsidRPr="00990CCF" w:rsidRDefault="00A55D9B" w:rsidP="00A55D9B">
      <w:pPr>
        <w:pStyle w:val="ListParagraph"/>
        <w:numPr>
          <w:ilvl w:val="0"/>
          <w:numId w:val="3"/>
        </w:numPr>
        <w:spacing w:after="0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lastRenderedPageBreak/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attribute Age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data age,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termuda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60.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sebegai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A55D9B" w:rsidRPr="00990CCF" w:rsidRDefault="00A55D9B" w:rsidP="00A55D9B">
      <w:pPr>
        <w:pStyle w:val="ListParagraph"/>
        <w:spacing w:after="0"/>
        <w:ind w:left="141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Age = 40</w:t>
      </w:r>
    </w:p>
    <w:p w:rsidR="00A55D9B" w:rsidRPr="00990CCF" w:rsidRDefault="00A55D9B" w:rsidP="00A55D9B">
      <w:pPr>
        <w:pStyle w:val="ListParagraph"/>
        <w:spacing w:after="0"/>
        <w:ind w:left="147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spacing w:after="0"/>
        <w:ind w:left="1928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maxbaru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minbaru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minbaru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40-37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54-37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2324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2154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</w:rPr>
            <m:t>0,176470588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272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numPr>
          <w:ilvl w:val="0"/>
          <w:numId w:val="3"/>
        </w:numPr>
        <w:spacing w:after="0"/>
        <w:ind w:left="1443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eastAsiaTheme="minorEastAsia" w:hAnsi="Times New Roman" w:cs="Times New Roman"/>
          <w:sz w:val="24"/>
          <w:szCs w:val="24"/>
        </w:rPr>
        <w:t xml:space="preserve"> min-max attribute Resting BP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data resting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160.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sebegai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:</w:t>
      </w:r>
    </w:p>
    <w:p w:rsidR="00A55D9B" w:rsidRPr="00990CCF" w:rsidRDefault="00A55D9B" w:rsidP="00A55D9B">
      <w:pPr>
        <w:pStyle w:val="ListParagraph"/>
        <w:spacing w:after="0"/>
        <w:ind w:left="141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Resting BP = 140</w:t>
      </w:r>
    </w:p>
    <w:p w:rsidR="00A55D9B" w:rsidRPr="00990CCF" w:rsidRDefault="00A55D9B" w:rsidP="00A55D9B">
      <w:pPr>
        <w:pStyle w:val="ListParagraph"/>
        <w:spacing w:after="0"/>
        <w:ind w:left="141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spacing w:after="0"/>
        <w:ind w:left="1928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maxbaru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minbaru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minbaru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140-110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160-110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2324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3061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0,6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2778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numPr>
          <w:ilvl w:val="0"/>
          <w:numId w:val="3"/>
        </w:numPr>
        <w:spacing w:after="0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attribute Cholesterol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data cholesterol,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164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339.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sebegai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:</w:t>
      </w:r>
    </w:p>
    <w:p w:rsidR="00A55D9B" w:rsidRPr="00990CCF" w:rsidRDefault="00A55D9B" w:rsidP="00A55D9B">
      <w:pPr>
        <w:pStyle w:val="ListParagraph"/>
        <w:spacing w:after="0"/>
        <w:ind w:left="141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Cholesterol = 289</w:t>
      </w:r>
    </w:p>
    <w:p w:rsidR="00A55D9B" w:rsidRPr="00990CCF" w:rsidRDefault="00A55D9B" w:rsidP="00A55D9B">
      <w:pPr>
        <w:pStyle w:val="ListParagraph"/>
        <w:spacing w:after="0"/>
        <w:ind w:left="141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spacing w:after="0"/>
        <w:ind w:left="1928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maxbaru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minbaru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minbaru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289-180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339-180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2211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2211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</w:rPr>
            <m:t>0,685534591</m:t>
          </m:r>
        </m:oMath>
      </m:oMathPara>
    </w:p>
    <w:p w:rsidR="00A55D9B" w:rsidRPr="00990CCF" w:rsidRDefault="00A55D9B" w:rsidP="00A55D9B">
      <w:pPr>
        <w:pStyle w:val="ListParagraph"/>
        <w:numPr>
          <w:ilvl w:val="0"/>
          <w:numId w:val="3"/>
        </w:numPr>
        <w:spacing w:after="0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lastRenderedPageBreak/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attribute Max HR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data cholesterol,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98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172.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sebegai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:</w:t>
      </w:r>
    </w:p>
    <w:p w:rsidR="00A55D9B" w:rsidRPr="00990CCF" w:rsidRDefault="00A55D9B" w:rsidP="00A55D9B">
      <w:pPr>
        <w:pStyle w:val="ListParagraph"/>
        <w:spacing w:after="0"/>
        <w:ind w:left="141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>Max HR = 172</w:t>
      </w:r>
    </w:p>
    <w:p w:rsidR="00A55D9B" w:rsidRPr="00990CCF" w:rsidRDefault="00A55D9B" w:rsidP="00A55D9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spacing w:after="0"/>
        <w:ind w:left="1928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maxbaru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minbaru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minbaru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172-98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172-98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2324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3288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A55D9B" w:rsidRPr="00990CCF" w:rsidRDefault="00A55D9B" w:rsidP="00A55D9B">
      <w:pPr>
        <w:pStyle w:val="ListParagraph"/>
        <w:spacing w:after="0"/>
        <w:ind w:left="-2608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kategorial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numeric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min-max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>:</w:t>
      </w: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55D9B" w:rsidRPr="00990CCF" w:rsidSect="00A55D9B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2718"/>
        <w:tblW w:w="15243" w:type="dxa"/>
        <w:tblLook w:val="04A0" w:firstRow="1" w:lastRow="0" w:firstColumn="1" w:lastColumn="0" w:noHBand="0" w:noVBand="1"/>
      </w:tblPr>
      <w:tblGrid>
        <w:gridCol w:w="791"/>
        <w:gridCol w:w="2191"/>
        <w:gridCol w:w="943"/>
        <w:gridCol w:w="975"/>
        <w:gridCol w:w="1221"/>
        <w:gridCol w:w="1734"/>
        <w:gridCol w:w="984"/>
        <w:gridCol w:w="2317"/>
        <w:gridCol w:w="940"/>
        <w:gridCol w:w="1056"/>
        <w:gridCol w:w="1132"/>
        <w:gridCol w:w="959"/>
      </w:tblGrid>
      <w:tr w:rsidR="00A55D9B" w:rsidRPr="00990CCF" w:rsidTr="00A55D9B">
        <w:trPr>
          <w:cantSplit/>
          <w:trHeight w:val="1707"/>
        </w:trPr>
        <w:tc>
          <w:tcPr>
            <w:tcW w:w="791" w:type="dxa"/>
            <w:textDirection w:val="btLr"/>
            <w:vAlign w:val="center"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No</w:t>
            </w:r>
          </w:p>
        </w:tc>
        <w:tc>
          <w:tcPr>
            <w:tcW w:w="2191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943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Sex</w:t>
            </w:r>
          </w:p>
        </w:tc>
        <w:tc>
          <w:tcPr>
            <w:tcW w:w="975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ChestPainType</w:t>
            </w:r>
            <w:proofErr w:type="spellEnd"/>
          </w:p>
        </w:tc>
        <w:tc>
          <w:tcPr>
            <w:tcW w:w="1221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RestingBP</w:t>
            </w:r>
            <w:proofErr w:type="spellEnd"/>
          </w:p>
        </w:tc>
        <w:tc>
          <w:tcPr>
            <w:tcW w:w="1734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Cholesterol</w:t>
            </w:r>
          </w:p>
        </w:tc>
        <w:tc>
          <w:tcPr>
            <w:tcW w:w="984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FastingBS</w:t>
            </w:r>
            <w:proofErr w:type="spellEnd"/>
          </w:p>
        </w:tc>
        <w:tc>
          <w:tcPr>
            <w:tcW w:w="2317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MaxHR</w:t>
            </w:r>
            <w:proofErr w:type="spellEnd"/>
          </w:p>
        </w:tc>
        <w:tc>
          <w:tcPr>
            <w:tcW w:w="940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ExerciseAngina</w:t>
            </w:r>
            <w:proofErr w:type="spellEnd"/>
          </w:p>
        </w:tc>
        <w:tc>
          <w:tcPr>
            <w:tcW w:w="1056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Oldpeak</w:t>
            </w:r>
            <w:proofErr w:type="spellEnd"/>
          </w:p>
        </w:tc>
        <w:tc>
          <w:tcPr>
            <w:tcW w:w="1132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ST_Slope</w:t>
            </w:r>
            <w:proofErr w:type="spellEnd"/>
          </w:p>
        </w:tc>
        <w:tc>
          <w:tcPr>
            <w:tcW w:w="959" w:type="dxa"/>
            <w:noWrap/>
            <w:textDirection w:val="btLr"/>
            <w:vAlign w:val="center"/>
            <w:hideMark/>
          </w:tcPr>
          <w:p w:rsidR="00A55D9B" w:rsidRPr="00990CCF" w:rsidRDefault="00A55D9B" w:rsidP="00A55D9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</w:rPr>
              <w:t>HeartDisease</w:t>
            </w:r>
            <w:proofErr w:type="spellEnd"/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0,176470588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0,6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0,685534591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0,705882353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0,783783784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0,4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0,647798742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0,647058824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0,56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0,213836478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0,135135135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0,8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0,094339623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0,324324324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0,117647059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0,972972973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0,470588235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0,4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0,358490566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0,972972973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0,176100629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0,594594595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0,6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0,169811321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0,432432432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55D9B" w:rsidRPr="00990CCF" w:rsidTr="00A55D9B">
        <w:trPr>
          <w:trHeight w:val="503"/>
        </w:trPr>
        <w:tc>
          <w:tcPr>
            <w:tcW w:w="791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19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0,647058824</w:t>
            </w:r>
          </w:p>
        </w:tc>
        <w:tc>
          <w:tcPr>
            <w:tcW w:w="943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5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21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  <w:tc>
          <w:tcPr>
            <w:tcW w:w="173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0,65408805</w:t>
            </w:r>
          </w:p>
        </w:tc>
        <w:tc>
          <w:tcPr>
            <w:tcW w:w="984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17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0,297297297</w:t>
            </w:r>
          </w:p>
        </w:tc>
        <w:tc>
          <w:tcPr>
            <w:tcW w:w="940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2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9" w:type="dxa"/>
            <w:noWrap/>
            <w:vAlign w:val="center"/>
            <w:hideMark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:rsidR="00A55D9B" w:rsidRPr="00990CCF" w:rsidRDefault="00A55D9B" w:rsidP="00A55D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0CC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55D9B" w:rsidRPr="00990CCF" w:rsidSect="00A55D9B">
          <w:pgSz w:w="16839" w:h="11907" w:orient="landscape" w:code="9"/>
          <w:pgMar w:top="2268" w:right="1701" w:bottom="1701" w:left="1701" w:header="720" w:footer="720" w:gutter="0"/>
          <w:cols w:space="720"/>
          <w:docGrid w:linePitch="360"/>
        </w:sectPr>
      </w:pPr>
    </w:p>
    <w:p w:rsidR="00A55D9B" w:rsidRPr="00990CCF" w:rsidRDefault="00A55D9B" w:rsidP="00A55D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990CCF">
        <w:rPr>
          <w:rFonts w:ascii="Times New Roman" w:hAnsi="Times New Roman" w:cs="Times New Roman"/>
          <w:b/>
          <w:i/>
          <w:sz w:val="24"/>
          <w:szCs w:val="24"/>
        </w:rPr>
        <w:t>Modelling Correlated Naïve Bayes</w:t>
      </w:r>
    </w:p>
    <w:p w:rsidR="00A55D9B" w:rsidRPr="00990CCF" w:rsidRDefault="00A55D9B" w:rsidP="00A55D9B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model,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r w:rsidRPr="00990CCF">
        <w:rPr>
          <w:rFonts w:ascii="Times New Roman" w:hAnsi="Times New Roman" w:cs="Times New Roman"/>
          <w:i/>
          <w:sz w:val="24"/>
          <w:szCs w:val="24"/>
        </w:rPr>
        <w:t>preprocessing</w:t>
      </w:r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r w:rsidRPr="00990CCF">
        <w:rPr>
          <w:rFonts w:ascii="Times New Roman" w:hAnsi="Times New Roman" w:cs="Times New Roman"/>
          <w:i/>
          <w:sz w:val="24"/>
          <w:szCs w:val="24"/>
        </w:rPr>
        <w:t>Correlated Naïve Bayes</w:t>
      </w:r>
      <w:r w:rsidRPr="00990C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r w:rsidRPr="00990CCF">
        <w:rPr>
          <w:rFonts w:ascii="Times New Roman" w:hAnsi="Times New Roman" w:cs="Times New Roman"/>
          <w:i/>
          <w:sz w:val="24"/>
          <w:szCs w:val="24"/>
        </w:rPr>
        <w:t>K-fold cross validation</w:t>
      </w:r>
      <w:r w:rsidRPr="00990CCF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r w:rsidRPr="00990CCF">
        <w:rPr>
          <w:rFonts w:ascii="Times New Roman" w:hAnsi="Times New Roman" w:cs="Times New Roman"/>
          <w:i/>
          <w:sz w:val="24"/>
          <w:szCs w:val="24"/>
        </w:rPr>
        <w:t>training</w:t>
      </w:r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r w:rsidRPr="00990CCF">
        <w:rPr>
          <w:rFonts w:ascii="Times New Roman" w:hAnsi="Times New Roman" w:cs="Times New Roman"/>
          <w:i/>
          <w:sz w:val="24"/>
          <w:szCs w:val="24"/>
        </w:rPr>
        <w:t>testing</w:t>
      </w:r>
      <w:r w:rsidRPr="00990C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Correlated Naïve Bayes </w:t>
      </w:r>
      <w:proofErr w:type="spellStart"/>
      <w:proofErr w:type="gramStart"/>
      <w:r w:rsidRPr="00990CC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i/>
          <w:sz w:val="24"/>
          <w:szCs w:val="24"/>
        </w:rPr>
        <w:t>maxHR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testing yang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90CCF">
        <w:rPr>
          <w:rFonts w:ascii="Times New Roman" w:hAnsi="Times New Roman" w:cs="Times New Roman"/>
          <w:sz w:val="24"/>
          <w:szCs w:val="24"/>
        </w:rPr>
        <w:t xml:space="preserve"> (R-Square).</w:t>
      </w:r>
    </w:p>
    <w:tbl>
      <w:tblPr>
        <w:tblStyle w:val="TableGrid"/>
        <w:tblW w:w="8105" w:type="dxa"/>
        <w:tblInd w:w="720" w:type="dxa"/>
        <w:tblLook w:val="04A0" w:firstRow="1" w:lastRow="0" w:firstColumn="1" w:lastColumn="0" w:noHBand="0" w:noVBand="1"/>
      </w:tblPr>
      <w:tblGrid>
        <w:gridCol w:w="1661"/>
        <w:gridCol w:w="1683"/>
        <w:gridCol w:w="1559"/>
        <w:gridCol w:w="1061"/>
        <w:gridCol w:w="2141"/>
      </w:tblGrid>
      <w:tr w:rsidR="00A55D9B" w:rsidRPr="00990CCF" w:rsidTr="00A55D9B">
        <w:trPr>
          <w:trHeight w:val="767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MaxHR</w:t>
            </w:r>
            <w:proofErr w:type="spellEnd"/>
          </w:p>
          <w:p w:rsidR="00A55D9B" w:rsidRPr="00990CCF" w:rsidRDefault="00A55D9B" w:rsidP="00A55D9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HeartDisease</w:t>
            </w:r>
            <w:proofErr w:type="spellEnd"/>
          </w:p>
          <w:p w:rsidR="00A55D9B" w:rsidRPr="00990CCF" w:rsidRDefault="00A55D9B" w:rsidP="00A55D9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(Y)</w:t>
            </w:r>
          </w:p>
        </w:tc>
        <w:tc>
          <w:tcPr>
            <w:tcW w:w="1559" w:type="dxa"/>
            <w:vAlign w:val="center"/>
          </w:tcPr>
          <w:p w:rsidR="00A55D9B" w:rsidRPr="00990CCF" w:rsidRDefault="00A55D9B" w:rsidP="00A55D9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61" w:type="dxa"/>
            <w:vAlign w:val="center"/>
          </w:tcPr>
          <w:p w:rsidR="00A55D9B" w:rsidRPr="00990CCF" w:rsidRDefault="00A55D9B" w:rsidP="00A55D9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41" w:type="dxa"/>
            <w:vAlign w:val="center"/>
          </w:tcPr>
          <w:p w:rsidR="00A55D9B" w:rsidRPr="00990CCF" w:rsidRDefault="00A55D9B" w:rsidP="00A55D9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oMath>
            </m:oMathPara>
          </w:p>
        </w:tc>
      </w:tr>
      <w:tr w:rsidR="00A55D9B" w:rsidRPr="00990CCF" w:rsidTr="00A55D9B">
        <w:trPr>
          <w:trHeight w:val="383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55D9B" w:rsidRPr="00990CCF" w:rsidTr="00A55D9B">
        <w:trPr>
          <w:trHeight w:val="383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0,783783784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0,61431702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0,783783784</w:t>
            </w:r>
          </w:p>
        </w:tc>
      </w:tr>
      <w:tr w:rsidR="00A55D9B" w:rsidRPr="00990CCF" w:rsidTr="00A55D9B">
        <w:trPr>
          <w:trHeight w:val="372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A55D9B" w:rsidRPr="00990CCF" w:rsidTr="00A55D9B">
        <w:trPr>
          <w:trHeight w:val="383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0,135135135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0,018261505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0,135135135</w:t>
            </w:r>
          </w:p>
        </w:tc>
      </w:tr>
      <w:tr w:rsidR="00A55D9B" w:rsidRPr="00990CCF" w:rsidTr="00A55D9B">
        <w:trPr>
          <w:trHeight w:val="383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0,324324324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0,105186267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0,648648648</w:t>
            </w:r>
          </w:p>
        </w:tc>
      </w:tr>
      <w:tr w:rsidR="00A55D9B" w:rsidRPr="00990CCF" w:rsidTr="00A55D9B">
        <w:trPr>
          <w:trHeight w:val="383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0,972972973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0,946676406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1,945945946</w:t>
            </w:r>
          </w:p>
        </w:tc>
      </w:tr>
      <w:tr w:rsidR="00A55D9B" w:rsidRPr="00990CCF" w:rsidTr="00A55D9B">
        <w:trPr>
          <w:trHeight w:val="383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0,972972973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0,946676406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0,972972973</w:t>
            </w:r>
          </w:p>
        </w:tc>
      </w:tr>
      <w:tr w:rsidR="00A55D9B" w:rsidRPr="00990CCF" w:rsidTr="00A55D9B">
        <w:trPr>
          <w:trHeight w:val="383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0,594594595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0,353542732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1,18918919</w:t>
            </w:r>
          </w:p>
        </w:tc>
      </w:tr>
      <w:tr w:rsidR="00A55D9B" w:rsidRPr="00990CCF" w:rsidTr="00A55D9B">
        <w:trPr>
          <w:trHeight w:val="383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0,432432432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0,186997808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0,432432432</w:t>
            </w:r>
          </w:p>
        </w:tc>
      </w:tr>
      <w:tr w:rsidR="00A55D9B" w:rsidRPr="00990CCF" w:rsidTr="00A55D9B">
        <w:trPr>
          <w:trHeight w:val="383"/>
        </w:trPr>
        <w:tc>
          <w:tcPr>
            <w:tcW w:w="1661" w:type="dxa"/>
            <w:vAlign w:val="center"/>
          </w:tcPr>
          <w:p w:rsidR="00A55D9B" w:rsidRPr="00990CCF" w:rsidRDefault="00A55D9B" w:rsidP="00A55D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0,297297297</w:t>
            </w:r>
          </w:p>
        </w:tc>
        <w:tc>
          <w:tcPr>
            <w:tcW w:w="1683" w:type="dxa"/>
            <w:vAlign w:val="center"/>
          </w:tcPr>
          <w:p w:rsidR="00A55D9B" w:rsidRPr="00990CCF" w:rsidRDefault="00A55D9B" w:rsidP="00A55D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0C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0,088385683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0,594594594</w:t>
            </w:r>
          </w:p>
        </w:tc>
      </w:tr>
      <w:tr w:rsidR="00A55D9B" w:rsidRPr="00990CCF" w:rsidTr="00A55D9B">
        <w:trPr>
          <w:trHeight w:val="488"/>
        </w:trPr>
        <w:tc>
          <w:tcPr>
            <w:tcW w:w="1661" w:type="dxa"/>
            <w:vAlign w:val="center"/>
          </w:tcPr>
          <w:p w:rsidR="00A55D9B" w:rsidRPr="002541C1" w:rsidRDefault="00A55D9B" w:rsidP="00A55D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X</m:t>
              </m:r>
            </m:oMath>
            <w:r>
              <w:rPr>
                <w:rFonts w:ascii="Calibri" w:hAnsi="Calibri" w:cs="Calibri"/>
                <w:color w:val="000000"/>
              </w:rPr>
              <w:t>) 5,513513513</w:t>
            </w:r>
          </w:p>
        </w:tc>
        <w:tc>
          <w:tcPr>
            <w:tcW w:w="1683" w:type="dxa"/>
            <w:vAlign w:val="center"/>
          </w:tcPr>
          <w:p w:rsidR="00A55D9B" w:rsidRDefault="00A55D9B" w:rsidP="00A55D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Y</m:t>
              </m:r>
            </m:oMath>
            <w:r>
              <w:rPr>
                <w:rFonts w:ascii="Calibri" w:hAnsi="Calibri" w:cs="Calibri"/>
                <w:color w:val="000000"/>
              </w:rPr>
              <w:t xml:space="preserve">) </w:t>
            </w:r>
          </w:p>
          <w:p w:rsidR="00A55D9B" w:rsidRPr="002541C1" w:rsidRDefault="00A55D9B" w:rsidP="00A55D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559" w:type="dxa"/>
            <w:vAlign w:val="center"/>
          </w:tcPr>
          <w:p w:rsidR="00A55D9B" w:rsidRPr="002541C1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oMath>
            <w:r>
              <w:rPr>
                <w:color w:val="000000"/>
              </w:rPr>
              <w:t>) 4,260043828</w:t>
            </w:r>
          </w:p>
        </w:tc>
        <w:tc>
          <w:tcPr>
            <w:tcW w:w="1061" w:type="dxa"/>
            <w:vAlign w:val="center"/>
          </w:tcPr>
          <w:p w:rsidR="00A55D9B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oMath>
            <w:r>
              <w:rPr>
                <w:color w:val="000000"/>
              </w:rPr>
              <w:t>)</w:t>
            </w:r>
          </w:p>
          <w:p w:rsidR="00A55D9B" w:rsidRPr="002541C1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141" w:type="dxa"/>
            <w:vAlign w:val="center"/>
          </w:tcPr>
          <w:p w:rsidR="00A55D9B" w:rsidRDefault="00A55D9B" w:rsidP="00A55D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ΣX</m:t>
              </m:r>
              <m:r>
                <w:rPr>
                  <w:rFonts w:ascii="Cambria Math" w:hAnsi="Cambria Math" w:cs="Calibri"/>
                  <w:color w:val="000000"/>
                </w:rPr>
                <m:t>Y</m:t>
              </m:r>
            </m:oMath>
            <w:r>
              <w:rPr>
                <w:rFonts w:ascii="Calibri" w:hAnsi="Calibri" w:cs="Calibri"/>
                <w:color w:val="000000"/>
              </w:rPr>
              <w:t>)</w:t>
            </w:r>
          </w:p>
          <w:p w:rsidR="00A55D9B" w:rsidRPr="002541C1" w:rsidRDefault="00A55D9B" w:rsidP="00A55D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8,702702702</w:t>
            </w:r>
          </w:p>
        </w:tc>
      </w:tr>
    </w:tbl>
    <w:p w:rsidR="00A55D9B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5D9B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5D9B" w:rsidRPr="00A55D9B" w:rsidRDefault="00A55D9B" w:rsidP="00A55D9B">
      <w:pPr>
        <w:spacing w:after="0"/>
        <w:ind w:left="7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55D9B" w:rsidRPr="00A55D9B" w:rsidRDefault="00A55D9B" w:rsidP="00A55D9B">
      <w:pPr>
        <w:spacing w:after="0"/>
        <w:ind w:left="794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55D9B" w:rsidRPr="002541C1" w:rsidRDefault="00A55D9B" w:rsidP="00A55D9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5D9B" w:rsidRPr="00990CCF" w:rsidRDefault="00A55D9B" w:rsidP="00A55D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0C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b/>
          <w:sz w:val="24"/>
          <w:szCs w:val="24"/>
        </w:rPr>
        <w:t>Akurasi</w:t>
      </w:r>
      <w:proofErr w:type="spellEnd"/>
    </w:p>
    <w:p w:rsidR="00A55D9B" w:rsidRPr="00990CCF" w:rsidRDefault="00A55D9B" w:rsidP="00A55D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 w:rsidRPr="00990C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A55D9B" w:rsidRPr="00990CCF" w:rsidRDefault="00A55D9B" w:rsidP="00A55D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0C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CCF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990CCF">
        <w:rPr>
          <w:rFonts w:ascii="Times New Roman" w:hAnsi="Times New Roman" w:cs="Times New Roman"/>
          <w:b/>
          <w:sz w:val="24"/>
          <w:szCs w:val="24"/>
        </w:rPr>
        <w:t xml:space="preserve"> Interface</w:t>
      </w:r>
    </w:p>
    <w:p w:rsidR="00A55D9B" w:rsidRPr="00990CCF" w:rsidRDefault="00A55D9B" w:rsidP="00A55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A37" w:rsidRPr="00A55D9B" w:rsidRDefault="003552C7" w:rsidP="00A55D9B">
      <w:r w:rsidRPr="00A55D9B">
        <w:lastRenderedPageBreak/>
        <w:t xml:space="preserve"> </w:t>
      </w:r>
    </w:p>
    <w:sectPr w:rsidR="00861A37" w:rsidRPr="00A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F316B"/>
    <w:multiLevelType w:val="hybridMultilevel"/>
    <w:tmpl w:val="D2A22B3E"/>
    <w:lvl w:ilvl="0" w:tplc="4A88D350">
      <w:start w:val="1"/>
      <w:numFmt w:val="decimal"/>
      <w:lvlText w:val="3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8319B"/>
    <w:multiLevelType w:val="hybridMultilevel"/>
    <w:tmpl w:val="01F8F694"/>
    <w:lvl w:ilvl="0" w:tplc="12F8143C">
      <w:start w:val="1"/>
      <w:numFmt w:val="decimal"/>
      <w:lvlText w:val="3.5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0F0655D"/>
    <w:multiLevelType w:val="hybridMultilevel"/>
    <w:tmpl w:val="4282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95"/>
    <w:rsid w:val="000919E3"/>
    <w:rsid w:val="000F088C"/>
    <w:rsid w:val="00140776"/>
    <w:rsid w:val="0015468F"/>
    <w:rsid w:val="003552C7"/>
    <w:rsid w:val="0058418B"/>
    <w:rsid w:val="005C4819"/>
    <w:rsid w:val="005D0617"/>
    <w:rsid w:val="006F39FD"/>
    <w:rsid w:val="00861A37"/>
    <w:rsid w:val="00A55D9B"/>
    <w:rsid w:val="00AD634A"/>
    <w:rsid w:val="00BE4D95"/>
    <w:rsid w:val="00C815BC"/>
    <w:rsid w:val="00C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5876D-DA3A-4005-84B3-241629AF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95"/>
    <w:pPr>
      <w:ind w:left="720"/>
      <w:contextualSpacing/>
    </w:pPr>
  </w:style>
  <w:style w:type="table" w:styleId="TableGrid">
    <w:name w:val="Table Grid"/>
    <w:basedOn w:val="TableNormal"/>
    <w:uiPriority w:val="39"/>
    <w:rsid w:val="005D0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2022-06-07T09:03:00Z</dcterms:created>
  <dcterms:modified xsi:type="dcterms:W3CDTF">2022-06-11T22:17:00Z</dcterms:modified>
</cp:coreProperties>
</file>