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BF" w:rsidRPr="00AD572F" w:rsidRDefault="005C3CBF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AD572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¿Qué es?</w:t>
      </w:r>
    </w:p>
    <w:p w:rsidR="008761B7" w:rsidRPr="00AD572F" w:rsidRDefault="005C3CBF" w:rsidP="005C3CB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Eclipse es un programa informático compuesto por un conjunto de herramientas de programación de código abierto multiplataforma para desarrollar lo que el proyecto llama "Aplicaciones de Cliente Enriquecido", opuesto a las aplicaciones "Cliente-liviano" basadas en navegadores. Esta plataforma, típicamente ha sido usada para desarrollar entornos de desarrollo integrados (del inglés IDE), como el IDE de Java llamado Java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Development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Toolkit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 (JDT) y el compilador (ECJ) que se entrega como parte de Eclipse (y que son usados también para desarrollar el mismo Eclipse).</w:t>
      </w:r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highlight w:val="yellow"/>
          <w:shd w:val="clear" w:color="auto" w:fill="FFFFFF"/>
        </w:rPr>
      </w:pPr>
      <w:r w:rsidRPr="00AD572F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Eclipse a código abierto</w:t>
      </w:r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</w:pPr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El software de código abierto es un software lanzado con una licencia que pretende asegurarse de que se les otorgan ciertos derechos a los usuarios. Por supuesto, el derecho más obvio es que el código fuente debe estar disponible, entonces los usuarios tienen la libertad de modificar y de re distribuir el software</w:t>
      </w:r>
    </w:p>
    <w:p w:rsidR="00000000" w:rsidRPr="00AD572F" w:rsidRDefault="00AD572F" w:rsidP="006E17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</w:pPr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Desarrollado por la Fundación Eclipse, una organización independiente sin ánimo de lucro que fomenta una comunidad de código abierto y un conjunto de productos complementarios, capacidades y servicios.</w:t>
      </w:r>
    </w:p>
    <w:p w:rsidR="006E1789" w:rsidRPr="00AD572F" w:rsidRDefault="006E1789" w:rsidP="005C3CB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En cuanto a la licencia EPL, Eclipse fue liberado originalmente bajo la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Common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Public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License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(CPL), pero después fue presentado bajo Eclipse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Public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License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. La Free Software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Foundation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ha manifestado que aunque ambas licencias son licencias de software libre son incompatibles con GNU General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Public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License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 (GPL); Mike </w:t>
      </w:r>
      <w:proofErr w:type="spellStart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Milinkovich</w:t>
      </w:r>
      <w:proofErr w:type="spellEnd"/>
      <w:r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 xml:space="preserve">, de la fundación Eclipse comentó que el cambio a la GPL será considerado cuando la versión 3 de la GPL sea </w:t>
      </w:r>
      <w:r w:rsidR="00AD572F" w:rsidRPr="00AD572F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s-ES"/>
        </w:rPr>
        <w:t>presentada</w:t>
      </w:r>
      <w:bookmarkStart w:id="0" w:name="_GoBack"/>
      <w:bookmarkEnd w:id="0"/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highlight w:val="cyan"/>
        </w:rPr>
      </w:pPr>
      <w:r w:rsidRPr="00AD572F">
        <w:rPr>
          <w:rFonts w:ascii="Arial" w:hAnsi="Arial" w:cs="Arial"/>
          <w:b/>
          <w:color w:val="000000" w:themeColor="text1"/>
          <w:sz w:val="24"/>
          <w:szCs w:val="24"/>
          <w:highlight w:val="cyan"/>
        </w:rPr>
        <w:t>Desarrollada</w:t>
      </w:r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572F">
        <w:rPr>
          <w:rFonts w:ascii="Arial" w:hAnsi="Arial" w:cs="Arial"/>
          <w:color w:val="000000" w:themeColor="text1"/>
          <w:sz w:val="24"/>
          <w:szCs w:val="24"/>
          <w:highlight w:val="cyan"/>
        </w:rPr>
        <w:t>Eclipse fue desarrollado originalmente por</w:t>
      </w:r>
      <w:hyperlink r:id="rId5" w:history="1">
        <w:r w:rsidRPr="00AD572F">
          <w:rPr>
            <w:rStyle w:val="Hipervnculo"/>
            <w:rFonts w:ascii="Arial" w:hAnsi="Arial" w:cs="Arial"/>
            <w:color w:val="000000" w:themeColor="text1"/>
            <w:sz w:val="24"/>
            <w:szCs w:val="24"/>
            <w:highlight w:val="cyan"/>
          </w:rPr>
          <w:t xml:space="preserve"> IBM</w:t>
        </w:r>
      </w:hyperlink>
      <w:r w:rsidRPr="00AD572F">
        <w:rPr>
          <w:rFonts w:ascii="Arial" w:hAnsi="Arial" w:cs="Arial"/>
          <w:color w:val="000000" w:themeColor="text1"/>
          <w:sz w:val="24"/>
          <w:szCs w:val="24"/>
          <w:highlight w:val="cyan"/>
        </w:rPr>
        <w:t xml:space="preserve"> como el sucesor de su familia de herramientas para</w:t>
      </w:r>
      <w:hyperlink r:id="rId6" w:history="1">
        <w:r w:rsidRPr="00AD572F">
          <w:rPr>
            <w:rStyle w:val="Hipervnculo"/>
            <w:rFonts w:ascii="Arial" w:hAnsi="Arial" w:cs="Arial"/>
            <w:color w:val="000000" w:themeColor="text1"/>
            <w:sz w:val="24"/>
            <w:szCs w:val="24"/>
            <w:highlight w:val="cyan"/>
          </w:rPr>
          <w:t xml:space="preserve"> </w:t>
        </w:r>
        <w:proofErr w:type="spellStart"/>
        <w:r w:rsidRPr="00AD572F">
          <w:rPr>
            <w:rStyle w:val="Hipervnculo"/>
            <w:rFonts w:ascii="Arial" w:hAnsi="Arial" w:cs="Arial"/>
            <w:color w:val="000000" w:themeColor="text1"/>
            <w:sz w:val="24"/>
            <w:szCs w:val="24"/>
            <w:highlight w:val="cyan"/>
          </w:rPr>
          <w:t>VisualAge</w:t>
        </w:r>
        <w:proofErr w:type="spellEnd"/>
      </w:hyperlink>
      <w:r w:rsidRPr="00AD572F">
        <w:rPr>
          <w:rFonts w:ascii="Arial" w:hAnsi="Arial" w:cs="Arial"/>
          <w:color w:val="000000" w:themeColor="text1"/>
          <w:sz w:val="24"/>
          <w:szCs w:val="24"/>
          <w:highlight w:val="cyan"/>
        </w:rPr>
        <w:t>. Eclipse es ahora desarrollado por la</w:t>
      </w:r>
      <w:hyperlink r:id="rId7" w:history="1">
        <w:r w:rsidRPr="00AD572F">
          <w:rPr>
            <w:rStyle w:val="Hipervnculo"/>
            <w:rFonts w:ascii="Arial" w:hAnsi="Arial" w:cs="Arial"/>
            <w:color w:val="000000" w:themeColor="text1"/>
            <w:sz w:val="24"/>
            <w:szCs w:val="24"/>
            <w:highlight w:val="cyan"/>
          </w:rPr>
          <w:t xml:space="preserve"> Fundación Eclipse</w:t>
        </w:r>
      </w:hyperlink>
      <w:r w:rsidRPr="00AD572F">
        <w:rPr>
          <w:rFonts w:ascii="Arial" w:hAnsi="Arial" w:cs="Arial"/>
          <w:color w:val="000000" w:themeColor="text1"/>
          <w:sz w:val="24"/>
          <w:szCs w:val="24"/>
          <w:highlight w:val="cyan"/>
        </w:rPr>
        <w:t>, una organización independiente sin ánimo de lucro que fomenta una comunidad de código abierto y un conjunto de productos complementarios, capacidades y servicios.</w:t>
      </w:r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</w:pPr>
      <w:r w:rsidRPr="00AD572F"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  <w:lastRenderedPageBreak/>
        <w:t>Ventajas</w:t>
      </w:r>
    </w:p>
    <w:p w:rsidR="005C3CBF" w:rsidRPr="00AD572F" w:rsidRDefault="005C3CBF" w:rsidP="005C3C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Dispone de un editor de texto con resaltador de sintaxis.</w:t>
      </w:r>
    </w:p>
    <w:p w:rsidR="005C3CBF" w:rsidRPr="00AD572F" w:rsidRDefault="005C3CBF" w:rsidP="005C3C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La compilación es en tiempo real.</w:t>
      </w:r>
    </w:p>
    <w:p w:rsidR="005C3CBF" w:rsidRPr="00AD572F" w:rsidRDefault="005C3CBF" w:rsidP="005C3C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 xml:space="preserve">Tiene pruebas unitarias con </w:t>
      </w:r>
      <w:proofErr w:type="spellStart"/>
      <w:r w:rsidRPr="00AD572F">
        <w:rPr>
          <w:rFonts w:ascii="Arial" w:hAnsi="Arial" w:cs="Arial"/>
          <w:color w:val="000000" w:themeColor="text1"/>
          <w:highlight w:val="green"/>
        </w:rPr>
        <w:t>JUnit</w:t>
      </w:r>
      <w:proofErr w:type="spellEnd"/>
      <w:r w:rsidRPr="00AD572F">
        <w:rPr>
          <w:rFonts w:ascii="Arial" w:hAnsi="Arial" w:cs="Arial"/>
          <w:color w:val="000000" w:themeColor="text1"/>
          <w:highlight w:val="green"/>
        </w:rPr>
        <w:t>.</w:t>
      </w:r>
    </w:p>
    <w:p w:rsidR="005C3CBF" w:rsidRPr="00AD572F" w:rsidRDefault="005C3CBF" w:rsidP="005C3C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Control de versiones (CVS).</w:t>
      </w:r>
    </w:p>
    <w:p w:rsidR="00AD572F" w:rsidRPr="00AD572F" w:rsidRDefault="005C3CBF" w:rsidP="00AD572F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highlight w:val="green"/>
        </w:rPr>
      </w:pPr>
      <w:r w:rsidRPr="00AD572F">
        <w:rPr>
          <w:rFonts w:ascii="Arial" w:hAnsi="Arial" w:cs="Arial"/>
          <w:sz w:val="24"/>
          <w:highlight w:val="green"/>
        </w:rPr>
        <w:t>Integración con (</w:t>
      </w:r>
      <w:proofErr w:type="spellStart"/>
      <w:r w:rsidRPr="00AD572F">
        <w:rPr>
          <w:rFonts w:ascii="Arial" w:hAnsi="Arial" w:cs="Arial"/>
          <w:sz w:val="24"/>
          <w:highlight w:val="green"/>
        </w:rPr>
        <w:t>Ant</w:t>
      </w:r>
      <w:proofErr w:type="spellEnd"/>
      <w:r w:rsidRPr="00AD572F">
        <w:rPr>
          <w:rFonts w:ascii="Arial" w:hAnsi="Arial" w:cs="Arial"/>
          <w:sz w:val="24"/>
          <w:highlight w:val="green"/>
        </w:rPr>
        <w:t>).</w:t>
      </w:r>
    </w:p>
    <w:p w:rsidR="00AD572F" w:rsidRPr="00AD572F" w:rsidRDefault="005C3CBF" w:rsidP="00AD572F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highlight w:val="green"/>
        </w:rPr>
      </w:pPr>
      <w:r w:rsidRPr="00AD572F">
        <w:rPr>
          <w:rFonts w:ascii="Arial" w:hAnsi="Arial" w:cs="Arial"/>
          <w:sz w:val="24"/>
          <w:highlight w:val="green"/>
        </w:rPr>
        <w:t>Asistentes (</w:t>
      </w:r>
      <w:proofErr w:type="spellStart"/>
      <w:r w:rsidRPr="00AD572F">
        <w:rPr>
          <w:rFonts w:ascii="Arial" w:hAnsi="Arial" w:cs="Arial"/>
          <w:sz w:val="24"/>
          <w:highlight w:val="green"/>
        </w:rPr>
        <w:t>Wizards</w:t>
      </w:r>
      <w:proofErr w:type="spellEnd"/>
      <w:r w:rsidRPr="00AD572F">
        <w:rPr>
          <w:rFonts w:ascii="Arial" w:hAnsi="Arial" w:cs="Arial"/>
          <w:sz w:val="24"/>
          <w:highlight w:val="green"/>
        </w:rPr>
        <w:t>) para creación de proyectos.</w:t>
      </w:r>
    </w:p>
    <w:p w:rsidR="00AD572F" w:rsidRPr="00AD572F" w:rsidRDefault="00AD572F" w:rsidP="005C3CB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</w:pPr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</w:pPr>
      <w:r w:rsidRPr="00AD572F"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  <w:t>Desventajas</w:t>
      </w:r>
    </w:p>
    <w:p w:rsidR="005C3CBF" w:rsidRPr="00AD572F" w:rsidRDefault="005C3CBF" w:rsidP="00AD572F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highlight w:val="green"/>
        </w:rPr>
      </w:pPr>
      <w:r w:rsidRPr="00AD572F">
        <w:rPr>
          <w:rFonts w:ascii="Arial" w:hAnsi="Arial" w:cs="Arial"/>
          <w:sz w:val="24"/>
          <w:szCs w:val="24"/>
          <w:highlight w:val="green"/>
        </w:rPr>
        <w:t xml:space="preserve">Su principalmente inconveniente, común a otros </w:t>
      </w:r>
      <w:proofErr w:type="spellStart"/>
      <w:r w:rsidRPr="00AD572F">
        <w:rPr>
          <w:rFonts w:ascii="Arial" w:hAnsi="Arial" w:cs="Arial"/>
          <w:sz w:val="24"/>
          <w:szCs w:val="24"/>
          <w:highlight w:val="green"/>
        </w:rPr>
        <w:t>IDEs</w:t>
      </w:r>
      <w:proofErr w:type="spellEnd"/>
      <w:r w:rsidRPr="00AD572F">
        <w:rPr>
          <w:rFonts w:ascii="Arial" w:hAnsi="Arial" w:cs="Arial"/>
          <w:sz w:val="24"/>
          <w:szCs w:val="24"/>
          <w:highlight w:val="green"/>
        </w:rPr>
        <w:t xml:space="preserve"> en mayor o menor medida, en el consumo de recursos del sistema.</w:t>
      </w:r>
    </w:p>
    <w:p w:rsidR="005C3CBF" w:rsidRPr="00AD572F" w:rsidRDefault="005C3CBF" w:rsidP="00AD572F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highlight w:val="green"/>
        </w:rPr>
      </w:pPr>
      <w:r w:rsidRPr="00AD572F">
        <w:rPr>
          <w:rFonts w:ascii="Arial" w:hAnsi="Arial" w:cs="Arial"/>
          <w:sz w:val="24"/>
          <w:szCs w:val="24"/>
          <w:highlight w:val="green"/>
        </w:rPr>
        <w:t xml:space="preserve">También que carece de mucho soporte para </w:t>
      </w:r>
      <w:proofErr w:type="spellStart"/>
      <w:r w:rsidRPr="00AD572F">
        <w:rPr>
          <w:rFonts w:ascii="Arial" w:hAnsi="Arial" w:cs="Arial"/>
          <w:sz w:val="24"/>
          <w:szCs w:val="24"/>
          <w:highlight w:val="green"/>
        </w:rPr>
        <w:t>webapps</w:t>
      </w:r>
      <w:proofErr w:type="spellEnd"/>
      <w:r w:rsidRPr="00AD572F">
        <w:rPr>
          <w:rFonts w:ascii="Arial" w:hAnsi="Arial" w:cs="Arial"/>
          <w:sz w:val="24"/>
          <w:szCs w:val="24"/>
          <w:highlight w:val="green"/>
        </w:rPr>
        <w:t xml:space="preserve"> </w:t>
      </w:r>
    </w:p>
    <w:p w:rsidR="00AD572F" w:rsidRPr="00AD572F" w:rsidRDefault="00AD572F" w:rsidP="00AD57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</w:rPr>
      </w:pPr>
    </w:p>
    <w:p w:rsidR="00AD572F" w:rsidRPr="00AD572F" w:rsidRDefault="00AD572F" w:rsidP="00AD57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highlight w:val="cyan"/>
        </w:rPr>
      </w:pPr>
      <w:r w:rsidRPr="00AD572F">
        <w:rPr>
          <w:rFonts w:ascii="Arial" w:hAnsi="Arial" w:cs="Arial"/>
          <w:b/>
          <w:color w:val="000000" w:themeColor="text1"/>
          <w:highlight w:val="cyan"/>
        </w:rPr>
        <w:t>Lenguajes de programación que soporta eclipse</w:t>
      </w:r>
    </w:p>
    <w:p w:rsidR="00AD572F" w:rsidRPr="00AD572F" w:rsidRDefault="00AD572F" w:rsidP="00AD57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cyan"/>
        </w:rPr>
      </w:pPr>
      <w:r w:rsidRPr="00AD572F">
        <w:rPr>
          <w:rFonts w:ascii="Arial" w:hAnsi="Arial" w:cs="Arial"/>
          <w:color w:val="000000" w:themeColor="text1"/>
          <w:highlight w:val="cyan"/>
        </w:rPr>
        <w:t>Java</w:t>
      </w:r>
    </w:p>
    <w:p w:rsidR="00AD572F" w:rsidRPr="00AD572F" w:rsidRDefault="00AD572F" w:rsidP="00AD57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cyan"/>
        </w:rPr>
      </w:pPr>
      <w:r w:rsidRPr="00AD572F">
        <w:rPr>
          <w:rFonts w:ascii="Arial" w:hAnsi="Arial" w:cs="Arial"/>
          <w:color w:val="000000" w:themeColor="text1"/>
          <w:highlight w:val="cyan"/>
        </w:rPr>
        <w:t>C</w:t>
      </w:r>
    </w:p>
    <w:p w:rsidR="00AD572F" w:rsidRPr="00AD572F" w:rsidRDefault="00AD572F" w:rsidP="00AD57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cyan"/>
        </w:rPr>
      </w:pPr>
      <w:r w:rsidRPr="00AD572F">
        <w:rPr>
          <w:rFonts w:ascii="Arial" w:hAnsi="Arial" w:cs="Arial"/>
          <w:color w:val="000000" w:themeColor="text1"/>
          <w:highlight w:val="cyan"/>
        </w:rPr>
        <w:t>C++</w:t>
      </w:r>
    </w:p>
    <w:p w:rsidR="00AD572F" w:rsidRPr="00AD572F" w:rsidRDefault="00AD572F" w:rsidP="00AD57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cyan"/>
        </w:rPr>
      </w:pPr>
      <w:r w:rsidRPr="00AD572F">
        <w:rPr>
          <w:rFonts w:ascii="Arial" w:hAnsi="Arial" w:cs="Arial"/>
          <w:color w:val="000000" w:themeColor="text1"/>
          <w:highlight w:val="cyan"/>
        </w:rPr>
        <w:t>JSP</w:t>
      </w:r>
    </w:p>
    <w:p w:rsidR="00AD572F" w:rsidRPr="00AD572F" w:rsidRDefault="00AD572F" w:rsidP="00AD57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cyan"/>
        </w:rPr>
      </w:pPr>
      <w:r w:rsidRPr="00AD572F">
        <w:rPr>
          <w:rFonts w:ascii="Arial" w:hAnsi="Arial" w:cs="Arial"/>
          <w:color w:val="000000" w:themeColor="text1"/>
          <w:highlight w:val="cyan"/>
        </w:rPr>
        <w:t>Perl</w:t>
      </w:r>
    </w:p>
    <w:p w:rsidR="00AD572F" w:rsidRPr="00AD572F" w:rsidRDefault="00AD572F" w:rsidP="00AD57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cyan"/>
        </w:rPr>
      </w:pPr>
      <w:r w:rsidRPr="00AD572F">
        <w:rPr>
          <w:rFonts w:ascii="Arial" w:hAnsi="Arial" w:cs="Arial"/>
          <w:color w:val="000000" w:themeColor="text1"/>
          <w:highlight w:val="cyan"/>
        </w:rPr>
        <w:t>PHP</w:t>
      </w:r>
    </w:p>
    <w:p w:rsidR="00AD572F" w:rsidRPr="00AD572F" w:rsidRDefault="00AD572F" w:rsidP="00AD572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CO"/>
        </w:rPr>
      </w:pPr>
      <w:r w:rsidRPr="00AD572F">
        <w:rPr>
          <w:rFonts w:ascii="Arial" w:eastAsia="Times New Roman" w:hAnsi="Arial" w:cs="Arial"/>
          <w:b/>
          <w:color w:val="000000" w:themeColor="text1"/>
          <w:sz w:val="24"/>
          <w:szCs w:val="24"/>
          <w:highlight w:val="green"/>
          <w:lang w:eastAsia="es-CO"/>
        </w:rPr>
        <w:t>¿Cuándo es conveniente usarlo?</w:t>
      </w:r>
    </w:p>
    <w:p w:rsidR="00AD572F" w:rsidRPr="00AD572F" w:rsidRDefault="00AD572F" w:rsidP="00AD57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Proyecto grande</w:t>
      </w:r>
    </w:p>
    <w:p w:rsidR="00AD572F" w:rsidRPr="00AD572F" w:rsidRDefault="00AD572F" w:rsidP="00AD57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Varios lenguajes</w:t>
      </w:r>
    </w:p>
    <w:p w:rsidR="00AD572F" w:rsidRPr="00AD572F" w:rsidRDefault="00AD572F" w:rsidP="00AD57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Base de Datos</w:t>
      </w:r>
    </w:p>
    <w:p w:rsidR="00AD572F" w:rsidRPr="00AD572F" w:rsidRDefault="00AD572F" w:rsidP="00AD57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Compilación controlada</w:t>
      </w:r>
    </w:p>
    <w:p w:rsidR="00AD572F" w:rsidRPr="00AD572F" w:rsidRDefault="00AD572F" w:rsidP="00AD57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r w:rsidRPr="00AD572F">
        <w:rPr>
          <w:rFonts w:ascii="Arial" w:hAnsi="Arial" w:cs="Arial"/>
          <w:color w:val="000000" w:themeColor="text1"/>
          <w:highlight w:val="green"/>
        </w:rPr>
        <w:t>Trabajo en equipo (</w:t>
      </w:r>
      <w:proofErr w:type="spellStart"/>
      <w:r w:rsidRPr="00AD572F">
        <w:rPr>
          <w:rFonts w:ascii="Arial" w:hAnsi="Arial" w:cs="Arial"/>
          <w:color w:val="000000" w:themeColor="text1"/>
          <w:highlight w:val="green"/>
        </w:rPr>
        <w:t>git</w:t>
      </w:r>
      <w:proofErr w:type="spellEnd"/>
      <w:r w:rsidRPr="00AD572F">
        <w:rPr>
          <w:rFonts w:ascii="Arial" w:hAnsi="Arial" w:cs="Arial"/>
          <w:color w:val="000000" w:themeColor="text1"/>
          <w:highlight w:val="green"/>
        </w:rPr>
        <w:t>)</w:t>
      </w:r>
    </w:p>
    <w:p w:rsidR="00AD572F" w:rsidRPr="00AD572F" w:rsidRDefault="00AD572F" w:rsidP="00AD572F">
      <w:pPr>
        <w:pStyle w:val="NormalWeb"/>
        <w:numPr>
          <w:ilvl w:val="0"/>
          <w:numId w:val="6"/>
        </w:numPr>
        <w:spacing w:before="0" w:beforeAutospacing="0" w:after="320" w:afterAutospacing="0"/>
        <w:textAlignment w:val="baseline"/>
        <w:rPr>
          <w:rFonts w:ascii="Arial" w:hAnsi="Arial" w:cs="Arial"/>
          <w:color w:val="000000" w:themeColor="text1"/>
          <w:highlight w:val="green"/>
        </w:rPr>
      </w:pPr>
      <w:proofErr w:type="spellStart"/>
      <w:r w:rsidRPr="00AD572F">
        <w:rPr>
          <w:rFonts w:ascii="Arial" w:hAnsi="Arial" w:cs="Arial"/>
          <w:color w:val="000000" w:themeColor="text1"/>
          <w:highlight w:val="green"/>
        </w:rPr>
        <w:t>Debug</w:t>
      </w:r>
      <w:proofErr w:type="spellEnd"/>
    </w:p>
    <w:p w:rsidR="00AD572F" w:rsidRPr="00AD572F" w:rsidRDefault="00AD572F" w:rsidP="00AD57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AD572F" w:rsidRPr="00AD572F" w:rsidRDefault="00AD572F" w:rsidP="00AD572F">
      <w:pPr>
        <w:pStyle w:val="NormalWeb"/>
        <w:spacing w:before="0" w:beforeAutospacing="0" w:after="320" w:afterAutospacing="0"/>
        <w:ind w:left="720"/>
        <w:textAlignment w:val="baseline"/>
        <w:rPr>
          <w:rFonts w:ascii="Arial" w:hAnsi="Arial" w:cs="Arial"/>
          <w:color w:val="000000" w:themeColor="text1"/>
        </w:rPr>
      </w:pPr>
    </w:p>
    <w:p w:rsidR="005C3CBF" w:rsidRPr="00AD572F" w:rsidRDefault="005C3CBF" w:rsidP="005C3CB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5C3CBF" w:rsidRPr="00AD5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B2D78"/>
    <w:multiLevelType w:val="multilevel"/>
    <w:tmpl w:val="FE3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D05A3"/>
    <w:multiLevelType w:val="hybridMultilevel"/>
    <w:tmpl w:val="F378D1C4"/>
    <w:lvl w:ilvl="0" w:tplc="C6460BE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8899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E9266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A66E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94EDF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DE35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84CA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9EB8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343F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C601F30"/>
    <w:multiLevelType w:val="multilevel"/>
    <w:tmpl w:val="7A2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D480D"/>
    <w:multiLevelType w:val="multilevel"/>
    <w:tmpl w:val="3B6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626A1"/>
    <w:multiLevelType w:val="multilevel"/>
    <w:tmpl w:val="3B6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E087A"/>
    <w:multiLevelType w:val="multilevel"/>
    <w:tmpl w:val="C88C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E7892"/>
    <w:multiLevelType w:val="multilevel"/>
    <w:tmpl w:val="8E7E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BF"/>
    <w:rsid w:val="005C3CBF"/>
    <w:rsid w:val="006E1789"/>
    <w:rsid w:val="009B31F4"/>
    <w:rsid w:val="00AD572F"/>
    <w:rsid w:val="00C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186C9-2BC4-4C0F-B41F-83244837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C3C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AD5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Fundaci%C3%B3n_Eclip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VisualAge&amp;action=edit&amp;redlink=1" TargetMode="External"/><Relationship Id="rId5" Type="http://schemas.openxmlformats.org/officeDocument/2006/relationships/hyperlink" Target="https://es.wikipedia.org/wiki/IB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422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OSPINA BAUTISTA</dc:creator>
  <cp:keywords/>
  <dc:description/>
  <cp:lastModifiedBy>Isabella Caldas</cp:lastModifiedBy>
  <cp:revision>3</cp:revision>
  <dcterms:created xsi:type="dcterms:W3CDTF">2018-02-07T01:19:00Z</dcterms:created>
  <dcterms:modified xsi:type="dcterms:W3CDTF">2018-02-07T03:33:00Z</dcterms:modified>
</cp:coreProperties>
</file>