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3C221" w14:textId="77777777" w:rsidR="003F5FB6" w:rsidRDefault="003F5FB6">
      <w:pPr>
        <w:spacing w:before="1600"/>
      </w:pPr>
    </w:p>
    <w:p w14:paraId="4F5B3EC9" w14:textId="77777777" w:rsidR="003F5FB6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END-TO-END AZURE DATA ENGINEERING PROJECT</w:t>
      </w:r>
    </w:p>
    <w:p w14:paraId="7A8473D7" w14:textId="77777777" w:rsidR="003F5FB6" w:rsidRDefault="00000000">
      <w:pPr>
        <w:spacing w:after="100"/>
        <w:jc w:val="center"/>
      </w:pPr>
      <w:r>
        <w:rPr>
          <w:i/>
          <w:iCs/>
          <w:color w:val="2E5395"/>
          <w:sz w:val="30"/>
          <w:szCs w:val="30"/>
        </w:rPr>
        <w:t>Building a Bronze → Silver → Gold Medallion Pipeline</w:t>
      </w:r>
    </w:p>
    <w:p w14:paraId="465D029B" w14:textId="77777777" w:rsidR="003F5FB6" w:rsidRDefault="00000000">
      <w:pPr>
        <w:spacing w:after="600"/>
        <w:jc w:val="center"/>
        <w:rPr>
          <w:color w:val="666666"/>
        </w:rPr>
      </w:pPr>
      <w:r>
        <w:rPr>
          <w:color w:val="666666"/>
        </w:rPr>
        <w:t>Azure Data Lake Storage · Azure Data Factory · Databricks · Synapse Analytics · Power BI</w:t>
      </w:r>
    </w:p>
    <w:p w14:paraId="4091C666" w14:textId="2039BB03" w:rsidR="00F76D48" w:rsidRDefault="00F76D48">
      <w:pPr>
        <w:spacing w:after="600"/>
        <w:jc w:val="center"/>
        <w:rPr>
          <w:color w:val="666666"/>
        </w:rPr>
      </w:pPr>
      <w:r>
        <w:rPr>
          <w:color w:val="666666"/>
        </w:rPr>
        <w:t xml:space="preserve">By </w:t>
      </w:r>
    </w:p>
    <w:p w14:paraId="37E80410" w14:textId="1CD5C77C" w:rsidR="00F76D48" w:rsidRDefault="00F76D48">
      <w:pPr>
        <w:spacing w:after="600"/>
        <w:jc w:val="center"/>
      </w:pPr>
      <w:r>
        <w:rPr>
          <w:color w:val="666666"/>
        </w:rPr>
        <w:t>Akanbi Abdullahi</w:t>
      </w:r>
    </w:p>
    <w:tbl>
      <w:tblPr>
        <w:tblW w:w="3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8"/>
      </w:tblGrid>
      <w:tr w:rsidR="003F5FB6" w14:paraId="386467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8B5A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9C5C1" w14:textId="77777777" w:rsidR="003F5FB6" w:rsidRDefault="00000000">
            <w:proofErr w:type="gramStart"/>
            <w:r>
              <w:rPr>
                <w:b/>
                <w:bCs/>
                <w:color w:val="FFFFFF"/>
              </w:rPr>
              <w:t>🥉  BRONZE</w:t>
            </w:r>
            <w:proofErr w:type="gramEnd"/>
            <w:r>
              <w:rPr>
                <w:b/>
                <w:bCs/>
                <w:color w:val="FFFFFF"/>
              </w:rPr>
              <w:t xml:space="preserve"> — Raw ingestion into the data lake</w:t>
            </w:r>
          </w:p>
        </w:tc>
      </w:tr>
      <w:tr w:rsidR="003F5FB6" w14:paraId="1D509B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6B728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5231A" w14:textId="77777777" w:rsidR="003F5FB6" w:rsidRDefault="00000000">
            <w:proofErr w:type="gramStart"/>
            <w:r>
              <w:rPr>
                <w:b/>
                <w:bCs/>
                <w:color w:val="FFFFFF"/>
              </w:rPr>
              <w:t>🥈  SILVER</w:t>
            </w:r>
            <w:proofErr w:type="gramEnd"/>
            <w:r>
              <w:rPr>
                <w:b/>
                <w:bCs/>
                <w:color w:val="FFFFFF"/>
              </w:rPr>
              <w:t xml:space="preserve"> — Cleaning &amp; transformation with Databricks</w:t>
            </w:r>
          </w:p>
        </w:tc>
      </w:tr>
      <w:tr w:rsidR="003F5FB6" w14:paraId="28F8D0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B8860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58053" w14:textId="77777777" w:rsidR="003F5FB6" w:rsidRDefault="00000000">
            <w:proofErr w:type="gramStart"/>
            <w:r>
              <w:rPr>
                <w:b/>
                <w:bCs/>
                <w:color w:val="FFFFFF"/>
              </w:rPr>
              <w:t>🥇  GOLD</w:t>
            </w:r>
            <w:proofErr w:type="gramEnd"/>
            <w:r>
              <w:rPr>
                <w:b/>
                <w:bCs/>
                <w:color w:val="FFFFFF"/>
              </w:rPr>
              <w:t xml:space="preserve"> — Curated views served through Synapse &amp; Power BI</w:t>
            </w:r>
          </w:p>
        </w:tc>
      </w:tr>
    </w:tbl>
    <w:p w14:paraId="6C6F7B2D" w14:textId="77777777" w:rsidR="003F5FB6" w:rsidRDefault="00000000">
      <w:r>
        <w:br w:type="page"/>
      </w:r>
    </w:p>
    <w:p w14:paraId="0BD54F5B" w14:textId="77777777" w:rsidR="003F5FB6" w:rsidRDefault="00000000">
      <w:pPr>
        <w:pStyle w:val="Heading1"/>
        <w:pBdr>
          <w:bottom w:val="single" w:sz="8" w:space="4" w:color="1F3864"/>
        </w:pBdr>
        <w:spacing w:before="480" w:after="240"/>
      </w:pPr>
      <w:r>
        <w:rPr>
          <w:b/>
          <w:bCs/>
          <w:color w:val="1F3864"/>
        </w:rPr>
        <w:lastRenderedPageBreak/>
        <w:t>Project Overview</w:t>
      </w:r>
    </w:p>
    <w:p w14:paraId="11522004" w14:textId="77777777" w:rsidR="003F5FB6" w:rsidRDefault="00000000">
      <w:pPr>
        <w:spacing w:after="160" w:line="300" w:lineRule="auto"/>
      </w:pPr>
      <w:r>
        <w:t>This guide documents, step by step, how to build a complete data engineering pipeline on Azure using the medallion architecture. Raw data is ingested from a GitHub-hosted dataset, cleaned and transformed, then served as curated views ready for reporting in Power BI.</w:t>
      </w:r>
    </w:p>
    <w:p w14:paraId="16A2F7A5" w14:textId="77777777" w:rsidR="003F5FB6" w:rsidRDefault="00000000">
      <w:pPr>
        <w:spacing w:after="160" w:line="300" w:lineRule="auto"/>
      </w:pPr>
      <w:r>
        <w:t>The pipeline is organised into three layers:</w:t>
      </w:r>
    </w:p>
    <w:p w14:paraId="050345A5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8B5A2B"/>
        </w:rPr>
        <w:t>Bronze</w:t>
      </w:r>
      <w:r>
        <w:t xml:space="preserve"> — raw data is ingested from source and landed in the data lake untouched.</w:t>
      </w:r>
    </w:p>
    <w:p w14:paraId="6993701B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6B7280"/>
        </w:rPr>
        <w:t>Silver</w:t>
      </w:r>
      <w:r>
        <w:t xml:space="preserve"> — data is cleaned and transformed using Databricks, then written back to the lake.</w:t>
      </w:r>
    </w:p>
    <w:p w14:paraId="5840993E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B8860B"/>
        </w:rPr>
        <w:t>Gold</w:t>
      </w:r>
      <w:r>
        <w:t xml:space="preserve"> — curated views and external tables are created in Synapse Analytics and connected to Power BI for reporting.</w:t>
      </w:r>
    </w:p>
    <w:p w14:paraId="4143CCC5" w14:textId="77777777" w:rsidR="003F5FB6" w:rsidRDefault="003F5FB6">
      <w:pPr>
        <w:spacing w:after="120"/>
      </w:pPr>
    </w:p>
    <w:p w14:paraId="611374F6" w14:textId="77777777" w:rsidR="003F5FB6" w:rsidRDefault="00000000">
      <w:pPr>
        <w:pStyle w:val="Heading2"/>
        <w:spacing w:before="360" w:after="160"/>
      </w:pPr>
      <w:r>
        <w:rPr>
          <w:b/>
          <w:bCs/>
          <w:color w:val="2E5395"/>
        </w:rPr>
        <w:t xml:space="preserve">Architecture </w:t>
      </w:r>
      <w:proofErr w:type="gramStart"/>
      <w:r>
        <w:rPr>
          <w:b/>
          <w:bCs/>
          <w:color w:val="2E5395"/>
        </w:rPr>
        <w:t>at a Glance</w:t>
      </w:r>
      <w:proofErr w:type="gram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539"/>
        <w:gridCol w:w="6640"/>
      </w:tblGrid>
      <w:tr w:rsidR="003F5FB6" w14:paraId="5EDA8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AE193" w14:textId="77777777" w:rsidR="003F5FB6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CA6EE" w14:textId="77777777" w:rsidR="003F5FB6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F331" w14:textId="77777777" w:rsidR="003F5FB6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3F5FB6" w14:paraId="4BEBF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0DA27" w14:textId="77777777" w:rsidR="003F5FB6" w:rsidRDefault="00000000">
            <w:r>
              <w:rPr>
                <w:b/>
                <w:bCs/>
                <w:color w:val="8B5A2B"/>
              </w:rPr>
              <w:t>Bronze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DBBC4" w14:textId="77777777" w:rsidR="003F5FB6" w:rsidRDefault="00000000">
            <w:r>
              <w:t>Azure Data Factory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957D8" w14:textId="77777777" w:rsidR="003F5FB6" w:rsidRDefault="00000000">
            <w:r>
              <w:t>Pipeline copies raw CSV files from a GitHub repo into the bronze container</w:t>
            </w:r>
          </w:p>
        </w:tc>
      </w:tr>
      <w:tr w:rsidR="003F5FB6" w14:paraId="6CB18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38EC9" w14:textId="77777777" w:rsidR="003F5FB6" w:rsidRDefault="00000000">
            <w:r>
              <w:rPr>
                <w:b/>
                <w:bCs/>
                <w:color w:val="6B7280"/>
              </w:rPr>
              <w:t>Silver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97A1B" w14:textId="77777777" w:rsidR="003F5FB6" w:rsidRDefault="00000000">
            <w:r>
              <w:t>Azure Databricks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E236B" w14:textId="77777777" w:rsidR="003F5FB6" w:rsidRDefault="00000000">
            <w:r>
              <w:t>Notebook reads bronze data, cleans/transforms it, writes Parquet to the silver container</w:t>
            </w:r>
          </w:p>
        </w:tc>
      </w:tr>
      <w:tr w:rsidR="003F5FB6" w14:paraId="7DE61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A1DBA" w14:textId="77777777" w:rsidR="003F5FB6" w:rsidRDefault="00000000">
            <w:r>
              <w:rPr>
                <w:b/>
                <w:bCs/>
                <w:color w:val="B8860B"/>
              </w:rPr>
              <w:t>Gold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36B2C" w14:textId="77777777" w:rsidR="003F5FB6" w:rsidRDefault="00000000">
            <w:r>
              <w:t>Synapse Analytics + Power BI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3418A" w14:textId="77777777" w:rsidR="003F5FB6" w:rsidRDefault="00000000">
            <w:r>
              <w:t>Serverless SQL views/external tables expose curated data to Power BI</w:t>
            </w:r>
          </w:p>
        </w:tc>
      </w:tr>
    </w:tbl>
    <w:p w14:paraId="7F9B67D8" w14:textId="77777777" w:rsidR="003F5FB6" w:rsidRDefault="003F5FB6">
      <w:pPr>
        <w:spacing w:after="120"/>
      </w:pPr>
    </w:p>
    <w:p w14:paraId="07EBBE70" w14:textId="77777777" w:rsidR="003F5FB6" w:rsidRDefault="00000000">
      <w:pPr>
        <w:pStyle w:val="Heading2"/>
        <w:spacing w:before="360" w:after="160"/>
      </w:pPr>
      <w:r>
        <w:rPr>
          <w:b/>
          <w:bCs/>
          <w:color w:val="2E5395"/>
        </w:rPr>
        <w:t>Prerequisites</w:t>
      </w:r>
    </w:p>
    <w:p w14:paraId="79F570A0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An active Azure subscription</w:t>
      </w:r>
    </w:p>
    <w:p w14:paraId="57EEB531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The source dataset uploaded to a GitHub repository</w:t>
      </w:r>
    </w:p>
    <w:p w14:paraId="7BA9F76F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Power BI Desktop installed</w:t>
      </w:r>
    </w:p>
    <w:p w14:paraId="428646F9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Basic familiarity with SQL and Python/</w:t>
      </w:r>
      <w:proofErr w:type="spellStart"/>
      <w:r>
        <w:t>PySpark</w:t>
      </w:r>
      <w:proofErr w:type="spellEnd"/>
    </w:p>
    <w:p w14:paraId="345D9CCB" w14:textId="77777777" w:rsidR="003F5FB6" w:rsidRDefault="00000000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3F5FB6" w14:paraId="57836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8B5A2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654E587" w14:textId="77777777" w:rsidR="003F5FB6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 1 OF 3</w:t>
            </w:r>
          </w:p>
          <w:p w14:paraId="01F60DFD" w14:textId="77777777" w:rsidR="003F5FB6" w:rsidRDefault="00000000">
            <w:r>
              <w:rPr>
                <w:b/>
                <w:bCs/>
                <w:color w:val="FFFFFF"/>
                <w:sz w:val="32"/>
                <w:szCs w:val="32"/>
              </w:rPr>
              <w:t>Bronze Layer — Ingest with Azure Data Factory</w:t>
            </w:r>
          </w:p>
        </w:tc>
      </w:tr>
    </w:tbl>
    <w:p w14:paraId="6636B2E3" w14:textId="77777777" w:rsidR="003F5FB6" w:rsidRDefault="003F5FB6">
      <w:pPr>
        <w:spacing w:after="200"/>
      </w:pPr>
    </w:p>
    <w:p w14:paraId="5B7988C1" w14:textId="77777777" w:rsidR="003F5FB6" w:rsidRDefault="00000000">
      <w:pPr>
        <w:spacing w:after="160" w:line="300" w:lineRule="auto"/>
      </w:pPr>
      <w:r>
        <w:t>In this phase you'll provision a data lake, then build an Azure Data Factory (ADF) pipeline that pulls every file from a GitHub-hosted dataset and lands it in the bronze container — without having to configure each file by hand.</w:t>
      </w:r>
    </w:p>
    <w:p w14:paraId="6080293B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1.1  Create</w:t>
      </w:r>
      <w:proofErr w:type="gramEnd"/>
      <w:r>
        <w:rPr>
          <w:b/>
          <w:bCs/>
          <w:color w:val="2E5395"/>
        </w:rPr>
        <w:t xml:space="preserve"> the Storage Account and Containers</w:t>
      </w:r>
    </w:p>
    <w:p w14:paraId="2FBAA376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Create your resource group and choose a storage account name.</w:t>
      </w:r>
    </w:p>
    <w:p w14:paraId="261DB658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Create the storage account, then open Storage Browser → Blob Containers.</w:t>
      </w:r>
    </w:p>
    <w:p w14:paraId="5CE9049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Add three containers: bronze, silver, and gold.</w:t>
      </w:r>
    </w:p>
    <w:p w14:paraId="7261FEA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When creating the storage account, tick the hierarchical namespace option so the account behaves as a Data Lake (ADLS Gen2) rather than plain blob storage.</w:t>
      </w:r>
    </w:p>
    <w:tbl>
      <w:tblPr>
        <w:tblW w:w="5000" w:type="pct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67C99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7338CA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TIP</w:t>
            </w:r>
          </w:p>
          <w:p w14:paraId="43567B6B" w14:textId="77777777" w:rsidR="003F5FB6" w:rsidRDefault="00000000">
            <w:r>
              <w:rPr>
                <w:color w:val="444444"/>
              </w:rPr>
              <w:t>Enabling the hierarchical namespace is what turns a standard storage account into a Data Lake Gen2 account — it can't easily be turned on after the fact, so set it at creation time.</w:t>
            </w:r>
          </w:p>
        </w:tc>
      </w:tr>
    </w:tbl>
    <w:p w14:paraId="3AAB6781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1.2  Create</w:t>
      </w:r>
      <w:proofErr w:type="gramEnd"/>
      <w:r>
        <w:rPr>
          <w:b/>
          <w:bCs/>
          <w:color w:val="2E5395"/>
        </w:rPr>
        <w:t xml:space="preserve"> Azure Data Factory</w:t>
      </w:r>
    </w:p>
    <w:p w14:paraId="5CAEA311" w14:textId="77777777" w:rsidR="003F5FB6" w:rsidRDefault="00000000">
      <w:pPr>
        <w:spacing w:after="160" w:line="300" w:lineRule="auto"/>
      </w:pPr>
      <w:r>
        <w:t>Azure Data Factory is where you'll build the pipelines that handle ingestion and, later, orchestration.</w:t>
      </w:r>
    </w:p>
    <w:p w14:paraId="32B2AFE6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From the Azure portal, create a new Data Factory resource.</w:t>
      </w:r>
    </w:p>
    <w:p w14:paraId="0C12D38A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Once deployed, open it and launch the ADF Studio.</w:t>
      </w:r>
    </w:p>
    <w:p w14:paraId="494A0576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1.3  Create</w:t>
      </w:r>
      <w:proofErr w:type="gramEnd"/>
      <w:r>
        <w:rPr>
          <w:b/>
          <w:bCs/>
          <w:color w:val="2E5395"/>
        </w:rPr>
        <w:t xml:space="preserve"> a Linked Service (Connection to GitHub)</w:t>
      </w:r>
    </w:p>
    <w:p w14:paraId="37C05FC7" w14:textId="77777777" w:rsidR="003F5FB6" w:rsidRDefault="00000000">
      <w:pPr>
        <w:spacing w:after="160" w:line="300" w:lineRule="auto"/>
      </w:pPr>
      <w:r>
        <w:t>A linked service tells ADF how to connect to a data source — in this case, raw files hosted on GitHub.</w:t>
      </w:r>
    </w:p>
    <w:p w14:paraId="6A271BF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 ADF Studio, click the Manage icon on the left-hand navigation.</w:t>
      </w:r>
    </w:p>
    <w:p w14:paraId="79681E21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Click New, then search for and select HTTP as the connection type.</w:t>
      </w:r>
    </w:p>
    <w:p w14:paraId="2A58C490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Give the linked service a descriptive name.</w:t>
      </w:r>
    </w:p>
    <w:p w14:paraId="2A79836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Under </w:t>
      </w:r>
      <w:r>
        <w:rPr>
          <w:b/>
          <w:bCs/>
        </w:rPr>
        <w:t>Connect via integration runtime</w:t>
      </w:r>
      <w:r>
        <w:t xml:space="preserve">, use </w:t>
      </w:r>
      <w:proofErr w:type="spellStart"/>
      <w:r>
        <w:t>AutoResolveIntegrationRuntime</w:t>
      </w:r>
      <w:proofErr w:type="spellEnd"/>
      <w:r>
        <w:t>. First-time users may be prompted to download a runtime locally — follow the prompt if so.</w:t>
      </w:r>
    </w:p>
    <w:p w14:paraId="12B3F8DE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In the </w:t>
      </w:r>
      <w:r>
        <w:rPr>
          <w:b/>
          <w:bCs/>
        </w:rPr>
        <w:t>Base URL</w:t>
      </w:r>
      <w:r>
        <w:t xml:space="preserve"> field, enter your GitHub raw content root: </w:t>
      </w:r>
      <w:r>
        <w:rPr>
          <w:rFonts w:ascii="Consolas" w:eastAsia="Consolas" w:hAnsi="Consolas" w:cs="Consolas"/>
          <w:color w:val="2E5395"/>
        </w:rPr>
        <w:t>https://raw.githubusercontent.com</w:t>
      </w:r>
    </w:p>
    <w:p w14:paraId="1D5F115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Set Authentication type to Anonymous, click Test Connection, and once you see a green success message, click OK.</w:t>
      </w:r>
    </w:p>
    <w:tbl>
      <w:tblPr>
        <w:tblW w:w="5000" w:type="pct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2CC68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286B3A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TIP</w:t>
            </w:r>
          </w:p>
          <w:p w14:paraId="20A67440" w14:textId="77777777" w:rsidR="003F5FB6" w:rsidRDefault="003F5FB6"/>
        </w:tc>
      </w:tr>
    </w:tbl>
    <w:p w14:paraId="587ACEBA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1.4  Build</w:t>
      </w:r>
      <w:proofErr w:type="gramEnd"/>
      <w:r>
        <w:rPr>
          <w:b/>
          <w:bCs/>
          <w:color w:val="2E5395"/>
        </w:rPr>
        <w:t xml:space="preserve"> the Ingestion Pipeline</w:t>
      </w:r>
    </w:p>
    <w:p w14:paraId="7A599121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Go to Author, click the + icon, and choose Pipeline.</w:t>
      </w:r>
    </w:p>
    <w:p w14:paraId="59219DD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Give the pipeline a name.</w:t>
      </w:r>
    </w:p>
    <w:p w14:paraId="79B12ED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lastRenderedPageBreak/>
        <w:t>From the activities pane, open Move &amp; Transform and drag a Copy Data activity onto the canvas.</w:t>
      </w:r>
    </w:p>
    <w:p w14:paraId="1D602530" w14:textId="77777777" w:rsidR="003F5FB6" w:rsidRDefault="00000000">
      <w:pPr>
        <w:spacing w:after="160" w:line="300" w:lineRule="auto"/>
      </w:pPr>
      <w:r>
        <w:t>A Copy Data activity needs two things configured: a source (where the data lives) and a sink (where the data goes).</w:t>
      </w:r>
    </w:p>
    <w:p w14:paraId="0C7F65CD" w14:textId="77777777" w:rsidR="003F5FB6" w:rsidRDefault="00000000">
      <w:pPr>
        <w:pStyle w:val="Heading3"/>
        <w:spacing w:before="240" w:after="120"/>
      </w:pPr>
      <w:r>
        <w:rPr>
          <w:b/>
          <w:bCs/>
          <w:color w:val="333333"/>
        </w:rPr>
        <w:t>Configure the Source</w:t>
      </w:r>
    </w:p>
    <w:p w14:paraId="0E712844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On the Source tab, click New, and select HTTP as the type, with Delimited Text as the file format.</w:t>
      </w:r>
    </w:p>
    <w:p w14:paraId="2622746C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Name the dataset and select the linked service you created in step 1.3 (test the connection and click OK if creating a new one).</w:t>
      </w:r>
    </w:p>
    <w:p w14:paraId="12D92429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You'll see a field for Relative URL — leave this blank for now.</w:t>
      </w:r>
    </w:p>
    <w:p w14:paraId="2F4CF2F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Rather than hardcoding a relative URL for every file, make it dynamic: open the dataset's Advanced section, click inside the Relative URL field, then click Add dynamic content.</w:t>
      </w:r>
    </w:p>
    <w:p w14:paraId="3611BECE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Click the + next to Parameters to create a new parameter (e.g. </w:t>
      </w:r>
      <w:proofErr w:type="spellStart"/>
      <w:r>
        <w:t>p_rel_url</w:t>
      </w:r>
      <w:proofErr w:type="spellEnd"/>
      <w:r>
        <w:t>) and save it.</w:t>
      </w:r>
    </w:p>
    <w:p w14:paraId="61D1ACD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Back in the Pipeline Expression Builder, click the new parameter — it inserts an expression like </w:t>
      </w:r>
      <w:r>
        <w:rPr>
          <w:rFonts w:ascii="Consolas" w:eastAsia="Consolas" w:hAnsi="Consolas" w:cs="Consolas"/>
          <w:color w:val="2E5395"/>
        </w:rPr>
        <w:t>@</w:t>
      </w:r>
      <w:proofErr w:type="gramStart"/>
      <w:r>
        <w:rPr>
          <w:rFonts w:ascii="Consolas" w:eastAsia="Consolas" w:hAnsi="Consolas" w:cs="Consolas"/>
          <w:color w:val="2E5395"/>
        </w:rPr>
        <w:t>dataset().p</w:t>
      </w:r>
      <w:proofErr w:type="gramEnd"/>
      <w:r>
        <w:rPr>
          <w:rFonts w:ascii="Consolas" w:eastAsia="Consolas" w:hAnsi="Consolas" w:cs="Consolas"/>
          <w:color w:val="2E5395"/>
        </w:rPr>
        <w:t>_rel_url</w:t>
      </w:r>
      <w:r>
        <w:t>. That's your dynamic source configured.</w:t>
      </w:r>
    </w:p>
    <w:p w14:paraId="43E0A34D" w14:textId="77777777" w:rsidR="003F5FB6" w:rsidRDefault="00000000">
      <w:pPr>
        <w:pStyle w:val="Heading3"/>
        <w:spacing w:before="240" w:after="120"/>
      </w:pPr>
      <w:r>
        <w:rPr>
          <w:b/>
          <w:bCs/>
          <w:color w:val="333333"/>
        </w:rPr>
        <w:t>Configure the Sink</w:t>
      </w:r>
    </w:p>
    <w:p w14:paraId="1BE589BB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On the Copy activity, open the Sink tab, click +, and select Azure Data Lake Storage — the account with your bronze/silver/gold containers.</w:t>
      </w:r>
    </w:p>
    <w:p w14:paraId="4FE18CB8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Choose Delimited Text as the format.</w:t>
      </w:r>
    </w:p>
    <w:p w14:paraId="1AE05B1E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Name the dataset and select the linked service for your storage account.</w:t>
      </w:r>
    </w:p>
    <w:p w14:paraId="2C14536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Instead of hardcoding a path, make the file system, directory, and file name dynamic in the same way: open Advanced → Open this dataset, and add dynamic content.</w:t>
      </w:r>
    </w:p>
    <w:p w14:paraId="22D19262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Set the file system to bronze, then create two more parameters — one for the directory (e.g. </w:t>
      </w:r>
      <w:proofErr w:type="spellStart"/>
      <w:r>
        <w:t>p_sink_folder</w:t>
      </w:r>
      <w:proofErr w:type="spellEnd"/>
      <w:r>
        <w:t xml:space="preserve">) and one for the file name (e.g. </w:t>
      </w:r>
      <w:proofErr w:type="spellStart"/>
      <w:r>
        <w:t>p_sink_file</w:t>
      </w:r>
      <w:proofErr w:type="spellEnd"/>
      <w:r>
        <w:t>).</w:t>
      </w:r>
    </w:p>
    <w:p w14:paraId="5CE970E6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1.5  Loop</w:t>
      </w:r>
      <w:proofErr w:type="gramEnd"/>
      <w:r>
        <w:rPr>
          <w:b/>
          <w:bCs/>
          <w:color w:val="2E5395"/>
        </w:rPr>
        <w:t xml:space="preserve"> Through All Datasets</w:t>
      </w:r>
    </w:p>
    <w:p w14:paraId="029D0359" w14:textId="77777777" w:rsidR="003F5FB6" w:rsidRDefault="00000000">
      <w:pPr>
        <w:spacing w:after="160" w:line="300" w:lineRule="auto"/>
      </w:pPr>
      <w:r>
        <w:t xml:space="preserve">Rather than repeating the Copy Data configuration for every file, a </w:t>
      </w:r>
      <w:proofErr w:type="spellStart"/>
      <w:r>
        <w:t>ForEach</w:t>
      </w:r>
      <w:proofErr w:type="spellEnd"/>
      <w:r>
        <w:t xml:space="preserve"> loop iterates through a list of files and drives the same Copy activity for each one.</w:t>
      </w:r>
    </w:p>
    <w:p w14:paraId="5C960E00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Search the activities pane for </w:t>
      </w:r>
      <w:proofErr w:type="spellStart"/>
      <w:r>
        <w:t>ForEach</w:t>
      </w:r>
      <w:proofErr w:type="spellEnd"/>
      <w:r>
        <w:t xml:space="preserve"> and drag it onto the canvas. In its Settings, set it </w:t>
      </w:r>
      <w:proofErr w:type="gramStart"/>
      <w:r>
        <w:t>to</w:t>
      </w:r>
      <w:proofErr w:type="gramEnd"/>
      <w:r>
        <w:t xml:space="preserve"> Sequential.</w:t>
      </w:r>
    </w:p>
    <w:p w14:paraId="03A3F75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Drag a Lookup activity onto the canvas — this will read the list of files to copy.</w:t>
      </w:r>
    </w:p>
    <w:p w14:paraId="445466D9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 the bronze container, create a folder to hold pipeline parameters, then create a JSON file listing every dataset to ingest, for example: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4D7E3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FA6D0B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[</w:t>
            </w:r>
          </w:p>
          <w:p w14:paraId="4636338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{</w:t>
            </w:r>
          </w:p>
          <w:p w14:paraId="2862ED7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p_rel_url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"&lt;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dataset_url_from_git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&gt;/Product_Categories.csv",</w:t>
            </w:r>
          </w:p>
          <w:p w14:paraId="763C2BD7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p_sink_folder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Product_Categories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7D6AD9DA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p_sink_file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": "Product_Categories.csv"</w:t>
            </w:r>
          </w:p>
          <w:p w14:paraId="07347F0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},</w:t>
            </w:r>
          </w:p>
          <w:p w14:paraId="03FADD2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...</w:t>
            </w:r>
          </w:p>
          <w:p w14:paraId="4A0218C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</w:t>
            </w:r>
          </w:p>
        </w:tc>
      </w:tr>
      <w:tr w:rsidR="003F5FB6" w14:paraId="26353269" w14:textId="77777777">
        <w:tblPrEx>
          <w:tblBorders>
            <w:top w:val="single" w:sz="4" w:space="0" w:color="B8860B"/>
            <w:left w:val="single" w:sz="24" w:space="0" w:color="B8860B"/>
            <w:bottom w:val="single" w:sz="4" w:space="0" w:color="B8860B"/>
            <w:right w:val="single" w:sz="4" w:space="0" w:color="B8860B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975787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IMPORTANT</w:t>
            </w:r>
          </w:p>
          <w:p w14:paraId="3205DE7D" w14:textId="77777777" w:rsidR="003F5FB6" w:rsidRDefault="00000000">
            <w:r>
              <w:rPr>
                <w:color w:val="444444"/>
              </w:rPr>
              <w:lastRenderedPageBreak/>
              <w:t xml:space="preserve">The </w:t>
            </w:r>
            <w:proofErr w:type="spellStart"/>
            <w:r>
              <w:rPr>
                <w:color w:val="444444"/>
              </w:rPr>
              <w:t>dataset_url_from_git</w:t>
            </w:r>
            <w:proofErr w:type="spellEnd"/>
            <w:r>
              <w:rPr>
                <w:color w:val="444444"/>
              </w:rPr>
              <w:t xml:space="preserve"> is the normal GitHub file URL (the one you see when browsing the file in the repo) — not the raw URL used for the linked service's base URL. Add one object per dataset, separated by commas, and save the file as JSON (e.g. </w:t>
            </w:r>
            <w:proofErr w:type="spellStart"/>
            <w:proofErr w:type="gramStart"/>
            <w:r>
              <w:rPr>
                <w:color w:val="444444"/>
              </w:rPr>
              <w:t>git.json</w:t>
            </w:r>
            <w:proofErr w:type="spellEnd"/>
            <w:proofErr w:type="gramEnd"/>
            <w:r>
              <w:rPr>
                <w:color w:val="444444"/>
              </w:rPr>
              <w:t>) in the parameters folder you just created.</w:t>
            </w:r>
          </w:p>
        </w:tc>
      </w:tr>
    </w:tbl>
    <w:p w14:paraId="61DBA72E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lastRenderedPageBreak/>
        <w:t>On the Lookup activity, point Settings at the new JSON file, and uncheck First row only so it returns every entry.</w:t>
      </w:r>
    </w:p>
    <w:p w14:paraId="42A9830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Temporarily deactivate the </w:t>
      </w:r>
      <w:proofErr w:type="spellStart"/>
      <w:r>
        <w:t>ForEach</w:t>
      </w:r>
      <w:proofErr w:type="spellEnd"/>
      <w:r>
        <w:t xml:space="preserve"> and Copy Data activities (General tab) so only Lookup runs, then click Debug to test it.</w:t>
      </w:r>
    </w:p>
    <w:p w14:paraId="7C146BEC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If it succeeds, hover over the output and click the output icon — you'll see a "Value" array; this is the variable ADF created to hold the list of files.</w:t>
      </w:r>
    </w:p>
    <w:p w14:paraId="367D2868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Reactivate the other two activities, then connect the Lookup activity's success (green) output to the </w:t>
      </w:r>
      <w:proofErr w:type="spellStart"/>
      <w:r>
        <w:t>ForEach</w:t>
      </w:r>
      <w:proofErr w:type="spellEnd"/>
      <w:r>
        <w:t xml:space="preserve"> activity.</w:t>
      </w:r>
    </w:p>
    <w:p w14:paraId="7A83F85E" w14:textId="77777777" w:rsidR="003F5FB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DD74AEF" wp14:editId="176271EB">
            <wp:extent cx="45720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F24" w14:textId="77777777" w:rsidR="003F5FB6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 — Lookup activity connected to the </w:t>
      </w:r>
      <w:proofErr w:type="spellStart"/>
      <w:r>
        <w:rPr>
          <w:i/>
          <w:iCs/>
          <w:color w:val="666666"/>
          <w:sz w:val="18"/>
          <w:szCs w:val="18"/>
        </w:rPr>
        <w:t>ForEach</w:t>
      </w:r>
      <w:proofErr w:type="spellEnd"/>
      <w:r>
        <w:rPr>
          <w:i/>
          <w:iCs/>
          <w:color w:val="666666"/>
          <w:sz w:val="18"/>
          <w:szCs w:val="18"/>
        </w:rPr>
        <w:t xml:space="preserve"> loop on the pipeline canvas.</w:t>
      </w:r>
    </w:p>
    <w:p w14:paraId="1EA37E9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Move the Copy Data activity inside the </w:t>
      </w:r>
      <w:proofErr w:type="spellStart"/>
      <w:r>
        <w:t>ForEach</w:t>
      </w:r>
      <w:proofErr w:type="spellEnd"/>
      <w:r>
        <w:t xml:space="preserve"> loop so every iteration of the loop runs a copy.</w:t>
      </w:r>
    </w:p>
    <w:p w14:paraId="013D6BBD" w14:textId="77777777" w:rsidR="003F5FB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6B8F59A" wp14:editId="70B2D562">
            <wp:extent cx="3619500" cy="1847850"/>
            <wp:effectExtent l="0" t="0" r="0" b="0"/>
            <wp:docPr id="1670387852" name="Picture 1670387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DA33" w14:textId="77777777" w:rsidR="003F5FB6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2 — Copy Data activity nested inside the ForEach1 loop.</w:t>
      </w:r>
    </w:p>
    <w:p w14:paraId="34719445" w14:textId="77777777" w:rsidR="003F5FB6" w:rsidRDefault="00000000">
      <w:pPr>
        <w:spacing w:after="160" w:line="300" w:lineRule="auto"/>
      </w:pPr>
      <w:r>
        <w:t>With Copy Data inside the loop, every file in the lookup's output will be copied automatically — one iteration per dataset.</w:t>
      </w:r>
    </w:p>
    <w:p w14:paraId="0451F3D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Open the </w:t>
      </w:r>
      <w:proofErr w:type="spellStart"/>
      <w:r>
        <w:t>ForEach</w:t>
      </w:r>
      <w:proofErr w:type="spellEnd"/>
      <w:r>
        <w:t xml:space="preserve"> loop and click into the Copy Data activity to fill in the dynamic source and sink values.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0"/>
        <w:gridCol w:w="5020"/>
      </w:tblGrid>
      <w:tr w:rsidR="003F5FB6" w14:paraId="081E7A9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7038BD4" w14:textId="7AA59A97" w:rsidR="003F5FB6" w:rsidRDefault="00F76D48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F280AC" wp14:editId="6E3F1F7F">
                  <wp:extent cx="2476500" cy="1390650"/>
                  <wp:effectExtent l="0" t="0" r="0" b="0"/>
                  <wp:docPr id="1152553568" name="Picture 1152553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81F9E" w14:textId="77777777" w:rsidR="003F5FB6" w:rsidRDefault="00000000"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Figure 3 — Source settings for the Copy activity.</w:t>
            </w:r>
          </w:p>
        </w:tc>
        <w:tc>
          <w:tcPr>
            <w:tcW w:w="2500" w:type="pct"/>
          </w:tcPr>
          <w:p w14:paraId="3E81B93B" w14:textId="0856AD33" w:rsidR="003F5FB6" w:rsidRDefault="003F5FB6">
            <w:pPr>
              <w:spacing w:after="60"/>
              <w:jc w:val="center"/>
            </w:pPr>
          </w:p>
          <w:p w14:paraId="6682E30C" w14:textId="77777777" w:rsidR="00F76D48" w:rsidRDefault="00F76D48">
            <w:pPr>
              <w:spacing w:after="160"/>
              <w:jc w:val="center"/>
              <w:rPr>
                <w:i/>
                <w:iCs/>
                <w:color w:val="666666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D534780" wp14:editId="2EEAF00A">
                  <wp:extent cx="2476500" cy="1514475"/>
                  <wp:effectExtent l="0" t="0" r="0" b="0"/>
                  <wp:docPr id="1993363282" name="Picture 1993363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DB075" w14:textId="77777777" w:rsidR="003F5FB6" w:rsidRDefault="00000000">
            <w:pPr>
              <w:spacing w:after="160"/>
              <w:jc w:val="center"/>
              <w:rPr>
                <w:i/>
                <w:iCs/>
                <w:color w:val="666666"/>
                <w:sz w:val="18"/>
                <w:szCs w:val="18"/>
              </w:rPr>
            </w:pPr>
            <w:r>
              <w:rPr>
                <w:i/>
                <w:iCs/>
                <w:color w:val="666666"/>
                <w:sz w:val="18"/>
                <w:szCs w:val="18"/>
              </w:rPr>
              <w:t>Figure 4 — Sink settings for the Copy activity.</w:t>
            </w:r>
          </w:p>
          <w:p w14:paraId="11ABD531" w14:textId="060770E6" w:rsidR="00F76D48" w:rsidRDefault="00F76D48">
            <w:pPr>
              <w:spacing w:after="160"/>
              <w:jc w:val="center"/>
            </w:pPr>
          </w:p>
        </w:tc>
      </w:tr>
    </w:tbl>
    <w:p w14:paraId="1451B8C4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On the source, add dynamic content, choose </w:t>
      </w:r>
      <w:r>
        <w:rPr>
          <w:b/>
          <w:bCs/>
        </w:rPr>
        <w:t xml:space="preserve">Activity Outputs → </w:t>
      </w:r>
      <w:proofErr w:type="spellStart"/>
      <w:r>
        <w:rPr>
          <w:b/>
          <w:bCs/>
        </w:rPr>
        <w:t>ForEach</w:t>
      </w:r>
      <w:proofErr w:type="spellEnd"/>
      <w:r>
        <w:t xml:space="preserve">, which inserts </w:t>
      </w:r>
      <w:r>
        <w:rPr>
          <w:rFonts w:ascii="Consolas" w:eastAsia="Consolas" w:hAnsi="Consolas" w:cs="Consolas"/>
          <w:color w:val="2E5395"/>
        </w:rPr>
        <w:t>@</w:t>
      </w:r>
      <w:proofErr w:type="gramStart"/>
      <w:r>
        <w:rPr>
          <w:rFonts w:ascii="Consolas" w:eastAsia="Consolas" w:hAnsi="Consolas" w:cs="Consolas"/>
          <w:color w:val="2E5395"/>
        </w:rPr>
        <w:t>item(</w:t>
      </w:r>
      <w:proofErr w:type="gramEnd"/>
      <w:r>
        <w:rPr>
          <w:rFonts w:ascii="Consolas" w:eastAsia="Consolas" w:hAnsi="Consolas" w:cs="Consolas"/>
          <w:color w:val="2E5395"/>
        </w:rPr>
        <w:t>)</w:t>
      </w:r>
      <w:r>
        <w:t>, then append the parameter name from your JSON file, e.g.:</w:t>
      </w:r>
    </w:p>
    <w:tbl>
      <w:tblPr>
        <w:tblW w:w="5000" w:type="pct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7"/>
        <w:gridCol w:w="5017"/>
      </w:tblGrid>
      <w:tr w:rsidR="003F5FB6" w14:paraId="4BD1A7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7" w:type="dxa"/>
        </w:trPr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E29FCB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item().p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_sink_folder</w:t>
            </w:r>
          </w:p>
        </w:tc>
      </w:tr>
      <w:tr w:rsidR="003F5FB6" w14:paraId="1F8738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1BF524" w14:textId="77777777" w:rsidR="003F5FB6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3E417C0" wp14:editId="306FE0AA">
                  <wp:extent cx="2476500" cy="1419225"/>
                  <wp:effectExtent l="0" t="0" r="0" b="0"/>
                  <wp:docPr id="2027523351" name="Picture 202752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841DD" w14:textId="77777777" w:rsidR="003F5FB6" w:rsidRDefault="00000000"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Figure 5 — Building the dynamic source expression.</w:t>
            </w:r>
          </w:p>
        </w:tc>
        <w:tc>
          <w:tcPr>
            <w:tcW w:w="2500" w:type="pct"/>
          </w:tcPr>
          <w:p w14:paraId="5823A8AE" w14:textId="77777777" w:rsidR="003F5FB6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F0AB146" wp14:editId="683FAA43">
                  <wp:extent cx="2476500" cy="1552575"/>
                  <wp:effectExtent l="0" t="0" r="0" b="0"/>
                  <wp:docPr id="1284048084" name="Picture 1284048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AFC8A" w14:textId="77777777" w:rsidR="003F5FB6" w:rsidRDefault="00000000"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Figure 6 — Building the dynamic sink expression.</w:t>
            </w:r>
          </w:p>
        </w:tc>
      </w:tr>
    </w:tbl>
    <w:p w14:paraId="218DEA4D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 xml:space="preserve">On the </w:t>
      </w:r>
      <w:proofErr w:type="spellStart"/>
      <w:r>
        <w:t>ForEach</w:t>
      </w:r>
      <w:proofErr w:type="spellEnd"/>
      <w:r>
        <w:t xml:space="preserve"> activity's </w:t>
      </w:r>
      <w:r>
        <w:rPr>
          <w:b/>
          <w:bCs/>
        </w:rPr>
        <w:t>Settings → Items</w:t>
      </w:r>
      <w:r>
        <w:t xml:space="preserve"> field, add dynamic content, select </w:t>
      </w:r>
      <w:r>
        <w:rPr>
          <w:b/>
          <w:bCs/>
        </w:rPr>
        <w:t>Activity Outputs → Lookup1</w:t>
      </w:r>
      <w:r>
        <w:t xml:space="preserve">, and append </w:t>
      </w:r>
      <w:r>
        <w:rPr>
          <w:rFonts w:ascii="Consolas" w:eastAsia="Consolas" w:hAnsi="Consolas" w:cs="Consolas"/>
          <w:color w:val="2E5395"/>
        </w:rPr>
        <w:t>.value</w:t>
      </w:r>
      <w:r>
        <w:t xml:space="preserve"> to reference the full list: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405F8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C6240DF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@activity('Lookup1'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.value</w:t>
            </w:r>
          </w:p>
        </w:tc>
      </w:tr>
    </w:tbl>
    <w:p w14:paraId="2CD7211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Click Debug to run the full pipeline. Once every Copy Data iteration shows green, your dataset has landed in the bronze layer.</w:t>
      </w:r>
    </w:p>
    <w:tbl>
      <w:tblPr>
        <w:tblW w:w="5000" w:type="pct"/>
        <w:tblBorders>
          <w:top w:val="single" w:sz="4" w:space="0" w:color="8B5A2B"/>
          <w:left w:val="single" w:sz="24" w:space="0" w:color="8B5A2B"/>
          <w:bottom w:val="single" w:sz="4" w:space="0" w:color="8B5A2B"/>
          <w:right w:val="single" w:sz="4" w:space="0" w:color="8B5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01E15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1D44B3" w14:textId="77777777" w:rsidR="003F5FB6" w:rsidRDefault="00000000">
            <w:r>
              <w:rPr>
                <w:b/>
                <w:bCs/>
                <w:color w:val="8B5A2B"/>
              </w:rPr>
              <w:t>✓ Bronze layer complete</w:t>
            </w:r>
          </w:p>
        </w:tc>
      </w:tr>
    </w:tbl>
    <w:p w14:paraId="3DAA1DB1" w14:textId="77777777" w:rsidR="003F5FB6" w:rsidRDefault="00000000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3F5FB6" w14:paraId="3BB03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B728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241ED6A" w14:textId="77777777" w:rsidR="003F5FB6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 2 OF 3</w:t>
            </w:r>
          </w:p>
          <w:p w14:paraId="763DCB61" w14:textId="77777777" w:rsidR="003F5FB6" w:rsidRDefault="00000000">
            <w:r>
              <w:rPr>
                <w:b/>
                <w:bCs/>
                <w:color w:val="FFFFFF"/>
                <w:sz w:val="32"/>
                <w:szCs w:val="32"/>
              </w:rPr>
              <w:t>Silver Layer — Transform with Databricks</w:t>
            </w:r>
          </w:p>
        </w:tc>
      </w:tr>
    </w:tbl>
    <w:p w14:paraId="72B5C15E" w14:textId="77777777" w:rsidR="003F5FB6" w:rsidRDefault="003F5FB6">
      <w:pPr>
        <w:spacing w:after="200"/>
      </w:pPr>
    </w:p>
    <w:p w14:paraId="41C8233E" w14:textId="77777777" w:rsidR="003F5FB6" w:rsidRDefault="00000000">
      <w:pPr>
        <w:spacing w:after="160" w:line="300" w:lineRule="auto"/>
      </w:pPr>
      <w:r>
        <w:t>With raw files sitting in bronze, the next phase uses Databricks to read, clean, and transform the data, then write the results to the silver container as Parquet.</w:t>
      </w:r>
    </w:p>
    <w:p w14:paraId="35FCD12C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2.1  Create</w:t>
      </w:r>
      <w:proofErr w:type="gramEnd"/>
      <w:r>
        <w:rPr>
          <w:b/>
          <w:bCs/>
          <w:color w:val="2E5395"/>
        </w:rPr>
        <w:t xml:space="preserve"> the Databricks Workspace</w:t>
      </w:r>
    </w:p>
    <w:p w14:paraId="3EF1620C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From the Azure portal, create a Databricks resource and launch the workspace.</w:t>
      </w:r>
    </w:p>
    <w:p w14:paraId="4D4B30C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Create a compute cluster (any size suitable for your dataset).</w:t>
      </w:r>
    </w:p>
    <w:p w14:paraId="589A90D7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Create a notebook and start the compute.</w:t>
      </w:r>
    </w:p>
    <w:p w14:paraId="3CB36671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2.2  Register</w:t>
      </w:r>
      <w:proofErr w:type="gramEnd"/>
      <w:r>
        <w:rPr>
          <w:b/>
          <w:bCs/>
          <w:color w:val="2E5395"/>
        </w:rPr>
        <w:t xml:space="preserve"> an App for Secure Storage Access</w:t>
      </w:r>
    </w:p>
    <w:p w14:paraId="496DCAD3" w14:textId="77777777" w:rsidR="003F5FB6" w:rsidRDefault="00000000">
      <w:pPr>
        <w:spacing w:after="160" w:line="300" w:lineRule="auto"/>
      </w:pPr>
      <w:r>
        <w:t>Databricks authenticates to the storage account using a Microsoft Entra ID (Azure AD) app registration — a service principal with scoped permissions.</w:t>
      </w:r>
    </w:p>
    <w:p w14:paraId="140AEF5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Go to All Resources and open Microsoft Entra ID.</w:t>
      </w:r>
    </w:p>
    <w:p w14:paraId="028C017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Go to App Registrations → New Registration and give it a name.</w:t>
      </w:r>
    </w:p>
    <w:p w14:paraId="50221D68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Once created, note the Application (client) ID and Directory (tenant) ID — you'll need both shortly.</w:t>
      </w:r>
    </w:p>
    <w:p w14:paraId="47CF086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 the same app registration, go to Certificates &amp; Secrets, create a new client secret, and copy the secret value immediately (it's only shown once).</w:t>
      </w:r>
    </w:p>
    <w:p w14:paraId="6C835925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2.3  Grant</w:t>
      </w:r>
      <w:proofErr w:type="gramEnd"/>
      <w:r>
        <w:rPr>
          <w:b/>
          <w:bCs/>
          <w:color w:val="2E5395"/>
        </w:rPr>
        <w:t xml:space="preserve"> the App Access to Storage</w:t>
      </w:r>
    </w:p>
    <w:p w14:paraId="05FFE3F2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Go to your storage account → Access Control (IAM) → Add role assignment.</w:t>
      </w:r>
    </w:p>
    <w:p w14:paraId="44D865F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Search for and select Storage Blob Data Contributor.</w:t>
      </w:r>
    </w:p>
    <w:p w14:paraId="3CCDD27C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Assign access to User, group, or service principal, then select the app you just registered.</w:t>
      </w:r>
    </w:p>
    <w:p w14:paraId="3F10B9A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Review and create the role assignment.</w:t>
      </w:r>
    </w:p>
    <w:p w14:paraId="7FAE6CD7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2.4  Connect</w:t>
      </w:r>
      <w:proofErr w:type="gramEnd"/>
      <w:r>
        <w:rPr>
          <w:b/>
          <w:bCs/>
          <w:color w:val="2E5395"/>
        </w:rPr>
        <w:t xml:space="preserve"> the Notebook to Storage</w:t>
      </w:r>
    </w:p>
    <w:p w14:paraId="61927102" w14:textId="77777777" w:rsidR="003F5FB6" w:rsidRDefault="00000000">
      <w:pPr>
        <w:spacing w:after="160" w:line="300" w:lineRule="auto"/>
      </w:pPr>
      <w:r>
        <w:t>With the app registered and granted access, connect the Databricks notebook to the storage account using OAuth. Store the client secret in a Databricks secret scope rather than pasting it directly into the notebook.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49F28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06522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pyspark.sql.functions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import *</w:t>
            </w:r>
          </w:p>
          <w:p w14:paraId="6F89DE95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pyspark.sql.types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import *</w:t>
            </w:r>
          </w:p>
          <w:p w14:paraId="172CDA1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2EB8583D" w14:textId="77777777" w:rsidR="003F5FB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service_credential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dbutils.secrets.get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</w:p>
          <w:p w14:paraId="711DDD7F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scope="&lt;secret-scope&gt;", key="&lt;service-credential-key&gt;"</w:t>
            </w:r>
          </w:p>
          <w:p w14:paraId="21C739F7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730770B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7F7B772A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spark.conf.set("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account.auth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type.&lt;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storage-account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&gt;.dfs.core.windows.net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 "OAuth")</w:t>
            </w:r>
          </w:p>
          <w:p w14:paraId="3E977514" w14:textId="77777777" w:rsidR="003F5FB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spark.conf.set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</w:p>
          <w:p w14:paraId="53734C9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account.oauth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provider.type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.&lt;storage-account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&gt;.dfs.core.windows.net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094F26C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org.apache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.hadoop.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fs.azurebfs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.oauth2.ClientCredsTokenProvider"</w:t>
            </w:r>
          </w:p>
          <w:p w14:paraId="3C8EC6C1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4C6BB1A1" w14:textId="77777777" w:rsidR="003F5FB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spark.conf.set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</w:p>
          <w:p w14:paraId="5A8A4D5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fs.azure.account.oauth2.client.id.&lt;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storage-account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&gt;.dfs.core.windows.net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06C528D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"&lt;application-id&gt;"</w:t>
            </w:r>
          </w:p>
          <w:p w14:paraId="54BCA914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64AF5076" w14:textId="77777777" w:rsidR="003F5FB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spark.conf.set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</w:p>
          <w:p w14:paraId="34AEA3C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account.oauth2.client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secret.&lt;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storage-account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&gt;.dfs.core.windows.net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2ACE964A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service_credential</w:t>
            </w:r>
            <w:proofErr w:type="spellEnd"/>
          </w:p>
          <w:p w14:paraId="52684BC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0630FD26" w14:textId="77777777" w:rsidR="003F5FB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spark.conf.set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</w:p>
          <w:p w14:paraId="206C5015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fs.azure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account.oauth2.client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endpoint.&lt;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storage-account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&gt;.dfs.core.windows.net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</w:t>
            </w:r>
          </w:p>
          <w:p w14:paraId="7648EEB9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"https://login.microsoftonline.com/&lt;directory-id&gt;/oauth2/token"</w:t>
            </w:r>
          </w:p>
          <w:p w14:paraId="66FB18C7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78564034" w14:textId="77777777" w:rsidR="003F5FB6" w:rsidRDefault="00000000">
      <w:pPr>
        <w:spacing w:after="160" w:line="300" w:lineRule="auto"/>
      </w:pPr>
      <w:r>
        <w:lastRenderedPageBreak/>
        <w:t>Replace the placeholders with your own values:</w:t>
      </w:r>
    </w:p>
    <w:p w14:paraId="1FE9FD4F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b/>
          <w:bCs/>
        </w:rPr>
        <w:t>&lt;secret-scope&gt;</w:t>
      </w:r>
      <w:r>
        <w:t xml:space="preserve"> — the Databricks secret scope name</w:t>
      </w:r>
    </w:p>
    <w:p w14:paraId="6EA78142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b/>
          <w:bCs/>
        </w:rPr>
        <w:t>&lt;service-credential-key&gt;</w:t>
      </w:r>
      <w:r>
        <w:t xml:space="preserve"> — the name of the key containing the client secret</w:t>
      </w:r>
    </w:p>
    <w:p w14:paraId="2B16BEB5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b/>
          <w:bCs/>
        </w:rPr>
        <w:t>&lt;storage-account&gt;</w:t>
      </w:r>
      <w:r>
        <w:t xml:space="preserve"> — your Azure storage account name</w:t>
      </w:r>
    </w:p>
    <w:p w14:paraId="229EF7CD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b/>
          <w:bCs/>
        </w:rPr>
        <w:t>&lt;application-id&gt;</w:t>
      </w:r>
      <w:r>
        <w:t xml:space="preserve"> — the Application (client) ID from your Entra ID app</w:t>
      </w:r>
    </w:p>
    <w:p w14:paraId="47954957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onsolas" w:eastAsia="Consolas" w:hAnsi="Consolas" w:cs="Consolas"/>
          <w:b/>
          <w:bCs/>
        </w:rPr>
        <w:t>&lt;directory-id&gt;</w:t>
      </w:r>
      <w:r>
        <w:t xml:space="preserve"> — the Directory (tenant) ID from your Entra ID app</w:t>
      </w:r>
    </w:p>
    <w:tbl>
      <w:tblPr>
        <w:tblW w:w="5000" w:type="pct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2AA1A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2B6E97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REFERENCE</w:t>
            </w:r>
          </w:p>
          <w:p w14:paraId="2E3E647C" w14:textId="77777777" w:rsidR="003F5FB6" w:rsidRDefault="00000000">
            <w:r>
              <w:rPr>
                <w:color w:val="444444"/>
              </w:rPr>
              <w:t>For the full reference on connecting Databricks to Azure storage, see learn.microsoft.com/en-us/azure/databricks/connect/storage/azure-storage.</w:t>
            </w:r>
          </w:p>
        </w:tc>
      </w:tr>
    </w:tbl>
    <w:p w14:paraId="16070675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2.5  Ingest</w:t>
      </w:r>
      <w:proofErr w:type="gramEnd"/>
      <w:r>
        <w:rPr>
          <w:b/>
          <w:bCs/>
          <w:color w:val="2E5395"/>
        </w:rPr>
        <w:t xml:space="preserve"> and Transform the Data</w:t>
      </w:r>
    </w:p>
    <w:p w14:paraId="268F6E07" w14:textId="77777777" w:rsidR="003F5FB6" w:rsidRDefault="00000000">
      <w:pPr>
        <w:spacing w:after="160" w:line="300" w:lineRule="auto"/>
      </w:pPr>
      <w:r>
        <w:t xml:space="preserve">Read a bronze file into a </w:t>
      </w:r>
      <w:proofErr w:type="spellStart"/>
      <w:r>
        <w:t>DataFrame</w:t>
      </w:r>
      <w:proofErr w:type="spellEnd"/>
      <w:r>
        <w:t>: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6B218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7CCCDF" w14:textId="77777777" w:rsidR="003F5FB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df_cal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spark.read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.format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('csv') \</w:t>
            </w:r>
          </w:p>
          <w:p w14:paraId="39CC680B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.option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("header", True) \</w:t>
            </w:r>
          </w:p>
          <w:p w14:paraId="71C0507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.option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inferSchema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", True) \</w:t>
            </w:r>
          </w:p>
          <w:p w14:paraId="79DB3F8A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.load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('abfss://bronze@storageName.dfs.core.windows.net/AdventureWorks_Calendar')</w:t>
            </w:r>
          </w:p>
        </w:tc>
      </w:tr>
    </w:tbl>
    <w:p w14:paraId="7FBABA0A" w14:textId="77777777" w:rsidR="003F5FB6" w:rsidRDefault="00000000">
      <w:pPr>
        <w:spacing w:after="160" w:line="300" w:lineRule="auto"/>
      </w:pPr>
      <w:r>
        <w:t>Apply whatever cleaning and transformation logic the dataset needs, then write the result back to the silver container as Parquet: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571DF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8017AE" w14:textId="77777777" w:rsidR="003F5FB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ret.write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.format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('parquet') \</w:t>
            </w:r>
          </w:p>
          <w:p w14:paraId="0219466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.mode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('append') \</w:t>
            </w:r>
          </w:p>
          <w:p w14:paraId="1EAEAF3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.option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('path', 'abfss://silver@awstoragedatalakedulla.dfs.core.windows.net/AdventureWorks_Returns') \</w:t>
            </w:r>
          </w:p>
          <w:p w14:paraId="2E859E7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.save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()</w:t>
            </w:r>
          </w:p>
        </w:tc>
      </w:tr>
    </w:tbl>
    <w:p w14:paraId="34B5527E" w14:textId="77777777" w:rsidR="003F5FB6" w:rsidRDefault="00000000">
      <w:pPr>
        <w:spacing w:after="160" w:line="300" w:lineRule="auto"/>
      </w:pPr>
      <w:r>
        <w:t>Repeat the read-transform-write pattern for each dataset that needs to move from bronze to silver.</w:t>
      </w:r>
    </w:p>
    <w:tbl>
      <w:tblPr>
        <w:tblW w:w="5000" w:type="pct"/>
        <w:tblBorders>
          <w:top w:val="single" w:sz="4" w:space="0" w:color="6B7280"/>
          <w:left w:val="single" w:sz="24" w:space="0" w:color="6B7280"/>
          <w:bottom w:val="single" w:sz="4" w:space="0" w:color="6B7280"/>
          <w:right w:val="single" w:sz="4" w:space="0" w:color="6B72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16524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1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2A7189" w14:textId="77777777" w:rsidR="003F5FB6" w:rsidRDefault="00000000">
            <w:r>
              <w:rPr>
                <w:b/>
                <w:bCs/>
                <w:color w:val="6B7280"/>
              </w:rPr>
              <w:t>✓ Silver layer complete</w:t>
            </w:r>
          </w:p>
        </w:tc>
      </w:tr>
    </w:tbl>
    <w:p w14:paraId="6E488371" w14:textId="77777777" w:rsidR="003F5FB6" w:rsidRDefault="00000000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3F5FB6" w14:paraId="7080E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860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EE78953" w14:textId="77777777" w:rsidR="003F5FB6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 3 OF 3</w:t>
            </w:r>
          </w:p>
          <w:p w14:paraId="438C17FC" w14:textId="77777777" w:rsidR="003F5FB6" w:rsidRDefault="00000000">
            <w:r>
              <w:rPr>
                <w:b/>
                <w:bCs/>
                <w:color w:val="FFFFFF"/>
                <w:sz w:val="32"/>
                <w:szCs w:val="32"/>
              </w:rPr>
              <w:t>Gold Layer — Serve with Synapse &amp; Power BI</w:t>
            </w:r>
          </w:p>
        </w:tc>
      </w:tr>
    </w:tbl>
    <w:p w14:paraId="1C645B0E" w14:textId="77777777" w:rsidR="003F5FB6" w:rsidRDefault="003F5FB6">
      <w:pPr>
        <w:spacing w:after="200"/>
      </w:pPr>
    </w:p>
    <w:p w14:paraId="5105F8EF" w14:textId="77777777" w:rsidR="003F5FB6" w:rsidRDefault="00000000">
      <w:pPr>
        <w:spacing w:after="160" w:line="300" w:lineRule="auto"/>
      </w:pPr>
      <w:r>
        <w:t>The final phase creates a serverless SQL layer over the silver data using Synapse Analytics, exposes it as curated gold views and external tables, then connects Power BI for reporting.</w:t>
      </w:r>
    </w:p>
    <w:p w14:paraId="6D2BC249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3.1  Create</w:t>
      </w:r>
      <w:proofErr w:type="gramEnd"/>
      <w:r>
        <w:rPr>
          <w:b/>
          <w:bCs/>
          <w:color w:val="2E5395"/>
        </w:rPr>
        <w:t xml:space="preserve"> the Synapse Workspace</w:t>
      </w:r>
    </w:p>
    <w:p w14:paraId="42C96614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Create a Synapse Analytics workspace from the Azure portal.</w:t>
      </w:r>
    </w:p>
    <w:p w14:paraId="435DD4F9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Grant the workspace's managed identity a role on the storage account: go to the storage account → Access Control (IAM) → Add role assignment → select Managed Identity → choose your Synapse workspace as the member.</w:t>
      </w:r>
    </w:p>
    <w:p w14:paraId="01C027C8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Open Synapse Studio, go to Develop, and create a New SQL Script.</w:t>
      </w:r>
    </w:p>
    <w:p w14:paraId="43C2D688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3.2  Create</w:t>
      </w:r>
      <w:proofErr w:type="gramEnd"/>
      <w:r>
        <w:rPr>
          <w:b/>
          <w:bCs/>
          <w:color w:val="2E5395"/>
        </w:rPr>
        <w:t xml:space="preserve"> a Serverless SQL Database</w:t>
      </w:r>
    </w:p>
    <w:p w14:paraId="24AD0610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Click Data → SQL Database. You'll be offered two options: Serverless or Dedicated.</w:t>
      </w:r>
    </w:p>
    <w:p w14:paraId="1CCE5873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Choose Serverless and create a new database.</w:t>
      </w:r>
    </w:p>
    <w:p w14:paraId="3323F5F1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 the "Use database" dropdown, select the database you just created.</w:t>
      </w:r>
    </w:p>
    <w:p w14:paraId="059EE0F1" w14:textId="77777777" w:rsidR="003F5FB6" w:rsidRDefault="00000000">
      <w:pPr>
        <w:spacing w:after="160" w:line="300" w:lineRule="auto"/>
      </w:pPr>
      <w:r>
        <w:t xml:space="preserve">Serverless SQL pools let you query files directly in the data lake using </w:t>
      </w:r>
      <w:proofErr w:type="gramStart"/>
      <w:r>
        <w:rPr>
          <w:rFonts w:ascii="Consolas" w:eastAsia="Consolas" w:hAnsi="Consolas" w:cs="Consolas"/>
        </w:rPr>
        <w:t>OPENROWSET(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— this is the abstraction layer between the SQL views and the underlying Parquet files.</w:t>
      </w:r>
    </w:p>
    <w:p w14:paraId="3B282E7B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Add another role assignment on the storage account, this time selecting your own user email, so you can query the data interactively.</w:t>
      </w:r>
    </w:p>
    <w:p w14:paraId="0F8BEF9D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3.3  Create</w:t>
      </w:r>
      <w:proofErr w:type="gramEnd"/>
      <w:r>
        <w:rPr>
          <w:b/>
          <w:bCs/>
          <w:color w:val="2E5395"/>
        </w:rPr>
        <w:t xml:space="preserve"> the Gold Schema and Views</w:t>
      </w:r>
    </w:p>
    <w:p w14:paraId="06742617" w14:textId="77777777" w:rsidR="003F5FB6" w:rsidRDefault="00000000">
      <w:pPr>
        <w:spacing w:after="160" w:line="300" w:lineRule="auto"/>
      </w:pPr>
      <w:r>
        <w:t>Create a dedicated schema to hold the curated gold objects: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02E18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E601D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CREATE SCHEMA gold</w:t>
            </w:r>
          </w:p>
        </w:tc>
      </w:tr>
    </w:tbl>
    <w:p w14:paraId="21BF99AB" w14:textId="77777777" w:rsidR="003F5FB6" w:rsidRDefault="00000000">
      <w:pPr>
        <w:spacing w:after="160" w:line="300" w:lineRule="auto"/>
      </w:pPr>
      <w:r>
        <w:t xml:space="preserve">Create one view per table, pointing </w:t>
      </w:r>
      <w:proofErr w:type="gramStart"/>
      <w:r>
        <w:rPr>
          <w:rFonts w:ascii="Consolas" w:eastAsia="Consolas" w:hAnsi="Consolas" w:cs="Consolas"/>
        </w:rPr>
        <w:t>OPENROWSET(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at the matching folder in the silver container. To find each dataset's URL: open the silver container, click the ⋮ menu next to the dataset, and select Properties — the URL is listed there.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5F8FD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76FCA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gold.calendar</w:t>
            </w:r>
            <w:proofErr w:type="spellEnd"/>
          </w:p>
          <w:p w14:paraId="45C87B99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AS</w:t>
            </w:r>
          </w:p>
          <w:p w14:paraId="373A750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SELECT</w:t>
            </w:r>
          </w:p>
          <w:p w14:paraId="58A7415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*</w:t>
            </w:r>
          </w:p>
          <w:p w14:paraId="238367C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</w:t>
            </w:r>
          </w:p>
          <w:p w14:paraId="032FF7D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OPENROWSET(</w:t>
            </w:r>
            <w:proofErr w:type="gramEnd"/>
          </w:p>
          <w:p w14:paraId="624474DB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BULK 'https://dullastorage.blob.core.windows.net/silver/AdventureWorks_Calendar/',</w:t>
            </w:r>
          </w:p>
          <w:p w14:paraId="7743EFC4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FORMAT = 'PARQUET'</w:t>
            </w:r>
          </w:p>
          <w:p w14:paraId="04522CDD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) AS QUERY1</w:t>
            </w:r>
          </w:p>
        </w:tc>
      </w:tr>
    </w:tbl>
    <w:p w14:paraId="2CD52C7E" w14:textId="77777777" w:rsidR="003F5FB6" w:rsidRDefault="00000000">
      <w:pPr>
        <w:spacing w:after="160" w:line="300" w:lineRule="auto"/>
      </w:pPr>
      <w:r>
        <w:t>Repeat this pattern to create a view for every dataset in silver.</w:t>
      </w:r>
    </w:p>
    <w:p w14:paraId="0918B285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3.4  Create</w:t>
      </w:r>
      <w:proofErr w:type="gramEnd"/>
      <w:r>
        <w:rPr>
          <w:b/>
          <w:bCs/>
          <w:color w:val="2E5395"/>
        </w:rPr>
        <w:t xml:space="preserve"> External Data Sources and File Format</w:t>
      </w:r>
    </w:p>
    <w:p w14:paraId="13855C81" w14:textId="77777777" w:rsidR="003F5FB6" w:rsidRDefault="00000000">
      <w:pPr>
        <w:spacing w:after="160" w:line="300" w:lineRule="auto"/>
      </w:pPr>
      <w:r>
        <w:lastRenderedPageBreak/>
        <w:t>Because the lake holds a mix of formats (Parquet, CSV, JSON), an external data source and file format need to be defined, backed by a database-scoped credential, before external tables can be created.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253D2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3A7F9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CREATE MASTER KEY ENCRYPTION BY PASSWORD = 'password'</w:t>
            </w:r>
          </w:p>
        </w:tc>
      </w:tr>
      <w:tr w:rsidR="003F5FB6" w14:paraId="737A7C12" w14:textId="77777777">
        <w:tblPrEx>
          <w:tblBorders>
            <w:top w:val="single" w:sz="4" w:space="0" w:color="B8860B"/>
            <w:left w:val="single" w:sz="24" w:space="0" w:color="B8860B"/>
            <w:bottom w:val="single" w:sz="4" w:space="0" w:color="B8860B"/>
            <w:right w:val="single" w:sz="4" w:space="0" w:color="B8860B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C92BC8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REFERENCE</w:t>
            </w:r>
          </w:p>
          <w:p w14:paraId="5EA177B6" w14:textId="77777777" w:rsidR="003F5FB6" w:rsidRDefault="00000000">
            <w:r>
              <w:rPr>
                <w:color w:val="444444"/>
              </w:rPr>
              <w:t>For the full reference on scoped credentials, see learn.microsoft.com/en-us/sql/t-sql/statements/create-database-scoped-credential-transact-sql.</w:t>
            </w:r>
          </w:p>
        </w:tc>
      </w:tr>
      <w:tr w:rsidR="003F5FB6" w14:paraId="6D8D9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F6C184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DATABASE SCOPED CREDENTIAL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cred_name</w:t>
            </w:r>
            <w:proofErr w:type="spellEnd"/>
          </w:p>
          <w:p w14:paraId="616AABE9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WITH</w:t>
            </w:r>
          </w:p>
          <w:p w14:paraId="5451E40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IDENTITY = 'Managed Identity'</w:t>
            </w:r>
          </w:p>
          <w:p w14:paraId="64A4FCD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28839A7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EXTERNAL DATA SOURCE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source_silver</w:t>
            </w:r>
            <w:proofErr w:type="spellEnd"/>
          </w:p>
          <w:p w14:paraId="5BC9BE71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WITH (</w:t>
            </w:r>
          </w:p>
          <w:p w14:paraId="659BCE8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LOCATION = 'https://awstoragedatalakedulla.blob.core.windows.net/silver',</w:t>
            </w:r>
          </w:p>
          <w:p w14:paraId="254E7326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CREDENTIAL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cred_name</w:t>
            </w:r>
            <w:proofErr w:type="spellEnd"/>
          </w:p>
          <w:p w14:paraId="4DA4407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3148D50A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5221BDF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EXTERNAL DATA SOURCE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source_gold</w:t>
            </w:r>
            <w:proofErr w:type="spellEnd"/>
          </w:p>
          <w:p w14:paraId="73829F8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WITH (</w:t>
            </w:r>
          </w:p>
          <w:p w14:paraId="752FBBB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LOCATION = 'https://awstoragedatalakedulla.blob.core.windows.net/gold',</w:t>
            </w:r>
          </w:p>
          <w:p w14:paraId="4342217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CREDENTIAL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cred_name</w:t>
            </w:r>
            <w:proofErr w:type="spellEnd"/>
          </w:p>
          <w:p w14:paraId="5B0BC4E6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6C933F36" w14:textId="77777777" w:rsidR="003F5FB6" w:rsidRDefault="00000000">
      <w:pPr>
        <w:spacing w:after="160" w:line="300" w:lineRule="auto"/>
      </w:pPr>
      <w:r>
        <w:t>Next, define the external file format:</w:t>
      </w:r>
    </w:p>
    <w:tbl>
      <w:tblPr>
        <w:tblW w:w="5000" w:type="pct"/>
        <w:tblInd w:w="-27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6A4B5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ECDFFE" w14:textId="77777777" w:rsidR="003F5FB6" w:rsidRDefault="00000000">
            <w:pPr>
              <w:spacing w:after="60"/>
            </w:pPr>
            <w:r>
              <w:rPr>
                <w:b/>
                <w:bCs/>
                <w:color w:val="8A6D00"/>
                <w:sz w:val="19"/>
                <w:szCs w:val="19"/>
              </w:rPr>
              <w:t>REFERENCE</w:t>
            </w:r>
          </w:p>
          <w:p w14:paraId="055A0A57" w14:textId="77777777" w:rsidR="003F5FB6" w:rsidRDefault="00000000">
            <w:r>
              <w:rPr>
                <w:color w:val="444444"/>
              </w:rPr>
              <w:t>For the full reference on external file formats, see learn.microsoft.com/en-us/sql/t-sql/statements/create-external-file-format-transact-sql.</w:t>
            </w:r>
          </w:p>
        </w:tc>
      </w:tr>
      <w:tr w:rsidR="003F5FB6" w14:paraId="17DE03CC" w14:textId="77777777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66730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EXTERNAL FILE FORMAT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format_parquet</w:t>
            </w:r>
            <w:proofErr w:type="spellEnd"/>
          </w:p>
          <w:p w14:paraId="0356B440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WITH (</w:t>
            </w:r>
          </w:p>
          <w:p w14:paraId="304DA84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FORMAT_TYPE = PARQUET,</w:t>
            </w:r>
          </w:p>
          <w:p w14:paraId="2E3DB25E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DATA_COMPRESSION =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org.apache.hadoop.io.compress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.SnappyCodec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</w:t>
            </w:r>
          </w:p>
          <w:p w14:paraId="0FF07C5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</w:tc>
      </w:tr>
    </w:tbl>
    <w:p w14:paraId="3B4470D1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t>3.5  Create</w:t>
      </w:r>
      <w:proofErr w:type="gramEnd"/>
      <w:r>
        <w:rPr>
          <w:b/>
          <w:bCs/>
          <w:color w:val="2E5395"/>
        </w:rPr>
        <w:t xml:space="preserve"> External Tables</w:t>
      </w:r>
    </w:p>
    <w:p w14:paraId="4BA8D53F" w14:textId="77777777" w:rsidR="003F5FB6" w:rsidRDefault="00000000">
      <w:pPr>
        <w:spacing w:after="160" w:line="300" w:lineRule="auto"/>
      </w:pPr>
      <w:r>
        <w:t>With the data source, credential, and file format in place, materialise the gold views as external tables using CREATE EXTERNAL TABLE AS SELECT (</w:t>
      </w:r>
      <w:r>
        <w:rPr>
          <w:b/>
          <w:bCs/>
        </w:rPr>
        <w:t>CETAS</w:t>
      </w:r>
      <w:r>
        <w:t>). This writes the query results into the gold container as physical Parquet files.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3F5FB6" w14:paraId="58420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09AB21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CREATE EXTERNAL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gold.extsales</w:t>
            </w:r>
            <w:proofErr w:type="spellEnd"/>
            <w:proofErr w:type="gramEnd"/>
          </w:p>
          <w:p w14:paraId="38F6D147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WITH (</w:t>
            </w:r>
          </w:p>
          <w:p w14:paraId="6FC764C9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LOCATION =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extsales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',</w:t>
            </w:r>
          </w:p>
          <w:p w14:paraId="4F72649C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DATA_SOURCE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source_gold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28A9C98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FILE_FORMAT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format_parquet</w:t>
            </w:r>
            <w:proofErr w:type="spellEnd"/>
          </w:p>
          <w:p w14:paraId="4AA670F3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AS</w:t>
            </w:r>
          </w:p>
          <w:p w14:paraId="6E47EC52" w14:textId="77777777" w:rsidR="003F5FB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*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gold.sales</w:t>
            </w:r>
            <w:proofErr w:type="spellEnd"/>
            <w:proofErr w:type="gramEnd"/>
          </w:p>
        </w:tc>
      </w:tr>
    </w:tbl>
    <w:p w14:paraId="775459F2" w14:textId="77777777" w:rsidR="003F5FB6" w:rsidRDefault="00000000">
      <w:pPr>
        <w:spacing w:after="160" w:line="300" w:lineRule="auto"/>
      </w:pPr>
      <w:r>
        <w:t>Repeat for each gold view that should be persisted as an external table.</w:t>
      </w:r>
    </w:p>
    <w:p w14:paraId="7A0B9AD6" w14:textId="77777777" w:rsidR="003F5FB6" w:rsidRDefault="00000000">
      <w:pPr>
        <w:pStyle w:val="Heading2"/>
        <w:spacing w:before="360" w:after="160"/>
      </w:pPr>
      <w:proofErr w:type="gramStart"/>
      <w:r>
        <w:rPr>
          <w:b/>
          <w:bCs/>
          <w:color w:val="2E5395"/>
        </w:rPr>
        <w:lastRenderedPageBreak/>
        <w:t>3.6  Connect</w:t>
      </w:r>
      <w:proofErr w:type="gramEnd"/>
      <w:r>
        <w:rPr>
          <w:b/>
          <w:bCs/>
          <w:color w:val="2E5395"/>
        </w:rPr>
        <w:t xml:space="preserve"> Power BI</w:t>
      </w:r>
    </w:p>
    <w:p w14:paraId="2A4002B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Open Power BI Desktop → Get Data → Azure → Azure Synapse Analytics SQL.</w:t>
      </w:r>
    </w:p>
    <w:p w14:paraId="74B62EBA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In Synapse Studio, copy the workspace's Serverless SQL endpoint.</w:t>
      </w:r>
    </w:p>
    <w:p w14:paraId="0C2B9181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Paste the endpoint into Power BI and connect.</w:t>
      </w:r>
    </w:p>
    <w:p w14:paraId="7E79C61F" w14:textId="77777777" w:rsidR="003F5FB6" w:rsidRDefault="00000000">
      <w:pPr>
        <w:pStyle w:val="ListParagraph"/>
        <w:numPr>
          <w:ilvl w:val="0"/>
          <w:numId w:val="3"/>
        </w:numPr>
        <w:spacing w:after="110" w:line="290" w:lineRule="auto"/>
      </w:pPr>
      <w:r>
        <w:t>When prompted, enter the username and password created with the Synapse workspace. (The password can be reset from the Synapse workspace settings if forgotten.)</w:t>
      </w:r>
    </w:p>
    <w:tbl>
      <w:tblPr>
        <w:tblW w:w="5000" w:type="pct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3F5FB6" w14:paraId="7ACAD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B27F50" w14:textId="77777777" w:rsidR="003F5FB6" w:rsidRDefault="00000000">
            <w:r>
              <w:rPr>
                <w:b/>
                <w:bCs/>
                <w:color w:val="8A6D00"/>
              </w:rPr>
              <w:t>✓ Gold layer complete — pipeline connected end to end</w:t>
            </w:r>
          </w:p>
        </w:tc>
      </w:tr>
    </w:tbl>
    <w:p w14:paraId="51BAAB76" w14:textId="77777777" w:rsidR="003F5FB6" w:rsidRDefault="00000000">
      <w:r>
        <w:br w:type="page"/>
      </w:r>
    </w:p>
    <w:p w14:paraId="0150A251" w14:textId="77777777" w:rsidR="003F5FB6" w:rsidRDefault="00000000">
      <w:pPr>
        <w:pStyle w:val="Heading1"/>
        <w:pBdr>
          <w:bottom w:val="single" w:sz="8" w:space="4" w:color="1F3864"/>
        </w:pBdr>
        <w:spacing w:before="480" w:after="240"/>
      </w:pPr>
      <w:r>
        <w:rPr>
          <w:b/>
          <w:bCs/>
          <w:color w:val="1F3864"/>
        </w:rPr>
        <w:lastRenderedPageBreak/>
        <w:t>Summary</w:t>
      </w:r>
    </w:p>
    <w:p w14:paraId="0D6FA5BE" w14:textId="77777777" w:rsidR="003F5FB6" w:rsidRDefault="00000000">
      <w:pPr>
        <w:spacing w:after="160" w:line="300" w:lineRule="auto"/>
      </w:pPr>
      <w:r>
        <w:t>This project moved a raw dataset all the way from a public GitHub repository to reporting-ready views in Power BI, using the medallion architecture as the guiding structure:</w:t>
      </w:r>
    </w:p>
    <w:p w14:paraId="0F3612DD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8B5A2B"/>
        </w:rPr>
        <w:t xml:space="preserve">Bronze: </w:t>
      </w:r>
      <w:r>
        <w:t xml:space="preserve">Azure Data Factory dynamically ingested every file in the source repo using parameterised datasets and a </w:t>
      </w:r>
      <w:proofErr w:type="spellStart"/>
      <w:r>
        <w:t>ForEach</w:t>
      </w:r>
      <w:proofErr w:type="spellEnd"/>
      <w:r>
        <w:t>/Lookup loop.</w:t>
      </w:r>
    </w:p>
    <w:p w14:paraId="287E670A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6B7280"/>
        </w:rPr>
        <w:t xml:space="preserve">Silver: </w:t>
      </w:r>
      <w:r>
        <w:t>Databricks authenticated to the lake via a Microsoft Entra ID app registration, then cleaned and transformed the data into Parquet.</w:t>
      </w:r>
    </w:p>
    <w:p w14:paraId="1443B60D" w14:textId="77777777" w:rsidR="003F5FB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  <w:color w:val="B8860B"/>
        </w:rPr>
        <w:t xml:space="preserve">Gold: </w:t>
      </w:r>
      <w:r>
        <w:t>Synapse serverless SQL exposed the silver data as views, and CETAS materialised curated external tables consumed directly by Power BI.</w:t>
      </w:r>
    </w:p>
    <w:p w14:paraId="04ABD087" w14:textId="77777777" w:rsidR="003F5FB6" w:rsidRDefault="003F5FB6">
      <w:pPr>
        <w:spacing w:after="120"/>
      </w:pPr>
    </w:p>
    <w:p w14:paraId="4E6B84ED" w14:textId="77777777" w:rsidR="003F5FB6" w:rsidRDefault="00000000">
      <w:pPr>
        <w:spacing w:after="160" w:line="300" w:lineRule="auto"/>
      </w:pPr>
      <w:r>
        <w:t>Together, these three phases form a repeatable, parameter-driven pipeline: adding a new dataset only requires a new entry in the ingestion JSON file and a corresponding view/table in Synapse — no rebuilding the pipeline itself.</w:t>
      </w:r>
    </w:p>
    <w:sectPr w:rsidR="003F5FB6">
      <w:headerReference w:type="default" r:id="rId13"/>
      <w:footerReference w:type="default" r:id="rId14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3E192A" w14:textId="77777777" w:rsidR="00243CEB" w:rsidRDefault="00243CEB">
      <w:r>
        <w:separator/>
      </w:r>
    </w:p>
  </w:endnote>
  <w:endnote w:type="continuationSeparator" w:id="0">
    <w:p w14:paraId="4EB4BC90" w14:textId="77777777" w:rsidR="00243CEB" w:rsidRDefault="00243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FB543" w14:textId="77777777" w:rsidR="003F5FB6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76D4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F76D4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FB53B" w14:textId="77777777" w:rsidR="00243CEB" w:rsidRDefault="00243CEB">
      <w:r>
        <w:separator/>
      </w:r>
    </w:p>
  </w:footnote>
  <w:footnote w:type="continuationSeparator" w:id="0">
    <w:p w14:paraId="382E2C1D" w14:textId="77777777" w:rsidR="00243CEB" w:rsidRDefault="00243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EA78D" w14:textId="77777777" w:rsidR="003F5FB6" w:rsidRDefault="00000000">
    <w:pPr>
      <w:jc w:val="right"/>
    </w:pPr>
    <w:r>
      <w:rPr>
        <w:color w:val="999999"/>
        <w:sz w:val="16"/>
        <w:szCs w:val="16"/>
      </w:rPr>
      <w:t>Medallion Data Pipeline — How-To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0A007D"/>
    <w:multiLevelType w:val="hybridMultilevel"/>
    <w:tmpl w:val="F2765C8E"/>
    <w:lvl w:ilvl="0" w:tplc="17380C1E">
      <w:start w:val="1"/>
      <w:numFmt w:val="bullet"/>
      <w:lvlText w:val="●"/>
      <w:lvlJc w:val="left"/>
      <w:pPr>
        <w:ind w:left="720" w:hanging="360"/>
      </w:pPr>
    </w:lvl>
    <w:lvl w:ilvl="1" w:tplc="4AB20618">
      <w:start w:val="1"/>
      <w:numFmt w:val="bullet"/>
      <w:lvlText w:val="○"/>
      <w:lvlJc w:val="left"/>
      <w:pPr>
        <w:ind w:left="1440" w:hanging="360"/>
      </w:pPr>
    </w:lvl>
    <w:lvl w:ilvl="2" w:tplc="09B25B92">
      <w:start w:val="1"/>
      <w:numFmt w:val="bullet"/>
      <w:lvlText w:val="■"/>
      <w:lvlJc w:val="left"/>
      <w:pPr>
        <w:ind w:left="2160" w:hanging="360"/>
      </w:pPr>
    </w:lvl>
    <w:lvl w:ilvl="3" w:tplc="86947826">
      <w:start w:val="1"/>
      <w:numFmt w:val="bullet"/>
      <w:lvlText w:val="●"/>
      <w:lvlJc w:val="left"/>
      <w:pPr>
        <w:ind w:left="2880" w:hanging="360"/>
      </w:pPr>
    </w:lvl>
    <w:lvl w:ilvl="4" w:tplc="C44AD016">
      <w:start w:val="1"/>
      <w:numFmt w:val="bullet"/>
      <w:lvlText w:val="○"/>
      <w:lvlJc w:val="left"/>
      <w:pPr>
        <w:ind w:left="3600" w:hanging="360"/>
      </w:pPr>
    </w:lvl>
    <w:lvl w:ilvl="5" w:tplc="77766378">
      <w:start w:val="1"/>
      <w:numFmt w:val="bullet"/>
      <w:lvlText w:val="■"/>
      <w:lvlJc w:val="left"/>
      <w:pPr>
        <w:ind w:left="4320" w:hanging="360"/>
      </w:pPr>
    </w:lvl>
    <w:lvl w:ilvl="6" w:tplc="833AC918">
      <w:start w:val="1"/>
      <w:numFmt w:val="bullet"/>
      <w:lvlText w:val="●"/>
      <w:lvlJc w:val="left"/>
      <w:pPr>
        <w:ind w:left="5040" w:hanging="360"/>
      </w:pPr>
    </w:lvl>
    <w:lvl w:ilvl="7" w:tplc="57AA9F62">
      <w:start w:val="1"/>
      <w:numFmt w:val="bullet"/>
      <w:lvlText w:val="●"/>
      <w:lvlJc w:val="left"/>
      <w:pPr>
        <w:ind w:left="5760" w:hanging="360"/>
      </w:pPr>
    </w:lvl>
    <w:lvl w:ilvl="8" w:tplc="03F40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30CED"/>
    <w:multiLevelType w:val="hybridMultilevel"/>
    <w:tmpl w:val="099CEFF2"/>
    <w:lvl w:ilvl="0" w:tplc="999EEB28">
      <w:start w:val="1"/>
      <w:numFmt w:val="decimal"/>
      <w:lvlText w:val="%1."/>
      <w:lvlJc w:val="left"/>
      <w:pPr>
        <w:ind w:left="460" w:hanging="320"/>
      </w:pPr>
    </w:lvl>
    <w:lvl w:ilvl="1" w:tplc="256026E6">
      <w:numFmt w:val="decimal"/>
      <w:lvlText w:val=""/>
      <w:lvlJc w:val="left"/>
    </w:lvl>
    <w:lvl w:ilvl="2" w:tplc="C04807F0">
      <w:numFmt w:val="decimal"/>
      <w:lvlText w:val=""/>
      <w:lvlJc w:val="left"/>
    </w:lvl>
    <w:lvl w:ilvl="3" w:tplc="03AAD324">
      <w:numFmt w:val="decimal"/>
      <w:lvlText w:val=""/>
      <w:lvlJc w:val="left"/>
    </w:lvl>
    <w:lvl w:ilvl="4" w:tplc="CCEE5AB0">
      <w:numFmt w:val="decimal"/>
      <w:lvlText w:val=""/>
      <w:lvlJc w:val="left"/>
    </w:lvl>
    <w:lvl w:ilvl="5" w:tplc="70F62556">
      <w:numFmt w:val="decimal"/>
      <w:lvlText w:val=""/>
      <w:lvlJc w:val="left"/>
    </w:lvl>
    <w:lvl w:ilvl="6" w:tplc="95AEB262">
      <w:numFmt w:val="decimal"/>
      <w:lvlText w:val=""/>
      <w:lvlJc w:val="left"/>
    </w:lvl>
    <w:lvl w:ilvl="7" w:tplc="CEC88BEE">
      <w:numFmt w:val="decimal"/>
      <w:lvlText w:val=""/>
      <w:lvlJc w:val="left"/>
    </w:lvl>
    <w:lvl w:ilvl="8" w:tplc="A384AB0E">
      <w:numFmt w:val="decimal"/>
      <w:lvlText w:val=""/>
      <w:lvlJc w:val="left"/>
    </w:lvl>
  </w:abstractNum>
  <w:abstractNum w:abstractNumId="2" w15:restartNumberingAfterBreak="0">
    <w:nsid w:val="79895C2F"/>
    <w:multiLevelType w:val="hybridMultilevel"/>
    <w:tmpl w:val="611A99C4"/>
    <w:lvl w:ilvl="0" w:tplc="8014248E">
      <w:start w:val="1"/>
      <w:numFmt w:val="bullet"/>
      <w:lvlText w:val="•"/>
      <w:lvlJc w:val="left"/>
      <w:pPr>
        <w:ind w:left="460" w:hanging="260"/>
      </w:pPr>
    </w:lvl>
    <w:lvl w:ilvl="1" w:tplc="D76ABDFE">
      <w:start w:val="1"/>
      <w:numFmt w:val="bullet"/>
      <w:lvlText w:val="◦"/>
      <w:lvlJc w:val="left"/>
      <w:pPr>
        <w:ind w:left="820" w:hanging="260"/>
      </w:pPr>
    </w:lvl>
    <w:lvl w:ilvl="2" w:tplc="4EA0C2D6">
      <w:numFmt w:val="decimal"/>
      <w:lvlText w:val=""/>
      <w:lvlJc w:val="left"/>
    </w:lvl>
    <w:lvl w:ilvl="3" w:tplc="08003BDE">
      <w:numFmt w:val="decimal"/>
      <w:lvlText w:val=""/>
      <w:lvlJc w:val="left"/>
    </w:lvl>
    <w:lvl w:ilvl="4" w:tplc="FD542918">
      <w:numFmt w:val="decimal"/>
      <w:lvlText w:val=""/>
      <w:lvlJc w:val="left"/>
    </w:lvl>
    <w:lvl w:ilvl="5" w:tplc="C0ECC76E">
      <w:numFmt w:val="decimal"/>
      <w:lvlText w:val=""/>
      <w:lvlJc w:val="left"/>
    </w:lvl>
    <w:lvl w:ilvl="6" w:tplc="718A2DE8">
      <w:numFmt w:val="decimal"/>
      <w:lvlText w:val=""/>
      <w:lvlJc w:val="left"/>
    </w:lvl>
    <w:lvl w:ilvl="7" w:tplc="AA5C0A86">
      <w:numFmt w:val="decimal"/>
      <w:lvlText w:val=""/>
      <w:lvlJc w:val="left"/>
    </w:lvl>
    <w:lvl w:ilvl="8" w:tplc="36CC82CA">
      <w:numFmt w:val="decimal"/>
      <w:lvlText w:val=""/>
      <w:lvlJc w:val="left"/>
    </w:lvl>
  </w:abstractNum>
  <w:num w:numId="1" w16cid:durableId="1287270464">
    <w:abstractNumId w:val="0"/>
    <w:lvlOverride w:ilvl="0">
      <w:startOverride w:val="1"/>
    </w:lvlOverride>
  </w:num>
  <w:num w:numId="2" w16cid:durableId="1420566858">
    <w:abstractNumId w:val="2"/>
    <w:lvlOverride w:ilvl="0">
      <w:startOverride w:val="1"/>
    </w:lvlOverride>
  </w:num>
  <w:num w:numId="3" w16cid:durableId="1433742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FB6"/>
    <w:rsid w:val="00147AFC"/>
    <w:rsid w:val="00243CEB"/>
    <w:rsid w:val="003F5FB6"/>
    <w:rsid w:val="00F7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53766"/>
  <w15:docId w15:val="{DD773C0E-DF7A-0A4B-84D5-3B82735A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2391</Words>
  <Characters>13653</Characters>
  <Application>Microsoft Office Word</Application>
  <DocSecurity>0</DocSecurity>
  <Lines>4551</Lines>
  <Paragraphs>281</Paragraphs>
  <ScaleCrop>false</ScaleCrop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Abdullahi Akanbi</cp:lastModifiedBy>
  <cp:revision>2</cp:revision>
  <dcterms:created xsi:type="dcterms:W3CDTF">2026-07-09T19:57:00Z</dcterms:created>
  <dcterms:modified xsi:type="dcterms:W3CDTF">2026-07-09T20:04:00Z</dcterms:modified>
</cp:coreProperties>
</file>