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1556" w14:textId="16BA2CF3" w:rsidR="00677D42" w:rsidRDefault="00427D44" w:rsidP="00427D4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Ilmi Faizan</w:t>
      </w:r>
    </w:p>
    <w:p w14:paraId="7F5B13C1" w14:textId="27A20F36" w:rsidR="00427D44" w:rsidRDefault="00427D44" w:rsidP="00427D4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E1E120011</w:t>
      </w:r>
    </w:p>
    <w:p w14:paraId="0F2E5E77" w14:textId="71C04FCD" w:rsidR="00427D44" w:rsidRDefault="00427D44" w:rsidP="00427D4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</w:p>
    <w:p w14:paraId="79C25737" w14:textId="2F98E0FA" w:rsidR="00427D44" w:rsidRDefault="00427D44" w:rsidP="00427D4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16FBA460" w14:textId="799441C0" w:rsidR="00427D44" w:rsidRDefault="00427D44" w:rsidP="00427D44">
      <w:pPr>
        <w:tabs>
          <w:tab w:val="left" w:pos="141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Mid</w:t>
      </w:r>
    </w:p>
    <w:p w14:paraId="47AB4AFA" w14:textId="5C2DAE88" w:rsidR="00427D44" w:rsidRDefault="00427D44" w:rsidP="00427D4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D4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masing-masing 2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sinkronkan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>:</w:t>
      </w:r>
    </w:p>
    <w:p w14:paraId="5F8D7BCF" w14:textId="37A00184" w:rsidR="00427D44" w:rsidRDefault="00427D44" w:rsidP="00427D44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UHO.</w:t>
      </w:r>
    </w:p>
    <w:p w14:paraId="1066F235" w14:textId="5F7EE53F" w:rsidR="00427D44" w:rsidRDefault="00427D44" w:rsidP="00427D44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E5C3A" w14:textId="0C71BFAF" w:rsidR="00427D44" w:rsidRDefault="00427D44" w:rsidP="00427D44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programmer.</w:t>
      </w:r>
    </w:p>
    <w:p w14:paraId="02D3664F" w14:textId="77777777" w:rsidR="00427D44" w:rsidRDefault="00427D44" w:rsidP="00427D4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9CA919A" w14:textId="230CCAF1" w:rsidR="00427D44" w:rsidRDefault="00427D44" w:rsidP="00427D44">
      <w:pPr>
        <w:pStyle w:val="ListParagraph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 ITE k</w:t>
      </w:r>
      <w:proofErr w:type="spellStart"/>
      <w:r>
        <w:rPr>
          <w:rFonts w:ascii="Times New Roman" w:hAnsi="Times New Roman" w:cs="Times New Roman"/>
          <w:sz w:val="24"/>
          <w:szCs w:val="24"/>
        </w:rPr>
        <w:t>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UHO,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AAB1330" w14:textId="39172593" w:rsidR="00427D44" w:rsidRDefault="00427D44" w:rsidP="00427D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A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 UU ITE : “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pengrusakan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dikampirkan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krs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 sangat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>.</w:t>
      </w:r>
    </w:p>
    <w:p w14:paraId="3E05ACBA" w14:textId="72767668" w:rsidR="00427D44" w:rsidRDefault="004246BC" w:rsidP="00427D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6B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4246BC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(1) UU ITE 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intersepsi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4246BC">
        <w:rPr>
          <w:rFonts w:ascii="Times New Roman" w:hAnsi="Times New Roman" w:cs="Times New Roman"/>
          <w:sz w:val="24"/>
          <w:szCs w:val="24"/>
        </w:rPr>
        <w:t>aitu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6B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6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6BC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6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6BC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4246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>.</w:t>
      </w:r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  <w:r w:rsidR="0098504B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04B">
        <w:rPr>
          <w:rFonts w:ascii="Times New Roman" w:hAnsi="Times New Roman" w:cs="Times New Roman"/>
          <w:sz w:val="24"/>
          <w:szCs w:val="24"/>
        </w:rPr>
        <w:t>publi</w:t>
      </w:r>
      <w:r w:rsidR="005D15A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98504B">
        <w:rPr>
          <w:rFonts w:ascii="Times New Roman" w:hAnsi="Times New Roman" w:cs="Times New Roman"/>
          <w:sz w:val="24"/>
          <w:szCs w:val="24"/>
        </w:rPr>
        <w:t>.</w:t>
      </w:r>
      <w:r w:rsidRPr="004246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FF4E3" w14:textId="10C5F090" w:rsidR="00427D44" w:rsidRDefault="00427D44" w:rsidP="00427D44">
      <w:pPr>
        <w:pStyle w:val="ListParagraph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141B877" w14:textId="16349D92" w:rsidR="00427D44" w:rsidRDefault="009A6ACD" w:rsidP="00427D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27D44" w:rsidRPr="00427D4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27D44" w:rsidRPr="00427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UU ITE 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A6ACD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427D44" w:rsidRPr="00427D44">
        <w:rPr>
          <w:rFonts w:ascii="Times New Roman" w:hAnsi="Times New Roman" w:cs="Times New Roman"/>
          <w:sz w:val="24"/>
          <w:szCs w:val="24"/>
        </w:rPr>
        <w:t>aitu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y</w:t>
      </w:r>
      <w:r w:rsidR="00DF7AEA">
        <w:rPr>
          <w:rFonts w:ascii="Times New Roman" w:hAnsi="Times New Roman" w:cs="Times New Roman"/>
          <w:sz w:val="24"/>
          <w:szCs w:val="24"/>
        </w:rPr>
        <w:t>ang</w:t>
      </w:r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dihandphone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mengirimi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kebeberapa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474F8A">
        <w:rPr>
          <w:rFonts w:ascii="Times New Roman" w:hAnsi="Times New Roman" w:cs="Times New Roman"/>
          <w:sz w:val="24"/>
          <w:szCs w:val="24"/>
        </w:rPr>
        <w:t xml:space="preserve"> UU ITE</w:t>
      </w:r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44" w:rsidRPr="00427D4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7D44" w:rsidRPr="00427D44">
        <w:rPr>
          <w:rFonts w:ascii="Times New Roman" w:hAnsi="Times New Roman" w:cs="Times New Roman"/>
          <w:sz w:val="24"/>
          <w:szCs w:val="24"/>
        </w:rPr>
        <w:t>.</w:t>
      </w:r>
    </w:p>
    <w:p w14:paraId="597AD6BE" w14:textId="2A839200" w:rsidR="009A6ACD" w:rsidRDefault="009A6ACD" w:rsidP="00427D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ACD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UU ITE : “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, situs internet,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illegal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game pc. Dimana situs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A6ACD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konsole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 pc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gratis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E5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2E1E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A82F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2F25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A82F25">
        <w:rPr>
          <w:rFonts w:ascii="Times New Roman" w:hAnsi="Times New Roman" w:cs="Times New Roman"/>
          <w:sz w:val="24"/>
          <w:szCs w:val="24"/>
        </w:rPr>
        <w:t xml:space="preserve"> game)</w:t>
      </w:r>
      <w:r w:rsidRPr="009A6ACD">
        <w:rPr>
          <w:rFonts w:ascii="Times New Roman" w:hAnsi="Times New Roman" w:cs="Times New Roman"/>
          <w:sz w:val="24"/>
          <w:szCs w:val="24"/>
        </w:rPr>
        <w:t>.</w:t>
      </w:r>
    </w:p>
    <w:p w14:paraId="3C52D327" w14:textId="5FD3D04E" w:rsidR="009A6ACD" w:rsidRDefault="009A6ACD" w:rsidP="009A6ACD">
      <w:pPr>
        <w:pStyle w:val="ListParagraph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BEB232A" w14:textId="4CCEDBC8" w:rsidR="009A6ACD" w:rsidRDefault="009A6ACD" w:rsidP="009A6A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ACD">
        <w:rPr>
          <w:rFonts w:ascii="Times New Roman" w:hAnsi="Times New Roman" w:cs="Times New Roman"/>
          <w:sz w:val="24"/>
          <w:szCs w:val="24"/>
        </w:rPr>
        <w:t xml:space="preserve">31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 UU ITE : “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intersepsi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Orang lain.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9A6ACD">
        <w:rPr>
          <w:rFonts w:ascii="Times New Roman" w:hAnsi="Times New Roman" w:cs="Times New Roman"/>
          <w:sz w:val="24"/>
          <w:szCs w:val="24"/>
        </w:rPr>
        <w:t>aitu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="006E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. Riwayat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history login y</w:t>
      </w:r>
      <w:r w:rsidR="006E74FE">
        <w:rPr>
          <w:rFonts w:ascii="Times New Roman" w:hAnsi="Times New Roman" w:cs="Times New Roman"/>
          <w:sz w:val="24"/>
          <w:szCs w:val="24"/>
        </w:rPr>
        <w:t>an</w:t>
      </w:r>
      <w:r w:rsidRPr="009A6ACD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di browser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googlenya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, history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real time.</w:t>
      </w:r>
    </w:p>
    <w:p w14:paraId="1ED1D37A" w14:textId="215EEA67" w:rsidR="00427D44" w:rsidRPr="00074D22" w:rsidRDefault="009A6ACD" w:rsidP="00074D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A6ACD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 UU ITE,</w:t>
      </w:r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hacking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internet gratis. Yang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F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0B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mengira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request y</w:t>
      </w:r>
      <w:r w:rsidR="003A0138">
        <w:rPr>
          <w:rFonts w:ascii="Times New Roman" w:hAnsi="Times New Roman" w:cs="Times New Roman"/>
          <w:sz w:val="24"/>
          <w:szCs w:val="24"/>
        </w:rPr>
        <w:t>an</w:t>
      </w:r>
      <w:r w:rsidRPr="009A6ACD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data valid yang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6ACD">
        <w:rPr>
          <w:rFonts w:ascii="Times New Roman" w:hAnsi="Times New Roman" w:cs="Times New Roman"/>
          <w:sz w:val="24"/>
          <w:szCs w:val="24"/>
        </w:rPr>
        <w:t xml:space="preserve"> di internet.</w:t>
      </w:r>
    </w:p>
    <w:p w14:paraId="627A4E19" w14:textId="0912FFEF" w:rsidR="00427D44" w:rsidRDefault="00427D44" w:rsidP="00427D44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8F1280D" w14:textId="70836E0D" w:rsidR="00427D44" w:rsidRDefault="00427D44" w:rsidP="00427D4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nmemprioritaskan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21ED44" w14:textId="464FBF67" w:rsidR="00427D44" w:rsidRDefault="00427D44" w:rsidP="00427D44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27D44">
        <w:rPr>
          <w:rFonts w:ascii="Times New Roman" w:hAnsi="Times New Roman" w:cs="Times New Roman"/>
          <w:sz w:val="24"/>
          <w:szCs w:val="24"/>
        </w:rPr>
        <w:t>ertifikasi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CompTIA</w:t>
      </w:r>
    </w:p>
    <w:p w14:paraId="7C6EB2C6" w14:textId="4B3AF33E" w:rsidR="00427D44" w:rsidRDefault="00427D44" w:rsidP="00427D44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27D44">
        <w:rPr>
          <w:rFonts w:ascii="Times New Roman" w:hAnsi="Times New Roman" w:cs="Times New Roman"/>
          <w:sz w:val="24"/>
          <w:szCs w:val="24"/>
        </w:rPr>
        <w:t>RHCE (Red Hat Certified Engineer)</w:t>
      </w:r>
    </w:p>
    <w:p w14:paraId="7D9A28B1" w14:textId="7228A28D" w:rsidR="00427D44" w:rsidRDefault="00427D44" w:rsidP="00427D44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D4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oleh Oracle</w:t>
      </w:r>
    </w:p>
    <w:p w14:paraId="4DBE8CA9" w14:textId="568F4D31" w:rsidR="00427D44" w:rsidRDefault="00427D44" w:rsidP="00427D44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Certified Network Associate (MTCNA) dan </w:t>
      </w: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Certified Wireless Engineer (MTCWE).</w:t>
      </w:r>
    </w:p>
    <w:p w14:paraId="5291259E" w14:textId="77777777" w:rsidR="00E0780B" w:rsidRDefault="00E0780B" w:rsidP="00E0780B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19E404" w14:textId="2CA5A87B" w:rsidR="00750843" w:rsidRDefault="00E0780B" w:rsidP="00750843">
      <w:pPr>
        <w:pStyle w:val="ListParagraph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14:paraId="5E0AD6F3" w14:textId="4DCA6514" w:rsidR="00E0780B" w:rsidRDefault="00E0780B" w:rsidP="00E0780B">
      <w:pPr>
        <w:pStyle w:val="ListParagraph"/>
        <w:numPr>
          <w:ilvl w:val="0"/>
          <w:numId w:val="6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780B">
        <w:rPr>
          <w:rFonts w:ascii="Times New Roman" w:hAnsi="Times New Roman" w:cs="Times New Roman"/>
          <w:sz w:val="24"/>
          <w:szCs w:val="24"/>
        </w:rPr>
        <w:t xml:space="preserve">CompTIA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non-profit yang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780B">
        <w:rPr>
          <w:rFonts w:ascii="Times New Roman" w:hAnsi="Times New Roman" w:cs="Times New Roman"/>
          <w:sz w:val="24"/>
          <w:szCs w:val="24"/>
        </w:rPr>
        <w:t xml:space="preserve">CompTIA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open-source, cloud, dan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80B">
        <w:rPr>
          <w:rFonts w:ascii="Times New Roman" w:hAnsi="Times New Roman" w:cs="Times New Roman"/>
          <w:sz w:val="24"/>
          <w:szCs w:val="24"/>
        </w:rPr>
        <w:t>.</w:t>
      </w:r>
    </w:p>
    <w:p w14:paraId="68948A8D" w14:textId="77777777" w:rsidR="00B47114" w:rsidRDefault="00B47114" w:rsidP="00B47114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75738F9" w14:textId="77777777" w:rsidR="00B47114" w:rsidRDefault="00B47114" w:rsidP="00B47114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47114">
        <w:rPr>
          <w:rFonts w:ascii="Times New Roman" w:hAnsi="Times New Roman" w:cs="Times New Roman"/>
          <w:sz w:val="24"/>
          <w:szCs w:val="24"/>
        </w:rPr>
        <w:t xml:space="preserve">Perusahaan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CompTIA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2941987" w14:textId="64B3E482" w:rsidR="00B47114" w:rsidRPr="00B47114" w:rsidRDefault="00B47114" w:rsidP="00B47114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47114">
        <w:rPr>
          <w:rFonts w:ascii="Times New Roman" w:hAnsi="Times New Roman" w:cs="Times New Roman"/>
          <w:sz w:val="24"/>
          <w:szCs w:val="24"/>
        </w:rPr>
        <w:t xml:space="preserve">IT Security Operation Center (PT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Solusi Prima Sejahtera) </w:t>
      </w:r>
    </w:p>
    <w:p w14:paraId="6211C82F" w14:textId="77777777" w:rsidR="00B47114" w:rsidRDefault="00B47114" w:rsidP="00B47114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47114">
        <w:rPr>
          <w:rFonts w:ascii="Times New Roman" w:hAnsi="Times New Roman" w:cs="Times New Roman"/>
          <w:sz w:val="24"/>
          <w:szCs w:val="24"/>
        </w:rPr>
        <w:t xml:space="preserve">IT Security Analyst ( PT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Solusi Prima Sejahtera ) </w:t>
      </w:r>
    </w:p>
    <w:p w14:paraId="4A438B6F" w14:textId="69CC1B49" w:rsidR="00B47114" w:rsidRPr="00B47114" w:rsidRDefault="00B47114" w:rsidP="00B47114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47114">
        <w:rPr>
          <w:rFonts w:ascii="Times New Roman" w:hAnsi="Times New Roman" w:cs="Times New Roman"/>
          <w:sz w:val="24"/>
          <w:szCs w:val="24"/>
        </w:rPr>
        <w:t xml:space="preserve">Network Security Engineer (PT Lintas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71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9AA4D7" w14:textId="65E1C841" w:rsidR="00B47114" w:rsidRDefault="00B47114" w:rsidP="00B47114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47114">
        <w:rPr>
          <w:rFonts w:ascii="Times New Roman" w:hAnsi="Times New Roman" w:cs="Times New Roman"/>
          <w:sz w:val="24"/>
          <w:szCs w:val="24"/>
        </w:rPr>
        <w:lastRenderedPageBreak/>
        <w:t xml:space="preserve">IT System Operations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47114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Panin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114">
        <w:rPr>
          <w:rFonts w:ascii="Times New Roman" w:hAnsi="Times New Roman" w:cs="Times New Roman"/>
          <w:sz w:val="24"/>
          <w:szCs w:val="24"/>
        </w:rPr>
        <w:t>Dai-ichi</w:t>
      </w:r>
      <w:proofErr w:type="spellEnd"/>
      <w:r w:rsidRPr="00B47114">
        <w:rPr>
          <w:rFonts w:ascii="Times New Roman" w:hAnsi="Times New Roman" w:cs="Times New Roman"/>
          <w:sz w:val="24"/>
          <w:szCs w:val="24"/>
        </w:rPr>
        <w:t xml:space="preserve"> Life)</w:t>
      </w:r>
    </w:p>
    <w:p w14:paraId="21CC4D17" w14:textId="77777777" w:rsidR="00B55A86" w:rsidRDefault="00B55A86" w:rsidP="00B55A86">
      <w:pPr>
        <w:pStyle w:val="ListParagraph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F1C5D91" w14:textId="45EB8920" w:rsidR="00B55A86" w:rsidRDefault="00B55A86" w:rsidP="00B55A86">
      <w:pPr>
        <w:pStyle w:val="ListParagraph"/>
        <w:numPr>
          <w:ilvl w:val="0"/>
          <w:numId w:val="6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RHC</w:t>
      </w:r>
      <w:r w:rsidRPr="00B55A86">
        <w:rPr>
          <w:rFonts w:ascii="Times New Roman" w:hAnsi="Times New Roman" w:cs="Times New Roman"/>
          <w:sz w:val="24"/>
          <w:szCs w:val="24"/>
        </w:rPr>
        <w:t>E (Red Hat Certified Engineer)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administrator.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troubleshoot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F87A1F" w14:textId="58E6CBD3" w:rsidR="00B55A86" w:rsidRDefault="00B55A86" w:rsidP="00B55A86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RHCE (Red Hat Certified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F47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2F59519" w14:textId="77777777" w:rsidR="00B55A86" w:rsidRPr="00B55A86" w:rsidRDefault="00B55A86" w:rsidP="00B55A86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5A86">
        <w:rPr>
          <w:rFonts w:ascii="Times New Roman" w:hAnsi="Times New Roman" w:cs="Times New Roman"/>
          <w:sz w:val="24"/>
          <w:szCs w:val="24"/>
        </w:rPr>
        <w:t>DevOps Engineer (PT J</w:t>
      </w:r>
      <w:proofErr w:type="spellStart"/>
      <w:r w:rsidRPr="00B55A86">
        <w:rPr>
          <w:rFonts w:ascii="Times New Roman" w:hAnsi="Times New Roman" w:cs="Times New Roman"/>
          <w:sz w:val="24"/>
          <w:szCs w:val="24"/>
        </w:rPr>
        <w:t>atelindo</w:t>
      </w:r>
      <w:proofErr w:type="spellEnd"/>
      <w:r w:rsidRPr="00B55A86">
        <w:rPr>
          <w:rFonts w:ascii="Times New Roman" w:hAnsi="Times New Roman" w:cs="Times New Roman"/>
          <w:sz w:val="24"/>
          <w:szCs w:val="24"/>
        </w:rPr>
        <w:t xml:space="preserve"> Perkasa Abadi) </w:t>
      </w:r>
    </w:p>
    <w:p w14:paraId="3C6A3EDF" w14:textId="77777777" w:rsidR="00B55A86" w:rsidRDefault="00B55A86" w:rsidP="00B55A86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5A86">
        <w:rPr>
          <w:rFonts w:ascii="Times New Roman" w:hAnsi="Times New Roman" w:cs="Times New Roman"/>
          <w:sz w:val="24"/>
          <w:szCs w:val="24"/>
        </w:rPr>
        <w:t xml:space="preserve">Linux Engineer (PT </w:t>
      </w:r>
      <w:proofErr w:type="spellStart"/>
      <w:r w:rsidRPr="00B55A86">
        <w:rPr>
          <w:rFonts w:ascii="Times New Roman" w:hAnsi="Times New Roman" w:cs="Times New Roman"/>
          <w:sz w:val="24"/>
          <w:szCs w:val="24"/>
        </w:rPr>
        <w:t>Euronet</w:t>
      </w:r>
      <w:proofErr w:type="spellEnd"/>
      <w:r w:rsidRPr="00B55A86">
        <w:rPr>
          <w:rFonts w:ascii="Times New Roman" w:hAnsi="Times New Roman" w:cs="Times New Roman"/>
          <w:sz w:val="24"/>
          <w:szCs w:val="24"/>
        </w:rPr>
        <w:t xml:space="preserve"> Technologies Indonesia)</w:t>
      </w:r>
    </w:p>
    <w:p w14:paraId="1E8F97EF" w14:textId="77777777" w:rsidR="00B55A86" w:rsidRDefault="00B55A86" w:rsidP="00B55A86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5A86">
        <w:rPr>
          <w:rFonts w:ascii="Times New Roman" w:hAnsi="Times New Roman" w:cs="Times New Roman"/>
          <w:sz w:val="24"/>
          <w:szCs w:val="24"/>
        </w:rPr>
        <w:t xml:space="preserve">IT Infrastructure Engineer (PT Sarana </w:t>
      </w:r>
      <w:proofErr w:type="spellStart"/>
      <w:r w:rsidRPr="00B55A86">
        <w:rPr>
          <w:rFonts w:ascii="Times New Roman" w:hAnsi="Times New Roman" w:cs="Times New Roman"/>
          <w:sz w:val="24"/>
          <w:szCs w:val="24"/>
        </w:rPr>
        <w:t>Pactindo</w:t>
      </w:r>
      <w:proofErr w:type="spellEnd"/>
      <w:r w:rsidRPr="00B55A86">
        <w:rPr>
          <w:rFonts w:ascii="Times New Roman" w:hAnsi="Times New Roman" w:cs="Times New Roman"/>
          <w:sz w:val="24"/>
          <w:szCs w:val="24"/>
        </w:rPr>
        <w:t>)</w:t>
      </w:r>
    </w:p>
    <w:p w14:paraId="072BE32D" w14:textId="1E160E95" w:rsidR="00B55A86" w:rsidRDefault="00B55A86" w:rsidP="00B55A86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5A86">
        <w:rPr>
          <w:rFonts w:ascii="Times New Roman" w:hAnsi="Times New Roman" w:cs="Times New Roman"/>
          <w:sz w:val="24"/>
          <w:szCs w:val="24"/>
        </w:rPr>
        <w:t xml:space="preserve">NOC Engineer (PT Datacom </w:t>
      </w:r>
      <w:proofErr w:type="spellStart"/>
      <w:r w:rsidRPr="00B55A86">
        <w:rPr>
          <w:rFonts w:ascii="Times New Roman" w:hAnsi="Times New Roman" w:cs="Times New Roman"/>
          <w:sz w:val="24"/>
          <w:szCs w:val="24"/>
        </w:rPr>
        <w:t>Diangraha</w:t>
      </w:r>
      <w:proofErr w:type="spellEnd"/>
      <w:r w:rsidRPr="00B55A86">
        <w:rPr>
          <w:rFonts w:ascii="Times New Roman" w:hAnsi="Times New Roman" w:cs="Times New Roman"/>
          <w:sz w:val="24"/>
          <w:szCs w:val="24"/>
        </w:rPr>
        <w:t>)</w:t>
      </w:r>
    </w:p>
    <w:p w14:paraId="4F3A2A91" w14:textId="057FDE9C" w:rsidR="005C37A6" w:rsidRDefault="005C37A6" w:rsidP="005C37A6">
      <w:pPr>
        <w:pStyle w:val="ListParagraph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8EF41E9" w14:textId="306EBE80" w:rsidR="00FF4727" w:rsidRPr="00FF4727" w:rsidRDefault="00FF4727" w:rsidP="00FF4727">
      <w:pPr>
        <w:pStyle w:val="ListParagraph"/>
        <w:numPr>
          <w:ilvl w:val="0"/>
          <w:numId w:val="6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FF4727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RHCE (Red Hat Certified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Enginer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CEA66B" w14:textId="71E3B42C" w:rsidR="00FF4727" w:rsidRDefault="00FF4727" w:rsidP="00FF4727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8A568E3" w14:textId="77777777" w:rsidR="00FF4727" w:rsidRPr="00FF4727" w:rsidRDefault="00FF4727" w:rsidP="00FF4727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F4727">
        <w:rPr>
          <w:rFonts w:ascii="Times New Roman" w:hAnsi="Times New Roman" w:cs="Times New Roman"/>
          <w:sz w:val="24"/>
          <w:szCs w:val="24"/>
        </w:rPr>
        <w:t xml:space="preserve">PT Java Inti Sarana </w:t>
      </w:r>
    </w:p>
    <w:p w14:paraId="3DFF9A21" w14:textId="77777777" w:rsidR="00FF4727" w:rsidRPr="00FF4727" w:rsidRDefault="00FF4727" w:rsidP="00FF4727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F4727">
        <w:rPr>
          <w:rFonts w:ascii="Times New Roman" w:hAnsi="Times New Roman" w:cs="Times New Roman"/>
          <w:sz w:val="24"/>
          <w:szCs w:val="24"/>
        </w:rPr>
        <w:t xml:space="preserve">PT Adi Media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Expertindo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0E01D" w14:textId="420C2556" w:rsidR="00FF4727" w:rsidRDefault="00FF4727" w:rsidP="00FF4727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727">
        <w:rPr>
          <w:rFonts w:ascii="Times New Roman" w:hAnsi="Times New Roman" w:cs="Times New Roman"/>
          <w:sz w:val="24"/>
          <w:szCs w:val="24"/>
        </w:rPr>
        <w:t>Scopic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(Remote Java Developer</w:t>
      </w:r>
      <w:r w:rsidR="00393732">
        <w:rPr>
          <w:rFonts w:ascii="Times New Roman" w:hAnsi="Times New Roman" w:cs="Times New Roman"/>
          <w:sz w:val="24"/>
          <w:szCs w:val="24"/>
        </w:rPr>
        <w:t>)</w:t>
      </w:r>
      <w:r w:rsidRPr="00FF4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E9C1" w14:textId="01E56682" w:rsidR="00FF4727" w:rsidRDefault="00FF4727" w:rsidP="00667FB8">
      <w:pPr>
        <w:pStyle w:val="ListParagraph"/>
        <w:numPr>
          <w:ilvl w:val="0"/>
          <w:numId w:val="5"/>
        </w:numPr>
        <w:spacing w:after="0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727">
        <w:rPr>
          <w:rFonts w:ascii="Times New Roman" w:hAnsi="Times New Roman" w:cs="Times New Roman"/>
          <w:sz w:val="24"/>
          <w:szCs w:val="24"/>
        </w:rPr>
        <w:t>ProSpace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Backned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Engineer Java)</w:t>
      </w:r>
    </w:p>
    <w:p w14:paraId="589A3116" w14:textId="77777777" w:rsidR="00667FB8" w:rsidRDefault="00667FB8" w:rsidP="00667FB8">
      <w:pPr>
        <w:pStyle w:val="ListParagraph"/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75B6A759" w14:textId="689614E8" w:rsidR="00667FB8" w:rsidRDefault="00667FB8" w:rsidP="00667FB8">
      <w:pPr>
        <w:pStyle w:val="ListParagraph"/>
        <w:numPr>
          <w:ilvl w:val="0"/>
          <w:numId w:val="6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Certified Network Associate</w:t>
      </w:r>
      <w:r w:rsidR="00B5450E">
        <w:rPr>
          <w:rFonts w:ascii="Times New Roman" w:hAnsi="Times New Roman" w:cs="Times New Roman"/>
          <w:sz w:val="24"/>
          <w:szCs w:val="24"/>
        </w:rPr>
        <w:t xml:space="preserve"> (MTCNA)</w:t>
      </w:r>
      <w:r w:rsidRPr="00667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FB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FB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67FB8">
        <w:rPr>
          <w:rFonts w:ascii="Times New Roman" w:hAnsi="Times New Roman" w:cs="Times New Roman"/>
          <w:sz w:val="24"/>
          <w:szCs w:val="24"/>
        </w:rPr>
        <w:t>.</w:t>
      </w:r>
    </w:p>
    <w:p w14:paraId="60ACF84C" w14:textId="19E0D187" w:rsidR="004B7449" w:rsidRDefault="004B7449" w:rsidP="004B744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60D2EB41" w14:textId="4703BBEC" w:rsidR="004B7449" w:rsidRDefault="004B7449" w:rsidP="004B744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D44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27D44">
        <w:rPr>
          <w:rFonts w:ascii="Times New Roman" w:hAnsi="Times New Roman" w:cs="Times New Roman"/>
          <w:sz w:val="24"/>
          <w:szCs w:val="24"/>
        </w:rPr>
        <w:t xml:space="preserve"> Certified Wireless Engineer (MTCWE)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(Network  Engineer)  pada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engineer-level.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Network Engineer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 wireless 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>.</w:t>
      </w:r>
    </w:p>
    <w:p w14:paraId="754D1C28" w14:textId="2A3E190D" w:rsidR="004B7449" w:rsidRDefault="004B7449" w:rsidP="004B744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67FA194B" w14:textId="77777777" w:rsidR="004B7449" w:rsidRPr="00FF4727" w:rsidRDefault="004B7449" w:rsidP="004B744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F4727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RHCE (Red Hat Certified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Enginer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47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472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253DB9" w14:textId="77777777" w:rsidR="004B7449" w:rsidRDefault="004B7449" w:rsidP="004B7449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B7449">
        <w:rPr>
          <w:rFonts w:ascii="Times New Roman" w:hAnsi="Times New Roman" w:cs="Times New Roman"/>
          <w:sz w:val="24"/>
          <w:szCs w:val="24"/>
        </w:rPr>
        <w:t xml:space="preserve">PT Info Media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Nusantra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(Telkom Group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IT Support (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>)</w:t>
      </w:r>
    </w:p>
    <w:p w14:paraId="5CFD9338" w14:textId="77777777" w:rsidR="004B7449" w:rsidRDefault="004B7449" w:rsidP="004B7449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B744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7449">
        <w:rPr>
          <w:rFonts w:ascii="Times New Roman" w:hAnsi="Times New Roman" w:cs="Times New Roman"/>
          <w:sz w:val="24"/>
          <w:szCs w:val="24"/>
        </w:rPr>
        <w:t>IT Infrastructure Specialist)</w:t>
      </w:r>
    </w:p>
    <w:p w14:paraId="07C5358F" w14:textId="77777777" w:rsidR="004B7449" w:rsidRDefault="004B7449" w:rsidP="004B7449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Taxprime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(IT Support)</w:t>
      </w:r>
    </w:p>
    <w:p w14:paraId="2B53DE91" w14:textId="7076860D" w:rsidR="004B7449" w:rsidRPr="00667FB8" w:rsidRDefault="004B7449" w:rsidP="004B7449">
      <w:pPr>
        <w:pStyle w:val="ListParagraph"/>
        <w:numPr>
          <w:ilvl w:val="0"/>
          <w:numId w:val="5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B744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Vyatta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Indonesia) </w:t>
      </w:r>
      <w:proofErr w:type="spellStart"/>
      <w:r w:rsidRPr="004B74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7449">
        <w:rPr>
          <w:rFonts w:ascii="Times New Roman" w:hAnsi="Times New Roman" w:cs="Times New Roman"/>
          <w:sz w:val="24"/>
          <w:szCs w:val="24"/>
        </w:rPr>
        <w:t xml:space="preserve"> IT Support</w:t>
      </w:r>
    </w:p>
    <w:sectPr w:rsidR="004B7449" w:rsidRPr="0066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168"/>
    <w:multiLevelType w:val="hybridMultilevel"/>
    <w:tmpl w:val="EA9A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2A2"/>
    <w:multiLevelType w:val="hybridMultilevel"/>
    <w:tmpl w:val="D17630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C6EA7"/>
    <w:multiLevelType w:val="hybridMultilevel"/>
    <w:tmpl w:val="95F8D2C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663FD4"/>
    <w:multiLevelType w:val="hybridMultilevel"/>
    <w:tmpl w:val="B1E0532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D44EEA"/>
    <w:multiLevelType w:val="hybridMultilevel"/>
    <w:tmpl w:val="9A5C4382"/>
    <w:lvl w:ilvl="0" w:tplc="7C7AB4D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91245B5"/>
    <w:multiLevelType w:val="hybridMultilevel"/>
    <w:tmpl w:val="D1763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44"/>
    <w:rsid w:val="00004F04"/>
    <w:rsid w:val="00074D22"/>
    <w:rsid w:val="00170B99"/>
    <w:rsid w:val="001724C0"/>
    <w:rsid w:val="002E1E54"/>
    <w:rsid w:val="00393732"/>
    <w:rsid w:val="003A0138"/>
    <w:rsid w:val="003E36F4"/>
    <w:rsid w:val="004246BC"/>
    <w:rsid w:val="00427D44"/>
    <w:rsid w:val="00474F8A"/>
    <w:rsid w:val="004B7449"/>
    <w:rsid w:val="005C37A6"/>
    <w:rsid w:val="005D15A1"/>
    <w:rsid w:val="00620CAE"/>
    <w:rsid w:val="00667FB8"/>
    <w:rsid w:val="00677D42"/>
    <w:rsid w:val="006E74FE"/>
    <w:rsid w:val="00750843"/>
    <w:rsid w:val="008109FD"/>
    <w:rsid w:val="0092775F"/>
    <w:rsid w:val="0098504B"/>
    <w:rsid w:val="009866FE"/>
    <w:rsid w:val="00996666"/>
    <w:rsid w:val="009A6ACD"/>
    <w:rsid w:val="009F749F"/>
    <w:rsid w:val="00A82F25"/>
    <w:rsid w:val="00A840A4"/>
    <w:rsid w:val="00A91B85"/>
    <w:rsid w:val="00AE03A8"/>
    <w:rsid w:val="00B47114"/>
    <w:rsid w:val="00B51B8F"/>
    <w:rsid w:val="00B5450E"/>
    <w:rsid w:val="00B55A86"/>
    <w:rsid w:val="00B77D9F"/>
    <w:rsid w:val="00C50B61"/>
    <w:rsid w:val="00CB66DD"/>
    <w:rsid w:val="00DF7AEA"/>
    <w:rsid w:val="00E0780B"/>
    <w:rsid w:val="00F6561E"/>
    <w:rsid w:val="00F92714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3A45"/>
  <w15:chartTrackingRefBased/>
  <w15:docId w15:val="{FC97DA2F-4880-4BAA-AD93-D76C6988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36</cp:revision>
  <cp:lastPrinted>2022-11-09T23:59:00Z</cp:lastPrinted>
  <dcterms:created xsi:type="dcterms:W3CDTF">2022-11-09T23:13:00Z</dcterms:created>
  <dcterms:modified xsi:type="dcterms:W3CDTF">2022-11-10T00:23:00Z</dcterms:modified>
</cp:coreProperties>
</file>