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Graph explanation:</w:t>
        <w:br w:type="textWrapping"/>
      </w:r>
    </w:p>
    <w:p w:rsidR="00000000" w:rsidDel="00000000" w:rsidP="00000000" w:rsidRDefault="00000000" w:rsidRPr="00000000" w14:paraId="00000002">
      <w:pPr>
        <w:rPr/>
      </w:pPr>
      <w:r w:rsidDel="00000000" w:rsidR="00000000" w:rsidRPr="00000000">
        <w:rPr>
          <w:rtl w:val="0"/>
        </w:rPr>
        <w:t xml:space="preserve">After running lscpu I saw my system had 8 cores and 2 threads per core, that is 16 logical cores you can switch between. I think this is shown in the results because the speed up occurs between 1 to 16 processes. After that the overhead from managing and switching between processes outweighs the performance increase, increasing the process count further makes the speedup less and less. Ultimately performance improves as process count is increased, up to a point.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