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Zoom Links for the Sessions 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 Auditorium and Mini Auditorium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Zoom ID: 626 1057 5997</w:t>
        <w:tab/>
        <w:t xml:space="preserve">Password: 10839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 129A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Zoom ID: 593 878 4695</w:t>
        <w:tab/>
        <w:t xml:space="preserve">Password: Not required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Room 409A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Zoom ID: 626 1057 5997</w:t>
        <w:tab/>
        <w:t xml:space="preserve">Password: 108398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Room 307A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Zoom ID: 525 910 2407</w:t>
        <w:tab/>
        <w:t xml:space="preserve">Password: Not required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Emergency Contact for Technical Difficulty: 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Muhammed Sakil Hussain: </w:t>
        <w:tab/>
        <w:t xml:space="preserve">+8801799808723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Imran Bin Kashem: </w:t>
        <w:tab/>
        <w:tab/>
        <w:t xml:space="preserve">+8801644618717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Alif Azom: </w:t>
        <w:tab/>
        <w:tab/>
        <w:tab/>
        <w:t xml:space="preserve">+8801581825393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Joy: </w:t>
        <w:tab/>
        <w:tab/>
        <w:tab/>
        <w:tab/>
        <w:t xml:space="preserve">+8801982056368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