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2C271">
      <w:pPr>
        <w:pStyle w:val="4"/>
        <w:rPr>
          <w:rFonts w:hint="default"/>
        </w:rPr>
      </w:pPr>
      <w:r>
        <w:t>投标函及附件</w:t>
      </w:r>
    </w:p>
    <w:p w14:paraId="3619F186">
      <w:pPr>
        <w:pStyle w:val="5"/>
        <w:rPr>
          <w:rFonts w:hint="default"/>
        </w:rPr>
      </w:pPr>
      <w:r>
        <w:t>投标函</w:t>
      </w:r>
    </w:p>
    <w:p w14:paraId="4A34E92B">
      <w:pPr>
        <w:ind w:firstLine="560"/>
      </w:pPr>
      <w:r>
        <w:rPr>
          <w:rFonts w:hint="eastAsia"/>
        </w:rPr>
        <w:t>（明确投标报价、投标有效期、履约承诺等核心信息）​</w:t>
      </w:r>
    </w:p>
    <w:p w14:paraId="5E53A049">
      <w:pPr>
        <w:pStyle w:val="5"/>
        <w:rPr>
          <w:rFonts w:hint="default"/>
        </w:rPr>
      </w:pPr>
      <w:r>
        <w:t>法定代表人身份证明及授权委托书</w:t>
      </w:r>
    </w:p>
    <w:p w14:paraId="553DD193">
      <w:pPr>
        <w:ind w:firstLine="560"/>
      </w:pPr>
      <w:r>
        <w:rPr>
          <w:rFonts w:hint="eastAsia"/>
        </w:rPr>
        <w:t>（含受托人身份证复印件）​</w:t>
      </w:r>
    </w:p>
    <w:p w14:paraId="3942C196">
      <w:pPr>
        <w:pStyle w:val="5"/>
        <w:rPr>
          <w:rFonts w:hint="default"/>
        </w:rPr>
      </w:pPr>
      <w:r>
        <w:t>投标保证金缴纳凭证</w:t>
      </w:r>
    </w:p>
    <w:p w14:paraId="1EFD6EAB">
      <w:pPr>
        <w:ind w:firstLine="560"/>
      </w:pPr>
      <w:r>
        <w:rPr>
          <w:rFonts w:hint="eastAsia"/>
        </w:rPr>
        <w:t>（或免缴证明）​</w:t>
      </w:r>
    </w:p>
    <w:p w14:paraId="3D02503F">
      <w:pPr>
        <w:pStyle w:val="5"/>
        <w:rPr>
          <w:rFonts w:hint="default"/>
        </w:rPr>
      </w:pPr>
      <w:r>
        <w:t>投标承诺函</w:t>
      </w:r>
    </w:p>
    <w:p w14:paraId="61942611">
      <w:pPr>
        <w:ind w:firstLine="560"/>
      </w:pPr>
      <w:r>
        <w:rPr>
          <w:rFonts w:hint="eastAsia"/>
        </w:rPr>
        <w:t>（涵盖无围标串标、资质真实、履约保障等）​</w:t>
      </w:r>
    </w:p>
    <w:p w14:paraId="63D1AAC9">
      <w:pPr>
        <w:pStyle w:val="4"/>
        <w:rPr>
          <w:rFonts w:hint="default"/>
        </w:rPr>
      </w:pPr>
      <w:r>
        <w:t>资格审查</w:t>
      </w:r>
    </w:p>
    <w:p w14:paraId="106C7293">
      <w:pPr>
        <w:pStyle w:val="5"/>
        <w:rPr>
          <w:rFonts w:hint="default"/>
        </w:rPr>
      </w:pPr>
      <w:r>
        <w:t>主体资格文件</w:t>
      </w:r>
    </w:p>
    <w:p w14:paraId="010013BE">
      <w:pPr>
        <w:pStyle w:val="6"/>
      </w:pPr>
      <w:r>
        <w:rPr>
          <w:rFonts w:hint="eastAsia"/>
        </w:rPr>
        <w:t>营业执照</w:t>
      </w:r>
    </w:p>
    <w:p w14:paraId="6214D782">
      <w:pPr>
        <w:pStyle w:val="6"/>
      </w:pPr>
      <w:r>
        <w:rPr>
          <w:rFonts w:hint="eastAsia"/>
        </w:rPr>
        <w:t>事业单位法人证书</w:t>
      </w:r>
    </w:p>
    <w:p w14:paraId="20B3F01C">
      <w:pPr>
        <w:pStyle w:val="5"/>
        <w:rPr>
          <w:rFonts w:hint="default"/>
        </w:rPr>
      </w:pPr>
      <w:r>
        <w:t>资质许可文件</w:t>
      </w:r>
    </w:p>
    <w:p w14:paraId="5C0E0512">
      <w:pPr>
        <w:pStyle w:val="6"/>
      </w:pPr>
      <w:r>
        <w:rPr>
          <w:rFonts w:hint="eastAsia"/>
        </w:rPr>
        <w:t>相关行业资质证书</w:t>
      </w:r>
    </w:p>
    <w:p w14:paraId="1AB232C8">
      <w:pPr>
        <w:pStyle w:val="5"/>
        <w:rPr>
          <w:rFonts w:hint="default"/>
        </w:rPr>
      </w:pPr>
      <w:r>
        <w:t>财务状况证明</w:t>
      </w:r>
    </w:p>
    <w:p w14:paraId="682D4537">
      <w:pPr>
        <w:pStyle w:val="6"/>
      </w:pPr>
      <w:r>
        <w:rPr>
          <w:rFonts w:hint="eastAsia"/>
        </w:rPr>
        <w:t>近3年财务报表</w:t>
      </w:r>
    </w:p>
    <w:p w14:paraId="1AB97408">
      <w:pPr>
        <w:pStyle w:val="6"/>
      </w:pPr>
      <w:r>
        <w:rPr>
          <w:rFonts w:hint="eastAsia"/>
        </w:rPr>
        <w:t>审计报告</w:t>
      </w:r>
    </w:p>
    <w:p w14:paraId="231E27FF">
      <w:pPr>
        <w:pStyle w:val="6"/>
      </w:pPr>
      <w:r>
        <w:rPr>
          <w:rFonts w:hint="eastAsia"/>
        </w:rPr>
        <w:t>银行资信证明​</w:t>
      </w:r>
    </w:p>
    <w:p w14:paraId="4AFB7B82">
      <w:pPr>
        <w:pStyle w:val="5"/>
        <w:rPr>
          <w:rFonts w:hint="default"/>
        </w:rPr>
      </w:pPr>
      <w:r>
        <w:t>业绩证明材料</w:t>
      </w:r>
    </w:p>
    <w:p w14:paraId="7D1E2323">
      <w:pPr>
        <w:pStyle w:val="6"/>
      </w:pPr>
      <w:r>
        <w:rPr>
          <w:rFonts w:hint="eastAsia"/>
        </w:rPr>
        <w:t>近3年类似项目合同</w:t>
      </w:r>
    </w:p>
    <w:p w14:paraId="77BF87D7">
      <w:pPr>
        <w:pStyle w:val="6"/>
      </w:pPr>
      <w:r>
        <w:rPr>
          <w:rFonts w:hint="eastAsia"/>
        </w:rPr>
        <w:t>中标通知书</w:t>
      </w:r>
    </w:p>
    <w:p w14:paraId="40A984EA">
      <w:pPr>
        <w:pStyle w:val="6"/>
      </w:pPr>
      <w:r>
        <w:rPr>
          <w:rFonts w:hint="eastAsia"/>
        </w:rPr>
        <w:t>验收报告​</w:t>
      </w:r>
    </w:p>
    <w:p w14:paraId="63C55733">
      <w:pPr>
        <w:pStyle w:val="5"/>
        <w:rPr>
          <w:rFonts w:hint="default"/>
        </w:rPr>
      </w:pPr>
      <w:r>
        <w:t>人员配置证明</w:t>
      </w:r>
    </w:p>
    <w:p w14:paraId="4F05021A">
      <w:pPr>
        <w:pStyle w:val="6"/>
      </w:pPr>
      <w:r>
        <w:rPr>
          <w:rFonts w:hint="eastAsia"/>
        </w:rPr>
        <w:t>项目负责人/核心人员简历</w:t>
      </w:r>
    </w:p>
    <w:p w14:paraId="58E0FF9F">
      <w:pPr>
        <w:pStyle w:val="6"/>
      </w:pPr>
      <w:r>
        <w:rPr>
          <w:rFonts w:hint="eastAsia"/>
        </w:rPr>
        <w:t>资质证书</w:t>
      </w:r>
    </w:p>
    <w:p w14:paraId="0BF02FD4">
      <w:pPr>
        <w:pStyle w:val="6"/>
      </w:pPr>
      <w:r>
        <w:rPr>
          <w:rFonts w:hint="eastAsia"/>
        </w:rPr>
        <w:t>社保证明</w:t>
      </w:r>
    </w:p>
    <w:p w14:paraId="074FE7BE">
      <w:pPr>
        <w:pStyle w:val="5"/>
        <w:rPr>
          <w:rFonts w:hint="default"/>
        </w:rPr>
      </w:pPr>
      <w:r>
        <w:t>合规证明文件</w:t>
      </w:r>
    </w:p>
    <w:p w14:paraId="7A30BFA8">
      <w:pPr>
        <w:pStyle w:val="6"/>
      </w:pPr>
      <w:r>
        <w:rPr>
          <w:rFonts w:hint="eastAsia"/>
        </w:rPr>
        <w:t>无重大违法记录声明</w:t>
      </w:r>
    </w:p>
    <w:p w14:paraId="48E1DB4F">
      <w:pPr>
        <w:pStyle w:val="6"/>
      </w:pPr>
      <w:r>
        <w:rPr>
          <w:rFonts w:hint="eastAsia"/>
        </w:rPr>
        <w:t>信用中国查询截图</w:t>
      </w:r>
    </w:p>
    <w:p w14:paraId="3F424E6D">
      <w:pPr>
        <w:pStyle w:val="6"/>
      </w:pPr>
      <w:r>
        <w:rPr>
          <w:rFonts w:hint="eastAsia"/>
        </w:rPr>
        <w:t>行贿犯罪档案查询结果​</w:t>
      </w:r>
    </w:p>
    <w:p w14:paraId="027D0B5F">
      <w:pPr>
        <w:pStyle w:val="4"/>
        <w:rPr>
          <w:rFonts w:hint="default"/>
        </w:rPr>
      </w:pPr>
      <w:r>
        <w:t>技术方案响应​</w:t>
      </w:r>
    </w:p>
    <w:p w14:paraId="32A91635">
      <w:pPr>
        <w:pStyle w:val="5"/>
        <w:rPr>
          <w:rFonts w:hint="default"/>
        </w:rPr>
      </w:pPr>
      <w:r>
        <w:t>项目理解与分析</w:t>
      </w:r>
    </w:p>
    <w:p w14:paraId="050DACE0">
      <w:pPr>
        <w:keepNext w:val="0"/>
        <w:keepLines w:val="0"/>
        <w:widowControl/>
        <w:suppressLineNumbers w:val="0"/>
        <w:jc w:val="left"/>
      </w:pPr>
      <w:r>
        <w:rPr>
          <w:rFonts w:ascii="sans-serif" w:hAnsi="sans-serif" w:eastAsia="sans-serif" w:cs="sans-serif"/>
          <w:i w:val="0"/>
          <w:iCs w:val="0"/>
          <w:caps w:val="0"/>
          <w:color w:val="1D1D1F"/>
          <w:spacing w:val="0"/>
          <w:kern w:val="0"/>
          <w:sz w:val="32"/>
          <w:szCs w:val="32"/>
          <w:shd w:val="clear" w:fill="FFFFFF"/>
          <w:lang w:val="en-US" w:eastAsia="zh-CN" w:bidi="ar"/>
        </w:rPr>
        <w:t>在面对挑战时，展现出坚韧与担当，迎难而上，推动问题闭环</w:t>
      </w:r>
    </w:p>
    <w:p w14:paraId="0F3EED3D">
      <w:pPr>
        <w:pStyle w:val="6"/>
      </w:pPr>
      <w:r>
        <w:rPr>
          <w:rFonts w:hint="eastAsia"/>
        </w:rPr>
        <w:t>招标需求解读【补充-优先级低】</w:t>
      </w:r>
    </w:p>
    <w:p w14:paraId="118F1CC3">
      <w:pPr>
        <w:pStyle w:val="7"/>
      </w:pPr>
      <w:r>
        <w:rPr>
          <w:rFonts w:hint="eastAsia"/>
          <w:lang w:val="en-US" w:eastAsia="zh-CN"/>
        </w:rPr>
        <w:t>科技专题服务算法库</w:t>
      </w:r>
    </w:p>
    <w:p w14:paraId="5600364D">
      <w:pPr>
        <w:pStyle w:val="8"/>
      </w:pPr>
      <w:r>
        <w:t>招标文件技术要求</w:t>
      </w:r>
    </w:p>
    <w:p w14:paraId="6BE49E65">
      <w:pPr>
        <w:rPr>
          <w:rFonts w:hint="eastAsia" w:ascii="宋体" w:hAnsi="宋体" w:eastAsia="宋体"/>
          <w:kern w:val="0"/>
          <w:sz w:val="28"/>
          <w:szCs w:val="28"/>
          <w:lang w:val="en-US" w:eastAsia="zh-CN"/>
        </w:rPr>
      </w:pPr>
      <w:r>
        <w:rPr>
          <w:rFonts w:hint="eastAsia" w:ascii="宋体" w:hAnsi="宋体" w:eastAsia="宋体"/>
          <w:kern w:val="0"/>
          <w:sz w:val="28"/>
          <w:szCs w:val="28"/>
          <w:lang w:val="en-US" w:eastAsia="zh-CN"/>
        </w:rPr>
        <w:t>科技专题服务算法库需提供的功能包括基础指标分析模型、产业全要素图谱、产业链深度分析模型、技术链深度分析模型构建、企业深度分析模型构建、科研机构深度分析模型构建、人才深度分析模型构建、政策深度分析模型构建、产业服务深度分析模型构建、产业综合分析模型构建。</w:t>
      </w:r>
    </w:p>
    <w:tbl>
      <w:tblPr>
        <w:tblStyle w:val="16"/>
        <w:tblW w:w="8826" w:type="dxa"/>
        <w:tblInd w:w="102" w:type="dxa"/>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9"/>
        <w:gridCol w:w="1270"/>
        <w:gridCol w:w="983"/>
        <w:gridCol w:w="5834"/>
      </w:tblGrid>
      <w:tr w14:paraId="236C5D27">
        <w:trPr>
          <w:trHeight w:val="23" w:hRule="atLeast"/>
        </w:trPr>
        <w:tc>
          <w:tcPr>
            <w:tcW w:w="739" w:type="dxa"/>
            <w:vAlign w:val="center"/>
          </w:tcPr>
          <w:p w14:paraId="1F43F9D8">
            <w:pPr>
              <w:keepNext w:val="0"/>
              <w:keepLines w:val="0"/>
              <w:widowControl/>
              <w:suppressLineNumbers w:val="0"/>
              <w:spacing w:before="0" w:beforeAutospacing="0" w:after="0" w:afterAutospacing="0" w:line="240" w:lineRule="auto"/>
              <w:ind w:left="0" w:leftChars="0" w:right="0" w:rightChars="0" w:firstLine="0" w:firstLineChars="0"/>
              <w:jc w:val="center"/>
              <w:textAlignment w:val="center"/>
              <w:rPr>
                <w:rFonts w:hint="eastAsia" w:ascii="宋体" w:hAnsi="宋体" w:eastAsia="宋体" w:cs="仿宋_GB2312"/>
                <w:b w:val="0"/>
                <w:bCs w:val="0"/>
                <w:color w:val="000000"/>
                <w:kern w:val="0"/>
                <w:sz w:val="21"/>
                <w:szCs w:val="21"/>
              </w:rPr>
            </w:pPr>
            <w:r>
              <w:rPr>
                <w:rFonts w:hint="eastAsia" w:ascii="宋体" w:hAnsi="宋体" w:eastAsia="宋体" w:cs="仿宋_GB2312"/>
                <w:b w:val="0"/>
                <w:bCs w:val="0"/>
                <w:color w:val="000000"/>
                <w:kern w:val="0"/>
                <w:sz w:val="21"/>
                <w:szCs w:val="21"/>
              </w:rPr>
              <w:t>序号</w:t>
            </w:r>
          </w:p>
        </w:tc>
        <w:tc>
          <w:tcPr>
            <w:tcW w:w="1270" w:type="dxa"/>
            <w:vAlign w:val="center"/>
          </w:tcPr>
          <w:p w14:paraId="6B6A9405">
            <w:pPr>
              <w:keepNext w:val="0"/>
              <w:keepLines w:val="0"/>
              <w:widowControl/>
              <w:suppressLineNumbers w:val="0"/>
              <w:spacing w:before="0" w:beforeAutospacing="0" w:after="0" w:afterAutospacing="0" w:line="240" w:lineRule="auto"/>
              <w:ind w:left="0" w:leftChars="0" w:right="0" w:rightChars="0" w:firstLine="0" w:firstLineChars="0"/>
              <w:jc w:val="center"/>
              <w:textAlignment w:val="center"/>
              <w:rPr>
                <w:rFonts w:hint="eastAsia" w:ascii="宋体" w:hAnsi="宋体" w:eastAsia="宋体" w:cs="仿宋_GB2312"/>
                <w:b w:val="0"/>
                <w:bCs w:val="0"/>
                <w:kern w:val="0"/>
                <w:sz w:val="21"/>
                <w:szCs w:val="21"/>
              </w:rPr>
            </w:pPr>
            <w:r>
              <w:rPr>
                <w:rFonts w:hint="eastAsia" w:ascii="宋体" w:hAnsi="宋体" w:eastAsia="宋体" w:cs="仿宋_GB2312"/>
                <w:b w:val="0"/>
                <w:bCs w:val="0"/>
                <w:color w:val="000000"/>
                <w:kern w:val="0"/>
                <w:sz w:val="21"/>
                <w:szCs w:val="21"/>
              </w:rPr>
              <w:t>功能模块</w:t>
            </w:r>
          </w:p>
        </w:tc>
        <w:tc>
          <w:tcPr>
            <w:tcW w:w="983" w:type="dxa"/>
            <w:vAlign w:val="center"/>
          </w:tcPr>
          <w:p w14:paraId="180C97A0">
            <w:pPr>
              <w:keepNext w:val="0"/>
              <w:keepLines w:val="0"/>
              <w:widowControl/>
              <w:suppressLineNumbers w:val="0"/>
              <w:spacing w:before="0" w:beforeAutospacing="0" w:after="0" w:afterAutospacing="0" w:line="240" w:lineRule="auto"/>
              <w:ind w:left="0" w:leftChars="0" w:right="0" w:rightChars="0" w:firstLine="0" w:firstLineChars="0"/>
              <w:jc w:val="center"/>
              <w:textAlignment w:val="center"/>
              <w:rPr>
                <w:rFonts w:hint="eastAsia" w:ascii="宋体" w:hAnsi="宋体" w:eastAsia="宋体" w:cs="仿宋_GB2312"/>
                <w:b w:val="0"/>
                <w:bCs w:val="0"/>
                <w:color w:val="000000"/>
                <w:kern w:val="0"/>
                <w:sz w:val="21"/>
                <w:szCs w:val="21"/>
              </w:rPr>
            </w:pPr>
            <w:r>
              <w:rPr>
                <w:rFonts w:hint="eastAsia" w:ascii="宋体" w:hAnsi="宋体" w:eastAsia="宋体" w:cs="仿宋_GB2312"/>
                <w:b w:val="0"/>
                <w:bCs w:val="0"/>
                <w:color w:val="000000"/>
                <w:kern w:val="0"/>
                <w:sz w:val="21"/>
                <w:szCs w:val="21"/>
              </w:rPr>
              <w:t>功能项</w:t>
            </w:r>
          </w:p>
        </w:tc>
        <w:tc>
          <w:tcPr>
            <w:tcW w:w="5834" w:type="dxa"/>
            <w:vAlign w:val="center"/>
          </w:tcPr>
          <w:p w14:paraId="53639324">
            <w:pPr>
              <w:keepNext w:val="0"/>
              <w:keepLines w:val="0"/>
              <w:widowControl/>
              <w:suppressLineNumbers w:val="0"/>
              <w:spacing w:before="0" w:beforeAutospacing="0" w:after="0" w:afterAutospacing="0" w:line="240" w:lineRule="auto"/>
              <w:ind w:left="0" w:leftChars="0" w:right="0" w:rightChars="0" w:firstLine="0" w:firstLineChars="0"/>
              <w:jc w:val="center"/>
              <w:textAlignment w:val="center"/>
              <w:rPr>
                <w:rFonts w:hint="eastAsia" w:ascii="宋体" w:hAnsi="宋体" w:eastAsia="宋体" w:cs="仿宋_GB2312"/>
                <w:b w:val="0"/>
                <w:bCs w:val="0"/>
                <w:color w:val="000000"/>
                <w:kern w:val="0"/>
                <w:sz w:val="21"/>
                <w:szCs w:val="21"/>
              </w:rPr>
            </w:pPr>
            <w:r>
              <w:rPr>
                <w:rFonts w:hint="eastAsia" w:ascii="宋体" w:hAnsi="宋体" w:eastAsia="宋体" w:cs="仿宋_GB2312"/>
                <w:b w:val="0"/>
                <w:bCs w:val="0"/>
                <w:color w:val="000000"/>
                <w:kern w:val="0"/>
                <w:sz w:val="21"/>
                <w:szCs w:val="21"/>
              </w:rPr>
              <w:t>招标技术要求</w:t>
            </w:r>
          </w:p>
        </w:tc>
      </w:tr>
      <w:tr w14:paraId="1CA2D784">
        <w:trPr>
          <w:trHeight w:val="23" w:hRule="atLeast"/>
        </w:trPr>
        <w:tc>
          <w:tcPr>
            <w:tcW w:w="739" w:type="dxa"/>
            <w:vMerge w:val="restart"/>
            <w:vAlign w:val="center"/>
          </w:tcPr>
          <w:p w14:paraId="4A2F3B26">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lang w:val="en-US" w:eastAsia="zh-CN"/>
              </w:rPr>
            </w:pPr>
            <w:r>
              <w:rPr>
                <w:rFonts w:hint="eastAsia" w:ascii="宋体" w:hAnsi="宋体" w:eastAsia="宋体" w:cs="仿宋_GB2312"/>
                <w:color w:val="000000"/>
                <w:kern w:val="0"/>
                <w:sz w:val="21"/>
                <w:szCs w:val="21"/>
                <w:lang w:val="en-US" w:eastAsia="zh-CN"/>
              </w:rPr>
              <w:t>1</w:t>
            </w:r>
          </w:p>
        </w:tc>
        <w:tc>
          <w:tcPr>
            <w:tcW w:w="1270" w:type="dxa"/>
            <w:vMerge w:val="restart"/>
            <w:vAlign w:val="center"/>
          </w:tcPr>
          <w:p w14:paraId="0C9D2DEB">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kern w:val="0"/>
                <w:sz w:val="21"/>
                <w:szCs w:val="21"/>
              </w:rPr>
              <w:t>科技专题服务算法库</w:t>
            </w:r>
          </w:p>
        </w:tc>
        <w:tc>
          <w:tcPr>
            <w:tcW w:w="983" w:type="dxa"/>
            <w:vAlign w:val="center"/>
          </w:tcPr>
          <w:p w14:paraId="2209EAA0">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基础指标分析模型</w:t>
            </w:r>
          </w:p>
        </w:tc>
        <w:tc>
          <w:tcPr>
            <w:tcW w:w="5834" w:type="dxa"/>
            <w:vAlign w:val="center"/>
          </w:tcPr>
          <w:p w14:paraId="0CCD9716">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需支持产业指标体系构建、指标体系分析模型及工具，提供产业链基础指标、技术基础指标、企业基础指标、人才基础指标、科研机构基础指标、政策基础指标、服务机构基础指标等，支撑用户深入了解市场的发展状况、了解行业的竞争状况，以及预测未来的发展趋势。</w:t>
            </w:r>
          </w:p>
        </w:tc>
      </w:tr>
      <w:tr w14:paraId="541082D0">
        <w:trPr>
          <w:trHeight w:val="23" w:hRule="atLeast"/>
        </w:trPr>
        <w:tc>
          <w:tcPr>
            <w:tcW w:w="739" w:type="dxa"/>
            <w:vMerge w:val="continue"/>
            <w:vAlign w:val="center"/>
          </w:tcPr>
          <w:p w14:paraId="411522AB">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4AFAB872">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6260791A">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产业全要素图谱</w:t>
            </w:r>
          </w:p>
        </w:tc>
        <w:tc>
          <w:tcPr>
            <w:tcW w:w="5834" w:type="dxa"/>
            <w:vAlign w:val="center"/>
          </w:tcPr>
          <w:p w14:paraId="0750BA79">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需支持将产业、技术、政策、企业、人才、服务机构、科研机构等关键事件信息进行整合和关联，形成一个结构化、可视化的产业知识图谱，提供各种图结构分析及计算能力，支持产业全要素图谱</w:t>
            </w:r>
            <w:r>
              <w:rPr>
                <w:rFonts w:hint="default" w:ascii="宋体" w:hAnsi="宋体" w:eastAsia="宋体" w:cs="仿宋_GB2312"/>
                <w:color w:val="000000"/>
                <w:kern w:val="0"/>
                <w:sz w:val="21"/>
                <w:szCs w:val="21"/>
              </w:rPr>
              <w:t>API服务</w:t>
            </w:r>
            <w:r>
              <w:rPr>
                <w:rFonts w:hint="eastAsia" w:ascii="宋体" w:hAnsi="宋体" w:eastAsia="宋体" w:cs="仿宋_GB2312"/>
                <w:color w:val="000000"/>
                <w:kern w:val="0"/>
                <w:sz w:val="21"/>
                <w:szCs w:val="21"/>
              </w:rPr>
              <w:t>。</w:t>
            </w:r>
          </w:p>
        </w:tc>
      </w:tr>
      <w:tr w14:paraId="4C93C01B">
        <w:trPr>
          <w:trHeight w:val="23" w:hRule="atLeast"/>
        </w:trPr>
        <w:tc>
          <w:tcPr>
            <w:tcW w:w="739" w:type="dxa"/>
            <w:vMerge w:val="continue"/>
            <w:vAlign w:val="center"/>
          </w:tcPr>
          <w:p w14:paraId="5F37237A">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4F3AE9D4">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4277815A">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产业链深度分析模型</w:t>
            </w:r>
          </w:p>
        </w:tc>
        <w:tc>
          <w:tcPr>
            <w:tcW w:w="5834" w:type="dxa"/>
            <w:vAlign w:val="center"/>
          </w:tcPr>
          <w:p w14:paraId="11CF41AE">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需支持在基础指标分析模型和产业全要素图谱的能力基础上，</w:t>
            </w:r>
            <w:r>
              <w:rPr>
                <w:rFonts w:hint="eastAsia" w:ascii="宋体" w:hAnsi="宋体" w:eastAsia="宋体" w:cs="仿宋_GB2312"/>
                <w:kern w:val="0"/>
                <w:sz w:val="21"/>
                <w:szCs w:val="21"/>
              </w:rPr>
              <w:t>提供产业链全景模型、深圳产业链模型、产业发展路线历程模型、产业热点领域识别模型、深圳产业优势识别模型、产业周期分析模型、产业阶段分析模型、产业链关键环节识别模型、产业瓶颈堵点识别模型、区域产业指数模型、深圳问题识别模型、深圳机遇分析模型、重点布局产业推荐模型等。</w:t>
            </w:r>
          </w:p>
        </w:tc>
      </w:tr>
      <w:tr w14:paraId="56A1DA65">
        <w:trPr>
          <w:trHeight w:val="23" w:hRule="atLeast"/>
        </w:trPr>
        <w:tc>
          <w:tcPr>
            <w:tcW w:w="739" w:type="dxa"/>
            <w:vMerge w:val="continue"/>
            <w:vAlign w:val="center"/>
          </w:tcPr>
          <w:p w14:paraId="7A7D00F1">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0A744A95">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6A33746A">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技术链深度分析模型构建</w:t>
            </w:r>
          </w:p>
        </w:tc>
        <w:tc>
          <w:tcPr>
            <w:tcW w:w="5834" w:type="dxa"/>
            <w:vAlign w:val="center"/>
          </w:tcPr>
          <w:p w14:paraId="11A55A84">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基于相关数据，开展技术链深度分析模型构建，提供全景技术链模型、深圳技术链模型、技术发展历程模型、深圳细分领域分布模型、技术前沿热点领域识别模型、技术产业化潜力识别模型、技术转化瓶颈堵点原因识别模型、技术阶段分析模型、深圳技术发展问题识别模型、深圳技术发展机遇识别模型、深圳技术发展重点布局领域推荐模型等。</w:t>
            </w:r>
          </w:p>
        </w:tc>
      </w:tr>
      <w:tr w14:paraId="1B5ABBEA">
        <w:trPr>
          <w:trHeight w:val="23" w:hRule="atLeast"/>
        </w:trPr>
        <w:tc>
          <w:tcPr>
            <w:tcW w:w="739" w:type="dxa"/>
            <w:vMerge w:val="continue"/>
            <w:vAlign w:val="center"/>
          </w:tcPr>
          <w:p w14:paraId="7D31CA89">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5DEF75B3">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2C1509B0">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企业深度分析模型构建</w:t>
            </w:r>
          </w:p>
        </w:tc>
        <w:tc>
          <w:tcPr>
            <w:tcW w:w="5834" w:type="dxa"/>
            <w:vAlign w:val="center"/>
          </w:tcPr>
          <w:p w14:paraId="13A6204C">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基于相关数据，开展企业深度分析模型构建，提供深圳企业竞争力水平分析模型、企业发展历程模型、企业发展痛难点识别模型、企业供应链关系分析模型、企业技术力评估模型、企业商业力评估模型、招引企业综合推荐模型、培育企业综合推荐模型等。</w:t>
            </w:r>
          </w:p>
        </w:tc>
      </w:tr>
      <w:tr w14:paraId="2C0417B5">
        <w:trPr>
          <w:trHeight w:val="23" w:hRule="atLeast"/>
        </w:trPr>
        <w:tc>
          <w:tcPr>
            <w:tcW w:w="739" w:type="dxa"/>
            <w:vMerge w:val="continue"/>
            <w:vAlign w:val="center"/>
          </w:tcPr>
          <w:p w14:paraId="782973D4">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5B56431B">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363C2746">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科研机构深度分析模型构建</w:t>
            </w:r>
          </w:p>
        </w:tc>
        <w:tc>
          <w:tcPr>
            <w:tcW w:w="5834" w:type="dxa"/>
            <w:vAlign w:val="center"/>
          </w:tcPr>
          <w:p w14:paraId="2A4111FF">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基于相关数据，开展科研机构深度分析模型构建，提供科研机构重点技术领域布局模型、科研机构发展历程模型、深圳科研机构优势分析模型、深圳科研机构痛难点识别模型、科研合作关系链条模型、科研机构引入推荐模型、科研机构扶持推荐模型等。</w:t>
            </w:r>
          </w:p>
        </w:tc>
      </w:tr>
      <w:tr w14:paraId="52199BCB">
        <w:trPr>
          <w:trHeight w:val="23" w:hRule="atLeast"/>
        </w:trPr>
        <w:tc>
          <w:tcPr>
            <w:tcW w:w="739" w:type="dxa"/>
            <w:vMerge w:val="continue"/>
            <w:vAlign w:val="center"/>
          </w:tcPr>
          <w:p w14:paraId="415E9A8A">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6DFB23E0">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5B3AA50A">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人才深度分析模型构建</w:t>
            </w:r>
          </w:p>
        </w:tc>
        <w:tc>
          <w:tcPr>
            <w:tcW w:w="5834" w:type="dxa"/>
            <w:vAlign w:val="center"/>
          </w:tcPr>
          <w:p w14:paraId="55418961">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基于相关数据，开展人才深度分析模型构建，提供重点人才识别模型、人才流动追踪模型、高校学院新培育人才模型、深圳重点人才优势和短板分析模型、人才关系链模型、人才供需分析评价模型、人才学术力评估模型、人才产业力评估模型、招入人才推荐模型、培育人才布局模型等。</w:t>
            </w:r>
          </w:p>
        </w:tc>
      </w:tr>
      <w:tr w14:paraId="657BCAF3">
        <w:trPr>
          <w:trHeight w:val="23" w:hRule="atLeast"/>
        </w:trPr>
        <w:tc>
          <w:tcPr>
            <w:tcW w:w="739" w:type="dxa"/>
            <w:vMerge w:val="continue"/>
            <w:vAlign w:val="center"/>
          </w:tcPr>
          <w:p w14:paraId="573A7DFA">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526EEF29">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0248FB3E">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政策深度分析模型构建</w:t>
            </w:r>
          </w:p>
        </w:tc>
        <w:tc>
          <w:tcPr>
            <w:tcW w:w="5834" w:type="dxa"/>
            <w:vAlign w:val="center"/>
          </w:tcPr>
          <w:p w14:paraId="7F0EFCA8">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基于相关数据，开展政策深度分析模型构建，提供政策焦点识别模型、政策力度评估模型、政策效果评估模型、政策短板识别模型、政策机遇识别模型、政策布局推荐模型等。</w:t>
            </w:r>
          </w:p>
        </w:tc>
      </w:tr>
      <w:tr w14:paraId="46617233">
        <w:trPr>
          <w:trHeight w:val="23" w:hRule="atLeast"/>
        </w:trPr>
        <w:tc>
          <w:tcPr>
            <w:tcW w:w="739" w:type="dxa"/>
            <w:vMerge w:val="continue"/>
            <w:vAlign w:val="center"/>
          </w:tcPr>
          <w:p w14:paraId="3C5461B9">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51FDB15D">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5C412BDA">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产业服务深度分析模型构建</w:t>
            </w:r>
          </w:p>
        </w:tc>
        <w:tc>
          <w:tcPr>
            <w:tcW w:w="5834" w:type="dxa"/>
            <w:vAlign w:val="center"/>
          </w:tcPr>
          <w:p w14:paraId="61033F4A">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基于相关数据，开展产业服务深度分析模型构建，提供服务链短板分析模型、服务关系链模型、金融服务机构技术力评价模型、知识产权服务机构技术力评价模型、人力资源服务机构技术力评价模型、市场营销服务机构技术力评价模型、咨询服务机构技术力评价模型、科技创新服务机构技术力评价模型、服务机构引入推荐模型、服务机构培育推荐模型等。</w:t>
            </w:r>
          </w:p>
        </w:tc>
      </w:tr>
      <w:tr w14:paraId="1636096E">
        <w:trPr>
          <w:trHeight w:val="23" w:hRule="atLeast"/>
        </w:trPr>
        <w:tc>
          <w:tcPr>
            <w:tcW w:w="739" w:type="dxa"/>
            <w:vMerge w:val="continue"/>
            <w:vAlign w:val="center"/>
          </w:tcPr>
          <w:p w14:paraId="4484B380">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1B440B8E">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2BD0BD81">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kern w:val="0"/>
                <w:sz w:val="21"/>
                <w:szCs w:val="21"/>
              </w:rPr>
            </w:pPr>
            <w:r>
              <w:rPr>
                <w:rFonts w:hint="eastAsia" w:ascii="宋体" w:hAnsi="宋体" w:eastAsia="宋体" w:cs="仿宋_GB2312"/>
                <w:color w:val="000000"/>
                <w:kern w:val="0"/>
                <w:sz w:val="21"/>
                <w:szCs w:val="21"/>
              </w:rPr>
              <w:t>产业综合分析模型构建</w:t>
            </w:r>
          </w:p>
        </w:tc>
        <w:tc>
          <w:tcPr>
            <w:tcW w:w="5834" w:type="dxa"/>
            <w:vAlign w:val="center"/>
          </w:tcPr>
          <w:p w14:paraId="60E5AD36">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基于相关数据，开展产业综合分析模型构建，提供区域科技创新成果综合评价模型、区域产业创新成果综合评价模型、区域产业创新人才综合评价模型、区域产业创新政策综合评价模型、区域创新活力综合分析模型、区域创新要素类型综合评价模型、区域创新要素层次综合评价模型、区域创新要素领域综合评价模型、区域创新要素综合分析模型、区域创新协同分析模型等。</w:t>
            </w:r>
          </w:p>
        </w:tc>
      </w:tr>
    </w:tbl>
    <w:p w14:paraId="7EA231E9"/>
    <w:p w14:paraId="4F35FD86">
      <w:pPr>
        <w:pStyle w:val="8"/>
      </w:pPr>
      <w:r>
        <w:t>功能需求分析</w:t>
      </w:r>
    </w:p>
    <w:p w14:paraId="6558E154">
      <w:pPr>
        <w:pStyle w:val="9"/>
        <w:tabs>
          <w:tab w:val="clear" w:pos="0"/>
        </w:tabs>
      </w:pPr>
      <w:r>
        <w:rPr>
          <w:rFonts w:hint="eastAsia"/>
          <w:lang w:val="en-US" w:eastAsia="zh-CN"/>
        </w:rPr>
        <w:t>科技专题服务算法库</w:t>
      </w:r>
    </w:p>
    <w:p w14:paraId="21D7A791">
      <w:pPr>
        <w:pStyle w:val="15"/>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科技专题服务算法库需提供的功能包括基础指标分析模型、产业全要素图谱、产业链深度分析模型构建、技术链深度分析模型构建、企业深度分析模型构建、科研机构深度分析模型构建、人才深度分析模型构建、政策深度分析模型构建、产业服务深度分析模型构建、产业综合分析模型构建。</w:t>
      </w:r>
    </w:p>
    <w:p w14:paraId="190BC5DF">
      <w:pPr>
        <w:pStyle w:val="10"/>
        <w:bidi w:val="0"/>
        <w:rPr>
          <w:rFonts w:hint="eastAsia"/>
          <w:b w:val="0"/>
          <w:bCs/>
          <w:lang w:val="en-US" w:eastAsia="zh-CN"/>
        </w:rPr>
      </w:pPr>
      <w:r>
        <w:rPr>
          <w:rFonts w:hint="eastAsia"/>
          <w:b w:val="0"/>
          <w:bCs/>
          <w:lang w:val="en-US" w:eastAsia="zh-CN"/>
        </w:rPr>
        <w:t>基础指标分析模型</w:t>
      </w:r>
    </w:p>
    <w:p w14:paraId="322BB936">
      <w:pPr>
        <w:pStyle w:val="15"/>
        <w:keepNext w:val="0"/>
        <w:keepLines w:val="0"/>
        <w:widowControl/>
        <w:suppressLineNumbers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lang w:val="en-US" w:eastAsia="zh-CN"/>
        </w:rPr>
        <w:t>基础指标分析模型</w:t>
      </w:r>
      <w:r>
        <w:rPr>
          <w:rFonts w:hint="eastAsia" w:ascii="宋体" w:hAnsi="宋体" w:cs="仿宋_GB2312"/>
          <w:color w:val="000000"/>
          <w:kern w:val="0"/>
          <w:szCs w:val="21"/>
        </w:rPr>
        <w:t>需支持产业指标体系构建、指标体系分析模型及工具，</w:t>
      </w:r>
      <w:r>
        <w:rPr>
          <w:rFonts w:hint="eastAsia" w:ascii="Times New Roman" w:hAnsi="Times New Roman" w:eastAsia="宋体" w:cstheme="minorEastAsia"/>
          <w:b w:val="0"/>
          <w:bCs/>
          <w:sz w:val="28"/>
          <w:szCs w:val="28"/>
        </w:rPr>
        <w:t>需</w:t>
      </w:r>
      <w:r>
        <w:rPr>
          <w:rFonts w:hint="eastAsia" w:cstheme="minorEastAsia"/>
          <w:b w:val="0"/>
          <w:bCs/>
          <w:sz w:val="28"/>
          <w:szCs w:val="28"/>
          <w:lang w:eastAsia="zh"/>
        </w:rPr>
        <w:t>提供</w:t>
      </w:r>
      <w:r>
        <w:rPr>
          <w:rFonts w:hint="eastAsia"/>
          <w:b w:val="0"/>
          <w:bCs/>
        </w:rPr>
        <w:t>产业链基础指标模型、技术基础指标、企业基础指标、人才基础指标、科研机构基础指标、政策基础指标及服务</w:t>
      </w:r>
      <w:r>
        <w:rPr>
          <w:rFonts w:hint="eastAsia"/>
          <w:b w:val="0"/>
          <w:bCs/>
          <w:lang w:eastAsia="zh"/>
        </w:rPr>
        <w:t>机构</w:t>
      </w:r>
      <w:r>
        <w:rPr>
          <w:rFonts w:hint="eastAsia"/>
          <w:b w:val="0"/>
          <w:bCs/>
        </w:rPr>
        <w:t>基础指标</w:t>
      </w:r>
      <w:r>
        <w:rPr>
          <w:rFonts w:hint="eastAsia" w:ascii="Times New Roman" w:hAnsi="Times New Roman" w:eastAsia="宋体" w:cstheme="minorEastAsia"/>
          <w:b w:val="0"/>
          <w:bCs/>
          <w:sz w:val="28"/>
          <w:szCs w:val="28"/>
        </w:rPr>
        <w:t>功能模块，以实现多维度科技创新生态的系统化指标建模与动态分析。</w:t>
      </w:r>
    </w:p>
    <w:p w14:paraId="3D98A5E8">
      <w:pPr>
        <w:pStyle w:val="30"/>
        <w:bidi w:val="0"/>
        <w:rPr>
          <w:rFonts w:hint="eastAsia"/>
          <w:b w:val="0"/>
          <w:bCs/>
        </w:rPr>
      </w:pPr>
      <w:r>
        <w:rPr>
          <w:rFonts w:hint="eastAsia"/>
          <w:b w:val="0"/>
          <w:bCs/>
        </w:rPr>
        <w:t>产业链基础指标</w:t>
      </w:r>
      <w:r>
        <w:rPr>
          <w:rFonts w:hint="eastAsia"/>
          <w:b w:val="0"/>
          <w:bCs/>
          <w:lang w:eastAsia="zh-CN"/>
        </w:rPr>
        <w:t>：</w:t>
      </w:r>
      <w:r>
        <w:rPr>
          <w:rFonts w:hint="eastAsia"/>
          <w:b w:val="0"/>
          <w:bCs/>
          <w:lang w:val="en-US" w:eastAsia="zh-CN"/>
        </w:rPr>
        <w:t>需支持</w:t>
      </w:r>
      <w:r>
        <w:rPr>
          <w:rFonts w:hint="eastAsia"/>
          <w:b w:val="0"/>
          <w:bCs/>
        </w:rPr>
        <w:t>基于产业专题数据，综合产业市场规模、企业规模、投融资规模及区域分布等指标，建立多层级产业链基础模型，反映产业发展的空间布局与动态趋势。</w:t>
      </w:r>
    </w:p>
    <w:p w14:paraId="71D299ED">
      <w:pPr>
        <w:pStyle w:val="30"/>
        <w:bidi w:val="0"/>
        <w:rPr>
          <w:rFonts w:hint="eastAsia"/>
          <w:b w:val="0"/>
          <w:bCs/>
        </w:rPr>
      </w:pPr>
      <w:r>
        <w:rPr>
          <w:rFonts w:hint="eastAsia"/>
          <w:b w:val="0"/>
          <w:bCs/>
        </w:rPr>
        <w:t>技术基础指标</w:t>
      </w:r>
      <w:r>
        <w:rPr>
          <w:rFonts w:hint="eastAsia"/>
          <w:b w:val="0"/>
          <w:bCs/>
          <w:lang w:eastAsia="zh-CN"/>
        </w:rPr>
        <w:t>：</w:t>
      </w:r>
      <w:r>
        <w:rPr>
          <w:rFonts w:hint="eastAsia"/>
          <w:b w:val="0"/>
          <w:bCs/>
        </w:rPr>
        <w:t>需支持通过技术专题数据，分析论文与专利数量、技术交易额及前沿机构分布，构建科研创新与技术转化能力指标体系。</w:t>
      </w:r>
    </w:p>
    <w:p w14:paraId="2C9B63B4">
      <w:pPr>
        <w:pStyle w:val="30"/>
        <w:bidi w:val="0"/>
        <w:rPr>
          <w:rFonts w:hint="eastAsia"/>
          <w:b w:val="0"/>
          <w:bCs/>
        </w:rPr>
      </w:pPr>
      <w:r>
        <w:rPr>
          <w:rFonts w:hint="eastAsia"/>
          <w:b w:val="0"/>
          <w:bCs/>
        </w:rPr>
        <w:t>企业基础指标</w:t>
      </w:r>
      <w:r>
        <w:rPr>
          <w:rFonts w:hint="eastAsia"/>
          <w:b w:val="0"/>
          <w:bCs/>
          <w:lang w:eastAsia="zh-CN"/>
        </w:rPr>
        <w:t>：</w:t>
      </w:r>
      <w:r>
        <w:rPr>
          <w:rFonts w:hint="eastAsia"/>
          <w:b w:val="0"/>
          <w:bCs/>
        </w:rPr>
        <w:t>以企业专题数据为基础，提取重点企业特征、类型分布及新增企业动态，实现企业创新活跃度与发展潜力的量化表征。</w:t>
      </w:r>
    </w:p>
    <w:p w14:paraId="48772399">
      <w:pPr>
        <w:pStyle w:val="30"/>
        <w:bidi w:val="0"/>
        <w:rPr>
          <w:rFonts w:hint="eastAsia"/>
          <w:b w:val="0"/>
          <w:bCs/>
        </w:rPr>
      </w:pPr>
      <w:r>
        <w:rPr>
          <w:rFonts w:hint="eastAsia"/>
          <w:b w:val="0"/>
          <w:bCs/>
        </w:rPr>
        <w:t>人才基础指标</w:t>
      </w:r>
      <w:r>
        <w:rPr>
          <w:rFonts w:hint="eastAsia"/>
          <w:b w:val="0"/>
          <w:bCs/>
          <w:lang w:eastAsia="zh-CN"/>
        </w:rPr>
        <w:t>：</w:t>
      </w:r>
      <w:r>
        <w:rPr>
          <w:rFonts w:hint="eastAsia"/>
          <w:b w:val="0"/>
          <w:bCs/>
        </w:rPr>
        <w:t>需支持分析人才分布、供给结构与机构归属，支撑人才供需态势研判。</w:t>
      </w:r>
    </w:p>
    <w:p w14:paraId="332A4C74">
      <w:pPr>
        <w:pStyle w:val="30"/>
        <w:bidi w:val="0"/>
        <w:rPr>
          <w:rFonts w:hint="eastAsia"/>
          <w:b w:val="0"/>
          <w:bCs/>
        </w:rPr>
      </w:pPr>
      <w:r>
        <w:rPr>
          <w:rFonts w:hint="eastAsia"/>
          <w:b w:val="0"/>
          <w:bCs/>
        </w:rPr>
        <w:t>科研机构基础指标</w:t>
      </w:r>
      <w:r>
        <w:rPr>
          <w:rFonts w:hint="eastAsia"/>
          <w:b w:val="0"/>
          <w:bCs/>
          <w:lang w:eastAsia="zh-CN"/>
        </w:rPr>
        <w:t>：</w:t>
      </w:r>
      <w:r>
        <w:rPr>
          <w:rFonts w:hint="eastAsia"/>
          <w:b w:val="0"/>
          <w:bCs/>
        </w:rPr>
        <w:t>需支持对科研机构的产业分布、领域聚焦与新增动态进行建模分析，揭示科研机构在产业创新体系中的地位与作用。</w:t>
      </w:r>
    </w:p>
    <w:p w14:paraId="4B325A50">
      <w:pPr>
        <w:pStyle w:val="30"/>
        <w:bidi w:val="0"/>
        <w:rPr>
          <w:rFonts w:hint="eastAsia"/>
          <w:b w:val="0"/>
          <w:bCs/>
        </w:rPr>
      </w:pPr>
      <w:r>
        <w:rPr>
          <w:rFonts w:hint="eastAsia"/>
          <w:b w:val="0"/>
          <w:bCs/>
        </w:rPr>
        <w:t>政策基础指标</w:t>
      </w:r>
      <w:r>
        <w:rPr>
          <w:rFonts w:hint="eastAsia"/>
          <w:b w:val="0"/>
          <w:bCs/>
          <w:lang w:eastAsia="zh-CN"/>
        </w:rPr>
        <w:t>：</w:t>
      </w:r>
      <w:r>
        <w:rPr>
          <w:rFonts w:hint="eastAsia"/>
          <w:b w:val="0"/>
          <w:bCs/>
        </w:rPr>
        <w:t>需支持基于政策专题数据建立政策级别、类型与时序指标模型，实现政策分布与影响力分析。</w:t>
      </w:r>
    </w:p>
    <w:p w14:paraId="1A650D04">
      <w:pPr>
        <w:pStyle w:val="30"/>
        <w:bidi w:val="0"/>
        <w:rPr>
          <w:rFonts w:hint="eastAsia"/>
          <w:b w:val="0"/>
          <w:bCs/>
        </w:rPr>
      </w:pPr>
      <w:r>
        <w:rPr>
          <w:rFonts w:hint="eastAsia"/>
          <w:b w:val="0"/>
          <w:bCs/>
        </w:rPr>
        <w:t>服务</w:t>
      </w:r>
      <w:r>
        <w:rPr>
          <w:rFonts w:hint="eastAsia"/>
          <w:b w:val="0"/>
          <w:bCs/>
          <w:lang w:eastAsia="zh"/>
        </w:rPr>
        <w:t>机构</w:t>
      </w:r>
      <w:r>
        <w:rPr>
          <w:rFonts w:hint="eastAsia"/>
          <w:b w:val="0"/>
          <w:bCs/>
        </w:rPr>
        <w:t>基础指标</w:t>
      </w:r>
      <w:r>
        <w:rPr>
          <w:rFonts w:hint="eastAsia"/>
          <w:b w:val="0"/>
          <w:bCs/>
          <w:lang w:eastAsia="zh-CN"/>
        </w:rPr>
        <w:t>：</w:t>
      </w:r>
      <w:r>
        <w:rPr>
          <w:rFonts w:hint="eastAsia"/>
          <w:b w:val="0"/>
          <w:bCs/>
        </w:rPr>
        <w:t>需支持通过全球与区域服务机构数据，分析产业服务布局、投融资动态与机构规模，为产业生态监测与决策提供数据支撑。</w:t>
      </w:r>
    </w:p>
    <w:p w14:paraId="7376C8BA">
      <w:pPr>
        <w:pStyle w:val="10"/>
        <w:bidi w:val="0"/>
        <w:rPr>
          <w:rFonts w:hint="eastAsia"/>
          <w:b w:val="0"/>
          <w:bCs/>
          <w:lang w:val="en-US" w:eastAsia="zh-CN"/>
        </w:rPr>
      </w:pPr>
      <w:r>
        <w:rPr>
          <w:rFonts w:hint="eastAsia"/>
          <w:b w:val="0"/>
          <w:bCs/>
          <w:lang w:val="en-US" w:eastAsia="zh-CN"/>
        </w:rPr>
        <w:t>产业全要素图谱</w:t>
      </w:r>
    </w:p>
    <w:p w14:paraId="6379C298">
      <w:pPr>
        <w:pStyle w:val="15"/>
        <w:keepNext w:val="0"/>
        <w:keepLines w:val="0"/>
        <w:widowControl/>
        <w:suppressLineNumbers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lang w:val="en-US" w:eastAsia="zh-CN"/>
        </w:rPr>
        <w:t>产业全要素图谱</w:t>
      </w:r>
      <w:r>
        <w:rPr>
          <w:rFonts w:hint="eastAsia" w:ascii="Times New Roman" w:hAnsi="Times New Roman" w:eastAsia="宋体" w:cstheme="minorEastAsia"/>
          <w:b w:val="0"/>
          <w:bCs/>
          <w:sz w:val="28"/>
          <w:szCs w:val="28"/>
        </w:rPr>
        <w:t>需支持产业实体识别构建</w:t>
      </w:r>
      <w:r>
        <w:rPr>
          <w:rFonts w:hint="eastAsia" w:ascii="Times New Roman" w:hAnsi="Times New Roman" w:eastAsia="宋体" w:cstheme="minorEastAsia"/>
          <w:b w:val="0"/>
          <w:bCs/>
          <w:sz w:val="28"/>
          <w:szCs w:val="28"/>
          <w:lang w:eastAsia="zh-CN"/>
        </w:rPr>
        <w:t>、产业实体关系抽取、技术实体识别构建、技术实体关系抽取、政策实体识别构建、政策实体关系抽取、企业实体识别构建、企业实体关系抽取</w:t>
      </w:r>
      <w:r>
        <w:rPr>
          <w:rFonts w:hint="eastAsia" w:eastAsia="宋体" w:cstheme="minorEastAsia"/>
          <w:b w:val="0"/>
          <w:bCs/>
          <w:sz w:val="28"/>
          <w:szCs w:val="28"/>
          <w:lang w:eastAsia="zh"/>
        </w:rPr>
        <w:t>、</w:t>
      </w:r>
      <w:r>
        <w:rPr>
          <w:rFonts w:hint="eastAsia" w:ascii="Times New Roman" w:hAnsi="Times New Roman" w:eastAsia="宋体" w:cstheme="minorEastAsia"/>
          <w:b w:val="0"/>
          <w:bCs/>
          <w:sz w:val="28"/>
          <w:szCs w:val="28"/>
          <w:lang w:eastAsia="zh-CN"/>
        </w:rPr>
        <w:t>人才实体识别构建、人才实体关系抽取、服务机构实体识别构建、服务机构实体关系抽取、科研机构实体识别构建、科研机构实体关系抽取</w:t>
      </w:r>
      <w:r>
        <w:rPr>
          <w:rFonts w:hint="eastAsia" w:cstheme="minorEastAsia"/>
          <w:b w:val="0"/>
          <w:bCs/>
          <w:sz w:val="28"/>
          <w:szCs w:val="28"/>
          <w:lang w:eastAsia="zh"/>
        </w:rPr>
        <w:t>、</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产业全要素图谱API服务开发</w:t>
      </w:r>
      <w:r>
        <w:rPr>
          <w:rFonts w:hint="eastAsia" w:ascii="Times New Roman" w:hAnsi="Times New Roman" w:eastAsia="宋体" w:cstheme="minorEastAsia"/>
          <w:b w:val="0"/>
          <w:bCs/>
          <w:sz w:val="28"/>
          <w:szCs w:val="28"/>
        </w:rPr>
        <w:t>，以实现全域科技知识的结构化组织与智能服务。</w:t>
      </w:r>
    </w:p>
    <w:p w14:paraId="200FD55C">
      <w:pPr>
        <w:pStyle w:val="30"/>
        <w:numPr>
          <w:ilvl w:val="0"/>
          <w:numId w:val="3"/>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产业实体识别构建</w:t>
      </w:r>
      <w:r>
        <w:rPr>
          <w:rFonts w:hint="eastAsia" w:ascii="Times New Roman" w:hAnsi="Times New Roman" w:eastAsia="宋体" w:cstheme="minorEastAsia"/>
          <w:b w:val="0"/>
          <w:bCs/>
          <w:sz w:val="28"/>
          <w:szCs w:val="28"/>
          <w:lang w:eastAsia="zh-CN"/>
        </w:rPr>
        <w:t>：</w:t>
      </w:r>
      <w:r>
        <w:rPr>
          <w:rFonts w:hint="eastAsia" w:ascii="Times New Roman" w:hAnsi="Times New Roman" w:eastAsia="宋体" w:cstheme="minorEastAsia"/>
          <w:b w:val="0"/>
          <w:bCs/>
          <w:sz w:val="28"/>
          <w:szCs w:val="28"/>
        </w:rPr>
        <w:t>需支持产业实体识别模型构建，通过对接产业相关数据库，将数据导入到实体识别系统中，并根据具体业务需求开展数据预处理与清洗。内容包括基于规则的产业实体识别、基于词典的实体识别、产业实体维护与更新、产业实体属性提取等，实现产业实体的标准化管理与动态更新。</w:t>
      </w:r>
    </w:p>
    <w:p w14:paraId="5A8C35FA">
      <w:pPr>
        <w:pStyle w:val="30"/>
        <w:numPr>
          <w:ilvl w:val="0"/>
          <w:numId w:val="3"/>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产业实体关系抽取</w:t>
      </w:r>
      <w:r>
        <w:rPr>
          <w:rFonts w:hint="eastAsia" w:ascii="Times New Roman" w:hAnsi="Times New Roman" w:eastAsia="宋体" w:cstheme="minorEastAsia"/>
          <w:b w:val="0"/>
          <w:bCs/>
          <w:sz w:val="28"/>
          <w:szCs w:val="28"/>
          <w:lang w:eastAsia="zh-CN"/>
        </w:rPr>
        <w:t>：</w:t>
      </w:r>
      <w:r>
        <w:rPr>
          <w:rFonts w:hint="eastAsia" w:ascii="Times New Roman" w:hAnsi="Times New Roman" w:eastAsia="宋体" w:cstheme="minorEastAsia"/>
          <w:b w:val="0"/>
          <w:bCs/>
          <w:sz w:val="28"/>
          <w:szCs w:val="28"/>
        </w:rPr>
        <w:t>系统需支持产业实体关系抽取，对接数据融合中枢的各大专题数据库，针对产业实体与产业、技术、企业等其他实体间的逻辑关系，进行规则配置与数据清洗，构建产业图谱关系模型，支撑产业链条关联与分析。</w:t>
      </w:r>
    </w:p>
    <w:p w14:paraId="0C55B79C">
      <w:pPr>
        <w:pStyle w:val="30"/>
        <w:numPr>
          <w:ilvl w:val="0"/>
          <w:numId w:val="3"/>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技术实体识别构建</w:t>
      </w:r>
      <w:r>
        <w:rPr>
          <w:rFonts w:hint="eastAsia" w:ascii="Times New Roman" w:hAnsi="Times New Roman" w:eastAsia="宋体" w:cstheme="minorEastAsia"/>
          <w:b w:val="0"/>
          <w:bCs/>
          <w:sz w:val="28"/>
          <w:szCs w:val="28"/>
          <w:lang w:eastAsia="zh-CN"/>
        </w:rPr>
        <w:t>：</w:t>
      </w:r>
      <w:r>
        <w:rPr>
          <w:rFonts w:hint="eastAsia" w:ascii="Times New Roman" w:hAnsi="Times New Roman" w:eastAsia="宋体" w:cstheme="minorEastAsia"/>
          <w:b w:val="0"/>
          <w:bCs/>
          <w:sz w:val="28"/>
          <w:szCs w:val="28"/>
        </w:rPr>
        <w:t>需支持技术实体识别模型构建，通过对接技术相关数据库，完成数据导入、预处理与清洗。内容包括基于规则和词典的技术实体识别、技术实体维护更新及属性提取，实现技术体系的结构化表达。</w:t>
      </w:r>
    </w:p>
    <w:p w14:paraId="6952267D">
      <w:pPr>
        <w:pStyle w:val="30"/>
        <w:numPr>
          <w:ilvl w:val="0"/>
          <w:numId w:val="3"/>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技术实体关系抽取</w:t>
      </w:r>
      <w:r>
        <w:rPr>
          <w:rFonts w:hint="eastAsia" w:ascii="Times New Roman" w:hAnsi="Times New Roman" w:eastAsia="宋体" w:cstheme="minorEastAsia"/>
          <w:b w:val="0"/>
          <w:bCs/>
          <w:sz w:val="28"/>
          <w:szCs w:val="28"/>
          <w:lang w:eastAsia="zh-CN"/>
        </w:rPr>
        <w:t>：</w:t>
      </w:r>
      <w:r>
        <w:rPr>
          <w:rFonts w:hint="eastAsia" w:ascii="Times New Roman" w:hAnsi="Times New Roman" w:eastAsia="宋体" w:cstheme="minorEastAsia"/>
          <w:b w:val="0"/>
          <w:bCs/>
          <w:sz w:val="28"/>
          <w:szCs w:val="28"/>
        </w:rPr>
        <w:t>系统需支持技术实体关系抽取，利用自然语言处理与机器学习技术，对技术实体之间的关联关系进行建模，同时对技术实体与企业、科研机构、人才等实体的关联进行抽取，实现技术创新链的可视化分析与动态追踪。</w:t>
      </w:r>
    </w:p>
    <w:p w14:paraId="01C1113A">
      <w:pPr>
        <w:pStyle w:val="30"/>
        <w:numPr>
          <w:ilvl w:val="0"/>
          <w:numId w:val="3"/>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政策实体识别构建</w:t>
      </w:r>
      <w:r>
        <w:rPr>
          <w:rFonts w:hint="eastAsia" w:ascii="Times New Roman" w:hAnsi="Times New Roman" w:eastAsia="宋体" w:cstheme="minorEastAsia"/>
          <w:b w:val="0"/>
          <w:bCs/>
          <w:sz w:val="28"/>
          <w:szCs w:val="28"/>
          <w:lang w:eastAsia="zh-CN"/>
        </w:rPr>
        <w:t>：</w:t>
      </w:r>
      <w:r>
        <w:rPr>
          <w:rFonts w:hint="eastAsia" w:ascii="Times New Roman" w:hAnsi="Times New Roman" w:eastAsia="宋体" w:cstheme="minorEastAsia"/>
          <w:b w:val="0"/>
          <w:bCs/>
          <w:sz w:val="28"/>
          <w:szCs w:val="28"/>
        </w:rPr>
        <w:t>需支持政策实体识别模型构建，通过对接政策相关数据库，将政策数据导入识别系统，并根据业务场景进行预处理与清洗。内容包括基于规则与词典的政策实体识别、政策实体维护更新与属性提取等，形成政策信息标准化体系。</w:t>
      </w:r>
    </w:p>
    <w:p w14:paraId="095FA8D1">
      <w:pPr>
        <w:pStyle w:val="30"/>
        <w:numPr>
          <w:ilvl w:val="0"/>
          <w:numId w:val="3"/>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政策实体关系抽取</w:t>
      </w:r>
      <w:r>
        <w:rPr>
          <w:rFonts w:hint="eastAsia" w:ascii="Times New Roman" w:hAnsi="Times New Roman" w:eastAsia="宋体" w:cstheme="minorEastAsia"/>
          <w:b w:val="0"/>
          <w:bCs/>
          <w:sz w:val="28"/>
          <w:szCs w:val="28"/>
          <w:lang w:eastAsia="zh-CN"/>
        </w:rPr>
        <w:t>：</w:t>
      </w:r>
      <w:r>
        <w:rPr>
          <w:rFonts w:hint="eastAsia" w:ascii="Times New Roman" w:hAnsi="Times New Roman" w:eastAsia="宋体" w:cstheme="minorEastAsia"/>
          <w:b w:val="0"/>
          <w:bCs/>
          <w:sz w:val="28"/>
          <w:szCs w:val="28"/>
        </w:rPr>
        <w:t>系统需支持政策实体关系抽取，结合政策文本与实施数据，利用自然语言处理技术和规则配置，对政策实体与主题、目标、实施主体、受益对象及监管机构等的关系进行建模，构建政策关系图谱，实现政策效应的关联分析。</w:t>
      </w:r>
    </w:p>
    <w:p w14:paraId="3301B650">
      <w:pPr>
        <w:pStyle w:val="30"/>
        <w:numPr>
          <w:ilvl w:val="0"/>
          <w:numId w:val="3"/>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企业实体识别构建</w:t>
      </w:r>
      <w:r>
        <w:rPr>
          <w:rFonts w:hint="eastAsia" w:ascii="Times New Roman" w:hAnsi="Times New Roman" w:eastAsia="宋体" w:cstheme="minorEastAsia"/>
          <w:b w:val="0"/>
          <w:bCs/>
          <w:sz w:val="28"/>
          <w:szCs w:val="28"/>
          <w:lang w:eastAsia="zh-CN"/>
        </w:rPr>
        <w:t>：</w:t>
      </w:r>
      <w:r>
        <w:rPr>
          <w:rFonts w:hint="eastAsia" w:ascii="Times New Roman" w:hAnsi="Times New Roman" w:eastAsia="宋体" w:cstheme="minorEastAsia"/>
          <w:b w:val="0"/>
          <w:bCs/>
          <w:sz w:val="28"/>
          <w:szCs w:val="28"/>
        </w:rPr>
        <w:t>需支持企业实体识别模型构建，从大规模企业数据库中自动识别相关实体与属性。内容包括基于规则与词典的企业实体识别、维护更新及属性提取，实现企业信息的动态化与结构化管理。</w:t>
      </w:r>
    </w:p>
    <w:p w14:paraId="336E76EA">
      <w:pPr>
        <w:pStyle w:val="30"/>
        <w:numPr>
          <w:ilvl w:val="0"/>
          <w:numId w:val="3"/>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企业实体关系抽取</w:t>
      </w:r>
      <w:r>
        <w:rPr>
          <w:rFonts w:hint="eastAsia" w:ascii="Times New Roman" w:hAnsi="Times New Roman" w:eastAsia="宋体" w:cstheme="minorEastAsia"/>
          <w:b w:val="0"/>
          <w:bCs/>
          <w:sz w:val="28"/>
          <w:szCs w:val="28"/>
          <w:lang w:eastAsia="zh-CN"/>
        </w:rPr>
        <w:t>：</w:t>
      </w:r>
      <w:r>
        <w:rPr>
          <w:rFonts w:hint="eastAsia" w:ascii="Times New Roman" w:hAnsi="Times New Roman" w:eastAsia="宋体" w:cstheme="minorEastAsia"/>
          <w:b w:val="0"/>
          <w:bCs/>
          <w:sz w:val="28"/>
          <w:szCs w:val="28"/>
        </w:rPr>
        <w:t>系统需支持企业关系抽取，对接专题数据库，抽取企业与产业、技术、人才等实体的逻辑关系，配置业务规则与抽取流程，构建企业关系图谱，支撑企业创新活动与合作网络分析。</w:t>
      </w:r>
    </w:p>
    <w:p w14:paraId="6C207607">
      <w:pPr>
        <w:pStyle w:val="30"/>
        <w:numPr>
          <w:ilvl w:val="0"/>
          <w:numId w:val="3"/>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人才实体识别构建</w:t>
      </w:r>
      <w:r>
        <w:rPr>
          <w:rFonts w:hint="eastAsia" w:ascii="Times New Roman" w:hAnsi="Times New Roman" w:eastAsia="宋体" w:cstheme="minorEastAsia"/>
          <w:b w:val="0"/>
          <w:bCs/>
          <w:sz w:val="28"/>
          <w:szCs w:val="28"/>
          <w:lang w:eastAsia="zh-CN"/>
        </w:rPr>
        <w:t>：</w:t>
      </w:r>
      <w:r>
        <w:rPr>
          <w:rFonts w:hint="eastAsia" w:ascii="Times New Roman" w:hAnsi="Times New Roman" w:eastAsia="宋体" w:cstheme="minorEastAsia"/>
          <w:b w:val="0"/>
          <w:bCs/>
          <w:sz w:val="28"/>
          <w:szCs w:val="28"/>
        </w:rPr>
        <w:t>需支持人才实体识别模型构建，从大规模人才数据库中自动识别人才相关实体与属性。内容包括基于规则与词典的实体识别、人才实体维护与更新、属性提取等，形成可更新的人才知识库。</w:t>
      </w:r>
    </w:p>
    <w:p w14:paraId="02D4281B">
      <w:pPr>
        <w:pStyle w:val="30"/>
        <w:numPr>
          <w:ilvl w:val="0"/>
          <w:numId w:val="3"/>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人才实体关系抽取</w:t>
      </w:r>
      <w:r>
        <w:rPr>
          <w:rFonts w:hint="eastAsia" w:ascii="Times New Roman" w:hAnsi="Times New Roman" w:eastAsia="宋体" w:cstheme="minorEastAsia"/>
          <w:b w:val="0"/>
          <w:bCs/>
          <w:sz w:val="28"/>
          <w:szCs w:val="28"/>
          <w:lang w:eastAsia="zh-CN"/>
        </w:rPr>
        <w:t>：</w:t>
      </w:r>
      <w:r>
        <w:rPr>
          <w:rFonts w:hint="eastAsia" w:ascii="Times New Roman" w:hAnsi="Times New Roman" w:eastAsia="宋体" w:cstheme="minorEastAsia"/>
          <w:b w:val="0"/>
          <w:bCs/>
          <w:sz w:val="28"/>
          <w:szCs w:val="28"/>
        </w:rPr>
        <w:t>系统需支持人才关系抽取，对接数据融合中枢的各类专题数据库，利用自然语言处理技术与关系规则，对人才与行业、专业、地区、经历及技能等相关实体间的关系进行抽取与建模，形成人才关系图谱，支撑人才供需与迁移分析。</w:t>
      </w:r>
    </w:p>
    <w:p w14:paraId="71DB9652">
      <w:pPr>
        <w:pStyle w:val="30"/>
        <w:numPr>
          <w:ilvl w:val="0"/>
          <w:numId w:val="3"/>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服务机构实体识别构建</w:t>
      </w:r>
      <w:r>
        <w:rPr>
          <w:rFonts w:hint="eastAsia" w:ascii="Times New Roman" w:hAnsi="Times New Roman" w:eastAsia="宋体" w:cstheme="minorEastAsia"/>
          <w:b w:val="0"/>
          <w:bCs/>
          <w:sz w:val="28"/>
          <w:szCs w:val="28"/>
          <w:lang w:eastAsia="zh-CN"/>
        </w:rPr>
        <w:t>：</w:t>
      </w:r>
      <w:r>
        <w:rPr>
          <w:rFonts w:hint="eastAsia" w:ascii="Times New Roman" w:hAnsi="Times New Roman" w:eastAsia="宋体" w:cstheme="minorEastAsia"/>
          <w:b w:val="0"/>
          <w:bCs/>
          <w:sz w:val="28"/>
          <w:szCs w:val="28"/>
        </w:rPr>
        <w:t>需支持服务机构实体识别模型构建，从大规模服务机构数据库中自动识别相关实体与属性。内容包括基于规则与词典的实体识别、维护更新及属性提取，形成服务机构标准化实体体系。</w:t>
      </w:r>
    </w:p>
    <w:p w14:paraId="5091E414">
      <w:pPr>
        <w:pStyle w:val="30"/>
        <w:numPr>
          <w:ilvl w:val="0"/>
          <w:numId w:val="3"/>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服务机构实体关系抽取</w:t>
      </w:r>
      <w:r>
        <w:rPr>
          <w:rFonts w:hint="eastAsia" w:ascii="Times New Roman" w:hAnsi="Times New Roman" w:eastAsia="宋体" w:cstheme="minorEastAsia"/>
          <w:b w:val="0"/>
          <w:bCs/>
          <w:sz w:val="28"/>
          <w:szCs w:val="28"/>
          <w:lang w:eastAsia="zh-CN"/>
        </w:rPr>
        <w:t>：</w:t>
      </w:r>
      <w:r>
        <w:rPr>
          <w:rFonts w:hint="eastAsia" w:ascii="Times New Roman" w:hAnsi="Times New Roman" w:eastAsia="宋体" w:cstheme="minorEastAsia"/>
          <w:b w:val="0"/>
          <w:bCs/>
          <w:sz w:val="28"/>
          <w:szCs w:val="28"/>
        </w:rPr>
        <w:t>系统需支持服务机构关系抽取，对接数据融合中枢专题数据库，抽取服务机构与企业、政府、科研机构等其他实体的业务关系，依据规则设计提取服务类型、内容及合作关系，构建服务机构关系图谱，实现服务生态的结构化表达。</w:t>
      </w:r>
    </w:p>
    <w:p w14:paraId="2453144A">
      <w:pPr>
        <w:pStyle w:val="30"/>
        <w:numPr>
          <w:ilvl w:val="0"/>
          <w:numId w:val="3"/>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科研机构实体识别构建</w:t>
      </w:r>
      <w:r>
        <w:rPr>
          <w:rFonts w:hint="eastAsia" w:ascii="Times New Roman" w:hAnsi="Times New Roman" w:eastAsia="宋体" w:cstheme="minorEastAsia"/>
          <w:b w:val="0"/>
          <w:bCs/>
          <w:sz w:val="28"/>
          <w:szCs w:val="28"/>
          <w:lang w:eastAsia="zh-CN"/>
        </w:rPr>
        <w:t>：</w:t>
      </w:r>
      <w:r>
        <w:rPr>
          <w:rFonts w:hint="eastAsia" w:ascii="Times New Roman" w:hAnsi="Times New Roman" w:eastAsia="宋体" w:cstheme="minorEastAsia"/>
          <w:b w:val="0"/>
          <w:bCs/>
          <w:sz w:val="28"/>
          <w:szCs w:val="28"/>
        </w:rPr>
        <w:t>需支持科研机构实体识别模型构建，从科研机构数据库中识别相关实体及属性，完成基于规则与词典的识别、维护更新与属性提取，形成科研机构知识结构。</w:t>
      </w:r>
    </w:p>
    <w:p w14:paraId="717F2A9C">
      <w:pPr>
        <w:pStyle w:val="30"/>
        <w:numPr>
          <w:ilvl w:val="0"/>
          <w:numId w:val="3"/>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科研机构实体关系抽取</w:t>
      </w:r>
      <w:r>
        <w:rPr>
          <w:rFonts w:hint="eastAsia" w:ascii="Times New Roman" w:hAnsi="Times New Roman" w:eastAsia="宋体" w:cstheme="minorEastAsia"/>
          <w:b w:val="0"/>
          <w:bCs/>
          <w:sz w:val="28"/>
          <w:szCs w:val="28"/>
          <w:lang w:eastAsia="zh-CN"/>
        </w:rPr>
        <w:t>：</w:t>
      </w:r>
      <w:r>
        <w:rPr>
          <w:rFonts w:hint="eastAsia" w:ascii="Times New Roman" w:hAnsi="Times New Roman" w:eastAsia="宋体" w:cstheme="minorEastAsia"/>
          <w:b w:val="0"/>
          <w:bCs/>
          <w:sz w:val="28"/>
          <w:szCs w:val="28"/>
        </w:rPr>
        <w:t>系统需支持科研机构关系抽取，对接专题数据库，抽取科研机构与企业、政府、技术、人才等实体的业务关系，识别研究领域、合作关系与科研产出，构建科研机构关系图谱，揭示科研合作网络结构。</w:t>
      </w:r>
    </w:p>
    <w:p w14:paraId="18C9BFAE">
      <w:pPr>
        <w:pStyle w:val="30"/>
        <w:numPr>
          <w:ilvl w:val="0"/>
          <w:numId w:val="3"/>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产业全要素图谱 API 服务开发</w:t>
      </w:r>
      <w:r>
        <w:rPr>
          <w:rFonts w:hint="eastAsia" w:ascii="Times New Roman" w:hAnsi="Times New Roman" w:eastAsia="宋体" w:cstheme="minorEastAsia"/>
          <w:b w:val="0"/>
          <w:bCs/>
          <w:sz w:val="28"/>
          <w:szCs w:val="28"/>
          <w:lang w:eastAsia="zh-CN"/>
        </w:rPr>
        <w:t>：</w:t>
      </w:r>
      <w:r>
        <w:rPr>
          <w:rFonts w:hint="eastAsia" w:ascii="Times New Roman" w:hAnsi="Times New Roman" w:eastAsia="宋体" w:cstheme="minorEastAsia"/>
          <w:b w:val="0"/>
          <w:bCs/>
          <w:sz w:val="28"/>
          <w:szCs w:val="28"/>
        </w:rPr>
        <w:t>基于构建好的实体及关系，需支持产业全要素图谱 API 服务开发，提供包括实体检索 API、关系查询 API、图谱可视化 API、语义相似度计算 API、网络指标计算 API 等功能，实现外部系统的高效集成与知识服务共享。</w:t>
      </w:r>
    </w:p>
    <w:p w14:paraId="0F8D64A3">
      <w:pPr>
        <w:pStyle w:val="10"/>
        <w:bidi w:val="0"/>
        <w:rPr>
          <w:rFonts w:hint="eastAsia"/>
          <w:b w:val="0"/>
          <w:bCs/>
          <w:lang w:val="en-US" w:eastAsia="zh-CN"/>
        </w:rPr>
      </w:pPr>
      <w:r>
        <w:rPr>
          <w:rFonts w:hint="eastAsia"/>
          <w:b w:val="0"/>
          <w:bCs/>
          <w:lang w:val="en-US" w:eastAsia="zh-CN"/>
        </w:rPr>
        <w:t>产业链深度分析模型构建</w:t>
      </w:r>
    </w:p>
    <w:p w14:paraId="1AFF3FFB">
      <w:pPr>
        <w:pStyle w:val="15"/>
        <w:keepNext w:val="0"/>
        <w:keepLines w:val="0"/>
        <w:widowControl/>
        <w:suppressLineNumbers w:val="0"/>
        <w:rPr>
          <w:rFonts w:hint="eastAsia"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产业链深度分析模型构建</w:t>
      </w:r>
      <w:r>
        <w:rPr>
          <w:rFonts w:hint="eastAsia" w:eastAsia="宋体" w:cstheme="minorEastAsia"/>
          <w:b w:val="0"/>
          <w:bCs/>
          <w:sz w:val="28"/>
          <w:szCs w:val="28"/>
          <w:lang w:val="en-US" w:eastAsia="zh-CN"/>
        </w:rPr>
        <w:t>需支持</w:t>
      </w:r>
      <w:r>
        <w:rPr>
          <w:rFonts w:hint="eastAsia" w:cstheme="minorEastAsia"/>
          <w:b w:val="0"/>
          <w:bCs/>
          <w:sz w:val="28"/>
          <w:szCs w:val="28"/>
          <w:lang w:val="en-US" w:eastAsia="zh"/>
        </w:rPr>
        <w:t>构建</w:t>
      </w:r>
      <w:r>
        <w:rPr>
          <w:rFonts w:hint="eastAsia" w:eastAsia="宋体" w:cstheme="minorEastAsia"/>
          <w:b w:val="0"/>
          <w:bCs/>
          <w:sz w:val="28"/>
          <w:szCs w:val="28"/>
          <w:lang w:val="en-US" w:eastAsia="zh-CN"/>
        </w:rPr>
        <w:t>产业链全景模型、深圳产业链模型、产业发展路线历程模型、产业热点领域识别模型、深圳产业优势识别模型、产业周期分析模型、产业阶段分析模型、产业链关键环节识别模型、产业瓶颈堵点识别模型、区域产业指数模型、深圳问题识别模型、深圳机遇分析模型、重点布局产业推荐模型，实现对产业链结构、动态演化、竞争格局及战略布局的系统化、可视化深度分析。</w:t>
      </w:r>
    </w:p>
    <w:p w14:paraId="230932FF">
      <w:pPr>
        <w:pStyle w:val="30"/>
        <w:numPr>
          <w:ilvl w:val="0"/>
          <w:numId w:val="4"/>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产业链全景模型：需支持产业链全景模型构建，基于产业知识图谱及产业基础数据，建立产业链全景模型，展示某一产业或细分产业的全链条布局。内容包括产业链上下游关系构建、关联数据采集及服务功能开发，实现产业链结构的全景式表达与动态展示。</w:t>
      </w:r>
    </w:p>
    <w:p w14:paraId="5F9D4E0C">
      <w:pPr>
        <w:pStyle w:val="30"/>
        <w:numPr>
          <w:ilvl w:val="0"/>
          <w:numId w:val="4"/>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深圳产业链模型：需支持深圳产业链模型构建，基于产业知识图谱及产业基础数据，建立深圳产业链全景模型，展示深圳区域内某一产业或细分产业的全链条节点及对应属性。模块包括上下游关系构建、数据采集、节点可视化及产业链服务功能开发，反映区域产业布局与集聚特征。</w:t>
      </w:r>
    </w:p>
    <w:p w14:paraId="34CAD442">
      <w:pPr>
        <w:pStyle w:val="30"/>
        <w:numPr>
          <w:ilvl w:val="0"/>
          <w:numId w:val="4"/>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产业发展路线历程模型：需支持产业发展历程模型构建，基于产业基础指标及资讯基础指标，采集产业发展过程中的重大事件数据，定义重大事件指标与阈值，识别关键发展节点，计算产业重大事件时间线，实现产业演化路径的可视化追踪与趋势分析。</w:t>
      </w:r>
    </w:p>
    <w:p w14:paraId="61CAA5DA">
      <w:pPr>
        <w:pStyle w:val="30"/>
        <w:numPr>
          <w:ilvl w:val="0"/>
          <w:numId w:val="4"/>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产业热点领域识别模型：需支持产业热点识别模型构建，通过对接产业资讯数据库，获取产业新闻、动态及市场信息数据，定义产业热点指标与阈值，自动识别产业热点领域。内容包括数据清洗、指标设计、算法建模及热点跟踪服务，支撑热点演化监测与前沿趋势分析。</w:t>
      </w:r>
    </w:p>
    <w:p w14:paraId="59B4BE87">
      <w:pPr>
        <w:pStyle w:val="30"/>
        <w:numPr>
          <w:ilvl w:val="0"/>
          <w:numId w:val="4"/>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深圳产业优势识别模型：需支持深圳产业优势识别模型，综合对比全国及各领域专题数据，设计对应指标体系，构建产业评价模型，结合深圳与全国产业数据对比，识别深圳产业在创新能力、企业规模、投资活跃度等方面的优势领域，为区域战略布局提供决策支撑。</w:t>
      </w:r>
    </w:p>
    <w:p w14:paraId="19ADA7D8">
      <w:pPr>
        <w:pStyle w:val="30"/>
        <w:numPr>
          <w:ilvl w:val="0"/>
          <w:numId w:val="4"/>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产业周期分析模型：需支持产业周期分析模型构建，针对产业周期阶段设计对应指标与阈值，通过计算周期指标值，识别产业所处周期位置，预测产业发展趋势，辅助实现周期性动态监测与预警分析。</w:t>
      </w:r>
    </w:p>
    <w:p w14:paraId="67C6FDF0">
      <w:pPr>
        <w:pStyle w:val="30"/>
        <w:numPr>
          <w:ilvl w:val="0"/>
          <w:numId w:val="4"/>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产业阶段分析模型：需支持产业阶段分析模型构建，结合产业周期分析结果，计算产业对应指标值，判断产业所处的发展阶段（如萌芽期、成长期、成熟期等），为不同阶段的政策制定与资源配置提供依据。</w:t>
      </w:r>
    </w:p>
    <w:p w14:paraId="71D9E1EE">
      <w:pPr>
        <w:pStyle w:val="30"/>
        <w:numPr>
          <w:ilvl w:val="0"/>
          <w:numId w:val="4"/>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产业链关键环节识别模型：需支持产业链关键环节识别模型构建，基于产业创新、企业规模、附加值等指标体系，通过模型训练与阈值设定，识别产业链中起核心作用的关键节点，实现产业链瓶颈突破与重点环节优化布局。</w:t>
      </w:r>
    </w:p>
    <w:p w14:paraId="2E1242A3">
      <w:pPr>
        <w:pStyle w:val="30"/>
        <w:numPr>
          <w:ilvl w:val="0"/>
          <w:numId w:val="4"/>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产业瓶颈堵点识别模型：需支持产业瓶颈堵点识别模型构建，从技术、人才、市场、资金、政策等维度设计指标体系，计算产业指标值，识别制约产业发展的主要瓶颈堵点，形成针对性的优化与扶持策略建议。</w:t>
      </w:r>
    </w:p>
    <w:p w14:paraId="16951DFB">
      <w:pPr>
        <w:pStyle w:val="30"/>
        <w:numPr>
          <w:ilvl w:val="0"/>
          <w:numId w:val="4"/>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区域产业指数模型：需支持区域产业指数模型构建，从企业竞争力、学术生态竞争力、配套生态完善度等维度设计对应指标与阈值，综合计算区域产业指数，评估区域产业综合实力与发展潜力，支持区域比较与趋势监测。</w:t>
      </w:r>
    </w:p>
    <w:p w14:paraId="6925F5C1">
      <w:pPr>
        <w:pStyle w:val="30"/>
        <w:numPr>
          <w:ilvl w:val="0"/>
          <w:numId w:val="4"/>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深圳问题识别模型：需支持深圳产业问题识别模型构建，综合对比全国及各领域专题数据，设计负面指标体系，构建产业负面评价模型，识别深圳产业存在的结构性问题或发展短板，为政策优化与资源调整提供数据支撑。</w:t>
      </w:r>
    </w:p>
    <w:p w14:paraId="3B48BACA">
      <w:pPr>
        <w:pStyle w:val="30"/>
        <w:numPr>
          <w:ilvl w:val="0"/>
          <w:numId w:val="4"/>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深圳机遇分析模型：需支持深圳机遇分析模型构建，基于深圳产业优势分析及问题识别结果，结合专家知识与规则策略，对潜在增长点、前沿赛道及产业转型方向进行机遇挖掘与智能推荐。</w:t>
      </w:r>
    </w:p>
    <w:p w14:paraId="41A8FAD6">
      <w:pPr>
        <w:pStyle w:val="30"/>
        <w:numPr>
          <w:ilvl w:val="0"/>
          <w:numId w:val="4"/>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重点布局产业推荐模型：需支持重点布局产业推荐模型构建，基于深圳产业优势与问题识别结果，结合专家知识与策略规则，关联相关产业数据，开展重点布局产业智能推荐，为区域产业规划与招商引资提供决策支持。</w:t>
      </w:r>
    </w:p>
    <w:p w14:paraId="2699F621">
      <w:pPr>
        <w:pStyle w:val="10"/>
        <w:bidi w:val="0"/>
        <w:rPr>
          <w:rFonts w:hint="eastAsia"/>
          <w:b w:val="0"/>
          <w:bCs/>
          <w:lang w:val="en-US" w:eastAsia="zh-CN"/>
        </w:rPr>
      </w:pPr>
      <w:r>
        <w:rPr>
          <w:rFonts w:hint="eastAsia"/>
          <w:b w:val="0"/>
          <w:bCs/>
          <w:lang w:val="en-US" w:eastAsia="zh-CN"/>
        </w:rPr>
        <w:t>技术链深度分析模型构建</w:t>
      </w:r>
    </w:p>
    <w:p w14:paraId="68987D64">
      <w:pPr>
        <w:pStyle w:val="15"/>
        <w:keepNext w:val="0"/>
        <w:keepLines w:val="0"/>
        <w:widowControl/>
        <w:suppressLineNumbers w:val="0"/>
        <w:rPr>
          <w:rFonts w:hint="eastAsia"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技术链深度分析模型构建</w:t>
      </w:r>
      <w:r>
        <w:rPr>
          <w:rFonts w:hint="eastAsia" w:eastAsia="宋体" w:cstheme="minorEastAsia"/>
          <w:b w:val="0"/>
          <w:bCs/>
          <w:sz w:val="28"/>
          <w:szCs w:val="28"/>
          <w:lang w:val="en-US" w:eastAsia="zh-CN"/>
        </w:rPr>
        <w:t>需支持全景技术链模型、深圳技术链模型、技术发展历程模型、深圳细分领域分布模型、技术前沿热点领域识别模型、技术产业化潜力识别模型、技术转化瓶颈堵点原因识别模型、技术阶段分析模型、深圳技术发展问题识别模型、深圳技术发展机遇识别模型、深圳技术发展重点布局领域推荐模型。</w:t>
      </w:r>
    </w:p>
    <w:p w14:paraId="7C15094E">
      <w:pPr>
        <w:pStyle w:val="30"/>
        <w:numPr>
          <w:ilvl w:val="0"/>
          <w:numId w:val="5"/>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全景技术链模型：需支持全景技术链模型构建，基于技术知识图谱及技术基础数据，建立技术链全景模型，展示某一技术或细分技术的产业链全部节点及对应节点属性，实现技术流向、关联结构及上下游依存关系的可视化表达。</w:t>
      </w:r>
    </w:p>
    <w:p w14:paraId="598920E3">
      <w:pPr>
        <w:pStyle w:val="30"/>
        <w:numPr>
          <w:ilvl w:val="0"/>
          <w:numId w:val="5"/>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深圳技术链模型：需支持深圳技术链模型构建，基于技术知识图谱及区域技术基础数据，建立深圳技术链全景模型，展示某一技术或细分技术在深圳区域内的全链条结构与节点分布，支持区域技术集聚特征与创新生态的分析展示。</w:t>
      </w:r>
    </w:p>
    <w:p w14:paraId="79A77A52">
      <w:pPr>
        <w:pStyle w:val="30"/>
        <w:numPr>
          <w:ilvl w:val="0"/>
          <w:numId w:val="5"/>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技术发展历程模型：需支持技术发展历程模型构建，基于技术基础指标及资讯基础指标，获取该技术发展过程中的重大事件数据，定义重大事件指标及阈值，识别并计算重大事件时间线，实现技术演化路径的可视化追踪与趋势分析。</w:t>
      </w:r>
    </w:p>
    <w:p w14:paraId="330FE7A8">
      <w:pPr>
        <w:pStyle w:val="30"/>
        <w:numPr>
          <w:ilvl w:val="0"/>
          <w:numId w:val="5"/>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深圳细分领域分布模型：需支持深圳细分领域分布模型构建，基于技术知识图谱及产业专题数据，识别并计算某项技术在深圳的细分领域分布情况，分析技术在不同产业赛道、机构及企业中的渗透格局与重点方向。</w:t>
      </w:r>
    </w:p>
    <w:p w14:paraId="526C238E">
      <w:pPr>
        <w:pStyle w:val="30"/>
        <w:numPr>
          <w:ilvl w:val="0"/>
          <w:numId w:val="5"/>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技术前沿热点领域识别模型：需支持技术前沿热点领域识别模型构建，通过对接技术与资讯数据库，定义技术前沿性指标及阈值，识别新兴技术热点方向，实现前沿技术趋势监测、技术聚焦度分析及创新方向研判。</w:t>
      </w:r>
    </w:p>
    <w:p w14:paraId="5D18DB87">
      <w:pPr>
        <w:pStyle w:val="30"/>
        <w:numPr>
          <w:ilvl w:val="0"/>
          <w:numId w:val="5"/>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技术产业化潜力识别模型：需支持技术产业化潜力识别模型构建，从基础科研、成果转化、产品市场等维度设计对应指标与阈值，通过计算技术对应指标值，形成产业化潜力指数，实现技术商业化成熟度的定量分析与排序。</w:t>
      </w:r>
    </w:p>
    <w:p w14:paraId="78341332">
      <w:pPr>
        <w:pStyle w:val="30"/>
        <w:numPr>
          <w:ilvl w:val="0"/>
          <w:numId w:val="5"/>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技术转化瓶颈堵点原因识别模型：需支持技术转化瓶颈堵点原因识别模型构建，设计对应指标与阈值，从成果转化路径、资金投入、政策支持、市场需求等方面计算关键指标值，识别制约技术落地的核心瓶颈及成因，为技术突破提供决策支撑。</w:t>
      </w:r>
    </w:p>
    <w:p w14:paraId="3B6A642C">
      <w:pPr>
        <w:pStyle w:val="30"/>
        <w:numPr>
          <w:ilvl w:val="0"/>
          <w:numId w:val="5"/>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技术阶段分析模型：需支持技术阶段分析模型构建，通过计算技术对应指标值，判断技术所处阶段（如实验室研发期、试验验证期、产业转化期、成熟应用期），支撑不同阶段的差异化管理与政策支持。</w:t>
      </w:r>
    </w:p>
    <w:p w14:paraId="6BC6DA68">
      <w:pPr>
        <w:pStyle w:val="30"/>
        <w:numPr>
          <w:ilvl w:val="0"/>
          <w:numId w:val="5"/>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深圳技术发展问题识别模型：需支持深圳技术发展问题识别模型构建，综合对比全国及各领域专题数据，设计负面指标体系，构建技术负面评价模型，识别深圳区域技术在科研成果、应用推广、产业转化等方面的短板与问题。</w:t>
      </w:r>
    </w:p>
    <w:p w14:paraId="4F3BB4E3">
      <w:pPr>
        <w:pStyle w:val="30"/>
        <w:numPr>
          <w:ilvl w:val="0"/>
          <w:numId w:val="5"/>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深圳技术发展机遇识别模型：需支持深圳技术发展机遇识别模型构建，综合对比全国及各领域专题数据，设计机遇评价指标体系，构建技术发展评价模型，识别深圳区域潜在技术突破方向与战略新兴技术增长点。</w:t>
      </w:r>
    </w:p>
    <w:p w14:paraId="2158F706">
      <w:pPr>
        <w:pStyle w:val="30"/>
        <w:numPr>
          <w:ilvl w:val="0"/>
          <w:numId w:val="5"/>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深圳技术发展重点布局领域推荐模型：需支持深圳技术发展重点布局领域推荐模型构建，基于深圳技术优势分析及问题识别结果，结合专家知识与策略规则，关联相关技术数据，开展重点布局领域智能推荐，为区域技术规划与资源配置提供科学依据。</w:t>
      </w:r>
    </w:p>
    <w:p w14:paraId="26F4D9EB">
      <w:pPr>
        <w:pStyle w:val="10"/>
        <w:bidi w:val="0"/>
        <w:rPr>
          <w:rFonts w:hint="eastAsia"/>
          <w:b w:val="0"/>
          <w:bCs/>
          <w:lang w:val="en-US" w:eastAsia="zh-CN"/>
        </w:rPr>
      </w:pPr>
      <w:r>
        <w:rPr>
          <w:rFonts w:hint="eastAsia"/>
          <w:b w:val="0"/>
          <w:bCs/>
          <w:lang w:val="en-US" w:eastAsia="zh-CN"/>
        </w:rPr>
        <w:t>企业深度分析模型构建</w:t>
      </w:r>
    </w:p>
    <w:p w14:paraId="221AEAAA">
      <w:pPr>
        <w:pStyle w:val="15"/>
        <w:keepNext w:val="0"/>
        <w:keepLines w:val="0"/>
        <w:widowControl/>
        <w:suppressLineNumbers w:val="0"/>
        <w:rPr>
          <w:rFonts w:hint="eastAsia" w:eastAsia="宋体" w:cstheme="minorEastAsia"/>
          <w:b w:val="0"/>
          <w:bCs/>
          <w:sz w:val="28"/>
          <w:szCs w:val="28"/>
          <w:lang w:eastAsia="zh-CN"/>
        </w:rPr>
      </w:pPr>
      <w:r>
        <w:rPr>
          <w:rFonts w:hint="eastAsia" w:ascii="Times New Roman" w:hAnsi="Times New Roman" w:eastAsia="宋体" w:cstheme="minorEastAsia"/>
          <w:b w:val="0"/>
          <w:bCs/>
          <w:sz w:val="28"/>
          <w:szCs w:val="28"/>
          <w:lang w:val="en-US" w:eastAsia="zh-CN"/>
        </w:rPr>
        <w:t>企业深度分析模型构建</w:t>
      </w:r>
      <w:r>
        <w:rPr>
          <w:rFonts w:hint="eastAsia" w:ascii="Times New Roman" w:hAnsi="Times New Roman" w:eastAsia="宋体" w:cstheme="minorEastAsia"/>
          <w:b w:val="0"/>
          <w:bCs/>
          <w:sz w:val="28"/>
          <w:szCs w:val="28"/>
        </w:rPr>
        <w:t>需支持深圳企业竞争力水平分析模型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企业发展历程模型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企业发展痛难点识别模型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企业供应链关系分析模型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企业技术力评估模型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企业商业力评估模型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招引企业综合推荐模型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培育企业综合推荐模型</w:t>
      </w:r>
      <w:r>
        <w:rPr>
          <w:rFonts w:hint="eastAsia" w:eastAsia="宋体" w:cstheme="minorEastAsia"/>
          <w:b w:val="0"/>
          <w:bCs/>
          <w:sz w:val="28"/>
          <w:szCs w:val="28"/>
          <w:lang w:eastAsia="zh-CN"/>
        </w:rPr>
        <w:t>。</w:t>
      </w:r>
    </w:p>
    <w:p w14:paraId="403669A2">
      <w:pPr>
        <w:pStyle w:val="30"/>
        <w:numPr>
          <w:ilvl w:val="0"/>
          <w:numId w:val="6"/>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深圳企业竞争力水平分析模型：需支持深圳企业竞争力水平分析模型构建，基于企业基础指标模型库及企业专题数据，建立企业竞争力分析体系，设计对应指标，对比计算深圳企业与全国企业的综合指标值，分析深圳企业在创新能力、市场竞争力及区域影响力等方面的竞争水平。</w:t>
      </w:r>
    </w:p>
    <w:p w14:paraId="6A6E59EB">
      <w:pPr>
        <w:pStyle w:val="30"/>
        <w:numPr>
          <w:ilvl w:val="0"/>
          <w:numId w:val="6"/>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企业发展历程模型：需支持企业发展历程模型构建，基于企业基础指标及资讯基础指标，采集企业发展过程中的重大事件数据，定义重大事件指标并设置阈值，对超出阈值的事件进行识别与统计，生成企业发展重大事件时间线，反映企业成长路径与演化特征。</w:t>
      </w:r>
    </w:p>
    <w:p w14:paraId="490BE575">
      <w:pPr>
        <w:pStyle w:val="30"/>
        <w:numPr>
          <w:ilvl w:val="0"/>
          <w:numId w:val="6"/>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企业发展痛难点识别模型：需支持企业发展痛难点识别模型构建，设计关键指标与阈值，通过计算企业对应指标值，识别企业在技术、市场、资金、管理等方面的瓶颈与痛点问题，为企业诊断与政策扶持提供数据支撑。</w:t>
      </w:r>
    </w:p>
    <w:p w14:paraId="4BE70A84">
      <w:pPr>
        <w:pStyle w:val="30"/>
        <w:numPr>
          <w:ilvl w:val="0"/>
          <w:numId w:val="6"/>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企业供应链关系分析模型：需支持企业供应链关系分析模型构建，基于产业全要素图谱中的企业关系数据及企业专题数据，针对企业供应链上下游关系开展模型设计与指标计算，识别供应链结构、合作深度及关键节点，反映企业在产业生态中的角色与位置。</w:t>
      </w:r>
    </w:p>
    <w:p w14:paraId="0D40AD28">
      <w:pPr>
        <w:pStyle w:val="30"/>
        <w:numPr>
          <w:ilvl w:val="0"/>
          <w:numId w:val="6"/>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企业技术力评估模型：需支持企业技术力评估模型构建，从技术人才储备、技术创新成果、技术转化效率、技术合作网络及研发投入强度等方面设计指标体系与阈值，通过计算企业对应指标值，获取企业技术力指数，评价其技术创新能力与科研潜力。</w:t>
      </w:r>
    </w:p>
    <w:p w14:paraId="64A8FF1D">
      <w:pPr>
        <w:pStyle w:val="30"/>
        <w:numPr>
          <w:ilvl w:val="0"/>
          <w:numId w:val="6"/>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企业商业力评估模型：需支持企业商业力评估模型构建，从市场规模、产品竞争力、品牌影响力、技术合作程度、产业链覆盖率及关键环节参与度等方面设计指标体系与阈值，通过计算综合指标值，获取企业商业力指数，反映企业市场拓展与商业运营能力。</w:t>
      </w:r>
    </w:p>
    <w:p w14:paraId="689C1A17">
      <w:pPr>
        <w:pStyle w:val="30"/>
        <w:numPr>
          <w:ilvl w:val="0"/>
          <w:numId w:val="6"/>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招引企业综合推荐模型：需支持招引企业综合推荐模型构建，从产业相关度、政策匹配度及深圳产业生态连接度等方面设计指标体系与阈值，通过综合计算各项指标，获取招引企业推荐指数，为招商引资与优质企业引入提供智能推荐支持。</w:t>
      </w:r>
    </w:p>
    <w:p w14:paraId="4336D60A">
      <w:pPr>
        <w:pStyle w:val="30"/>
        <w:numPr>
          <w:ilvl w:val="0"/>
          <w:numId w:val="6"/>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培育企业综合推荐模型：需支持培育企业综合推荐模型构建，从产业相关度、政策匹配度、成长潜力及创新能力等方面设计指标体系与阈值，通过综合计算企业指标值，形成企业培育推荐指数，为本地重点企业扶持与梯度培育提供决策依据。</w:t>
      </w:r>
    </w:p>
    <w:p w14:paraId="317D01C7">
      <w:pPr>
        <w:pStyle w:val="10"/>
        <w:bidi w:val="0"/>
        <w:rPr>
          <w:rFonts w:hint="eastAsia"/>
          <w:b w:val="0"/>
          <w:bCs/>
          <w:lang w:val="en-US" w:eastAsia="zh-CN"/>
        </w:rPr>
      </w:pPr>
      <w:r>
        <w:rPr>
          <w:rFonts w:hint="eastAsia"/>
          <w:b w:val="0"/>
          <w:bCs/>
          <w:lang w:val="en-US" w:eastAsia="zh-CN"/>
        </w:rPr>
        <w:t>科研机构深度分析模型构建</w:t>
      </w:r>
    </w:p>
    <w:p w14:paraId="19BAB26B">
      <w:pPr>
        <w:pStyle w:val="15"/>
        <w:keepNext w:val="0"/>
        <w:keepLines w:val="0"/>
        <w:widowControl/>
        <w:suppressLineNumbers w:val="0"/>
        <w:rPr>
          <w:rFonts w:hint="eastAsia"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科研机构深度分析模型构建</w:t>
      </w:r>
      <w:r>
        <w:rPr>
          <w:rFonts w:hint="eastAsia" w:eastAsia="宋体" w:cstheme="minorEastAsia"/>
          <w:b w:val="0"/>
          <w:bCs/>
          <w:sz w:val="28"/>
          <w:szCs w:val="28"/>
          <w:lang w:val="en-US" w:eastAsia="zh-CN"/>
        </w:rPr>
        <w:t>需支持科研机构重点技术领域布局模型、科研机构发展历程模型、深圳科研机构优势分析模型、深圳科研机构痛难点识别模型、科研合作关系链条模型、科研机构引入推荐模型、科研机构扶持推荐模型。</w:t>
      </w:r>
    </w:p>
    <w:p w14:paraId="3ACD6DB7">
      <w:pPr>
        <w:pStyle w:val="30"/>
        <w:numPr>
          <w:ilvl w:val="0"/>
          <w:numId w:val="7"/>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科研机构重点技术领域布局模型：需支持科研机构重点技术领域布局模型构建，基于技术知识图谱及科研技术数据库，识别并计算科研机构在重点技术领域的投入情况与研究强度，分析科研机构在核心学科、前沿方向及产业技术链条中的布局特征与发展重点。</w:t>
      </w:r>
    </w:p>
    <w:p w14:paraId="354FBC53">
      <w:pPr>
        <w:pStyle w:val="30"/>
        <w:numPr>
          <w:ilvl w:val="0"/>
          <w:numId w:val="7"/>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科研机构发展历程模型：需支持科研机构发展历程模型构建，基于科研机构基础指标及资讯基础指标，采集科研机构发展过程中的重大事件数据，定义重大事件指标并设置阈值，识别并计算重大事件时间线，反映科研机构的建设历程与科研成果演化路径。</w:t>
      </w:r>
    </w:p>
    <w:p w14:paraId="2C65A5A7">
      <w:pPr>
        <w:pStyle w:val="30"/>
        <w:numPr>
          <w:ilvl w:val="0"/>
          <w:numId w:val="7"/>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深圳科研机构优势分析模型：需支持深圳科研机构优势分析模型构建，综合对比全国及各领域专题数据库，设计对应指标体系，构建科研机构优势评价模型，对比深圳科研机构与全国同类机构在科研成果、技术创新、学术影响力、合作活跃度等方面的表现，识别深圳科研机构的优势领域。</w:t>
      </w:r>
    </w:p>
    <w:p w14:paraId="3D3DBE21">
      <w:pPr>
        <w:pStyle w:val="30"/>
        <w:numPr>
          <w:ilvl w:val="0"/>
          <w:numId w:val="7"/>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深圳科研机构痛难点识别模型：需支持深圳科研机构痛难点识别模型构建，综合对比全国及各领域专题数据库，设计负面指标体系，构建科研机构负面评价模型，分析深圳科研机构在科研投入、成果转化、人才引进、国际合作等方面的短板与制约因素，为政策优化提供数据支撑。</w:t>
      </w:r>
    </w:p>
    <w:p w14:paraId="2993D62B">
      <w:pPr>
        <w:pStyle w:val="30"/>
        <w:numPr>
          <w:ilvl w:val="0"/>
          <w:numId w:val="7"/>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科研合作关系链条模型：需支持科研合作关系链条模型构建，基于产业全要素图谱中科研机构间的关联数据及科研专题数据库，针对科研机构合作关系链进行建模，计算合作强度、合作广度及科研网络中心性指标，揭示科研合作结构、区域协同与产学研联动特征。</w:t>
      </w:r>
    </w:p>
    <w:p w14:paraId="25365864">
      <w:pPr>
        <w:pStyle w:val="30"/>
        <w:numPr>
          <w:ilvl w:val="0"/>
          <w:numId w:val="7"/>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科研机构引入推荐模型：需支持科研机构引入推荐模型构建，设计相应指标与阈值，从产业关联度、区域互补度、科研实力及政策契合度等维度综合计算科研机构指标值，形成科研机构招引推荐指数，为区域科研资源引入与创新生态优化提供参考。</w:t>
      </w:r>
    </w:p>
    <w:p w14:paraId="0134F8A3">
      <w:pPr>
        <w:pStyle w:val="30"/>
        <w:numPr>
          <w:ilvl w:val="0"/>
          <w:numId w:val="7"/>
        </w:numPr>
        <w:bidi w:val="0"/>
        <w:rPr>
          <w:rFonts w:hint="eastAsia" w:eastAsia="宋体" w:cstheme="minorEastAsia"/>
          <w:b w:val="0"/>
          <w:bCs/>
          <w:sz w:val="28"/>
          <w:szCs w:val="28"/>
          <w:lang w:val="en-US" w:eastAsia="zh-CN"/>
        </w:rPr>
      </w:pPr>
      <w:r>
        <w:rPr>
          <w:rFonts w:hint="eastAsia" w:eastAsia="宋体" w:cstheme="minorEastAsia"/>
          <w:b w:val="0"/>
          <w:bCs/>
          <w:sz w:val="28"/>
          <w:szCs w:val="28"/>
          <w:lang w:val="en-US" w:eastAsia="zh-CN"/>
        </w:rPr>
        <w:t>科研机构扶持推荐模型：需支持科研机构扶持推荐模型构建，设计相应指标与阈值，从科研产出质量、创新能力、合作潜力及区域贡献度等方面综合计算科研机构指标值，形成科研机构扶持推荐指数，为重点科研单位的政策支持与资源配置提供决策依据。</w:t>
      </w:r>
    </w:p>
    <w:p w14:paraId="44FC760C">
      <w:pPr>
        <w:pStyle w:val="10"/>
        <w:bidi w:val="0"/>
        <w:rPr>
          <w:rFonts w:hint="default"/>
          <w:b w:val="0"/>
          <w:bCs/>
          <w:lang w:val="en-US" w:eastAsia="zh-CN"/>
        </w:rPr>
      </w:pPr>
      <w:r>
        <w:rPr>
          <w:rFonts w:hint="eastAsia"/>
          <w:b w:val="0"/>
          <w:bCs/>
          <w:lang w:val="en-US" w:eastAsia="zh-CN"/>
        </w:rPr>
        <w:t>人才深度分析模型构建</w:t>
      </w:r>
    </w:p>
    <w:p w14:paraId="0706366E">
      <w:pPr>
        <w:pStyle w:val="15"/>
        <w:keepNext w:val="0"/>
        <w:keepLines w:val="0"/>
        <w:widowControl/>
        <w:suppressLineNumbers w:val="0"/>
        <w:rPr>
          <w:rFonts w:hint="eastAsia" w:eastAsia="宋体" w:cstheme="minorEastAsia"/>
          <w:b w:val="0"/>
          <w:bCs/>
          <w:sz w:val="28"/>
          <w:szCs w:val="28"/>
          <w:lang w:eastAsia="zh-CN"/>
        </w:rPr>
      </w:pPr>
      <w:r>
        <w:rPr>
          <w:rFonts w:hint="eastAsia" w:ascii="Times New Roman" w:hAnsi="Times New Roman" w:eastAsia="宋体" w:cstheme="minorEastAsia"/>
          <w:b w:val="0"/>
          <w:bCs/>
          <w:sz w:val="28"/>
          <w:szCs w:val="28"/>
          <w:lang w:val="en-US" w:eastAsia="zh-CN"/>
        </w:rPr>
        <w:t>人才深度分析模型构建</w:t>
      </w:r>
      <w:r>
        <w:rPr>
          <w:rFonts w:hint="eastAsia" w:ascii="Times New Roman" w:hAnsi="Times New Roman" w:eastAsia="宋体" w:cstheme="minorEastAsia"/>
          <w:b w:val="0"/>
          <w:bCs/>
          <w:sz w:val="28"/>
          <w:szCs w:val="28"/>
        </w:rPr>
        <w:t>需支持重点人才识别模型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人才流动追踪模型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高校学院新培育人才模型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深圳重点人才优势和短板分析模型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人才关系链模型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人才供需分析评价模型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人才学术力评估模型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人才产业力评估模型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招入人才推荐模型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培育人才布局模型</w:t>
      </w:r>
      <w:r>
        <w:rPr>
          <w:rFonts w:hint="eastAsia" w:eastAsia="宋体" w:cstheme="minorEastAsia"/>
          <w:b w:val="0"/>
          <w:bCs/>
          <w:sz w:val="28"/>
          <w:szCs w:val="28"/>
          <w:lang w:eastAsia="zh-CN"/>
        </w:rPr>
        <w:t>，实现多维度人才结构动态研判与创新生态的智能分析。</w:t>
      </w:r>
    </w:p>
    <w:p w14:paraId="3544B037">
      <w:pPr>
        <w:pStyle w:val="30"/>
        <w:numPr>
          <w:ilvl w:val="0"/>
          <w:numId w:val="8"/>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重点人才识别模型：需支持重点人才识别模型构建，通过对接人才、技术与资讯数据库，定义重点人才指标及阈值，识别科研、技术、产业等领域的重点人才，实现高价值人才群体的精准识别与动态更新。</w:t>
      </w:r>
    </w:p>
    <w:p w14:paraId="4EB9794A">
      <w:pPr>
        <w:pStyle w:val="30"/>
        <w:numPr>
          <w:ilvl w:val="0"/>
          <w:numId w:val="8"/>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人才流动追踪模型：需支持人才流动追踪模型构建，基于人才关系链与人才资讯等多源数据，构建人才流动时间序列模型，动态展示人才在机构、地区、产业间的流动趋势与迁移特征，为区域人才政策和引才策略提供决策依据。</w:t>
      </w:r>
    </w:p>
    <w:p w14:paraId="4A518AE7">
      <w:pPr>
        <w:pStyle w:val="30"/>
        <w:numPr>
          <w:ilvl w:val="0"/>
          <w:numId w:val="8"/>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高校学院新培育人才模型：需支持高校学院新培育人才模型构建，基于科研机构、技术关系图谱及人才专题数据，建立高校专业人才数量测算模型，识别并提取特定技术或学科领域下的高校新培育人才，支持创新型人才来源分析与培养路径研判。</w:t>
      </w:r>
    </w:p>
    <w:p w14:paraId="1A085482">
      <w:pPr>
        <w:pStyle w:val="30"/>
        <w:numPr>
          <w:ilvl w:val="0"/>
          <w:numId w:val="8"/>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深圳重点人才优势和短板分析模型：需支持深圳重点人才优势和短板分析模型构建，综合对比全国及各领域专题数据库，设计对应指标体系，构建人才评价模型，对比深圳与全国人才数据，识别区域人才结构的优势与短板，支持差异化政策制定与资源配置优化。</w:t>
      </w:r>
    </w:p>
    <w:p w14:paraId="010D77F4">
      <w:pPr>
        <w:pStyle w:val="30"/>
        <w:numPr>
          <w:ilvl w:val="0"/>
          <w:numId w:val="8"/>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人才关系链模型：需支持人才关系链模型构建，基于产业全要素图谱中各类实体关系及人才专题数据，对人才合作、共事、学术及产业关系进行建模，挖掘潜在的多层次人才关系链，揭示创新网络与科研合作结构。</w:t>
      </w:r>
    </w:p>
    <w:p w14:paraId="1845292C">
      <w:pPr>
        <w:pStyle w:val="30"/>
        <w:numPr>
          <w:ilvl w:val="0"/>
          <w:numId w:val="8"/>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人才供需分析评价模型：需支持人才供需分析评价模型构建，基于人才供给成果与产业发展数据，设计相应计算指标，通过融合人才专题库与产业专题库数据，综合计算各产业领域的人才供需评价指数，支撑人才结构平衡性分析与预测。</w:t>
      </w:r>
    </w:p>
    <w:p w14:paraId="0698E547">
      <w:pPr>
        <w:pStyle w:val="30"/>
        <w:numPr>
          <w:ilvl w:val="0"/>
          <w:numId w:val="8"/>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人才学术力评估模型：需支持人才学术力评估模型构建，设计对应指标与阈值，从科研成果、论文引用、专利产出、合作网络等维度计算学术力指数，量化评估人才的学术影响力与科研贡献度。</w:t>
      </w:r>
    </w:p>
    <w:p w14:paraId="540C6D97">
      <w:pPr>
        <w:pStyle w:val="30"/>
        <w:numPr>
          <w:ilvl w:val="0"/>
          <w:numId w:val="8"/>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人才产业力评估模型：需支持人才产业力评估模型构建，从企业影响力、产业覆盖度、技术应用、媒体知名度等维度设计对应指标与阈值，通过计算综合指标值，获取人才产业力指数，反映其在产业创新与成果转化中的作用。</w:t>
      </w:r>
    </w:p>
    <w:p w14:paraId="279F8728">
      <w:pPr>
        <w:pStyle w:val="30"/>
        <w:numPr>
          <w:ilvl w:val="0"/>
          <w:numId w:val="8"/>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招入人才推荐模型：需支持招入人才推荐模型构建，从人才学术力、产业力、产品匹配度、区域连接度等维度设计对应指标与阈值，综合计算人才综合指标值，形成招引人才推荐指数，为区域引才和重点项目人才匹配提供智能推荐。</w:t>
      </w:r>
    </w:p>
    <w:p w14:paraId="54B8A333">
      <w:pPr>
        <w:pStyle w:val="30"/>
        <w:numPr>
          <w:ilvl w:val="0"/>
          <w:numId w:val="8"/>
        </w:numPr>
        <w:bidi w:val="0"/>
        <w:rPr>
          <w:rFonts w:hint="eastAsia" w:eastAsia="宋体" w:cstheme="minorEastAsia"/>
          <w:b w:val="0"/>
          <w:bCs/>
          <w:sz w:val="28"/>
          <w:szCs w:val="28"/>
          <w:lang w:eastAsia="zh-CN"/>
        </w:rPr>
      </w:pPr>
      <w:r>
        <w:rPr>
          <w:rFonts w:hint="eastAsia" w:eastAsia="宋体" w:cstheme="minorEastAsia"/>
          <w:b w:val="0"/>
          <w:bCs/>
          <w:sz w:val="28"/>
          <w:szCs w:val="28"/>
          <w:lang w:eastAsia="zh-CN"/>
        </w:rPr>
        <w:t>培育人才布局模型：需支持培育人才布局模型构建，从产业相关性、人才潜力、学术力与产业力等维度设计指标体系与阈值，综合计算人才综合指标值，形成培育人才推荐指数，为重点人才储备与梯度培养提供决策依据。</w:t>
      </w:r>
    </w:p>
    <w:p w14:paraId="1D3F7901">
      <w:pPr>
        <w:pStyle w:val="10"/>
        <w:bidi w:val="0"/>
        <w:rPr>
          <w:rFonts w:hint="eastAsia"/>
          <w:b w:val="0"/>
          <w:bCs/>
          <w:lang w:eastAsia="zh-CN"/>
        </w:rPr>
      </w:pPr>
      <w:r>
        <w:rPr>
          <w:rFonts w:hint="eastAsia"/>
          <w:b w:val="0"/>
          <w:bCs/>
        </w:rPr>
        <w:t>政策深度分析模型构建</w:t>
      </w:r>
    </w:p>
    <w:p w14:paraId="575AFF41">
      <w:pPr>
        <w:pStyle w:val="15"/>
        <w:keepNext w:val="0"/>
        <w:keepLines w:val="0"/>
        <w:widowControl/>
        <w:suppressLineNumbers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政策深度分析模型构建需支持</w:t>
      </w:r>
      <w:r>
        <w:rPr>
          <w:rFonts w:hint="eastAsia" w:cstheme="minorEastAsia"/>
          <w:b w:val="0"/>
          <w:bCs/>
          <w:sz w:val="28"/>
          <w:szCs w:val="28"/>
          <w:lang w:eastAsia="zh"/>
        </w:rPr>
        <w:t>的子模型包括</w:t>
      </w:r>
      <w:r>
        <w:rPr>
          <w:rFonts w:hint="eastAsia" w:ascii="Times New Roman" w:hAnsi="Times New Roman" w:eastAsia="宋体" w:cstheme="minorEastAsia"/>
          <w:b w:val="0"/>
          <w:bCs/>
          <w:sz w:val="28"/>
          <w:szCs w:val="28"/>
        </w:rPr>
        <w:t>政策焦点识别</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、政策力度评估</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、政策效果评估</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、政策短板识别</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、政策机遇识别</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及政策布局推荐</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，实现政策体系运行特征、执行成效及改进方向的智能化、系统化分析。</w:t>
      </w:r>
    </w:p>
    <w:p w14:paraId="612524B1">
      <w:pPr>
        <w:pStyle w:val="30"/>
        <w:numPr>
          <w:ilvl w:val="0"/>
          <w:numId w:val="9"/>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政策焦点识别模型</w:t>
      </w:r>
      <w:r>
        <w:rPr>
          <w:rFonts w:hint="eastAsia" w:eastAsia="宋体" w:cstheme="minorEastAsia"/>
          <w:b w:val="0"/>
          <w:bCs/>
          <w:sz w:val="28"/>
          <w:szCs w:val="28"/>
          <w:lang w:eastAsia="zh-CN"/>
        </w:rPr>
        <w:t>：</w:t>
      </w:r>
      <w:r>
        <w:rPr>
          <w:rFonts w:hint="eastAsia" w:eastAsia="宋体" w:cstheme="minorEastAsia"/>
          <w:b w:val="0"/>
          <w:bCs/>
          <w:sz w:val="28"/>
          <w:szCs w:val="28"/>
          <w:lang w:val="en-US" w:eastAsia="zh-CN"/>
        </w:rPr>
        <w:t>需支持</w:t>
      </w:r>
      <w:r>
        <w:rPr>
          <w:rFonts w:hint="eastAsia" w:ascii="Times New Roman" w:hAnsi="Times New Roman" w:eastAsia="宋体" w:cstheme="minorEastAsia"/>
          <w:b w:val="0"/>
          <w:bCs/>
          <w:sz w:val="28"/>
          <w:szCs w:val="28"/>
        </w:rPr>
        <w:t>设计对应指标及阈值，通过计算政策对应指标值，识别政策实施中的焦点与堵点，提取政策关注领域及关键议题。</w:t>
      </w:r>
    </w:p>
    <w:p w14:paraId="6CED40CD">
      <w:pPr>
        <w:pStyle w:val="30"/>
        <w:numPr>
          <w:ilvl w:val="0"/>
          <w:numId w:val="9"/>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政策力度评估模型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需支持设计对应指标及阈值，通过计算政策对应指标值，提取政策力度指数，衡量政策投入强度与执行深度，反映政策实施效果与响应效率。</w:t>
      </w:r>
    </w:p>
    <w:p w14:paraId="0221DA0A">
      <w:pPr>
        <w:pStyle w:val="30"/>
        <w:numPr>
          <w:ilvl w:val="0"/>
          <w:numId w:val="9"/>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政策效果评估模型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需支持设计对应指标及阈值，通过计算政策对应指标值，获取政策效果评估指数，量化政策对产业、人才、科研及经济发展的影响程度。</w:t>
      </w:r>
    </w:p>
    <w:p w14:paraId="7BAB1491">
      <w:pPr>
        <w:pStyle w:val="30"/>
        <w:numPr>
          <w:ilvl w:val="0"/>
          <w:numId w:val="9"/>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政策短板识别模型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需支持设计对应指标及阈值，通过计算政策对应指标值，识别政策覆盖范围、执行机制及监督环节中的薄弱点，为政策优化与完善提供依据。</w:t>
      </w:r>
    </w:p>
    <w:p w14:paraId="392FE43E">
      <w:pPr>
        <w:pStyle w:val="30"/>
        <w:numPr>
          <w:ilvl w:val="0"/>
          <w:numId w:val="9"/>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政策机遇识别模型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需支持设计对应指标及阈值，通过计算政策对应指标值，提取政策潜在机遇领域，发现政策导向下的新兴增长方向与资源配置机会。</w:t>
      </w:r>
    </w:p>
    <w:p w14:paraId="72716E64">
      <w:pPr>
        <w:pStyle w:val="30"/>
        <w:numPr>
          <w:ilvl w:val="0"/>
          <w:numId w:val="9"/>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政策布局推荐模型</w:t>
      </w:r>
      <w:r>
        <w:rPr>
          <w:rFonts w:hint="eastAsia" w:eastAsia="宋体" w:cstheme="minorEastAsia"/>
          <w:b w:val="0"/>
          <w:bCs/>
          <w:sz w:val="28"/>
          <w:szCs w:val="28"/>
          <w:lang w:eastAsia="zh-CN"/>
        </w:rPr>
        <w:t>：</w:t>
      </w:r>
      <w:r>
        <w:rPr>
          <w:rFonts w:hint="eastAsia" w:ascii="Times New Roman" w:hAnsi="Times New Roman" w:eastAsia="宋体" w:cstheme="minorEastAsia"/>
          <w:b w:val="0"/>
          <w:bCs/>
          <w:sz w:val="28"/>
          <w:szCs w:val="28"/>
        </w:rPr>
        <w:t>基于政策机遇识别模型及政策短板识别模型，结合专家知识与规则策略，关联相关政策数据库，形成政策布局智能推荐结果，为政策制定与区域战略调整提供决策支撑。</w:t>
      </w:r>
    </w:p>
    <w:p w14:paraId="438FF62D">
      <w:pPr>
        <w:pStyle w:val="10"/>
        <w:bidi w:val="0"/>
        <w:rPr>
          <w:rFonts w:hint="eastAsia"/>
          <w:b w:val="0"/>
          <w:bCs/>
        </w:rPr>
      </w:pPr>
      <w:r>
        <w:rPr>
          <w:rFonts w:hint="eastAsia"/>
          <w:b w:val="0"/>
          <w:bCs/>
        </w:rPr>
        <w:t>产业服务深度分析模型构建</w:t>
      </w:r>
    </w:p>
    <w:p w14:paraId="1CE5D2B5">
      <w:pPr>
        <w:pStyle w:val="15"/>
        <w:keepNext w:val="0"/>
        <w:keepLines w:val="0"/>
        <w:widowControl/>
        <w:suppressLineNumbers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产业服务深度分析模型构建需支持</w:t>
      </w:r>
      <w:r>
        <w:rPr>
          <w:rFonts w:hint="eastAsia" w:cstheme="minorEastAsia"/>
          <w:b w:val="0"/>
          <w:bCs/>
          <w:sz w:val="28"/>
          <w:szCs w:val="28"/>
          <w:lang w:eastAsia="zh"/>
        </w:rPr>
        <w:t>的子模型包括</w:t>
      </w:r>
      <w:r>
        <w:rPr>
          <w:rFonts w:hint="eastAsia" w:ascii="Times New Roman" w:hAnsi="Times New Roman" w:eastAsia="宋体" w:cstheme="minorEastAsia"/>
          <w:b w:val="0"/>
          <w:bCs/>
          <w:sz w:val="28"/>
          <w:szCs w:val="28"/>
        </w:rPr>
        <w:t>服务链短板分析</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、服务关系链</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、金融服务机构技术力评价</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、知识产权服务机构技术力评价</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、人力资源服务机构技术力评价</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、市场营销服务机构技术力评价</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、咨询服务机构技术力评价</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、科技创新服务机构技术力评价</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、服务机构引入推荐</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及服务机构培育推荐</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，实现产业服务体系运行特征、机构能力分布及优化方向的智能化、系统化分析。</w:t>
      </w:r>
    </w:p>
    <w:p w14:paraId="2DD01C76">
      <w:pPr>
        <w:pStyle w:val="30"/>
        <w:numPr>
          <w:ilvl w:val="0"/>
          <w:numId w:val="10"/>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服务链短板分析模型：需支持设计对应指标及阈值，通过计算服务机构对应指标值，识别产业服务链中的薄弱环节，提取服务链短板。</w:t>
      </w:r>
    </w:p>
    <w:p w14:paraId="106365DD">
      <w:pPr>
        <w:pStyle w:val="30"/>
        <w:numPr>
          <w:ilvl w:val="0"/>
          <w:numId w:val="10"/>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服务关系链模型：基于产业全要素图谱及服务机构专题数据，设计针对服务机构关系链的分析模型，计算对应指标，揭示服务关系链的分布结构及特征规律。</w:t>
      </w:r>
    </w:p>
    <w:p w14:paraId="75E0026D">
      <w:pPr>
        <w:pStyle w:val="30"/>
        <w:numPr>
          <w:ilvl w:val="0"/>
          <w:numId w:val="10"/>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金融服务机构技术力评价模型：需支持从资金规模、融资成本、资金风险、服务质量等方面设计指标及阈值，通过计算金融服务机构指标值，获取其技术力指数，反映其资金运作与服务能力。</w:t>
      </w:r>
    </w:p>
    <w:p w14:paraId="10819C0A">
      <w:pPr>
        <w:pStyle w:val="30"/>
        <w:numPr>
          <w:ilvl w:val="0"/>
          <w:numId w:val="10"/>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知识产权服务机构技术力评价模型：需支持从专业能力、业务范围、成功案例数、合作伙伴等方面设计指标及阈值，通过计算知识产权服务机构指标值，获取其技术力指数，反映其专业水平与创新支持能力。</w:t>
      </w:r>
    </w:p>
    <w:p w14:paraId="4C19C958">
      <w:pPr>
        <w:pStyle w:val="30"/>
        <w:numPr>
          <w:ilvl w:val="0"/>
          <w:numId w:val="10"/>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人力资源服务机构技术力评价模型：需支持从人才资源、服务标准化、客户满意度等方面设计指标及阈值，通过计算人力资源服务机构指标值，获取其技术力指数，反映其人力供给与服务能力。</w:t>
      </w:r>
    </w:p>
    <w:p w14:paraId="5805B960">
      <w:pPr>
        <w:pStyle w:val="30"/>
        <w:numPr>
          <w:ilvl w:val="0"/>
          <w:numId w:val="10"/>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市场营销服务机构技术力评价模型：需支持从调研能力、策划能力、成功项目案例数等方面设计指标及阈值，通过计算市场营销服务机构指标值，获取其技术力指数，反映其市场推广与品牌策划能力。</w:t>
      </w:r>
    </w:p>
    <w:p w14:paraId="44F5DBF4">
      <w:pPr>
        <w:pStyle w:val="30"/>
        <w:numPr>
          <w:ilvl w:val="0"/>
          <w:numId w:val="10"/>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咨询服务机构技术力评价模型：需支持从人才密度、行业经验、成功案例数、行业声誉等方面设计指标及阈值，通过计算咨询服务机构指标值，获取其技术力指数，反映其战略咨询与专业服务能力。</w:t>
      </w:r>
    </w:p>
    <w:p w14:paraId="37333386">
      <w:pPr>
        <w:pStyle w:val="30"/>
        <w:numPr>
          <w:ilvl w:val="0"/>
          <w:numId w:val="10"/>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科技创新服务机构技术力评价模型：需支持从合作科研机构数、合作企业数、科技创新成果数量、技术转化成果数量等方面设计指标及阈值，通过计算科技创新服务机构指标值，获取其技术力指数，反映其创新支持与成果转化能力。</w:t>
      </w:r>
    </w:p>
    <w:p w14:paraId="4A7A9CAC">
      <w:pPr>
        <w:pStyle w:val="30"/>
        <w:numPr>
          <w:ilvl w:val="0"/>
          <w:numId w:val="10"/>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服务机构引入推荐模型：基于服务机构竞争力、产业相关度、政策匹配度及区域连接度等指标综合计算，形成招引服务机构推荐指数，为服务机构引入与产业生态优化提供决策支撑。</w:t>
      </w:r>
    </w:p>
    <w:p w14:paraId="6048C4D8">
      <w:pPr>
        <w:pStyle w:val="30"/>
        <w:numPr>
          <w:ilvl w:val="0"/>
          <w:numId w:val="10"/>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服务机构培育推荐模型：基于服务机构竞争力、产业相关度、政策匹配度及发展潜力等指标综合计算，形成培育服务机构推荐指数，为本地服务机构能力提升与资源配置优化提供依据。</w:t>
      </w:r>
    </w:p>
    <w:p w14:paraId="24617F85">
      <w:pPr>
        <w:pStyle w:val="10"/>
        <w:bidi w:val="0"/>
        <w:rPr>
          <w:rFonts w:hint="eastAsia"/>
          <w:b w:val="0"/>
          <w:bCs/>
        </w:rPr>
      </w:pPr>
      <w:r>
        <w:rPr>
          <w:rFonts w:hint="eastAsia"/>
          <w:b w:val="0"/>
          <w:bCs/>
        </w:rPr>
        <w:t>产业综合分析模型构建</w:t>
      </w:r>
    </w:p>
    <w:p w14:paraId="7EF99FEF">
      <w:pPr>
        <w:pStyle w:val="15"/>
        <w:keepNext w:val="0"/>
        <w:keepLines w:val="0"/>
        <w:widowControl/>
        <w:suppressLineNumbers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产业综合分析模型构建需支持</w:t>
      </w:r>
      <w:r>
        <w:rPr>
          <w:rFonts w:hint="eastAsia" w:cstheme="minorEastAsia"/>
          <w:b w:val="0"/>
          <w:bCs/>
          <w:sz w:val="28"/>
          <w:szCs w:val="28"/>
          <w:lang w:eastAsia="zh"/>
        </w:rPr>
        <w:t>的子模型包括</w:t>
      </w:r>
      <w:r>
        <w:rPr>
          <w:rFonts w:hint="eastAsia" w:eastAsia="宋体" w:cstheme="minorEastAsia"/>
          <w:b w:val="0"/>
          <w:bCs/>
          <w:sz w:val="28"/>
          <w:szCs w:val="28"/>
          <w:lang w:val="en-US" w:eastAsia="zh-CN"/>
        </w:rPr>
        <w:t>区域</w:t>
      </w:r>
      <w:r>
        <w:rPr>
          <w:rFonts w:hint="eastAsia" w:ascii="Times New Roman" w:hAnsi="Times New Roman" w:eastAsia="宋体" w:cstheme="minorEastAsia"/>
          <w:b w:val="0"/>
          <w:bCs/>
          <w:sz w:val="28"/>
          <w:szCs w:val="28"/>
        </w:rPr>
        <w:t>科技创新成果综合评价</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w:t>
      </w:r>
      <w:r>
        <w:rPr>
          <w:rFonts w:hint="eastAsia" w:eastAsia="宋体" w:cstheme="minorEastAsia"/>
          <w:b w:val="0"/>
          <w:bCs/>
          <w:sz w:val="28"/>
          <w:szCs w:val="28"/>
          <w:lang w:val="en-US" w:eastAsia="zh-CN"/>
        </w:rPr>
        <w:t>区域</w:t>
      </w:r>
      <w:r>
        <w:rPr>
          <w:rFonts w:hint="eastAsia" w:ascii="Times New Roman" w:hAnsi="Times New Roman" w:eastAsia="宋体" w:cstheme="minorEastAsia"/>
          <w:b w:val="0"/>
          <w:bCs/>
          <w:sz w:val="28"/>
          <w:szCs w:val="28"/>
        </w:rPr>
        <w:t>产业创新成果综合评价</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w:t>
      </w:r>
      <w:r>
        <w:rPr>
          <w:rFonts w:hint="eastAsia" w:eastAsia="宋体" w:cstheme="minorEastAsia"/>
          <w:b w:val="0"/>
          <w:bCs/>
          <w:sz w:val="28"/>
          <w:szCs w:val="28"/>
          <w:lang w:val="en-US" w:eastAsia="zh-CN"/>
        </w:rPr>
        <w:t>区域产业</w:t>
      </w:r>
      <w:r>
        <w:rPr>
          <w:rFonts w:hint="eastAsia" w:ascii="Times New Roman" w:hAnsi="Times New Roman" w:eastAsia="宋体" w:cstheme="minorEastAsia"/>
          <w:b w:val="0"/>
          <w:bCs/>
          <w:sz w:val="28"/>
          <w:szCs w:val="28"/>
        </w:rPr>
        <w:t>创新人才综合评价</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w:t>
      </w:r>
      <w:r>
        <w:rPr>
          <w:rFonts w:hint="eastAsia" w:eastAsia="宋体" w:cstheme="minorEastAsia"/>
          <w:b w:val="0"/>
          <w:bCs/>
          <w:sz w:val="28"/>
          <w:szCs w:val="28"/>
          <w:lang w:val="en-US" w:eastAsia="zh-CN"/>
        </w:rPr>
        <w:t>区域产业</w:t>
      </w:r>
      <w:r>
        <w:rPr>
          <w:rFonts w:hint="eastAsia" w:ascii="Times New Roman" w:hAnsi="Times New Roman" w:eastAsia="宋体" w:cstheme="minorEastAsia"/>
          <w:b w:val="0"/>
          <w:bCs/>
          <w:sz w:val="28"/>
          <w:szCs w:val="28"/>
        </w:rPr>
        <w:t>创新政策综合评价</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w:t>
      </w:r>
      <w:r>
        <w:rPr>
          <w:rFonts w:hint="eastAsia" w:eastAsia="宋体" w:cstheme="minorEastAsia"/>
          <w:b w:val="0"/>
          <w:bCs/>
          <w:sz w:val="28"/>
          <w:szCs w:val="28"/>
          <w:lang w:val="en-US" w:eastAsia="zh-CN"/>
        </w:rPr>
        <w:t>区域</w:t>
      </w:r>
      <w:r>
        <w:rPr>
          <w:rFonts w:hint="eastAsia" w:ascii="Times New Roman" w:hAnsi="Times New Roman" w:eastAsia="宋体" w:cstheme="minorEastAsia"/>
          <w:b w:val="0"/>
          <w:bCs/>
          <w:sz w:val="28"/>
          <w:szCs w:val="28"/>
        </w:rPr>
        <w:t>创新活力综合分析</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w:t>
      </w:r>
      <w:r>
        <w:rPr>
          <w:rFonts w:hint="eastAsia" w:eastAsia="宋体" w:cstheme="minorEastAsia"/>
          <w:b w:val="0"/>
          <w:bCs/>
          <w:sz w:val="28"/>
          <w:szCs w:val="28"/>
          <w:lang w:val="en-US" w:eastAsia="zh-CN"/>
        </w:rPr>
        <w:t>区域</w:t>
      </w:r>
      <w:r>
        <w:rPr>
          <w:rFonts w:hint="eastAsia" w:ascii="Times New Roman" w:hAnsi="Times New Roman" w:eastAsia="宋体" w:cstheme="minorEastAsia"/>
          <w:b w:val="0"/>
          <w:bCs/>
          <w:sz w:val="28"/>
          <w:szCs w:val="28"/>
        </w:rPr>
        <w:t>创新要素类型综合评价</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w:t>
      </w:r>
      <w:r>
        <w:rPr>
          <w:rFonts w:hint="eastAsia" w:eastAsia="宋体" w:cstheme="minorEastAsia"/>
          <w:b w:val="0"/>
          <w:bCs/>
          <w:sz w:val="28"/>
          <w:szCs w:val="28"/>
          <w:lang w:val="en-US" w:eastAsia="zh-CN"/>
        </w:rPr>
        <w:t>区域</w:t>
      </w:r>
      <w:r>
        <w:rPr>
          <w:rFonts w:hint="eastAsia" w:ascii="Times New Roman" w:hAnsi="Times New Roman" w:eastAsia="宋体" w:cstheme="minorEastAsia"/>
          <w:b w:val="0"/>
          <w:bCs/>
          <w:sz w:val="28"/>
          <w:szCs w:val="28"/>
        </w:rPr>
        <w:t>创新要素层次综合评价</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w:t>
      </w:r>
      <w:r>
        <w:rPr>
          <w:rFonts w:hint="eastAsia" w:eastAsia="宋体" w:cstheme="minorEastAsia"/>
          <w:b w:val="0"/>
          <w:bCs/>
          <w:sz w:val="28"/>
          <w:szCs w:val="28"/>
          <w:lang w:val="en-US" w:eastAsia="zh-CN"/>
        </w:rPr>
        <w:t>区域</w:t>
      </w:r>
      <w:r>
        <w:rPr>
          <w:rFonts w:hint="eastAsia" w:ascii="Times New Roman" w:hAnsi="Times New Roman" w:eastAsia="宋体" w:cstheme="minorEastAsia"/>
          <w:b w:val="0"/>
          <w:bCs/>
          <w:sz w:val="28"/>
          <w:szCs w:val="28"/>
        </w:rPr>
        <w:t>创新要素领域综合评价</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w:t>
      </w:r>
      <w:r>
        <w:rPr>
          <w:rFonts w:hint="eastAsia" w:eastAsia="宋体" w:cstheme="minorEastAsia"/>
          <w:b w:val="0"/>
          <w:bCs/>
          <w:sz w:val="28"/>
          <w:szCs w:val="28"/>
          <w:lang w:val="en-US" w:eastAsia="zh-CN"/>
        </w:rPr>
        <w:t>区域</w:t>
      </w:r>
      <w:r>
        <w:rPr>
          <w:rFonts w:hint="eastAsia" w:ascii="Times New Roman" w:hAnsi="Times New Roman" w:eastAsia="宋体" w:cstheme="minorEastAsia"/>
          <w:b w:val="0"/>
          <w:bCs/>
          <w:sz w:val="28"/>
          <w:szCs w:val="28"/>
        </w:rPr>
        <w:t>创新要素综合分析</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及</w:t>
      </w:r>
      <w:r>
        <w:rPr>
          <w:rFonts w:hint="eastAsia" w:eastAsia="宋体" w:cstheme="minorEastAsia"/>
          <w:b w:val="0"/>
          <w:bCs/>
          <w:sz w:val="28"/>
          <w:szCs w:val="28"/>
          <w:lang w:val="en-US" w:eastAsia="zh-CN"/>
        </w:rPr>
        <w:t>区域</w:t>
      </w:r>
      <w:r>
        <w:rPr>
          <w:rFonts w:hint="eastAsia" w:ascii="Times New Roman" w:hAnsi="Times New Roman" w:eastAsia="宋体" w:cstheme="minorEastAsia"/>
          <w:b w:val="0"/>
          <w:bCs/>
          <w:sz w:val="28"/>
          <w:szCs w:val="28"/>
        </w:rPr>
        <w:t>创新协同分析</w:t>
      </w:r>
      <w:r>
        <w:rPr>
          <w:rFonts w:hint="eastAsia" w:cstheme="minorEastAsia"/>
          <w:b w:val="0"/>
          <w:bCs/>
          <w:sz w:val="28"/>
          <w:szCs w:val="28"/>
          <w:lang w:eastAsia="zh"/>
        </w:rPr>
        <w:t>模型</w:t>
      </w:r>
      <w:r>
        <w:rPr>
          <w:rFonts w:hint="eastAsia" w:ascii="Times New Roman" w:hAnsi="Times New Roman" w:eastAsia="宋体" w:cstheme="minorEastAsia"/>
          <w:b w:val="0"/>
          <w:bCs/>
          <w:sz w:val="28"/>
          <w:szCs w:val="28"/>
        </w:rPr>
        <w:t>，实现区域产业创新体系特征、要素结构分布及协同机制的系统化、智能化分析。</w:t>
      </w:r>
    </w:p>
    <w:p w14:paraId="0928C589">
      <w:pPr>
        <w:pStyle w:val="30"/>
        <w:numPr>
          <w:ilvl w:val="0"/>
          <w:numId w:val="11"/>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区域科技创新成果综合评价模型：需支持对接技术专题库，从基础科学、应用科技、科研机构等方面设计对应指标及阈值，通过综合计算科技创新成果指数，衡量区域科技创新水平与发展质量。</w:t>
      </w:r>
    </w:p>
    <w:p w14:paraId="63F6FBC5">
      <w:pPr>
        <w:pStyle w:val="30"/>
        <w:numPr>
          <w:ilvl w:val="0"/>
          <w:numId w:val="11"/>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区域产业创新成果综合评价模型：需支持对接产业专题库，从产品服务创新、企业创新、服务机构创新等方面设计对应指标及阈值，通过综合计算产业创新成果指数，反映区域产业创新能力与产业结构优化程度。</w:t>
      </w:r>
    </w:p>
    <w:p w14:paraId="3243579B">
      <w:pPr>
        <w:pStyle w:val="30"/>
        <w:numPr>
          <w:ilvl w:val="0"/>
          <w:numId w:val="11"/>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区域产业创新人才综合评价模型：需支持对接人才专题库，从创新人才数量、学历结构、年龄结构、创新成果等方面设计对应指标及阈值，通过综合计算人才创新成果指数，量化区域人才创新潜力与人才结构合理性。</w:t>
      </w:r>
    </w:p>
    <w:p w14:paraId="2072D035">
      <w:pPr>
        <w:pStyle w:val="30"/>
        <w:numPr>
          <w:ilvl w:val="0"/>
          <w:numId w:val="11"/>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区域产业创新政策综合评价模型：需支持对接政策专题库，从创新政策数量、政策类型、政策效果等方面设计对应指标及阈值，通过综合计算政策创新成果指数，评估区域政策创新力度与政策执行成效。</w:t>
      </w:r>
    </w:p>
    <w:p w14:paraId="19ABAC64">
      <w:pPr>
        <w:pStyle w:val="30"/>
        <w:numPr>
          <w:ilvl w:val="0"/>
          <w:numId w:val="11"/>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区域创新活力综合分析模型：需支持对比各领域专题库，基于区域创新科技、产业、人才及政策的综合分析结果设计阈值与权重，计算区域创新活力指数，反映区域创新体系的整体活跃度与发展潜能。</w:t>
      </w:r>
    </w:p>
    <w:p w14:paraId="7B8523EF">
      <w:pPr>
        <w:pStyle w:val="30"/>
        <w:numPr>
          <w:ilvl w:val="0"/>
          <w:numId w:val="11"/>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区域创新要素类型综合评价模型：需支持对接产业知识图谱，从创新人才数量、企业数量、政策数量、服务机构数量、科研机构数量、资金数量及空间等方面设计对应指标及阈值，通过综合计算区域创新要素类型指数，评估区域创新要素配置结构。</w:t>
      </w:r>
    </w:p>
    <w:p w14:paraId="640A89F5">
      <w:pPr>
        <w:pStyle w:val="30"/>
        <w:numPr>
          <w:ilvl w:val="0"/>
          <w:numId w:val="11"/>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区域创新要素层次综合评价模型：需支持对接产业知识图谱，从创新人才结构、企业结构、政策结构、服务机构结构、科研机构结构、资金结构及空间结构等方面设计对应指标及阈值，通过综合计算区域创新要素层次指数，评估区域创新体系的层次化与均衡性。</w:t>
      </w:r>
    </w:p>
    <w:p w14:paraId="08F3FE74">
      <w:pPr>
        <w:pStyle w:val="30"/>
        <w:numPr>
          <w:ilvl w:val="0"/>
          <w:numId w:val="11"/>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区域创新要素领域综合评价模型：需支持对接产业知识图谱，从区域覆盖的产业领域与技术领域等方面设计对应指标及阈值，通过综合计算区域创新要素领域指数，反映区域创新布局的广度与深度。</w:t>
      </w:r>
    </w:p>
    <w:p w14:paraId="512183F7">
      <w:pPr>
        <w:pStyle w:val="30"/>
        <w:numPr>
          <w:ilvl w:val="0"/>
          <w:numId w:val="11"/>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区域创新要素综合分析模型：需支持综合对比各领域专题库，基于区域创新要素类型、层次与领域分析结果设计阈值及权重，计算区域创新要素综合指数，反映区域创新资源的整体配置与协调程度。</w:t>
      </w:r>
    </w:p>
    <w:p w14:paraId="6010026B">
      <w:pPr>
        <w:pStyle w:val="30"/>
        <w:numPr>
          <w:ilvl w:val="0"/>
          <w:numId w:val="11"/>
        </w:numPr>
        <w:bidi w:val="0"/>
        <w:rPr>
          <w:rFonts w:hint="eastAsia" w:ascii="Times New Roman" w:hAnsi="Times New Roman" w:eastAsia="宋体" w:cstheme="minorEastAsia"/>
          <w:b w:val="0"/>
          <w:bCs/>
          <w:sz w:val="28"/>
          <w:szCs w:val="28"/>
        </w:rPr>
      </w:pPr>
      <w:r>
        <w:rPr>
          <w:rFonts w:hint="eastAsia" w:ascii="Times New Roman" w:hAnsi="Times New Roman" w:eastAsia="宋体" w:cstheme="minorEastAsia"/>
          <w:b w:val="0"/>
          <w:bCs/>
          <w:sz w:val="28"/>
          <w:szCs w:val="28"/>
        </w:rPr>
        <w:t>区域创新协同分析模型：需支持基于产业全要素图谱，对深圳企业—机构—人才等创新主体的合作关系进行建模分析，计算区域创新协同网络完整度、中心度与密度指标，综合形成区域创新协同指数，评估区域创新体系的协作水平与联动效能。</w:t>
      </w:r>
    </w:p>
    <w:p w14:paraId="1D1953A6">
      <w:pPr>
        <w:ind w:left="0" w:leftChars="0" w:firstLine="0" w:firstLineChars="0"/>
      </w:pPr>
    </w:p>
    <w:p w14:paraId="583B8040">
      <w:pPr>
        <w:pStyle w:val="7"/>
      </w:pPr>
      <w:r>
        <w:rPr>
          <w:rFonts w:hint="eastAsia"/>
          <w:lang w:val="en-US" w:eastAsia="zh-CN"/>
        </w:rPr>
        <w:t>语义计算工具库</w:t>
      </w:r>
    </w:p>
    <w:p w14:paraId="353CEEC2">
      <w:pPr>
        <w:pStyle w:val="8"/>
      </w:pPr>
      <w:r>
        <w:t>招标文件技术要求</w:t>
      </w:r>
    </w:p>
    <w:p w14:paraId="38236F06">
      <w:pPr>
        <w:pStyle w:val="15"/>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rPr>
        <w:t>语义计算工具库</w:t>
      </w:r>
      <w:r>
        <w:rPr>
          <w:rFonts w:hint="eastAsia" w:ascii="Times New Roman" w:hAnsi="Times New Roman" w:eastAsia="宋体" w:cstheme="minorEastAsia"/>
          <w:b w:val="0"/>
          <w:bCs/>
          <w:sz w:val="28"/>
          <w:szCs w:val="28"/>
          <w:lang w:val="en-US" w:eastAsia="zh-CN"/>
        </w:rPr>
        <w:t>需提供的功能包括 语步识别工具、自动分类工具、关键词识别工具、研究问题识别工具、引用句识别工具、概念定义识别工具、命名实体识别工具、深度聚类工具、聚类标签生成工具、结构化自动综述工具。</w:t>
      </w:r>
    </w:p>
    <w:p w14:paraId="6A9DC7D3"/>
    <w:tbl>
      <w:tblPr>
        <w:tblStyle w:val="16"/>
        <w:tblW w:w="8826" w:type="dxa"/>
        <w:tblInd w:w="102" w:type="dxa"/>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9"/>
        <w:gridCol w:w="1270"/>
        <w:gridCol w:w="983"/>
        <w:gridCol w:w="5834"/>
      </w:tblGrid>
      <w:tr w14:paraId="2F139303">
        <w:trPr>
          <w:trHeight w:val="537" w:hRule="atLeast"/>
        </w:trPr>
        <w:tc>
          <w:tcPr>
            <w:tcW w:w="739" w:type="dxa"/>
            <w:vAlign w:val="center"/>
          </w:tcPr>
          <w:p w14:paraId="00FD896B">
            <w:pPr>
              <w:keepNext w:val="0"/>
              <w:keepLines w:val="0"/>
              <w:widowControl/>
              <w:suppressLineNumbers w:val="0"/>
              <w:spacing w:before="0" w:beforeAutospacing="0" w:after="0" w:afterAutospacing="0" w:line="240" w:lineRule="auto"/>
              <w:ind w:left="0" w:leftChars="0" w:right="0" w:rightChars="0" w:firstLine="0" w:firstLineChars="0"/>
              <w:jc w:val="center"/>
              <w:textAlignment w:val="center"/>
              <w:rPr>
                <w:rFonts w:hint="eastAsia" w:ascii="宋体" w:hAnsi="宋体" w:eastAsia="宋体" w:cs="仿宋_GB2312"/>
                <w:b w:val="0"/>
                <w:bCs w:val="0"/>
                <w:color w:val="000000"/>
                <w:kern w:val="0"/>
                <w:sz w:val="21"/>
                <w:szCs w:val="21"/>
              </w:rPr>
            </w:pPr>
            <w:r>
              <w:rPr>
                <w:rFonts w:hint="eastAsia" w:ascii="宋体" w:hAnsi="宋体" w:eastAsia="宋体" w:cs="仿宋_GB2312"/>
                <w:b w:val="0"/>
                <w:bCs w:val="0"/>
                <w:color w:val="000000"/>
                <w:kern w:val="0"/>
                <w:sz w:val="21"/>
                <w:szCs w:val="21"/>
              </w:rPr>
              <w:t>序号</w:t>
            </w:r>
          </w:p>
        </w:tc>
        <w:tc>
          <w:tcPr>
            <w:tcW w:w="1270" w:type="dxa"/>
            <w:vAlign w:val="center"/>
          </w:tcPr>
          <w:p w14:paraId="7A61FD32">
            <w:pPr>
              <w:keepNext w:val="0"/>
              <w:keepLines w:val="0"/>
              <w:widowControl/>
              <w:suppressLineNumbers w:val="0"/>
              <w:spacing w:before="0" w:beforeAutospacing="0" w:after="0" w:afterAutospacing="0" w:line="240" w:lineRule="auto"/>
              <w:ind w:left="0" w:leftChars="0" w:right="0" w:rightChars="0" w:firstLine="0" w:firstLineChars="0"/>
              <w:jc w:val="center"/>
              <w:textAlignment w:val="center"/>
              <w:rPr>
                <w:rFonts w:hint="eastAsia" w:ascii="宋体" w:hAnsi="宋体" w:eastAsia="宋体" w:cs="仿宋_GB2312"/>
                <w:b w:val="0"/>
                <w:bCs w:val="0"/>
                <w:kern w:val="0"/>
                <w:sz w:val="21"/>
                <w:szCs w:val="21"/>
              </w:rPr>
            </w:pPr>
            <w:r>
              <w:rPr>
                <w:rFonts w:hint="eastAsia" w:ascii="宋体" w:hAnsi="宋体" w:eastAsia="宋体" w:cs="仿宋_GB2312"/>
                <w:b w:val="0"/>
                <w:bCs w:val="0"/>
                <w:color w:val="000000"/>
                <w:kern w:val="0"/>
                <w:sz w:val="21"/>
                <w:szCs w:val="21"/>
              </w:rPr>
              <w:t>功能模块</w:t>
            </w:r>
          </w:p>
        </w:tc>
        <w:tc>
          <w:tcPr>
            <w:tcW w:w="983" w:type="dxa"/>
            <w:vAlign w:val="center"/>
          </w:tcPr>
          <w:p w14:paraId="20569D69">
            <w:pPr>
              <w:keepNext w:val="0"/>
              <w:keepLines w:val="0"/>
              <w:widowControl/>
              <w:suppressLineNumbers w:val="0"/>
              <w:spacing w:before="0" w:beforeAutospacing="0" w:after="0" w:afterAutospacing="0" w:line="240" w:lineRule="auto"/>
              <w:ind w:left="0" w:leftChars="0" w:right="0" w:rightChars="0" w:firstLine="0" w:firstLineChars="0"/>
              <w:jc w:val="center"/>
              <w:textAlignment w:val="center"/>
              <w:rPr>
                <w:rFonts w:hint="eastAsia" w:ascii="宋体" w:hAnsi="宋体" w:eastAsia="宋体" w:cs="仿宋_GB2312"/>
                <w:b w:val="0"/>
                <w:bCs w:val="0"/>
                <w:color w:val="000000"/>
                <w:kern w:val="0"/>
                <w:sz w:val="21"/>
                <w:szCs w:val="21"/>
              </w:rPr>
            </w:pPr>
            <w:r>
              <w:rPr>
                <w:rFonts w:hint="eastAsia" w:ascii="宋体" w:hAnsi="宋体" w:eastAsia="宋体" w:cs="仿宋_GB2312"/>
                <w:b w:val="0"/>
                <w:bCs w:val="0"/>
                <w:color w:val="000000"/>
                <w:kern w:val="0"/>
                <w:sz w:val="21"/>
                <w:szCs w:val="21"/>
              </w:rPr>
              <w:t>功能项</w:t>
            </w:r>
          </w:p>
        </w:tc>
        <w:tc>
          <w:tcPr>
            <w:tcW w:w="5834" w:type="dxa"/>
            <w:vAlign w:val="center"/>
          </w:tcPr>
          <w:p w14:paraId="38448C22">
            <w:pPr>
              <w:keepNext w:val="0"/>
              <w:keepLines w:val="0"/>
              <w:widowControl/>
              <w:suppressLineNumbers w:val="0"/>
              <w:spacing w:before="0" w:beforeAutospacing="0" w:after="0" w:afterAutospacing="0" w:line="240" w:lineRule="auto"/>
              <w:ind w:left="0" w:leftChars="0" w:right="0" w:rightChars="0" w:firstLine="0" w:firstLineChars="0"/>
              <w:jc w:val="center"/>
              <w:textAlignment w:val="center"/>
              <w:rPr>
                <w:rFonts w:hint="eastAsia" w:ascii="宋体" w:hAnsi="宋体" w:eastAsia="宋体" w:cs="仿宋_GB2312"/>
                <w:b w:val="0"/>
                <w:bCs w:val="0"/>
                <w:color w:val="000000"/>
                <w:kern w:val="0"/>
                <w:sz w:val="21"/>
                <w:szCs w:val="21"/>
              </w:rPr>
            </w:pPr>
            <w:r>
              <w:rPr>
                <w:rFonts w:hint="eastAsia" w:ascii="宋体" w:hAnsi="宋体" w:eastAsia="宋体" w:cs="仿宋_GB2312"/>
                <w:b w:val="0"/>
                <w:bCs w:val="0"/>
                <w:color w:val="000000"/>
                <w:kern w:val="0"/>
                <w:sz w:val="21"/>
                <w:szCs w:val="21"/>
              </w:rPr>
              <w:t>招标技术要求</w:t>
            </w:r>
          </w:p>
        </w:tc>
      </w:tr>
      <w:tr w14:paraId="37E8F6B7">
        <w:trPr>
          <w:trHeight w:val="1341" w:hRule="atLeast"/>
        </w:trPr>
        <w:tc>
          <w:tcPr>
            <w:tcW w:w="739" w:type="dxa"/>
            <w:vMerge w:val="restart"/>
            <w:vAlign w:val="center"/>
          </w:tcPr>
          <w:p w14:paraId="59E83481">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lang w:val="en-US" w:eastAsia="zh-CN"/>
              </w:rPr>
            </w:pPr>
            <w:r>
              <w:rPr>
                <w:rFonts w:hint="eastAsia" w:ascii="宋体" w:hAnsi="宋体" w:eastAsia="宋体" w:cs="仿宋_GB2312"/>
                <w:color w:val="000000"/>
                <w:kern w:val="0"/>
                <w:sz w:val="21"/>
                <w:szCs w:val="21"/>
                <w:lang w:val="en-US" w:eastAsia="zh-CN"/>
              </w:rPr>
              <w:t>1</w:t>
            </w:r>
          </w:p>
        </w:tc>
        <w:tc>
          <w:tcPr>
            <w:tcW w:w="1270" w:type="dxa"/>
            <w:vMerge w:val="restart"/>
            <w:vAlign w:val="center"/>
          </w:tcPr>
          <w:p w14:paraId="60E7457D">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kern w:val="0"/>
                <w:sz w:val="21"/>
                <w:szCs w:val="21"/>
              </w:rPr>
              <w:t>语义计算工具库</w:t>
            </w:r>
          </w:p>
        </w:tc>
        <w:tc>
          <w:tcPr>
            <w:tcW w:w="983" w:type="dxa"/>
            <w:vAlign w:val="center"/>
          </w:tcPr>
          <w:p w14:paraId="34DFC3B1">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语步识别工具</w:t>
            </w:r>
          </w:p>
        </w:tc>
        <w:tc>
          <w:tcPr>
            <w:tcW w:w="5834" w:type="dxa"/>
            <w:vAlign w:val="center"/>
          </w:tcPr>
          <w:p w14:paraId="3CF709A8">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需实现从科技文献文本中自动标注出表示研究背景、研究目的、研究方法、研究结果、研究结论的句子。支持中文摘要语步识别、英文摘要语步识别、中文基金项目语步识别等功能，针对不同的文献类型可选用不同的功能实现语步识别效果。</w:t>
            </w:r>
          </w:p>
        </w:tc>
      </w:tr>
      <w:tr w14:paraId="0169A1F2">
        <w:trPr>
          <w:trHeight w:val="23" w:hRule="atLeast"/>
        </w:trPr>
        <w:tc>
          <w:tcPr>
            <w:tcW w:w="739" w:type="dxa"/>
            <w:vMerge w:val="continue"/>
            <w:vAlign w:val="center"/>
          </w:tcPr>
          <w:p w14:paraId="1769A66E">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3ADF1342">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73C93A4A">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自动分类工具</w:t>
            </w:r>
          </w:p>
        </w:tc>
        <w:tc>
          <w:tcPr>
            <w:tcW w:w="5834" w:type="dxa"/>
            <w:vAlign w:val="center"/>
          </w:tcPr>
          <w:p w14:paraId="433A0BAD">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按照中图分类法，根据输入的科技文献文本片段，将科技文献细分到中图分类法不少于2105个科学技术类目当中。支持对交叉学科文献给出若干备选分类号，供用户自行选择。支持中文科技文献分类、英文科技文献分类、专业领域科技文献分类等功能。</w:t>
            </w:r>
          </w:p>
        </w:tc>
      </w:tr>
      <w:tr w14:paraId="01747826">
        <w:trPr>
          <w:trHeight w:val="23" w:hRule="atLeast"/>
        </w:trPr>
        <w:tc>
          <w:tcPr>
            <w:tcW w:w="739" w:type="dxa"/>
            <w:vMerge w:val="continue"/>
            <w:vAlign w:val="center"/>
          </w:tcPr>
          <w:p w14:paraId="0ABA0E29">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6C044CFA">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4384BEA6">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关键词识别工具</w:t>
            </w:r>
          </w:p>
        </w:tc>
        <w:tc>
          <w:tcPr>
            <w:tcW w:w="5834" w:type="dxa"/>
            <w:vAlign w:val="center"/>
          </w:tcPr>
          <w:p w14:paraId="788E2BCF">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支持从输入的科技文献文本片段中自动抽取若干个文献关键词。支持中文科技文献关键词识别、英文科技文献关键词识别等功能。</w:t>
            </w:r>
          </w:p>
        </w:tc>
      </w:tr>
      <w:tr w14:paraId="2CE77DD0">
        <w:trPr>
          <w:trHeight w:val="23" w:hRule="atLeast"/>
        </w:trPr>
        <w:tc>
          <w:tcPr>
            <w:tcW w:w="739" w:type="dxa"/>
            <w:vMerge w:val="continue"/>
            <w:vAlign w:val="center"/>
          </w:tcPr>
          <w:p w14:paraId="01EEC99C">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3A7BA42B">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7EB535C5">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研究问题识别工具</w:t>
            </w:r>
          </w:p>
        </w:tc>
        <w:tc>
          <w:tcPr>
            <w:tcW w:w="5834" w:type="dxa"/>
            <w:vAlign w:val="center"/>
          </w:tcPr>
          <w:p w14:paraId="559C1E3D">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支持从输入的科技文献文本片段中，自动识别表达文献研究问题的句子以及该句中表达研究问题的短语。</w:t>
            </w:r>
          </w:p>
        </w:tc>
      </w:tr>
      <w:tr w14:paraId="33AAD409">
        <w:trPr>
          <w:trHeight w:val="23" w:hRule="atLeast"/>
        </w:trPr>
        <w:tc>
          <w:tcPr>
            <w:tcW w:w="739" w:type="dxa"/>
            <w:vMerge w:val="continue"/>
            <w:vAlign w:val="center"/>
          </w:tcPr>
          <w:p w14:paraId="45903F03">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2DE0C114">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56B49730">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引用句识别工具</w:t>
            </w:r>
          </w:p>
        </w:tc>
        <w:tc>
          <w:tcPr>
            <w:tcW w:w="5834" w:type="dxa"/>
            <w:vAlign w:val="center"/>
          </w:tcPr>
          <w:p w14:paraId="366328B7">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支持从科技文献全文中，自动识别出标注引用的句子，支持揭示出引用句子的引用情感与引用意图。</w:t>
            </w:r>
          </w:p>
        </w:tc>
      </w:tr>
      <w:tr w14:paraId="62221FCA">
        <w:trPr>
          <w:trHeight w:val="23" w:hRule="atLeast"/>
        </w:trPr>
        <w:tc>
          <w:tcPr>
            <w:tcW w:w="739" w:type="dxa"/>
            <w:vMerge w:val="continue"/>
            <w:vAlign w:val="center"/>
          </w:tcPr>
          <w:p w14:paraId="4B3CEF06">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3E0C2C41">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4A71D3EF">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概念定义识别工具</w:t>
            </w:r>
          </w:p>
        </w:tc>
        <w:tc>
          <w:tcPr>
            <w:tcW w:w="5834" w:type="dxa"/>
            <w:vAlign w:val="center"/>
          </w:tcPr>
          <w:p w14:paraId="0E5F319D">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支持从科技文献全文片段中，自动识别出描述定义概念的句子，支持揭示出该句中被定义的概念词。</w:t>
            </w:r>
          </w:p>
        </w:tc>
      </w:tr>
      <w:tr w14:paraId="73272AEC">
        <w:trPr>
          <w:trHeight w:val="23" w:hRule="atLeast"/>
        </w:trPr>
        <w:tc>
          <w:tcPr>
            <w:tcW w:w="739" w:type="dxa"/>
            <w:vMerge w:val="continue"/>
            <w:vAlign w:val="center"/>
          </w:tcPr>
          <w:p w14:paraId="7228BC7F">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2C212B02">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5CC29564">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命名实体识别工具</w:t>
            </w:r>
          </w:p>
        </w:tc>
        <w:tc>
          <w:tcPr>
            <w:tcW w:w="5834" w:type="dxa"/>
            <w:vAlign w:val="center"/>
          </w:tcPr>
          <w:p w14:paraId="7868BFC5">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支持从科技文献文本片段中，自动识别出通用与专业领域的实体词或短语。支持中英文通用领域命名实体识别工具、中英文通用科研实体识别工具、专业领域科研实体识别工具、实体关系识别工具等工具。</w:t>
            </w:r>
          </w:p>
        </w:tc>
      </w:tr>
      <w:tr w14:paraId="157EBE37">
        <w:trPr>
          <w:trHeight w:val="23" w:hRule="atLeast"/>
        </w:trPr>
        <w:tc>
          <w:tcPr>
            <w:tcW w:w="739" w:type="dxa"/>
            <w:vMerge w:val="continue"/>
            <w:vAlign w:val="center"/>
          </w:tcPr>
          <w:p w14:paraId="293720B5">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541392FA">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1563289C">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深度聚类工具</w:t>
            </w:r>
          </w:p>
        </w:tc>
        <w:tc>
          <w:tcPr>
            <w:tcW w:w="5834" w:type="dxa"/>
            <w:vAlign w:val="center"/>
          </w:tcPr>
          <w:p w14:paraId="37A07EE4">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支持将用户上传的多篇科技文献文本，自动根据文本中的句子特征进行聚合，形成若干类簇。</w:t>
            </w:r>
          </w:p>
        </w:tc>
      </w:tr>
      <w:tr w14:paraId="3E126AFF">
        <w:trPr>
          <w:trHeight w:val="23" w:hRule="atLeast"/>
        </w:trPr>
        <w:tc>
          <w:tcPr>
            <w:tcW w:w="739" w:type="dxa"/>
            <w:vMerge w:val="continue"/>
            <w:vAlign w:val="center"/>
          </w:tcPr>
          <w:p w14:paraId="20EA86F5">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2D97C31E">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303D7065">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聚类标签生成工具</w:t>
            </w:r>
          </w:p>
        </w:tc>
        <w:tc>
          <w:tcPr>
            <w:tcW w:w="5834" w:type="dxa"/>
            <w:vAlign w:val="center"/>
          </w:tcPr>
          <w:p w14:paraId="5BD14EAA">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支持在深度聚类工具的基础上，自动生成各类簇的类簇标签。支持用简短、具有概括性的词或短语揭示每个类簇中的主要内容。</w:t>
            </w:r>
          </w:p>
        </w:tc>
      </w:tr>
      <w:tr w14:paraId="13EAD5CF">
        <w:trPr>
          <w:trHeight w:val="23" w:hRule="atLeast"/>
        </w:trPr>
        <w:tc>
          <w:tcPr>
            <w:tcW w:w="739" w:type="dxa"/>
            <w:vMerge w:val="continue"/>
            <w:vAlign w:val="center"/>
          </w:tcPr>
          <w:p w14:paraId="1F58E140">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p>
        </w:tc>
        <w:tc>
          <w:tcPr>
            <w:tcW w:w="1270" w:type="dxa"/>
            <w:vMerge w:val="continue"/>
            <w:vAlign w:val="center"/>
          </w:tcPr>
          <w:p w14:paraId="719E4F0B">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kern w:val="0"/>
                <w:sz w:val="21"/>
                <w:szCs w:val="21"/>
              </w:rPr>
            </w:pPr>
          </w:p>
        </w:tc>
        <w:tc>
          <w:tcPr>
            <w:tcW w:w="983" w:type="dxa"/>
            <w:vAlign w:val="center"/>
          </w:tcPr>
          <w:p w14:paraId="076AD7DF">
            <w:pPr>
              <w:keepNext w:val="0"/>
              <w:keepLines w:val="0"/>
              <w:widowControl/>
              <w:suppressLineNumbers w:val="0"/>
              <w:spacing w:before="0" w:beforeAutospacing="0" w:after="0" w:afterAutospacing="0" w:line="240" w:lineRule="auto"/>
              <w:ind w:left="0" w:right="0" w:firstLine="0" w:firstLineChars="0"/>
              <w:jc w:val="center"/>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结构化自动综述工具</w:t>
            </w:r>
          </w:p>
        </w:tc>
        <w:tc>
          <w:tcPr>
            <w:tcW w:w="5834" w:type="dxa"/>
            <w:vAlign w:val="center"/>
          </w:tcPr>
          <w:p w14:paraId="1A4C7A97">
            <w:pPr>
              <w:keepNext w:val="0"/>
              <w:keepLines w:val="0"/>
              <w:widowControl/>
              <w:suppressLineNumbers w:val="0"/>
              <w:spacing w:before="0" w:beforeAutospacing="0" w:after="0" w:afterAutospacing="0" w:line="240" w:lineRule="auto"/>
              <w:ind w:left="0" w:right="0" w:firstLine="0" w:firstLineChars="0"/>
              <w:jc w:val="left"/>
              <w:textAlignment w:val="center"/>
              <w:rPr>
                <w:rFonts w:hint="eastAsia" w:ascii="宋体" w:hAnsi="宋体" w:eastAsia="宋体" w:cs="仿宋_GB2312"/>
                <w:color w:val="000000"/>
                <w:kern w:val="0"/>
                <w:sz w:val="21"/>
                <w:szCs w:val="21"/>
              </w:rPr>
            </w:pPr>
            <w:r>
              <w:rPr>
                <w:rFonts w:hint="eastAsia" w:ascii="宋体" w:hAnsi="宋体" w:eastAsia="宋体" w:cs="仿宋_GB2312"/>
                <w:color w:val="000000"/>
                <w:kern w:val="0"/>
                <w:sz w:val="21"/>
                <w:szCs w:val="21"/>
              </w:rPr>
              <w:t>支持将科技文献检索结果集或某一科技文献集，自动按照研究问题-研究方法-研究进展的三层树形结构综合分析，支持揭示文献集的研究脉络与研究骨架。</w:t>
            </w:r>
          </w:p>
        </w:tc>
      </w:tr>
    </w:tbl>
    <w:p w14:paraId="75B4B4EA">
      <w:pPr>
        <w:ind w:left="0" w:leftChars="0" w:firstLine="0" w:firstLineChars="0"/>
      </w:pPr>
    </w:p>
    <w:p w14:paraId="24F228BB">
      <w:pPr>
        <w:pStyle w:val="8"/>
      </w:pPr>
      <w:r>
        <w:t>功能需求分析</w:t>
      </w:r>
    </w:p>
    <w:p w14:paraId="7C2FB410">
      <w:pPr>
        <w:pStyle w:val="9"/>
        <w:tabs>
          <w:tab w:val="clear" w:pos="0"/>
        </w:tabs>
      </w:pPr>
      <w:r>
        <w:rPr>
          <w:rFonts w:hint="eastAsia"/>
          <w:lang w:val="en-US" w:eastAsia="zh-CN"/>
        </w:rPr>
        <w:t>语义计算工具库</w:t>
      </w:r>
    </w:p>
    <w:p w14:paraId="3E14C640">
      <w:pPr>
        <w:pStyle w:val="15"/>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rPr>
        <w:t>语义计算工具库</w:t>
      </w:r>
      <w:r>
        <w:rPr>
          <w:rFonts w:hint="eastAsia" w:ascii="Times New Roman" w:hAnsi="Times New Roman" w:eastAsia="宋体" w:cstheme="minorEastAsia"/>
          <w:b w:val="0"/>
          <w:bCs/>
          <w:sz w:val="28"/>
          <w:szCs w:val="28"/>
          <w:lang w:val="en-US" w:eastAsia="zh-CN"/>
        </w:rPr>
        <w:t>需支持语步识别工具、自动分类工具、关键词识别工具、研究问题识别工具、引用句识别工具、概念定义识别工具、命名实体识别工具、深度聚类工具、聚类标签生成工具、结构化自动综述工具。</w:t>
      </w:r>
    </w:p>
    <w:p w14:paraId="59B844F7">
      <w:pPr>
        <w:pStyle w:val="10"/>
        <w:bidi w:val="0"/>
        <w:rPr>
          <w:rFonts w:hint="eastAsia"/>
          <w:b w:val="0"/>
          <w:bCs/>
          <w:lang w:val="en-US" w:eastAsia="zh-CN"/>
        </w:rPr>
      </w:pPr>
      <w:r>
        <w:rPr>
          <w:rFonts w:hint="eastAsia"/>
          <w:b w:val="0"/>
          <w:bCs/>
          <w:lang w:val="en-US" w:eastAsia="zh-CN"/>
        </w:rPr>
        <w:t>语步识别工具</w:t>
      </w:r>
    </w:p>
    <w:p w14:paraId="509A6F79">
      <w:pPr>
        <w:pStyle w:val="15"/>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语步识别工具需支持从科技文献文本中自动标注出表示研究背景、研究目的、研究方法、研究结果、研究结论的句子。语步识别工具包括了中文摘要语步识别、英文摘要语步识别与中文基金项目语步识别三种功能，针对不同的文献类型可选用不同的功能实现语步识别效果。该工具通过句法、语义及位置特征识别句子功能，有助于自动生成科研摘要结构分析与写作风格辅助。</w:t>
      </w:r>
    </w:p>
    <w:p w14:paraId="3D919CB8">
      <w:pPr>
        <w:pStyle w:val="10"/>
        <w:bidi w:val="0"/>
        <w:rPr>
          <w:rFonts w:hint="default"/>
          <w:b w:val="0"/>
          <w:bCs/>
          <w:lang w:val="en-US" w:eastAsia="zh-CN"/>
        </w:rPr>
      </w:pPr>
      <w:r>
        <w:rPr>
          <w:rFonts w:hint="eastAsia"/>
          <w:b w:val="0"/>
          <w:bCs/>
          <w:lang w:val="en-US" w:eastAsia="zh-CN"/>
        </w:rPr>
        <w:t>自动分类工具</w:t>
      </w:r>
    </w:p>
    <w:p w14:paraId="1ECFE3BE">
      <w:pPr>
        <w:pStyle w:val="15"/>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自动分类工具需支持按照中图分类法，根据输入的科技文献文本片段，将科技文献细分到中图分类法2105个科学技术类目当中。若文献存在学科交叉的情况，自动分类工具也会给出若干备选分类号，供用户自行选择。自动分类工具包括了中文科技文献分类、英文科技文献分类与专业领域科技文献分类。该工具可实现科技文献的精细化学科归属与多标签分类，支持自动推荐候选分类号，辅助科研文献管理与主题聚合。</w:t>
      </w:r>
    </w:p>
    <w:p w14:paraId="4B389DA0">
      <w:pPr>
        <w:pStyle w:val="10"/>
        <w:bidi w:val="0"/>
        <w:rPr>
          <w:rFonts w:hint="default"/>
          <w:b w:val="0"/>
          <w:bCs/>
          <w:lang w:val="en-US" w:eastAsia="zh-CN"/>
        </w:rPr>
      </w:pPr>
      <w:r>
        <w:rPr>
          <w:rFonts w:hint="eastAsia"/>
          <w:b w:val="0"/>
          <w:bCs/>
          <w:lang w:val="en-US" w:eastAsia="zh-CN"/>
        </w:rPr>
        <w:t>关键词识别工具</w:t>
      </w:r>
    </w:p>
    <w:p w14:paraId="278CB92F">
      <w:pPr>
        <w:pStyle w:val="15"/>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关键词识别工具</w:t>
      </w:r>
      <w:r>
        <w:rPr>
          <w:rFonts w:hint="eastAsia" w:ascii="Times New Roman" w:hAnsi="Times New Roman" w:eastAsia="宋体" w:cstheme="minorEastAsia"/>
          <w:b w:val="0"/>
          <w:bCs/>
          <w:sz w:val="28"/>
          <w:szCs w:val="28"/>
          <w:lang w:val="en-US" w:eastAsia="zh-CN"/>
          <w:woUserID w:val="1"/>
        </w:rPr>
        <w:t>旨在从海量的科技文献文本片段中实现关键词的自动化、精准化抽取。 这项工具能够深入理解文献的核心内容和主题，并将这些信息浓缩为若干个具有高度概括性的关键词。关键词识别工具包括中文科技文献关键词识别与英文科技文献关键词识别两个功能。具体来说，该工具运用了先进的自然语言处理技术，并结合了深度学习算法。 它能够自动进行语义分析，从而精准识别出文本中的关键术语、概念和主题词。对于中文文献，工具能够有效处理分词、词性标注等基础性难题；对于英文文献，则能准确识别各类专业术语和缩写。</w:t>
      </w:r>
    </w:p>
    <w:p w14:paraId="4566DB39">
      <w:pPr>
        <w:pStyle w:val="10"/>
        <w:bidi w:val="0"/>
        <w:rPr>
          <w:rFonts w:hint="eastAsia"/>
          <w:b w:val="0"/>
          <w:bCs/>
          <w:lang w:val="en-US" w:eastAsia="zh-CN"/>
        </w:rPr>
      </w:pPr>
      <w:r>
        <w:rPr>
          <w:rFonts w:hint="eastAsia"/>
          <w:b w:val="0"/>
          <w:bCs/>
          <w:lang w:val="en-US" w:eastAsia="zh-CN"/>
        </w:rPr>
        <w:t>研究问题句识别工具</w:t>
      </w:r>
    </w:p>
    <w:p w14:paraId="0A66BABD">
      <w:pPr>
        <w:pStyle w:val="15"/>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研究问题句识别工具</w:t>
      </w:r>
      <w:r>
        <w:rPr>
          <w:rFonts w:hint="eastAsia" w:ascii="Times New Roman" w:hAnsi="Times New Roman" w:eastAsia="宋体" w:cstheme="minorEastAsia"/>
          <w:b w:val="0"/>
          <w:bCs/>
          <w:sz w:val="28"/>
          <w:szCs w:val="28"/>
          <w:lang w:val="en-US" w:eastAsia="zh-CN"/>
          <w:woUserID w:val="1"/>
        </w:rPr>
        <w:t>旨在智能化分析科技文献</w:t>
      </w:r>
      <w:r>
        <w:rPr>
          <w:rFonts w:hint="eastAsia" w:cstheme="minorEastAsia"/>
          <w:b w:val="0"/>
          <w:bCs/>
          <w:sz w:val="28"/>
          <w:szCs w:val="28"/>
          <w:lang w:val="en-US" w:eastAsia="zh"/>
          <w:woUserID w:val="1"/>
        </w:rPr>
        <w:t>，</w:t>
      </w:r>
      <w:r>
        <w:rPr>
          <w:rFonts w:hint="eastAsia" w:ascii="Times New Roman" w:hAnsi="Times New Roman" w:eastAsia="宋体" w:cstheme="minorEastAsia"/>
          <w:b w:val="0"/>
          <w:bCs/>
          <w:sz w:val="28"/>
          <w:szCs w:val="28"/>
          <w:lang w:val="en-US" w:eastAsia="zh-CN"/>
          <w:woUserID w:val="1"/>
        </w:rPr>
        <w:t>自动筛选并高亮表达研究问题的核心句子，并通过深度语义理解，精准锁定并提取出承载研究问题关键信息的短语。基于这些识别结果，工具可从问题视角出发，自动归纳和聚合核心关键词，帮助研究者快速把握文献焦点，显著提升科研文献的分析与信息检索效率。</w:t>
      </w:r>
    </w:p>
    <w:p w14:paraId="602519E8">
      <w:pPr>
        <w:pStyle w:val="10"/>
        <w:bidi w:val="0"/>
        <w:rPr>
          <w:rFonts w:hint="default"/>
          <w:b w:val="0"/>
          <w:bCs/>
          <w:lang w:val="en-US" w:eastAsia="zh-CN"/>
        </w:rPr>
      </w:pPr>
      <w:r>
        <w:rPr>
          <w:rFonts w:hint="eastAsia"/>
          <w:b w:val="0"/>
          <w:bCs/>
          <w:lang w:val="en-US" w:eastAsia="zh-CN"/>
        </w:rPr>
        <w:t>引用句识别工具</w:t>
      </w:r>
    </w:p>
    <w:p w14:paraId="214BA593">
      <w:pPr>
        <w:pStyle w:val="15"/>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引用句识别工具需支持从科技文献全文中，自动识别出标注引用的句子，并揭示出引用句子的引用情感与引用意图。引用情感是指科技文献作者对引用文献价值的态度，包含“支持”、“中立”、“有局限性”三类。引用意图是指文献作者引用文献的目的，包括“用于背景介绍”、“用于引入研究方法”、“用于结果比较”</w:t>
      </w:r>
      <w:r>
        <w:rPr>
          <w:rFonts w:hint="eastAsia" w:cstheme="minorEastAsia"/>
          <w:b w:val="0"/>
          <w:bCs/>
          <w:sz w:val="28"/>
          <w:szCs w:val="28"/>
          <w:lang w:val="en-US" w:eastAsia="zh"/>
        </w:rPr>
        <w:t>等</w:t>
      </w:r>
      <w:r>
        <w:rPr>
          <w:rFonts w:hint="eastAsia" w:ascii="Times New Roman" w:hAnsi="Times New Roman" w:eastAsia="宋体" w:cstheme="minorEastAsia"/>
          <w:b w:val="0"/>
          <w:bCs/>
          <w:sz w:val="28"/>
          <w:szCs w:val="28"/>
          <w:lang w:val="en-US" w:eastAsia="zh-CN"/>
        </w:rPr>
        <w:t>。</w:t>
      </w:r>
    </w:p>
    <w:p w14:paraId="7AC3AB85">
      <w:pPr>
        <w:pStyle w:val="10"/>
        <w:bidi w:val="0"/>
        <w:rPr>
          <w:rFonts w:hint="eastAsia"/>
          <w:b w:val="0"/>
          <w:bCs/>
          <w:lang w:val="en-US" w:eastAsia="zh-CN"/>
        </w:rPr>
      </w:pPr>
      <w:r>
        <w:rPr>
          <w:rFonts w:hint="eastAsia"/>
          <w:b w:val="0"/>
          <w:bCs/>
          <w:lang w:val="en-US" w:eastAsia="zh-CN"/>
        </w:rPr>
        <w:t>概念定义识别工具</w:t>
      </w:r>
    </w:p>
    <w:p w14:paraId="4270D1A5">
      <w:pPr>
        <w:pStyle w:val="15"/>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概念定义识别工具</w:t>
      </w:r>
      <w:r>
        <w:rPr>
          <w:rFonts w:hint="eastAsia" w:ascii="Times New Roman" w:hAnsi="Times New Roman" w:eastAsia="宋体" w:cstheme="minorEastAsia"/>
          <w:b w:val="0"/>
          <w:bCs/>
          <w:sz w:val="28"/>
          <w:szCs w:val="28"/>
          <w:lang w:val="en-US" w:eastAsia="zh-CN"/>
          <w:woUserID w:val="1"/>
        </w:rPr>
        <w:t>能够自动解析科技文献全文内容</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精准定位那些包含概念定义表述的关键句子</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并进一步提取出这些句子中作为被定义对象的核心概念术语。该工具通过自然语言处理技术识别定义句式的语言模式</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如</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被称为</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是指</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定义为</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等标志性表达</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从而帮助研究人员快速把握文献中的关键概念及其内涵</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显著提升文献阅读和知识提取的效率</w:t>
      </w:r>
      <w:r>
        <w:rPr>
          <w:rFonts w:hint="eastAsia" w:cstheme="minorEastAsia"/>
          <w:b w:val="0"/>
          <w:bCs/>
          <w:sz w:val="28"/>
          <w:szCs w:val="28"/>
          <w:lang w:val="en-US" w:eastAsia="zh-CN"/>
          <w:woUserID w:val="1"/>
        </w:rPr>
        <w:t>，</w:t>
      </w:r>
      <w:r>
        <w:rPr>
          <w:rFonts w:hint="eastAsia" w:ascii="Times New Roman" w:hAnsi="Times New Roman" w:eastAsia="宋体" w:cstheme="minorEastAsia"/>
          <w:b w:val="0"/>
          <w:bCs/>
          <w:sz w:val="28"/>
          <w:szCs w:val="28"/>
          <w:lang w:val="en-US" w:eastAsia="zh-CN"/>
          <w:woUserID w:val="1"/>
        </w:rPr>
        <w:t>特别适用于科研综述、知识图谱</w:t>
      </w:r>
      <w:r>
        <w:rPr>
          <w:rFonts w:hint="eastAsia" w:cstheme="minorEastAsia"/>
          <w:b w:val="0"/>
          <w:bCs/>
          <w:sz w:val="28"/>
          <w:szCs w:val="28"/>
          <w:lang w:val="en-US" w:eastAsia="zh"/>
          <w:woUserID w:val="1"/>
        </w:rPr>
        <w:t>本体</w:t>
      </w:r>
      <w:r>
        <w:rPr>
          <w:rFonts w:hint="eastAsia" w:ascii="Times New Roman" w:hAnsi="Times New Roman" w:eastAsia="宋体" w:cstheme="minorEastAsia"/>
          <w:b w:val="0"/>
          <w:bCs/>
          <w:sz w:val="28"/>
          <w:szCs w:val="28"/>
          <w:lang w:val="en-US" w:eastAsia="zh-CN"/>
          <w:woUserID w:val="1"/>
        </w:rPr>
        <w:t>构建等应用场景。</w:t>
      </w:r>
    </w:p>
    <w:p w14:paraId="6218598D">
      <w:pPr>
        <w:pStyle w:val="10"/>
        <w:bidi w:val="0"/>
        <w:rPr>
          <w:rFonts w:hint="default"/>
          <w:b w:val="0"/>
          <w:bCs/>
          <w:lang w:val="en-US" w:eastAsia="zh-CN"/>
        </w:rPr>
      </w:pPr>
      <w:r>
        <w:rPr>
          <w:rFonts w:hint="eastAsia"/>
          <w:b w:val="0"/>
          <w:bCs/>
          <w:lang w:val="en-US" w:eastAsia="zh-CN"/>
        </w:rPr>
        <w:t>命名实体识别工具</w:t>
      </w:r>
    </w:p>
    <w:p w14:paraId="421F50E8">
      <w:pPr>
        <w:pStyle w:val="15"/>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命名实体识别工具需支持从科技文献文本片段中，自动识别出通用与专业领域的实体词或短语。命名实体识别工具包括：中英文通用领域命名实体识别工具、中英文通用科研实体识别工具、专业领域科研实体识别工具、实体关系识别工具。</w:t>
      </w:r>
      <w:r>
        <w:rPr>
          <w:rFonts w:hint="eastAsia" w:ascii="Times New Roman" w:hAnsi="Times New Roman" w:eastAsia="宋体" w:cstheme="minorEastAsia"/>
          <w:b w:val="0"/>
          <w:bCs/>
          <w:sz w:val="28"/>
          <w:szCs w:val="28"/>
          <w:lang w:val="en-US" w:eastAsia="zh-CN"/>
          <w:woUserID w:val="1"/>
        </w:rPr>
        <w:t>其中中英文通用领域命名实体识别工具能识别文本中常见的人名地名等；通用科研实体工具则专注于识别</w:t>
      </w:r>
      <w:r>
        <w:rPr>
          <w:rFonts w:hint="eastAsia" w:cstheme="minorEastAsia"/>
          <w:b w:val="0"/>
          <w:bCs/>
          <w:sz w:val="28"/>
          <w:szCs w:val="28"/>
          <w:lang w:val="en-US" w:eastAsia="zh"/>
          <w:woUserID w:val="1"/>
        </w:rPr>
        <w:t>生物、计算机</w:t>
      </w:r>
      <w:r>
        <w:rPr>
          <w:rFonts w:hint="eastAsia" w:ascii="Times New Roman" w:hAnsi="Times New Roman" w:eastAsia="宋体" w:cstheme="minorEastAsia"/>
          <w:b w:val="0"/>
          <w:bCs/>
          <w:sz w:val="28"/>
          <w:szCs w:val="28"/>
          <w:lang w:val="en-US" w:eastAsia="zh-CN"/>
          <w:woUserID w:val="1"/>
        </w:rPr>
        <w:t>等科学概念；专业领域科研实体识别工具则深度挖掘特定学科的专业术语，例如识别特定的疾病或化学物质；实体关系识别工具更进一步，在识别出实体后，自动分析并确定它们之间存在的如“治疗”或“抑制”等复杂的语义关系，从而构建出结构化的知识网络。</w:t>
      </w:r>
    </w:p>
    <w:p w14:paraId="412277E3">
      <w:pPr>
        <w:pStyle w:val="10"/>
        <w:bidi w:val="0"/>
        <w:rPr>
          <w:rFonts w:hint="eastAsia"/>
          <w:b w:val="0"/>
          <w:bCs/>
          <w:lang w:val="en-US" w:eastAsia="zh-CN"/>
        </w:rPr>
      </w:pPr>
      <w:r>
        <w:rPr>
          <w:rFonts w:hint="eastAsia"/>
          <w:b w:val="0"/>
          <w:bCs/>
          <w:lang w:val="en-US" w:eastAsia="zh-CN"/>
        </w:rPr>
        <w:t>深度聚类工具</w:t>
      </w:r>
    </w:p>
    <w:p w14:paraId="57060776">
      <w:pPr>
        <w:pStyle w:val="15"/>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深度聚类工具需支持将用户上传的多篇科技文献文本，自动根据文本中的句子特征进行聚合，形成若干类簇。该工具基于文本语义向量与句子特征对多篇文献进行聚类，自动归纳相似主题或研究方向，揭示文献集合的潜在研究结构与趋势分布。</w:t>
      </w:r>
    </w:p>
    <w:p w14:paraId="3595296D">
      <w:pPr>
        <w:pStyle w:val="10"/>
        <w:bidi w:val="0"/>
        <w:rPr>
          <w:rFonts w:hint="default"/>
          <w:b w:val="0"/>
          <w:bCs/>
          <w:lang w:val="en-US" w:eastAsia="zh-CN"/>
        </w:rPr>
      </w:pPr>
      <w:r>
        <w:rPr>
          <w:rFonts w:hint="eastAsia"/>
          <w:b w:val="0"/>
          <w:bCs/>
          <w:lang w:val="en-US" w:eastAsia="zh-CN"/>
        </w:rPr>
        <w:t>聚类标签生成工具</w:t>
      </w:r>
    </w:p>
    <w:p w14:paraId="4704D842">
      <w:pPr>
        <w:pStyle w:val="15"/>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聚类标签生成工具</w:t>
      </w:r>
      <w:r>
        <w:rPr>
          <w:rFonts w:hint="eastAsia" w:ascii="Times New Roman" w:hAnsi="Times New Roman" w:eastAsia="宋体" w:cstheme="minorEastAsia"/>
          <w:b w:val="0"/>
          <w:bCs/>
          <w:sz w:val="28"/>
          <w:szCs w:val="28"/>
          <w:lang w:val="en-US" w:eastAsia="zh-CN"/>
          <w:woUserID w:val="1"/>
        </w:rPr>
        <w:t>在深度聚类技术基础上，能智能分析并挖掘每个簇内数据的核心特征，自动提炼出简短且具</w:t>
      </w:r>
      <w:r>
        <w:rPr>
          <w:rFonts w:hint="eastAsia" w:cstheme="minorEastAsia"/>
          <w:b w:val="0"/>
          <w:bCs/>
          <w:sz w:val="28"/>
          <w:szCs w:val="28"/>
          <w:lang w:val="en-US" w:eastAsia="zh-CN"/>
          <w:woUserID w:val="1"/>
        </w:rPr>
        <w:t>有</w:t>
      </w:r>
      <w:r>
        <w:rPr>
          <w:rFonts w:hint="eastAsia" w:ascii="Times New Roman" w:hAnsi="Times New Roman" w:eastAsia="宋体" w:cstheme="minorEastAsia"/>
          <w:b w:val="0"/>
          <w:bCs/>
          <w:sz w:val="28"/>
          <w:szCs w:val="28"/>
          <w:lang w:val="en-US" w:eastAsia="zh-CN"/>
          <w:woUserID w:val="1"/>
        </w:rPr>
        <w:t>高度概括性的词或短语作为类簇标签，从而揭示各类簇的核心内容。这一功能有效解决了传统聚类结果难以解读的问题，尤其在科研领域，可实现对海量文献的无监督学习，自动归纳出研究主题与发展脉络。最终结合可视化技术，该工具能直观展示学科热点、知识结构与前沿动态，为科研人员高效探索和分析文献提供有力支持。</w:t>
      </w:r>
    </w:p>
    <w:p w14:paraId="61FD29A5">
      <w:pPr>
        <w:pStyle w:val="10"/>
        <w:bidi w:val="0"/>
        <w:rPr>
          <w:rFonts w:hint="eastAsia"/>
          <w:b w:val="0"/>
          <w:bCs/>
          <w:lang w:val="en-US" w:eastAsia="zh-CN"/>
        </w:rPr>
      </w:pPr>
      <w:r>
        <w:rPr>
          <w:rFonts w:hint="eastAsia"/>
          <w:b w:val="0"/>
          <w:bCs/>
          <w:lang w:val="en-US" w:eastAsia="zh-CN"/>
        </w:rPr>
        <w:t>结构化自动综述工具</w:t>
      </w:r>
    </w:p>
    <w:p w14:paraId="0D379C14">
      <w:pPr>
        <w:pStyle w:val="15"/>
        <w:keepNext w:val="0"/>
        <w:keepLines w:val="0"/>
        <w:widowControl/>
        <w:suppressLineNumbers w:val="0"/>
        <w:rPr>
          <w:rFonts w:hint="eastAsia" w:ascii="Times New Roman" w:hAnsi="Times New Roman" w:eastAsia="宋体" w:cstheme="minorEastAsia"/>
          <w:b w:val="0"/>
          <w:bCs/>
          <w:sz w:val="28"/>
          <w:szCs w:val="28"/>
          <w:lang w:val="en-US" w:eastAsia="zh-CN"/>
        </w:rPr>
      </w:pPr>
      <w:r>
        <w:rPr>
          <w:rFonts w:hint="eastAsia" w:ascii="Times New Roman" w:hAnsi="Times New Roman" w:eastAsia="宋体" w:cstheme="minorEastAsia"/>
          <w:b w:val="0"/>
          <w:bCs/>
          <w:sz w:val="28"/>
          <w:szCs w:val="28"/>
          <w:lang w:val="en-US" w:eastAsia="zh-CN"/>
        </w:rPr>
        <w:t>结构化自动综述工具</w:t>
      </w:r>
      <w:r>
        <w:rPr>
          <w:rFonts w:hint="eastAsia" w:ascii="Times New Roman" w:hAnsi="Times New Roman" w:eastAsia="宋体" w:cstheme="minorEastAsia"/>
          <w:b w:val="0"/>
          <w:bCs/>
          <w:sz w:val="28"/>
          <w:szCs w:val="28"/>
          <w:lang w:val="en-US" w:eastAsia="zh-CN"/>
          <w:woUserID w:val="1"/>
        </w:rPr>
        <w:t>通过智能算法，将海量的科技文献或指定文献集，按照“研究问题-研究方法-研究进展”这一核心逻辑进行深度剖析与重组。该工具首先运用自然语言处理技术，精准识别并提炼出每篇文献所探讨的核心研究问题，将它们作为树形结构的顶层节点。接着，它会自动深入分析文本内容，归纳出为解决各个研究问题所采用的具体研究方法，构成第二层级的枝干。最后，工具会进一步整合与分析文献中的实验结果、结论与发现，将这些提炼为具体的研究进展，挂载到相应的方法节点之下，形成完整的第三层级。通过构建这样一个层次分明、逻辑清晰的知识树，该工具能够自动化地揭示出整个研究领域的宏观脉络与微观骨架，帮助科研人员快速掌握某一方向的重点、方法论演进及前沿动态。</w:t>
      </w:r>
    </w:p>
    <w:p w14:paraId="54D0AAE6">
      <w:pPr>
        <w:pStyle w:val="15"/>
        <w:keepNext w:val="0"/>
        <w:keepLines w:val="0"/>
        <w:widowControl/>
        <w:suppressLineNumbers w:val="0"/>
        <w:rPr>
          <w:rFonts w:hint="eastAsia" w:ascii="Times New Roman" w:hAnsi="Times New Roman" w:eastAsia="宋体" w:cstheme="minorEastAsia"/>
          <w:b w:val="0"/>
          <w:bCs/>
          <w:sz w:val="28"/>
          <w:szCs w:val="28"/>
          <w:lang w:val="en-US" w:eastAsia="zh-CN"/>
        </w:rPr>
      </w:pPr>
    </w:p>
    <w:p w14:paraId="5152075E">
      <w:pPr>
        <w:pStyle w:val="15"/>
        <w:keepNext w:val="0"/>
        <w:keepLines w:val="0"/>
        <w:widowControl/>
        <w:suppressLineNumbers w:val="0"/>
        <w:rPr>
          <w:rFonts w:hint="eastAsia" w:ascii="Times New Roman" w:hAnsi="Times New Roman" w:eastAsia="宋体" w:cstheme="minorEastAsia"/>
          <w:b w:val="0"/>
          <w:bCs/>
          <w:sz w:val="28"/>
          <w:szCs w:val="28"/>
          <w:lang w:val="en-US" w:eastAsia="zh-CN"/>
        </w:rPr>
      </w:pPr>
    </w:p>
    <w:p w14:paraId="515F2132">
      <w:pPr>
        <w:pStyle w:val="6"/>
      </w:pPr>
      <w:r>
        <w:rPr>
          <w:rFonts w:hint="eastAsia"/>
        </w:rPr>
        <w:t>重难点识别</w:t>
      </w:r>
    </w:p>
    <w:p w14:paraId="6CE10455">
      <w:pPr>
        <w:pStyle w:val="6"/>
      </w:pPr>
      <w:r>
        <w:rPr>
          <w:rFonts w:hint="eastAsia"/>
        </w:rPr>
        <w:t>风险分析</w:t>
      </w:r>
    </w:p>
    <w:p w14:paraId="49BDEEBB">
      <w:pPr>
        <w:pStyle w:val="5"/>
        <w:rPr>
          <w:rFonts w:hint="default" w:cs="宋体"/>
          <w:lang w:bidi="ar"/>
        </w:rPr>
      </w:pPr>
      <w:r>
        <w:rPr>
          <w:rFonts w:cs="宋体"/>
          <w:lang w:bidi="ar"/>
        </w:rPr>
        <w:t>分项设计</w:t>
      </w:r>
      <w:r>
        <w:t>【补充-优先级高】</w:t>
      </w:r>
    </w:p>
    <w:p w14:paraId="1CED90E8">
      <w:pPr>
        <w:pStyle w:val="6"/>
      </w:pPr>
      <w:r>
        <w:rPr>
          <w:rFonts w:hint="eastAsia"/>
          <w:lang w:val="en-US" w:eastAsia="zh-CN"/>
        </w:rPr>
        <w:t>科技专题服务算法库</w:t>
      </w:r>
    </w:p>
    <w:p w14:paraId="79ED059D">
      <w:pPr>
        <w:pStyle w:val="7"/>
        <w:tabs>
          <w:tab w:val="clear" w:pos="420"/>
        </w:tabs>
        <w:bidi w:val="0"/>
        <w:ind w:left="1296" w:leftChars="0" w:hanging="1296" w:firstLineChars="0"/>
        <w:rPr>
          <w:rFonts w:hint="eastAsia"/>
          <w:b w:val="0"/>
          <w:bCs/>
          <w:lang w:val="en-US" w:eastAsia="zh-CN"/>
        </w:rPr>
      </w:pPr>
      <w:r>
        <w:rPr>
          <w:rFonts w:hint="eastAsia"/>
          <w:b w:val="0"/>
          <w:bCs/>
          <w:lang w:val="en-US" w:eastAsia="zh-CN"/>
        </w:rPr>
        <w:t>系统概述</w:t>
      </w:r>
    </w:p>
    <w:p w14:paraId="2F934676">
      <w:pPr>
        <w:ind w:left="0" w:leftChars="0" w:firstLine="560" w:firstLineChars="200"/>
        <w:rPr>
          <w:rFonts w:hint="eastAsia"/>
          <w:b w:val="0"/>
          <w:bCs/>
          <w:lang w:val="en-US" w:eastAsia="zh"/>
        </w:rPr>
      </w:pPr>
      <w:r>
        <w:rPr>
          <w:rFonts w:hint="eastAsia"/>
          <w:b w:val="0"/>
          <w:bCs/>
          <w:lang w:val="en-US" w:eastAsia="zh"/>
        </w:rPr>
        <w:t>科技专题服务算法库是深度挖掘算法的重要服务引擎，面向政府、高校、科研机构、智库与科研企业的专题化分析与决策场景，提供从指标体系构建、知识图谱计算、深度分析与评价、预测仿真到推荐匹配的一体化能力。算法库贯通产业、技术、企业、人才、政策与服务机构等关键要素，在统一的数据底座与算力平台上，将分散的多源数据加工为结构化的指标与可计算的知识网络，输出可挖掘、可分析、可预测的智能成果，支撑线上智能分析与线下大规模分析预测的全链条服务。</w:t>
      </w:r>
    </w:p>
    <w:p w14:paraId="052F983A">
      <w:pPr>
        <w:ind w:left="0" w:leftChars="0" w:firstLine="560" w:firstLineChars="200"/>
        <w:rPr>
          <w:rFonts w:hint="eastAsia"/>
          <w:b w:val="0"/>
          <w:bCs/>
          <w:lang w:val="en-US" w:eastAsia="zh"/>
        </w:rPr>
      </w:pPr>
      <w:r>
        <w:rPr>
          <w:rFonts w:hint="eastAsia"/>
          <w:b w:val="0"/>
          <w:bCs/>
          <w:lang w:val="en-US" w:eastAsia="zh"/>
        </w:rPr>
        <w:t>围绕专题业务的本质特征，算法库构建可配置的指标体系与跨要素知识图谱，结合图结构计算、时序分析与机理模型，形成面向产业链与技术链的全景洞察，支持态势监测、趋势研判、瓶颈识别、路径优化与政策仿真。通过对企业、科研机构与人才的综合画像与评估，算法库实现对创新主体的竞争力判断与协同潜力识别，并在招引、培育与重点布局等决策环节提供面向场景的推荐与匹配结果。同时，算法库强调结果的可解释与评估，以模型卡、特征贡献与不确定性度量提升结论的透明度与可复审性，为科学决策提供可靠依据。</w:t>
      </w:r>
    </w:p>
    <w:p w14:paraId="45270F9B">
      <w:pPr>
        <w:ind w:left="0" w:leftChars="0" w:firstLine="560" w:firstLineChars="200"/>
        <w:rPr>
          <w:rFonts w:hint="eastAsia"/>
          <w:b w:val="0"/>
          <w:bCs/>
          <w:lang w:val="en-US" w:eastAsia="zh"/>
        </w:rPr>
      </w:pPr>
      <w:r>
        <w:rPr>
          <w:rFonts w:hint="eastAsia"/>
          <w:b w:val="0"/>
          <w:bCs/>
          <w:lang w:val="en-US" w:eastAsia="zh"/>
        </w:rPr>
        <w:t>在数据与算力支撑方面，算法库打通论文与专利、项目与经费、工商与财务、政策与实施效果、人才与机构关系、地理与时序等多类型数据，完成清洗、实体对齐、关系与事件抽取、主题归类等知识加工，确保数据资产的统一与高质量。依托统一的模型管理与图计算能力，算法库兼顾批量评估与实时推理，保障动态监测与在线推演的性能与稳定性。</w:t>
      </w:r>
    </w:p>
    <w:p w14:paraId="680F9D90">
      <w:pPr>
        <w:ind w:left="0" w:leftChars="0" w:firstLine="560" w:firstLineChars="200"/>
        <w:rPr>
          <w:rFonts w:hint="eastAsia"/>
          <w:b w:val="0"/>
          <w:bCs/>
          <w:lang w:val="en-US" w:eastAsia="zh"/>
        </w:rPr>
      </w:pPr>
      <w:r>
        <w:rPr>
          <w:rFonts w:hint="eastAsia"/>
          <w:b w:val="0"/>
          <w:bCs/>
          <w:lang w:val="en-US" w:eastAsia="zh"/>
        </w:rPr>
        <w:t>面向应用价值，算法库以统一、可信、可演化的智能能力服务政策制定与评估、产业发展与布局、创新主体培育与引进、区域综合诊断等关键场景。它将复杂的科技数据与业务知识转化为可操作的洞察与行动方案，提升科技治理的科学性与时效性，促进产业链与技术链的协同升级，助力区域创新生态的持续优化，从而显著提升科技信息服务的质量与效果。</w:t>
      </w:r>
    </w:p>
    <w:p w14:paraId="0412338F">
      <w:pPr>
        <w:pStyle w:val="7"/>
        <w:tabs>
          <w:tab w:val="clear" w:pos="420"/>
        </w:tabs>
        <w:bidi w:val="0"/>
        <w:ind w:left="1296" w:leftChars="0" w:hanging="1296" w:firstLineChars="0"/>
        <w:rPr>
          <w:rFonts w:hint="eastAsia"/>
          <w:b w:val="0"/>
          <w:bCs/>
          <w:lang w:val="en-US" w:eastAsia="zh-CN"/>
        </w:rPr>
      </w:pPr>
      <w:r>
        <w:rPr>
          <w:rFonts w:hint="eastAsia"/>
          <w:b w:val="0"/>
          <w:bCs/>
          <w:lang w:val="en-US" w:eastAsia="zh-CN"/>
        </w:rPr>
        <w:t>业务流程</w:t>
      </w:r>
    </w:p>
    <w:p w14:paraId="6728BD7A">
      <w:pPr>
        <w:ind w:left="0" w:leftChars="0" w:firstLine="0" w:firstLineChars="0"/>
        <w:rPr>
          <w:rFonts w:hint="default"/>
          <w:b w:val="0"/>
          <w:bCs/>
          <w:lang w:eastAsia="zh-CN"/>
        </w:rPr>
      </w:pPr>
      <w:r>
        <w:rPr>
          <w:rFonts w:hint="default"/>
          <w:b w:val="0"/>
          <w:bCs/>
          <w:lang w:eastAsia="zh-CN"/>
        </w:rPr>
        <w:drawing>
          <wp:inline distT="0" distB="0" distL="114300" distR="114300">
            <wp:extent cx="5273040" cy="1396365"/>
            <wp:effectExtent l="0" t="0" r="10160" b="635"/>
            <wp:docPr id="386"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386"/>
                    <pic:cNvPicPr>
                      <a:picLocks noChangeAspect="1"/>
                    </pic:cNvPicPr>
                  </pic:nvPicPr>
                  <pic:blipFill>
                    <a:blip r:embed="rId6"/>
                    <a:stretch>
                      <a:fillRect/>
                    </a:stretch>
                  </pic:blipFill>
                  <pic:spPr>
                    <a:xfrm>
                      <a:off x="0" y="0"/>
                      <a:ext cx="5273040" cy="1396365"/>
                    </a:xfrm>
                    <a:prstGeom prst="rect">
                      <a:avLst/>
                    </a:prstGeom>
                  </pic:spPr>
                </pic:pic>
              </a:graphicData>
            </a:graphic>
          </wp:inline>
        </w:drawing>
      </w:r>
    </w:p>
    <w:p w14:paraId="5B0C1807">
      <w:pPr>
        <w:bidi w:val="0"/>
        <w:rPr>
          <w:rFonts w:hint="eastAsia"/>
          <w:lang w:eastAsia="zh"/>
        </w:rPr>
      </w:pPr>
      <w:r>
        <w:rPr>
          <w:rFonts w:hint="eastAsia"/>
          <w:lang w:eastAsia="zh"/>
        </w:rPr>
        <w:t>业务流程整体划分为5个阶段，包括</w:t>
      </w:r>
      <w:r>
        <w:rPr>
          <w:rFonts w:hint="eastAsia"/>
          <w:lang w:val="en-US" w:eastAsia="zh-CN"/>
        </w:rPr>
        <w:t>①</w:t>
      </w:r>
      <w:r>
        <w:rPr>
          <w:rFonts w:hint="eastAsia"/>
          <w:lang w:eastAsia="zh"/>
        </w:rPr>
        <w:t>基础能力构建 - 建立指标体系和知识图谱；</w:t>
      </w:r>
      <w:r>
        <w:rPr>
          <w:rFonts w:hint="eastAsia"/>
          <w:lang w:val="en-US" w:eastAsia="zh-CN"/>
        </w:rPr>
        <w:t>②</w:t>
      </w:r>
      <w:r>
        <w:rPr>
          <w:rFonts w:hint="eastAsia"/>
          <w:lang w:eastAsia="zh"/>
        </w:rPr>
        <w:t>产业要素分析 - 分析产业链和技术链；</w:t>
      </w:r>
      <w:r>
        <w:rPr>
          <w:rFonts w:hint="eastAsia"/>
          <w:lang w:val="en-US" w:eastAsia="zh-CN"/>
        </w:rPr>
        <w:t>③</w:t>
      </w:r>
      <w:r>
        <w:rPr>
          <w:rFonts w:hint="eastAsia"/>
          <w:lang w:eastAsia="zh"/>
        </w:rPr>
        <w:t>创新主体分析 - 评估企业、科研机构和人才；</w:t>
      </w:r>
      <w:r>
        <w:rPr>
          <w:rFonts w:hint="eastAsia"/>
          <w:lang w:val="en-US" w:eastAsia="zh-CN"/>
        </w:rPr>
        <w:t>④</w:t>
      </w:r>
      <w:r>
        <w:rPr>
          <w:rFonts w:hint="eastAsia"/>
          <w:lang w:eastAsia="zh"/>
        </w:rPr>
        <w:t>政策服务分析 - 评价政策和服务机构；</w:t>
      </w:r>
      <w:r>
        <w:rPr>
          <w:rFonts w:hint="eastAsia"/>
          <w:lang w:val="en-US" w:eastAsia="zh-CN"/>
        </w:rPr>
        <w:t>⑤</w:t>
      </w:r>
      <w:r>
        <w:rPr>
          <w:rFonts w:hint="eastAsia"/>
          <w:lang w:eastAsia="zh"/>
        </w:rPr>
        <w:t>综合评价模型。</w:t>
      </w:r>
    </w:p>
    <w:p w14:paraId="231A9DEC">
      <w:pPr>
        <w:pStyle w:val="30"/>
        <w:numPr>
          <w:ilvl w:val="0"/>
          <w:numId w:val="12"/>
        </w:numPr>
        <w:bidi w:val="0"/>
        <w:rPr>
          <w:rFonts w:hint="eastAsia" w:ascii="宋体" w:hAnsi="宋体" w:eastAsia="宋体" w:cs="宋体"/>
          <w:b w:val="0"/>
          <w:bCs/>
          <w:i w:val="0"/>
          <w:iCs w:val="0"/>
          <w:caps w:val="0"/>
          <w:color w:val="000000"/>
          <w:spacing w:val="0"/>
          <w:u w:val="none"/>
        </w:rPr>
      </w:pPr>
      <w:r>
        <w:rPr>
          <w:rFonts w:hint="eastAsia" w:ascii="宋体" w:hAnsi="宋体" w:eastAsia="宋体" w:cs="宋体"/>
          <w:b w:val="0"/>
          <w:bCs/>
          <w:i w:val="0"/>
          <w:iCs w:val="0"/>
          <w:caps w:val="0"/>
          <w:color w:val="000000"/>
          <w:spacing w:val="0"/>
          <w:u w:val="none"/>
        </w:rPr>
        <w:t>基础能力构建</w:t>
      </w:r>
    </w:p>
    <w:p w14:paraId="239C6DE6">
      <w:pPr>
        <w:bidi w:val="0"/>
      </w:pPr>
      <w:r>
        <w:t>基础能力构建是整个科技专题服务算法库的底层支撑体系，主要聚焦于构建完善的指标体系和产业全要素知识图谱。该阶段需要建立涵盖产业链、技术、企业、人才、科研机构、政策、服务机构等七大维度的基础指标体系，为后续的深度分析提供标准化的数据基础和评价标准。通过系统化的指标体系构建，能够实现对产业发展状况、市场竞争格局、技术演进趋势等多维度的量化评估。同时，该阶段还需构建产业全要素知识图谱，将产业、技术、政策、企业、人才、服务机构、科研机构等关键要素信息进行深度整合和智能关联，形成结构化、可视化的知识网络。知识图谱不仅能够清晰呈现各要素之间的复杂关联关系，还能提供强大的图结构分析和计算能力，包括节点重要性分析、社群发现、路径分析等功能，并通过API服务接口对外提供标准化的数据查询和分析服务。这些基础能力的构建为整个算法库提供了坚实的数据底座和分析基础，确保后续各类深度分析模型能够在统一的标准和框架下高效运作。</w:t>
      </w:r>
    </w:p>
    <w:p w14:paraId="233BF7DF">
      <w:pPr>
        <w:pStyle w:val="30"/>
        <w:numPr>
          <w:ilvl w:val="0"/>
          <w:numId w:val="13"/>
        </w:numPr>
        <w:bidi w:val="0"/>
        <w:rPr>
          <w:rFonts w:hint="eastAsia"/>
          <w:lang w:eastAsia="zh"/>
        </w:rPr>
      </w:pPr>
      <w:r>
        <w:rPr>
          <w:rFonts w:hint="eastAsia"/>
          <w:lang w:eastAsia="zh"/>
        </w:rPr>
        <w:t>产业要素分析</w:t>
      </w:r>
    </w:p>
    <w:p w14:paraId="480A994F">
      <w:pPr>
        <w:bidi w:val="0"/>
      </w:pPr>
      <w:r>
        <w:t>产业要素分析阶段聚焦于产业链和技术链两大核心要素的深度剖析，旨在全面揭示产业发展的内在规律和技术演进的关键路径。在产业链分析方面，通过构建产业链全景模型和深圳产业链模型，系统梳理产业的上下游关系、价值链分布和关键环节布局。该模块能够追溯产业发展路线历程，识别当前的产业热点领域，评估深圳在特定产业中的优势地位，并通过产业周期和阶段分析，判断产业所处的发展阶段。更为重要的是，该模块能够精准识别产业链中的关键环节以及存在的瓶颈堵点，为产业升级和补链强链提供决策依据，同时构建区域产业指数，量化评估区域产业发展水平。在技术链分析方面，构建全景技术链和深圳技术链模型，描绘技术发展历程和深圳细分领域的技术分布特征。通过技术前沿热点识别模型，及时捕捉新兴技术方向；通过技术产业化潜力评估，识别具有商业转化价值的技术成果；通过技术转化瓶颈堵点分析，找出制约技术落地的关键障碍。这一系列分析为区域制定产业政策、优化技术布局、促进产学研协同创新提供了科学支撑。</w:t>
      </w:r>
    </w:p>
    <w:p w14:paraId="749A0164">
      <w:pPr>
        <w:pStyle w:val="30"/>
        <w:numPr>
          <w:ilvl w:val="0"/>
          <w:numId w:val="13"/>
        </w:numPr>
        <w:bidi w:val="0"/>
        <w:rPr>
          <w:rFonts w:hint="eastAsia"/>
          <w:lang w:eastAsia="zh"/>
        </w:rPr>
      </w:pPr>
      <w:r>
        <w:rPr>
          <w:rFonts w:hint="eastAsia"/>
          <w:lang w:eastAsia="zh"/>
        </w:rPr>
        <w:t>创新主体分析</w:t>
      </w:r>
    </w:p>
    <w:p w14:paraId="73B2AE4F">
      <w:r>
        <w:t>创新主体分析阶段重点关注企业、科研机构和人才三大创新核心要素，通过多维度评估模型深入剖析各类创新主体的发展状态、竞争优势和潜在价值。在企业分析层面，构建企业竞争力水平分析模型，从技术力、商业力、供应链关系等多个维度综合评估企业实力，追踪企业发展历程，识别企业面临的痛难点问题，为精准施策提供依据。同时，建立招引企业和培育企业的综合推荐模型，为区域招商引资和企业培育工作提供智能化决策支持。在科研机构分析方面，系统梳理科研机构在重点技术领域的布局情况，追溯机构发展历程，分析深圳科研机构的优势与短板，绘制科研合作关系链条，揭示产学研协同网络的结构特征。通过科研机构引入和扶持推荐模型，为优化区域科研资源配置提供参考。在人才分析维度，建立重点人才识别模型，精准定位关键人才资源；构建人才流动追踪模型，动态监测人才流动趋势；分析高校学院新培育人才情况，评估人才供给能力；建立人才学术力和产业力评估体系，全面衡量人才价值；通过人才供需分析和关系链模型，为人才招引和培育布局提供科学指导。</w:t>
      </w:r>
    </w:p>
    <w:p w14:paraId="56EBD10B">
      <w:pPr>
        <w:pStyle w:val="30"/>
        <w:numPr>
          <w:ilvl w:val="0"/>
          <w:numId w:val="13"/>
        </w:numPr>
        <w:bidi w:val="0"/>
        <w:rPr>
          <w:rFonts w:hint="eastAsia"/>
          <w:lang w:eastAsia="zh"/>
        </w:rPr>
      </w:pPr>
      <w:r>
        <w:rPr>
          <w:rFonts w:hint="eastAsia"/>
          <w:lang w:eastAsia="zh"/>
        </w:rPr>
        <w:t>政策服务分析</w:t>
      </w:r>
    </w:p>
    <w:p w14:paraId="46706D85">
      <w:r>
        <w:t>政策服务分析阶段致力于构建政策效能评估体系和产业服务生态分析框架，为优化政策供给和完善服务体系提供数据支撑。在政策分析维度，通过政策焦点识别模型，精准把握政策关注的重点领域和方向；运用政策力度评估模型，量化衡量政策的支持强度和资源投入力度；建立政策效果评估模型，科学评价政策实施的实际成效和影响范围；通过政策短板识别，找出政策体系中的薄弱环节和覆盖盲区；利用政策机遇识别模型，挖掘政策红利和发展机会；基于政策布局推荐模型，为未来政策制定和优化提供前瞻性建议。在产业服务分析方面，构建服务链短板分析模型，系统诊断产业服务体系的不足之处；绘制服务关系链，揭示服务机构之间以及服务机构与产业主体之间的互动网络；针对金融服务、知识产权服务、人力资源服务、市场营销服务、咨询服务、科技创新服务等六大类服务机构，分别建立技术力评价模型，全面评估各类服务机构的专业能力和服务水平；通过服务机构引入推荐和培育推荐模型，为完善区域产业服务生态、提升服务供给质量提供智能化决策方案，助力构建高效协同的产业创新服务体系。</w:t>
      </w:r>
    </w:p>
    <w:p w14:paraId="27EA50B1">
      <w:pPr>
        <w:pStyle w:val="30"/>
        <w:numPr>
          <w:ilvl w:val="0"/>
          <w:numId w:val="13"/>
        </w:numPr>
        <w:bidi w:val="0"/>
        <w:rPr>
          <w:rFonts w:hint="eastAsia"/>
          <w:lang w:eastAsia="zh"/>
        </w:rPr>
      </w:pPr>
      <w:r>
        <w:rPr>
          <w:rFonts w:hint="eastAsia"/>
          <w:lang w:eastAsia="zh"/>
        </w:rPr>
        <w:t>综合评价模型</w:t>
      </w:r>
    </w:p>
    <w:p w14:paraId="7A87D9CA">
      <w:r>
        <w:t>综合评价模型阶段是算法库的最高层级，通过整合前期各模块的分析成果，构建多维度、多层次的区域创新综合评价体系，为战略决策提供全局性、系统性的洞察支持。该阶段建立区域科技创新成果、产业创新成果、创新人才、创新政策等四大领域的综合评价模型，从成果产出、人才集聚、政策环境等角度全面衡量区域创新能力。通过区域创新活力综合分析模型，动态监测区域创新生态系统的活跃度和发展潜力。更为重要的是，该阶段构建了创新要素多维评价体系，包括创新要素类型评价（评估要素的多样性和丰富度）、创新要素层次评价（分析要素的质量和水平）、创新要素领域评价（考察要素在不同产业领域的分布）以及创新要素综合分析（整体评估要素的配置效率），并通过区域创新协同分析模型，揭示各类创新要素之间的协同效应和耦合关系。这些综合评价模型可广泛应用于产业发展态势研判、区域优势短板分析、政策效果评估、战略布局决策支持、资源配置优化、招商引资精准推荐、创新生态系统评价等多个场景，为政府部门制定产业政策、优化资源配置、推动创新驱动发展提供科学化、精准化、智能化的决策支撑工具。</w:t>
      </w:r>
    </w:p>
    <w:p w14:paraId="7400FF10">
      <w:pPr>
        <w:ind w:left="0" w:leftChars="0" w:firstLine="0" w:firstLineChars="0"/>
        <w:rPr>
          <w:rFonts w:hint="eastAsia"/>
          <w:b w:val="0"/>
          <w:bCs/>
          <w:lang w:eastAsia="zh"/>
        </w:rPr>
      </w:pPr>
    </w:p>
    <w:p w14:paraId="40055D30">
      <w:pPr>
        <w:pStyle w:val="7"/>
        <w:tabs>
          <w:tab w:val="clear" w:pos="420"/>
        </w:tabs>
        <w:bidi w:val="0"/>
        <w:ind w:left="1296" w:leftChars="0" w:hanging="1296" w:firstLineChars="0"/>
        <w:rPr>
          <w:rFonts w:hint="eastAsia"/>
          <w:b w:val="0"/>
          <w:bCs/>
          <w:lang w:val="en-US" w:eastAsia="zh-CN"/>
        </w:rPr>
      </w:pPr>
      <w:r>
        <w:rPr>
          <w:rFonts w:hint="eastAsia"/>
          <w:b w:val="0"/>
          <w:bCs/>
          <w:lang w:val="en-US" w:eastAsia="zh-CN"/>
        </w:rPr>
        <w:t>功能架构</w:t>
      </w:r>
    </w:p>
    <w:p w14:paraId="3B1F78C9">
      <w:pPr>
        <w:ind w:left="0" w:leftChars="0" w:firstLine="0" w:firstLineChars="0"/>
        <w:rPr>
          <w:rFonts w:hint="default"/>
          <w:b w:val="0"/>
          <w:bCs/>
          <w:lang w:eastAsia="zh-CN"/>
        </w:rPr>
      </w:pPr>
      <w:r>
        <w:rPr>
          <w:rFonts w:hint="default"/>
          <w:b w:val="0"/>
          <w:bCs/>
          <w:lang w:eastAsia="zh-CN"/>
        </w:rPr>
        <w:drawing>
          <wp:inline distT="0" distB="0" distL="114300" distR="114300">
            <wp:extent cx="5273675" cy="4638040"/>
            <wp:effectExtent l="0" t="0" r="9525" b="10160"/>
            <wp:docPr id="387"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387"/>
                    <pic:cNvPicPr>
                      <a:picLocks noChangeAspect="1"/>
                    </pic:cNvPicPr>
                  </pic:nvPicPr>
                  <pic:blipFill>
                    <a:blip r:embed="rId7"/>
                    <a:stretch>
                      <a:fillRect/>
                    </a:stretch>
                  </pic:blipFill>
                  <pic:spPr>
                    <a:xfrm>
                      <a:off x="0" y="0"/>
                      <a:ext cx="5273675" cy="4638040"/>
                    </a:xfrm>
                    <a:prstGeom prst="rect">
                      <a:avLst/>
                    </a:prstGeom>
                  </pic:spPr>
                </pic:pic>
              </a:graphicData>
            </a:graphic>
          </wp:inline>
        </w:drawing>
      </w:r>
    </w:p>
    <w:p w14:paraId="236C883B">
      <w:pPr>
        <w:rPr>
          <w:rFonts w:hint="eastAsia"/>
          <w:lang w:eastAsia="zh"/>
        </w:rPr>
      </w:pPr>
      <w:r>
        <w:rPr>
          <w:rFonts w:hint="eastAsia"/>
          <w:lang w:eastAsia="zh"/>
        </w:rPr>
        <w:t>科技专题服务算法库主要包括基础指标分析模型、产业全要素图谱、深度分析模型三大板块。</w:t>
      </w:r>
    </w:p>
    <w:p w14:paraId="21E3A888">
      <w:pPr>
        <w:pStyle w:val="30"/>
        <w:numPr>
          <w:ilvl w:val="0"/>
          <w:numId w:val="14"/>
        </w:numPr>
        <w:bidi w:val="0"/>
        <w:rPr>
          <w:rFonts w:hint="eastAsia"/>
          <w:lang w:eastAsia="zh"/>
        </w:rPr>
      </w:pPr>
      <w:r>
        <w:rPr>
          <w:rFonts w:hint="eastAsia"/>
          <w:lang w:eastAsia="zh"/>
        </w:rPr>
        <w:t>基础指标分析模型包括产业链基础指标、技术基础指标、企业基础指标、人才基础指标、科研机构基础指标、政策基础指标、服务机构基础指标的构建和分析。</w:t>
      </w:r>
    </w:p>
    <w:p w14:paraId="3125163D">
      <w:pPr>
        <w:pStyle w:val="30"/>
        <w:numPr>
          <w:ilvl w:val="0"/>
          <w:numId w:val="13"/>
        </w:numPr>
        <w:bidi w:val="0"/>
        <w:rPr>
          <w:rFonts w:hint="eastAsia"/>
          <w:lang w:eastAsia="zh"/>
        </w:rPr>
      </w:pPr>
      <w:r>
        <w:rPr>
          <w:rFonts w:hint="eastAsia"/>
          <w:lang w:eastAsia="zh"/>
        </w:rPr>
        <w:t>产业全要素图谱包括图谱构建、图结构分析计算、API服务三部分基于图谱的功能。</w:t>
      </w:r>
    </w:p>
    <w:p w14:paraId="455429D1">
      <w:pPr>
        <w:pStyle w:val="30"/>
        <w:numPr>
          <w:ilvl w:val="0"/>
          <w:numId w:val="13"/>
        </w:numPr>
        <w:bidi w:val="0"/>
        <w:ind w:firstLine="881"/>
        <w:rPr>
          <w:rFonts w:hint="eastAsia"/>
          <w:b w:val="0"/>
          <w:bCs/>
          <w:lang w:eastAsia="zh"/>
        </w:rPr>
      </w:pPr>
      <w:r>
        <w:rPr>
          <w:rFonts w:hint="eastAsia"/>
          <w:b w:val="0"/>
          <w:bCs/>
          <w:lang w:eastAsia="zh"/>
        </w:rPr>
        <w:t>深度分析</w:t>
      </w:r>
      <w:r>
        <w:rPr>
          <w:rFonts w:hint="eastAsia" w:ascii="Times New Roman" w:hAnsi="Times New Roman"/>
          <w:lang w:eastAsia="zh"/>
        </w:rPr>
        <w:t>模型</w:t>
      </w:r>
      <w:r>
        <w:rPr>
          <w:rFonts w:hint="eastAsia"/>
          <w:b w:val="0"/>
          <w:bCs/>
          <w:lang w:eastAsia="zh"/>
        </w:rPr>
        <w:t>模块的子功能包括产业链深度分析模型、技术链深度分析模型构建、企业深度分析模型构建、科研机构深度分析模型构建、人才深度分析模型构建、政策深度分析模型构建、产业服务深度分析模型构建、产业综合分析模型构建。</w:t>
      </w:r>
    </w:p>
    <w:p w14:paraId="5A13883C">
      <w:pPr>
        <w:pStyle w:val="7"/>
        <w:tabs>
          <w:tab w:val="clear" w:pos="420"/>
        </w:tabs>
        <w:bidi w:val="0"/>
        <w:ind w:left="1296" w:leftChars="0" w:hanging="1296" w:firstLineChars="0"/>
        <w:rPr>
          <w:rFonts w:hint="default"/>
          <w:b w:val="0"/>
          <w:bCs/>
          <w:lang w:val="en-US" w:eastAsia="zh-CN"/>
        </w:rPr>
      </w:pPr>
      <w:r>
        <w:rPr>
          <w:rFonts w:hint="eastAsia"/>
          <w:b w:val="0"/>
          <w:bCs/>
          <w:lang w:val="en-US" w:eastAsia="zh-CN"/>
        </w:rPr>
        <w:t>具体功能</w:t>
      </w:r>
    </w:p>
    <w:p w14:paraId="2A1A2F9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科技专题服务算法库提供了包括基础指标</w:t>
      </w:r>
      <w:r>
        <w:rPr>
          <w:rFonts w:hint="eastAsia" w:cstheme="minorEastAsia"/>
          <w:b w:val="0"/>
          <w:bCs/>
          <w:sz w:val="28"/>
          <w:lang w:eastAsia="zh"/>
        </w:rPr>
        <w:t>分析模型</w:t>
      </w:r>
      <w:r>
        <w:rPr>
          <w:rFonts w:hint="eastAsia" w:ascii="Times New Roman" w:hAnsi="Times New Roman" w:eastAsia="宋体" w:cstheme="minorEastAsia"/>
          <w:b w:val="0"/>
          <w:bCs/>
          <w:sz w:val="28"/>
        </w:rPr>
        <w:t>、</w:t>
      </w:r>
      <w:r>
        <w:rPr>
          <w:rFonts w:hint="eastAsia" w:cstheme="minorEastAsia"/>
          <w:b w:val="0"/>
          <w:bCs/>
          <w:sz w:val="28"/>
          <w:lang w:eastAsia="zh"/>
        </w:rPr>
        <w:t>产业全要素图谱以及</w:t>
      </w:r>
      <w:r>
        <w:rPr>
          <w:rFonts w:hint="eastAsia" w:ascii="Times New Roman" w:hAnsi="Times New Roman" w:eastAsia="宋体" w:cstheme="minorEastAsia"/>
          <w:b w:val="0"/>
          <w:bCs/>
          <w:sz w:val="28"/>
        </w:rPr>
        <w:t>深度分析模型</w:t>
      </w:r>
      <w:r>
        <w:rPr>
          <w:rFonts w:hint="eastAsia" w:cstheme="minorEastAsia"/>
          <w:b w:val="0"/>
          <w:bCs/>
          <w:sz w:val="28"/>
          <w:lang w:eastAsia="zh"/>
        </w:rPr>
        <w:t>三大模块</w:t>
      </w:r>
      <w:r>
        <w:rPr>
          <w:rFonts w:hint="eastAsia" w:ascii="Times New Roman" w:hAnsi="Times New Roman" w:eastAsia="宋体" w:cstheme="minorEastAsia"/>
          <w:b w:val="0"/>
          <w:bCs/>
          <w:sz w:val="28"/>
        </w:rPr>
        <w:t>。这些能力层将科技专题系统需要的数据进行整合和处理，为各类科技战略分析工具提供数据及能力支持。</w:t>
      </w:r>
    </w:p>
    <w:p w14:paraId="72384CA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基础指标分析模型是整个科技专题模型的基础，负责构建一套完整的产业指标体系，包括产业链基础指标、技术基础指标、企业基础指标、人才基础指标、科研机构基础指标、政策基础指标、服务机构基础指标等。通过构建指标体系建设深入的分析模型及工具，支撑用户深入了解市场的发展状况、了解行业的竞争状况</w:t>
      </w:r>
      <w:r>
        <w:rPr>
          <w:rFonts w:hint="eastAsia" w:cstheme="minorEastAsia"/>
          <w:b w:val="0"/>
          <w:bCs/>
          <w:sz w:val="28"/>
          <w:lang w:eastAsia="zh-CN"/>
        </w:rPr>
        <w:t>，</w:t>
      </w:r>
      <w:r>
        <w:rPr>
          <w:rFonts w:hint="eastAsia" w:ascii="Times New Roman" w:hAnsi="Times New Roman" w:eastAsia="宋体" w:cstheme="minorEastAsia"/>
          <w:b w:val="0"/>
          <w:bCs/>
          <w:sz w:val="28"/>
        </w:rPr>
        <w:t>以及预测未来的发展趋势。指标体系的建立需要整合多个数据源，并采用标准化的数据模型和数据处理技术，以确保数据的准确性和一致性。</w:t>
      </w:r>
    </w:p>
    <w:p w14:paraId="7DE65CD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产业全要素图谱通过将各种产业数据、科研知识和新闻信息进行整合和关联，形成一个结构化、可视化的产业知识图谱。这个知识体系包含了</w:t>
      </w:r>
      <w:r>
        <w:rPr>
          <w:rFonts w:hint="eastAsia" w:cstheme="minorEastAsia"/>
          <w:b w:val="0"/>
          <w:bCs/>
          <w:sz w:val="28"/>
          <w:lang w:eastAsia="zh"/>
        </w:rPr>
        <w:t>产业</w:t>
      </w:r>
      <w:r>
        <w:rPr>
          <w:rFonts w:hint="eastAsia" w:ascii="Times New Roman" w:hAnsi="Times New Roman" w:eastAsia="宋体" w:cstheme="minorEastAsia"/>
          <w:b w:val="0"/>
          <w:bCs/>
          <w:sz w:val="28"/>
        </w:rPr>
        <w:t>、技术、</w:t>
      </w:r>
      <w:r>
        <w:rPr>
          <w:rFonts w:hint="eastAsia" w:cstheme="minorEastAsia"/>
          <w:b w:val="0"/>
          <w:bCs/>
          <w:sz w:val="28"/>
          <w:lang w:eastAsia="zh"/>
        </w:rPr>
        <w:t>政策、</w:t>
      </w:r>
      <w:r>
        <w:rPr>
          <w:rFonts w:hint="eastAsia" w:ascii="Times New Roman" w:hAnsi="Times New Roman" w:eastAsia="宋体" w:cstheme="minorEastAsia"/>
          <w:b w:val="0"/>
          <w:bCs/>
          <w:sz w:val="28"/>
        </w:rPr>
        <w:t>企业、人才、</w:t>
      </w:r>
      <w:r>
        <w:rPr>
          <w:rFonts w:hint="eastAsia" w:cstheme="minorEastAsia"/>
          <w:b w:val="0"/>
          <w:bCs/>
          <w:sz w:val="28"/>
          <w:lang w:eastAsia="zh"/>
        </w:rPr>
        <w:t>服务机构、</w:t>
      </w:r>
      <w:r>
        <w:rPr>
          <w:rFonts w:hint="eastAsia" w:ascii="Times New Roman" w:hAnsi="Times New Roman" w:eastAsia="宋体" w:cstheme="minorEastAsia"/>
          <w:b w:val="0"/>
          <w:bCs/>
          <w:sz w:val="28"/>
        </w:rPr>
        <w:t>科研机构</w:t>
      </w:r>
      <w:r>
        <w:rPr>
          <w:rFonts w:hint="eastAsia" w:cstheme="minorEastAsia"/>
          <w:b w:val="0"/>
          <w:bCs/>
          <w:sz w:val="28"/>
          <w:lang w:eastAsia="zh"/>
        </w:rPr>
        <w:t>等</w:t>
      </w:r>
      <w:r>
        <w:rPr>
          <w:rFonts w:hint="eastAsia" w:ascii="Times New Roman" w:hAnsi="Times New Roman" w:eastAsia="宋体" w:cstheme="minorEastAsia"/>
          <w:b w:val="0"/>
          <w:bCs/>
          <w:sz w:val="28"/>
        </w:rPr>
        <w:t>关键事件等。基于图数据库的产业全要素图谱将提供各种图结构分析及计算能力，与产业基础指标分析模型一同支撑各类深度分析模型的构建。</w:t>
      </w:r>
    </w:p>
    <w:p w14:paraId="64731BC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深度分析模型构建层是该平台的核心，利用各种数据挖掘、机器学习等技术，在基础指标分析模型和产业全要素图谱的能力基础上，构建多个产业深度分析模型，包括产业链</w:t>
      </w:r>
      <w:r>
        <w:rPr>
          <w:rFonts w:hint="eastAsia" w:cstheme="minorEastAsia"/>
          <w:b w:val="0"/>
          <w:bCs/>
          <w:sz w:val="28"/>
          <w:lang w:eastAsia="zh"/>
        </w:rPr>
        <w:t>深度</w:t>
      </w:r>
      <w:r>
        <w:rPr>
          <w:rFonts w:hint="eastAsia" w:ascii="Times New Roman" w:hAnsi="Times New Roman" w:eastAsia="宋体" w:cstheme="minorEastAsia"/>
          <w:b w:val="0"/>
          <w:bCs/>
          <w:sz w:val="28"/>
        </w:rPr>
        <w:t>分析</w:t>
      </w:r>
      <w:r>
        <w:rPr>
          <w:rFonts w:hint="eastAsia" w:cstheme="minorEastAsia"/>
          <w:b w:val="0"/>
          <w:bCs/>
          <w:sz w:val="28"/>
          <w:lang w:eastAsia="zh"/>
        </w:rPr>
        <w:t>模型</w:t>
      </w:r>
      <w:r>
        <w:rPr>
          <w:rFonts w:hint="eastAsia" w:ascii="Times New Roman" w:hAnsi="Times New Roman" w:eastAsia="宋体" w:cstheme="minorEastAsia"/>
          <w:b w:val="0"/>
          <w:bCs/>
          <w:sz w:val="28"/>
        </w:rPr>
        <w:t>、技术链</w:t>
      </w:r>
      <w:r>
        <w:rPr>
          <w:rFonts w:hint="eastAsia" w:cstheme="minorEastAsia"/>
          <w:b w:val="0"/>
          <w:bCs/>
          <w:sz w:val="28"/>
          <w:lang w:eastAsia="zh"/>
        </w:rPr>
        <w:t>深度</w:t>
      </w:r>
      <w:r>
        <w:rPr>
          <w:rFonts w:hint="eastAsia" w:ascii="Times New Roman" w:hAnsi="Times New Roman" w:eastAsia="宋体" w:cstheme="minorEastAsia"/>
          <w:b w:val="0"/>
          <w:bCs/>
          <w:sz w:val="28"/>
        </w:rPr>
        <w:t>分析</w:t>
      </w:r>
      <w:r>
        <w:rPr>
          <w:rFonts w:hint="eastAsia" w:cstheme="minorEastAsia"/>
          <w:b w:val="0"/>
          <w:bCs/>
          <w:sz w:val="28"/>
          <w:lang w:eastAsia="zh"/>
        </w:rPr>
        <w:t>模型</w:t>
      </w:r>
      <w:r>
        <w:rPr>
          <w:rFonts w:hint="eastAsia" w:ascii="Times New Roman" w:hAnsi="Times New Roman" w:eastAsia="宋体" w:cstheme="minorEastAsia"/>
          <w:b w:val="0"/>
          <w:bCs/>
          <w:sz w:val="28"/>
        </w:rPr>
        <w:t>、企业</w:t>
      </w:r>
      <w:r>
        <w:rPr>
          <w:rFonts w:hint="eastAsia" w:cstheme="minorEastAsia"/>
          <w:b w:val="0"/>
          <w:bCs/>
          <w:sz w:val="28"/>
          <w:lang w:eastAsia="zh"/>
        </w:rPr>
        <w:t>深度</w:t>
      </w:r>
      <w:r>
        <w:rPr>
          <w:rFonts w:hint="eastAsia" w:ascii="Times New Roman" w:hAnsi="Times New Roman" w:eastAsia="宋体" w:cstheme="minorEastAsia"/>
          <w:b w:val="0"/>
          <w:bCs/>
          <w:sz w:val="28"/>
        </w:rPr>
        <w:t>分析</w:t>
      </w:r>
      <w:r>
        <w:rPr>
          <w:rFonts w:hint="eastAsia" w:cstheme="minorEastAsia"/>
          <w:b w:val="0"/>
          <w:bCs/>
          <w:sz w:val="28"/>
          <w:lang w:eastAsia="zh"/>
        </w:rPr>
        <w:t>模型</w:t>
      </w:r>
      <w:r>
        <w:rPr>
          <w:rFonts w:hint="eastAsia" w:ascii="Times New Roman" w:hAnsi="Times New Roman" w:eastAsia="宋体" w:cstheme="minorEastAsia"/>
          <w:b w:val="0"/>
          <w:bCs/>
          <w:sz w:val="28"/>
        </w:rPr>
        <w:t>、科研机构</w:t>
      </w:r>
      <w:r>
        <w:rPr>
          <w:rFonts w:hint="eastAsia" w:eastAsia="宋体" w:cstheme="minorEastAsia"/>
          <w:b w:val="0"/>
          <w:bCs/>
          <w:sz w:val="28"/>
          <w:lang w:eastAsia="zh"/>
        </w:rPr>
        <w:t>深度</w:t>
      </w:r>
      <w:r>
        <w:rPr>
          <w:rFonts w:hint="eastAsia" w:ascii="Times New Roman" w:hAnsi="Times New Roman" w:eastAsia="宋体" w:cstheme="minorEastAsia"/>
          <w:b w:val="0"/>
          <w:bCs/>
          <w:sz w:val="28"/>
        </w:rPr>
        <w:t>分析</w:t>
      </w:r>
      <w:r>
        <w:rPr>
          <w:rFonts w:hint="eastAsia" w:eastAsia="宋体" w:cstheme="minorEastAsia"/>
          <w:b w:val="0"/>
          <w:bCs/>
          <w:sz w:val="28"/>
          <w:lang w:eastAsia="zh"/>
        </w:rPr>
        <w:t>模型</w:t>
      </w:r>
      <w:r>
        <w:rPr>
          <w:rFonts w:hint="eastAsia" w:ascii="Times New Roman" w:hAnsi="Times New Roman" w:eastAsia="宋体" w:cstheme="minorEastAsia"/>
          <w:b w:val="0"/>
          <w:bCs/>
          <w:sz w:val="28"/>
        </w:rPr>
        <w:t>、人才</w:t>
      </w:r>
      <w:r>
        <w:rPr>
          <w:rFonts w:hint="eastAsia" w:cstheme="minorEastAsia"/>
          <w:b w:val="0"/>
          <w:bCs/>
          <w:sz w:val="28"/>
          <w:lang w:eastAsia="zh"/>
        </w:rPr>
        <w:t>深度</w:t>
      </w:r>
      <w:r>
        <w:rPr>
          <w:rFonts w:hint="eastAsia" w:ascii="Times New Roman" w:hAnsi="Times New Roman" w:eastAsia="宋体" w:cstheme="minorEastAsia"/>
          <w:b w:val="0"/>
          <w:bCs/>
          <w:sz w:val="28"/>
        </w:rPr>
        <w:t>分析</w:t>
      </w:r>
      <w:r>
        <w:rPr>
          <w:rFonts w:hint="eastAsia" w:cstheme="minorEastAsia"/>
          <w:b w:val="0"/>
          <w:bCs/>
          <w:sz w:val="28"/>
          <w:lang w:eastAsia="zh"/>
        </w:rPr>
        <w:t>模型</w:t>
      </w:r>
      <w:r>
        <w:rPr>
          <w:rFonts w:hint="eastAsia" w:ascii="Times New Roman" w:hAnsi="Times New Roman" w:eastAsia="宋体" w:cstheme="minorEastAsia"/>
          <w:b w:val="0"/>
          <w:bCs/>
          <w:sz w:val="28"/>
        </w:rPr>
        <w:t>、政策</w:t>
      </w:r>
      <w:r>
        <w:rPr>
          <w:rFonts w:hint="eastAsia" w:eastAsia="宋体" w:cstheme="minorEastAsia"/>
          <w:b w:val="0"/>
          <w:bCs/>
          <w:sz w:val="28"/>
          <w:lang w:eastAsia="zh"/>
        </w:rPr>
        <w:t>深度</w:t>
      </w:r>
      <w:r>
        <w:rPr>
          <w:rFonts w:hint="eastAsia" w:ascii="Times New Roman" w:hAnsi="Times New Roman" w:eastAsia="宋体" w:cstheme="minorEastAsia"/>
          <w:b w:val="0"/>
          <w:bCs/>
          <w:sz w:val="28"/>
        </w:rPr>
        <w:t>分析</w:t>
      </w:r>
      <w:r>
        <w:rPr>
          <w:rFonts w:hint="eastAsia" w:eastAsia="宋体" w:cstheme="minorEastAsia"/>
          <w:b w:val="0"/>
          <w:bCs/>
          <w:sz w:val="28"/>
          <w:lang w:eastAsia="zh"/>
        </w:rPr>
        <w:t>模型、产业服务深度分析模型、产业综合分析模型</w:t>
      </w:r>
      <w:r>
        <w:rPr>
          <w:rFonts w:hint="eastAsia" w:ascii="Times New Roman" w:hAnsi="Times New Roman" w:eastAsia="宋体" w:cstheme="minorEastAsia"/>
          <w:b w:val="0"/>
          <w:bCs/>
          <w:sz w:val="28"/>
        </w:rPr>
        <w:t>等。这些模型可以帮助企业更加深入地了解市场和行业的现状和未来发展趋势。通过对各种数据进行深度分析，可以提供更准确的市场预测和业务建议，从而帮助用户优化业务流程和提高城市及企业竞争力。同时，分析模型还可以通过不断的学习和更新，逐步优化预测准确性和精度，提供更加全面和准确的数据分析服务。</w:t>
      </w:r>
    </w:p>
    <w:p w14:paraId="34BCA86F">
      <w:pPr>
        <w:ind w:firstLine="480"/>
        <w:rPr>
          <w:rFonts w:hint="default" w:ascii="Times New Roman" w:hAnsi="Times New Roman" w:eastAsia="宋体" w:cstheme="minorEastAsia"/>
          <w:b w:val="0"/>
          <w:bCs/>
          <w:sz w:val="28"/>
          <w:lang w:val="en-US" w:eastAsia="zh-CN"/>
        </w:rPr>
      </w:pPr>
      <w:r>
        <w:rPr>
          <w:rFonts w:hint="eastAsia" w:cstheme="minorEastAsia"/>
          <w:b w:val="0"/>
          <w:bCs/>
          <w:sz w:val="28"/>
          <w:lang w:val="en-US" w:eastAsia="zh-CN"/>
        </w:rPr>
        <w:t>因此，</w:t>
      </w:r>
      <w:r>
        <w:rPr>
          <w:rFonts w:hint="eastAsia" w:ascii="Times New Roman" w:hAnsi="Times New Roman" w:eastAsia="宋体" w:cstheme="minorEastAsia"/>
          <w:b w:val="0"/>
          <w:bCs/>
          <w:sz w:val="28"/>
        </w:rPr>
        <w:t>科技专题服务算法库</w:t>
      </w:r>
      <w:r>
        <w:rPr>
          <w:rFonts w:hint="eastAsia" w:eastAsia="宋体" w:cstheme="minorEastAsia"/>
          <w:b w:val="0"/>
          <w:bCs/>
          <w:sz w:val="28"/>
          <w:lang w:val="en-US" w:eastAsia="zh-CN"/>
        </w:rPr>
        <w:t>功能包括基础指标分析模型、产业全要素图谱、产业链深度分析模型、技术链深度分析模型构建、企业深度分析模型构建、科研机构深度分析模型构建、人才深度分析模型构建、政策深度分析模型构建、产业服务深度分析模型构建、产业综合分析模型构建。</w:t>
      </w:r>
    </w:p>
    <w:p w14:paraId="6D621193">
      <w:pPr>
        <w:pStyle w:val="8"/>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基础指标分析模型</w:t>
      </w:r>
    </w:p>
    <w:p w14:paraId="2037297E">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基础指标分析模型库是数据中台产业设计报告中的核心组成模块之一，旨在以单因子、单指标维度对产业相关各领域的要素进行量化计算与模型构建，从而为上层业务应用提供高质量、可复用的指标服务支撑。该模型库以产业链和技术链为起点，向下延伸至企业、科研机构、人才与政策等创新实体的基本属性、状态属性及事件属性，并通过标准化数据处理流程，将多源基础数据转化为结构化指标。在构建过程中，严格遵循统一的五步流程</w:t>
      </w:r>
      <w:r>
        <w:rPr>
          <w:rFonts w:hint="eastAsia" w:ascii="Times New Roman" w:hAnsi="Times New Roman" w:eastAsia="宋体"/>
          <w:b w:val="0"/>
          <w:bCs/>
          <w:sz w:val="28"/>
          <w:lang w:eastAsia="zh-CN"/>
        </w:rPr>
        <w:t>（</w:t>
      </w:r>
      <w:r>
        <w:rPr>
          <w:rFonts w:hint="eastAsia" w:ascii="Times New Roman" w:hAnsi="Times New Roman" w:eastAsia="宋体"/>
          <w:b w:val="0"/>
          <w:bCs/>
          <w:sz w:val="28"/>
        </w:rPr>
        <w:t>数据源对接、数据清洗、数据处理、数据服务开发、数据同步</w:t>
      </w:r>
      <w:r>
        <w:rPr>
          <w:rFonts w:hint="eastAsia" w:ascii="Times New Roman" w:hAnsi="Times New Roman" w:eastAsia="宋体"/>
          <w:b w:val="0"/>
          <w:bCs/>
          <w:sz w:val="28"/>
          <w:lang w:eastAsia="zh-CN"/>
        </w:rPr>
        <w:t>）</w:t>
      </w:r>
      <w:r>
        <w:rPr>
          <w:rFonts w:hint="eastAsia" w:ascii="Times New Roman" w:hAnsi="Times New Roman" w:eastAsia="宋体"/>
          <w:b w:val="0"/>
          <w:bCs/>
          <w:sz w:val="28"/>
        </w:rPr>
        <w:t>确保模型的准确性、可用性与可持续更新能力。所有模型计算结果均通过API接口和消息队列方式服务化输出，支持按时间、地域、领域等多维条件的灵活检索与下载，为市场分析、趋势研判、区域比较及政策制定等业务场景提供坚实的数据保障。</w:t>
      </w:r>
    </w:p>
    <w:p w14:paraId="3FC5B9FE">
      <w:pPr>
        <w:pStyle w:val="13"/>
        <w:rPr>
          <w:rFonts w:ascii="Times New Roman" w:hAnsi="Times New Roman" w:eastAsia="宋体" w:cstheme="minorEastAsia"/>
          <w:b w:val="0"/>
          <w:bCs/>
          <w:sz w:val="28"/>
        </w:rPr>
      </w:pPr>
      <w:r>
        <w:rPr>
          <w:rFonts w:hint="eastAsia" w:ascii="Times New Roman" w:hAnsi="Times New Roman" w:eastAsia="宋体" w:cstheme="minorEastAsia"/>
          <w:b w:val="0"/>
          <w:bCs/>
          <w:sz w:val="28"/>
        </w:rPr>
        <w:drawing>
          <wp:inline distT="0" distB="0" distL="0" distR="0">
            <wp:extent cx="4862195" cy="3036570"/>
            <wp:effectExtent l="0" t="0" r="14605" b="11430"/>
            <wp:docPr id="388" name="图片 38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388" descr="A diagram of a network&#10;&#10;AI-generated content may be incorrect."/>
                    <pic:cNvPicPr>
                      <a:picLocks noChangeAspect="1"/>
                    </pic:cNvPicPr>
                  </pic:nvPicPr>
                  <pic:blipFill>
                    <a:blip r:embed="rId8"/>
                    <a:stretch>
                      <a:fillRect/>
                    </a:stretch>
                  </pic:blipFill>
                  <pic:spPr>
                    <a:xfrm>
                      <a:off x="0" y="0"/>
                      <a:ext cx="4862195" cy="3036570"/>
                    </a:xfrm>
                    <a:prstGeom prst="rect">
                      <a:avLst/>
                    </a:prstGeom>
                  </pic:spPr>
                </pic:pic>
              </a:graphicData>
            </a:graphic>
          </wp:inline>
        </w:drawing>
      </w:r>
    </w:p>
    <w:p w14:paraId="0B0502D6">
      <w:pPr>
        <w:pStyle w:val="13"/>
        <w:rPr>
          <w:rFonts w:hint="eastAsia" w:ascii="Times New Roman" w:hAnsi="Times New Roman" w:eastAsia="宋体"/>
          <w:b w:val="0"/>
          <w:bCs/>
          <w:sz w:val="28"/>
        </w:rPr>
      </w:pPr>
      <w:r>
        <w:rPr>
          <w:rFonts w:hint="eastAsia" w:ascii="Times New Roman" w:hAnsi="Times New Roman" w:eastAsia="宋体" w:cstheme="minorEastAsia"/>
          <w:b w:val="0"/>
          <w:bCs/>
          <w:sz w:val="28"/>
        </w:rPr>
        <w:t>图 基础指标分析模型构建数据流图</w:t>
      </w:r>
    </w:p>
    <w:p w14:paraId="35CB05CB">
      <w:pPr>
        <w:ind w:firstLine="480"/>
        <w:rPr>
          <w:rFonts w:ascii="Times New Roman" w:hAnsi="Times New Roman" w:eastAsia="宋体" w:cstheme="minorEastAsia"/>
          <w:b w:val="0"/>
          <w:bCs/>
          <w:sz w:val="28"/>
        </w:rPr>
      </w:pPr>
      <w:r>
        <w:rPr>
          <w:rFonts w:hint="eastAsia" w:ascii="Times New Roman" w:hAnsi="Times New Roman" w:eastAsia="宋体"/>
          <w:b w:val="0"/>
          <w:bCs/>
          <w:sz w:val="28"/>
        </w:rPr>
        <w:t>本章节共包含七类子模型：产业链基础指标模型聚焦市场规模、企业/机构数量与投融资动态，涵盖全球及国内区域分布与深圳本地产业要素；技术基础指标模型围绕论文、专利、技术交易及资讯动态，刻画全球至区域的技术发展态势与核心机构表现；企业基础指标模型通过重点企业提取、类型与领域分布、重点资讯及新增企业等指标展现企业群体结构与发展趋势；人才基础指标模型从分布、机构分布、领域分布及供给数量四个维度刻画人才资源结构及供需态势；科研机构基础指标模型衡量机构涉足产业领域、核心科研产出、资讯动态及新增机构变化，反映科研体系的发展与活跃度；政策基础指标模型评估政策级别、类型、时序、全国及深圳分布情况，揭示政策环境的层次与变化；服务</w:t>
      </w:r>
      <w:r>
        <w:rPr>
          <w:rFonts w:hint="eastAsia"/>
          <w:b w:val="0"/>
          <w:bCs/>
          <w:sz w:val="28"/>
          <w:lang w:eastAsia="zh"/>
        </w:rPr>
        <w:t>机构</w:t>
      </w:r>
      <w:r>
        <w:rPr>
          <w:rFonts w:hint="eastAsia" w:ascii="Times New Roman" w:hAnsi="Times New Roman" w:eastAsia="宋体"/>
          <w:b w:val="0"/>
          <w:bCs/>
          <w:sz w:val="28"/>
        </w:rPr>
        <w:t>基础指标模型分析全球及深圳服务机构的布局、分布、投融资动态、机构新增及区域分布，反映产业服务体系的规模与活力。上述模型共同构成了覆盖全要素的产业基础指标分析体系，既满足数据中台对底层指标颗粒度与计算逻辑的严控需求，又为上层智能分析、专题研究和综合决策提供精准且可持续更新的数据基础。</w:t>
      </w:r>
    </w:p>
    <w:p w14:paraId="0BFC1610">
      <w:pPr>
        <w:pStyle w:val="9"/>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产业链基础指标模型构建</w:t>
      </w:r>
    </w:p>
    <w:p w14:paraId="17A10EA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产业链基础指标模型基于产业专题数据，按照产业市场规模、产业企业规模、产业机构规模、产业投融资规模、全球产业区域分布、全国产业分布、产业动态资讯、深圳产业要素及深圳产业分布等九个核心维度进行指标体系构建。模型通过与数据融合中枢及各类产业、资讯、区域数据库建立稳定对接，采集销售额、企业与机构注册信息、投融资数据、区域分布数据、产业要素、热点资讯等多源数据，并执行统一的预处理与清洗流程，包括去重、去噪、缺失值补全、格式标准化及指标业务分析，以确保数据的准确性和一致性。各维度指标均依据业务需求和已有数据定义计算方法，如市场规模和增长率的环比分析、企业与机构数量趋势、投融资总额变化、全球及国内区域分布特征、产业热点资讯判定及统计，以及深圳市不同区域的产业要素和分布情况。所有计算结果经过有效性验证与调整，并通过API接口和消息队列同步至数据服务，实现按时间、地域、产业标签等条件的灵活查询与下载，支持用户开展市场分析、趋势研判、区域对比及政策制定等工作，同时通过定期更新与监测机制，确保指标体系的长期有效性与适应性。</w:t>
      </w:r>
    </w:p>
    <w:p w14:paraId="3635DAF7">
      <w:pPr>
        <w:ind w:firstLine="480"/>
        <w:rPr>
          <w:rFonts w:ascii="Times New Roman" w:hAnsi="Times New Roman" w:eastAsia="宋体" w:cstheme="minorEastAsia"/>
          <w:b w:val="0"/>
          <w:bCs/>
          <w:sz w:val="28"/>
        </w:rPr>
      </w:pPr>
      <w:r>
        <w:rPr>
          <w:rFonts w:hint="eastAsia" w:cstheme="minorEastAsia"/>
          <w:b w:val="0"/>
          <w:bCs/>
          <w:sz w:val="28"/>
          <w:lang w:eastAsia="zh"/>
        </w:rPr>
        <w:t>（1）</w:t>
      </w:r>
      <w:r>
        <w:rPr>
          <w:rFonts w:hint="eastAsia" w:ascii="Times New Roman" w:hAnsi="Times New Roman" w:eastAsia="宋体" w:cstheme="minorEastAsia"/>
          <w:b w:val="0"/>
          <w:bCs/>
          <w:sz w:val="28"/>
        </w:rPr>
        <w:t>产业市场规模</w:t>
      </w:r>
    </w:p>
    <w:p w14:paraId="4FC9B89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通过对接产业数据库，计算该产业的年/月市场销售额，通过环比计算出增长率。</w:t>
      </w:r>
    </w:p>
    <w:p w14:paraId="2FF1FFD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1）数据源对接：对接数据融合中枢中的产业数据库，建立数据获取渠道。通过数据源对接，获取产业数据库中的市场销售额数据，包括销售额、销售量、价格等信息。</w:t>
      </w:r>
    </w:p>
    <w:p w14:paraId="4064DDE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按照产业标签及时间进行提取与市场规模相关属性数据，例如销售量、销售额等。同时，需要进行数据清洗处理，包括去重、去噪、格式化、补全等操作。在数据清洗的过程中，需要进行指标业务的分析，例如对数据的时间范围、地域分布、市场份额等进行分析，以确保数据准确性和可靠性。</w:t>
      </w:r>
    </w:p>
    <w:p w14:paraId="2ABC584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3）数据处理：根据提取的销售量、销售额等指标，综合计算该产业的市场规模指标，并通过环比计算出增长率。需要对数据进行计算、归纳和统计等处理，得出市场规模指标和增长率指标。</w:t>
      </w:r>
      <w:r>
        <w:rPr>
          <w:rFonts w:hint="eastAsia" w:cstheme="minorEastAsia"/>
          <w:b w:val="0"/>
          <w:bCs/>
          <w:sz w:val="28"/>
          <w:lang w:eastAsia="zh"/>
          <w:woUserID w:val="3"/>
        </w:rPr>
        <w:t>然后</w:t>
      </w:r>
      <w:r>
        <w:rPr>
          <w:rFonts w:hint="eastAsia" w:ascii="Times New Roman" w:hAnsi="Times New Roman" w:eastAsia="宋体" w:cstheme="minorEastAsia"/>
          <w:b w:val="0"/>
          <w:bCs/>
          <w:sz w:val="28"/>
        </w:rPr>
        <w:t>对计算结果进行有效性验证和调整，确保指标结果准确和可靠。</w:t>
      </w:r>
    </w:p>
    <w:p w14:paraId="27CE132F">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4）数据服务开发：开发API接口，提供根据产业标签、时间等条件查询对应的产业市场规模和增长率指标。通过API接口，用户可以灵活地查询产业的市场规模指标和增长率指标，并进行相关分析和应用。</w:t>
      </w:r>
    </w:p>
    <w:p w14:paraId="3E59A492">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产业市场规模和增长率指标，促进产业的发展和应用。同时，需要定期更新数据和指标，并对其进行监测和分析，以确保数据和指标的有效性和可靠性。</w:t>
      </w:r>
    </w:p>
    <w:p w14:paraId="044228D6">
      <w:pPr>
        <w:ind w:firstLine="480"/>
        <w:rPr>
          <w:rFonts w:ascii="Times New Roman" w:hAnsi="Times New Roman" w:eastAsia="宋体" w:cstheme="minorEastAsia"/>
          <w:b w:val="0"/>
          <w:bCs/>
          <w:sz w:val="28"/>
        </w:rPr>
      </w:pPr>
      <w:r>
        <w:rPr>
          <w:rFonts w:hint="eastAsia" w:cstheme="minorEastAsia"/>
          <w:b w:val="0"/>
          <w:bCs/>
          <w:sz w:val="28"/>
          <w:lang w:eastAsia="zh"/>
        </w:rPr>
        <w:t>（2）</w:t>
      </w:r>
      <w:r>
        <w:rPr>
          <w:rFonts w:hint="eastAsia" w:ascii="Times New Roman" w:hAnsi="Times New Roman" w:eastAsia="宋体" w:cstheme="minorEastAsia"/>
          <w:b w:val="0"/>
          <w:bCs/>
          <w:sz w:val="28"/>
        </w:rPr>
        <w:t>产业企业规模</w:t>
      </w:r>
      <w:bookmarkStart w:id="0" w:name="_Hlk108786380"/>
    </w:p>
    <w:p w14:paraId="22C5873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通过对接产业数据库，计算每年该产业链的企业成立数量，并通过环比计算增长率计算其趋势。</w:t>
      </w:r>
    </w:p>
    <w:p w14:paraId="63A2BE52">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1）数据源对接：对接数据融合中枢中的产业数据库，建立数据获取渠道。通过数据源对接，获取产业数据库中的企业信息数据，包括企业名称、注册时间、行业分类等信息。</w:t>
      </w:r>
    </w:p>
    <w:p w14:paraId="00870B9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产业标签及时间进行提取与企业规模相关属性数据，例如企业注册数量等。针对企业注册数据，需要进行数据清洗处理，包括去重、去噪、格式化、补全等操作。同时，需要进行指标业务的分析，例如对数据的时间范围、行业分类、地域分布等进行分析，以确保数据准确性和可靠性。</w:t>
      </w:r>
    </w:p>
    <w:p w14:paraId="007007D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企业注册数量等指标，综合计算该产业链的企业规模指标。需要对数据进行计算、归纳和统计等处理，得出企业规模指标。同时，需要对计算结果进行有效性验证和调整，确保指标结果准确和可靠。</w:t>
      </w:r>
    </w:p>
    <w:p w14:paraId="71A3D3C2">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4）数据服务开发：开发API接口，提供根据产业标签、时间等条件查询对应的产业企业规模指标。通过API接口，用户可以灵活地查询产业链的企业规模指标，并进行相关分析和应用。</w:t>
      </w:r>
    </w:p>
    <w:p w14:paraId="2960E76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5）数据同步：采用API接口、消息队列等方式将计算结果同步到数据服务中，以便用户查询和使用。将计算结果同步到数据服务中，可以方便用户查询、下载和使用产业企业规模指标，促进产业链的发展和应用。</w:t>
      </w:r>
    </w:p>
    <w:bookmarkEnd w:id="0"/>
    <w:p w14:paraId="04E42B56">
      <w:pPr>
        <w:ind w:firstLine="480"/>
        <w:rPr>
          <w:rFonts w:ascii="Times New Roman" w:hAnsi="Times New Roman" w:eastAsia="宋体" w:cstheme="minorEastAsia"/>
          <w:b w:val="0"/>
          <w:bCs/>
          <w:sz w:val="28"/>
        </w:rPr>
      </w:pPr>
      <w:r>
        <w:rPr>
          <w:rFonts w:hint="eastAsia" w:cstheme="minorEastAsia"/>
          <w:b w:val="0"/>
          <w:bCs/>
          <w:sz w:val="28"/>
          <w:lang w:eastAsia="zh"/>
        </w:rPr>
        <w:t>（3）</w:t>
      </w:r>
      <w:r>
        <w:rPr>
          <w:rFonts w:hint="eastAsia" w:ascii="Times New Roman" w:hAnsi="Times New Roman" w:eastAsia="宋体" w:cstheme="minorEastAsia"/>
          <w:b w:val="0"/>
          <w:bCs/>
          <w:sz w:val="28"/>
        </w:rPr>
        <w:t>产业机构规模</w:t>
      </w:r>
    </w:p>
    <w:p w14:paraId="3F72275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通过对接产业数据库，计算每年该产业链的机构成立数量，并通过环比计算增长率计算其趋势。</w:t>
      </w:r>
    </w:p>
    <w:p w14:paraId="7220267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1）数据源对接：对接数据融合中枢中的产业数据库，建立数据获取渠道。通过数据源对接，获取产业数据库中的机构信息数据，包括机构名称、注册时间、机构类型等信息。</w:t>
      </w:r>
    </w:p>
    <w:p w14:paraId="693B104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产业标签及时间进行提取与机构规模相关属性数据，例如机构注册数量等。针对机构注册数据，需要进行数据清洗处理，包括去重、去噪、格式化、补全等操作。同时，需要进行指标业务的分析，例如对数据的时间范围、机构类型、地域分布等进行分析，以确保数据准确性和可靠性。</w:t>
      </w:r>
    </w:p>
    <w:p w14:paraId="395FCA3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机构注册数量等指标，综合计算该产业链的机构规模指标，并通过环比计算增长率计算其趋势。需要对数据进行计算、归纳和统计等处理，得出机构规模指标和增长率指标。同时，需要对计算结果进行有效性验证和调整，确保指标结果准确和可靠。</w:t>
      </w:r>
    </w:p>
    <w:p w14:paraId="102758F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4）数据服务开发：开发API接口，提供根据产业标签、时间等条件查询对应的产业机构规模和增长率指标。通过API接口，用户可以灵活地查询产业链的机构规模指标和增长率指标，并进行相关分析和应用。</w:t>
      </w:r>
    </w:p>
    <w:p w14:paraId="4618F11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产业机构规模和增长率指标，促进产业链的发展和应用。同时，需要定期更新数据和指标，并对其进行监测和分析，以确保数据和指标的有效性和可靠性。</w:t>
      </w:r>
    </w:p>
    <w:p w14:paraId="23A8BA40">
      <w:pPr>
        <w:ind w:firstLine="480"/>
        <w:rPr>
          <w:rFonts w:ascii="Times New Roman" w:hAnsi="Times New Roman" w:eastAsia="宋体" w:cstheme="minorEastAsia"/>
          <w:b w:val="0"/>
          <w:bCs/>
          <w:sz w:val="28"/>
        </w:rPr>
      </w:pPr>
      <w:r>
        <w:rPr>
          <w:rFonts w:hint="eastAsia" w:cstheme="minorEastAsia"/>
          <w:b w:val="0"/>
          <w:bCs/>
          <w:sz w:val="28"/>
          <w:lang w:eastAsia="zh"/>
        </w:rPr>
        <w:t>（4）</w:t>
      </w:r>
      <w:r>
        <w:rPr>
          <w:rFonts w:hint="eastAsia" w:ascii="Times New Roman" w:hAnsi="Times New Roman" w:eastAsia="宋体" w:cstheme="minorEastAsia"/>
          <w:b w:val="0"/>
          <w:bCs/>
          <w:sz w:val="28"/>
        </w:rPr>
        <w:t>产业投融资规模</w:t>
      </w:r>
    </w:p>
    <w:p w14:paraId="1F6923C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通过对接产业数据库，计算每年该产业链的机构成立数量，并通过环比计算增长率计算其趋势。</w:t>
      </w:r>
    </w:p>
    <w:p w14:paraId="2AB795EF">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1）数据源对接：对接数据融合中枢中的产业数据库，建立数据获取渠道。通过数据源对接，获取产业数据库中的投融资信息数据，包括投资机构名称、投资时间、投资金额、融资企业名称等信息。</w:t>
      </w:r>
    </w:p>
    <w:p w14:paraId="3151DEA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产业标签及时间进行提取与投融资规模相关属性数据，例如投融资金额等。针对投融资数据，需要进行数据清洗处理，包括去重、去噪、格式化、补全等操作。同时，需要进行指标业务的分析，例如对数据的时间范围、投资机构类型、投资轮次、地域分布等进行分析，以确保数据准确性和可靠性。</w:t>
      </w:r>
    </w:p>
    <w:p w14:paraId="6870B42E">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投融资金额等指标，综合计算该产业链的投融资规模指标，并通过环比计算增长率计算其趋势。需要对数据进行计算、归纳和统计等处理，得出投融资规模指标和增长率指标。同时，需要对计算结果进行有效性验证和调整，确保指标结果准确和可靠。</w:t>
      </w:r>
    </w:p>
    <w:p w14:paraId="330B2BC9">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4）数据服务开发：开发API接口，提供根据产业标签、时间等条件查询对应的产业投融资规模和增长率指标。通过API接口，用户可以灵活地查询产业链的投融资规模指标和增长率指标，并进行相关分析和应用。</w:t>
      </w:r>
    </w:p>
    <w:p w14:paraId="708E4A2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产业投融资规模和增长率指标，促进产业链的发展和应用。同时，需要定期更新数据和指标，并对其进行监测和分析，以确保数据和指标的有效性和可靠性。</w:t>
      </w:r>
    </w:p>
    <w:p w14:paraId="4A628D6F">
      <w:pPr>
        <w:ind w:firstLine="480"/>
        <w:rPr>
          <w:rFonts w:ascii="Times New Roman" w:hAnsi="Times New Roman" w:eastAsia="宋体" w:cstheme="minorEastAsia"/>
          <w:b w:val="0"/>
          <w:bCs/>
          <w:sz w:val="28"/>
        </w:rPr>
      </w:pPr>
      <w:r>
        <w:rPr>
          <w:rFonts w:hint="eastAsia" w:cstheme="minorEastAsia"/>
          <w:b w:val="0"/>
          <w:bCs/>
          <w:sz w:val="28"/>
          <w:lang w:eastAsia="zh"/>
        </w:rPr>
        <w:t>（5）</w:t>
      </w:r>
      <w:r>
        <w:rPr>
          <w:rFonts w:hint="eastAsia" w:ascii="Times New Roman" w:hAnsi="Times New Roman" w:eastAsia="宋体" w:cstheme="minorEastAsia"/>
          <w:b w:val="0"/>
          <w:bCs/>
          <w:sz w:val="28"/>
        </w:rPr>
        <w:t>全球产业区域分布</w:t>
      </w:r>
      <w:bookmarkStart w:id="1" w:name="_Hlk108785172"/>
    </w:p>
    <w:p w14:paraId="232309E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通过对接产业数据库，计算每个国家对应的企业和机构总数的数据。</w:t>
      </w:r>
    </w:p>
    <w:p w14:paraId="063D867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 xml:space="preserve">1）数据源对接：通过对接数据融合中枢中的产业数据库，建立数据获取渠道。通过数据源对接，获取包括企业和机构信息的产业数据库数据，包括企业或机构名称、注册时间、所属国家或地区、所属行业等信息。 </w:t>
      </w:r>
    </w:p>
    <w:p w14:paraId="70D44DB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 xml:space="preserve">2）数据清洗：根据产业标签及时间进行提取与企业或机构总数相关属性数据。针对数据进行数据清洗处理，包括去重、去噪、格式化、补全等操作。同时，需要进行指标业务的分析，例如对数据的时间范围、国家或地区分类、行业分类等进行分析，以确保数据准确性和可靠性。 </w:t>
      </w:r>
    </w:p>
    <w:p w14:paraId="00699FC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 xml:space="preserve">3）数据处理：根据提取的企业或机构总数数据，计算出各个国家或地区的企业或机构总数指标。需要对数据进行计算、归纳和统计等处理，得出企业或机构总数指标。同时，需要对计算结果进行有效性验证和调整，确保指标结果准确和可靠。针对该指标，可以通过对数据的分析，了解不同国家或地区的产业发展情况、产业结构、产业优势等信息。 </w:t>
      </w:r>
    </w:p>
    <w:p w14:paraId="6533709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 xml:space="preserve">4）数据服务开发：开发API接口，提供根据国家或地区查询对应的企业或机构总数指标。通过API接口，用户可以灵活地查询各个国家或地区的企业或机构总数指标，并进行相关分析和应用。 </w:t>
      </w:r>
    </w:p>
    <w:p w14:paraId="461A48A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企业或机构总数指标，为企业投资、贸易等决策提供参考。同时，需要定期更新数据和指标，并对其进行监测和分析，以确保数据和指标的有效性和可靠性。</w:t>
      </w:r>
    </w:p>
    <w:bookmarkEnd w:id="1"/>
    <w:p w14:paraId="352B3498">
      <w:pPr>
        <w:ind w:firstLine="480"/>
        <w:rPr>
          <w:rFonts w:ascii="Times New Roman" w:hAnsi="Times New Roman" w:eastAsia="宋体" w:cstheme="minorEastAsia"/>
          <w:b w:val="0"/>
          <w:bCs/>
          <w:sz w:val="28"/>
        </w:rPr>
      </w:pPr>
      <w:r>
        <w:rPr>
          <w:rFonts w:hint="eastAsia" w:cstheme="minorEastAsia"/>
          <w:b w:val="0"/>
          <w:bCs/>
          <w:sz w:val="28"/>
          <w:lang w:eastAsia="zh"/>
        </w:rPr>
        <w:t>（6）</w:t>
      </w:r>
      <w:r>
        <w:rPr>
          <w:rFonts w:hint="eastAsia" w:ascii="Times New Roman" w:hAnsi="Times New Roman" w:eastAsia="宋体" w:cstheme="minorEastAsia"/>
          <w:b w:val="0"/>
          <w:bCs/>
          <w:sz w:val="28"/>
        </w:rPr>
        <w:t>全国产业分布</w:t>
      </w:r>
    </w:p>
    <w:p w14:paraId="6CFFEBD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通过对接产业数据库，计算每个省对应的企业和机构总数的数据。</w:t>
      </w:r>
    </w:p>
    <w:p w14:paraId="700ECE5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1）数据源对接：对接数据融合中心中的产业数据库，建立数据获取渠道。通过数据源对接，获取产业数据库中的企业和机构数据，包括企业名称、机构名称、行业分类、注册地等信息。</w:t>
      </w:r>
    </w:p>
    <w:p w14:paraId="2946213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行业分类及注册地进行提取与企业和机构总数相关属性数据。针对企业和机构数据，需要进行数据清洗处理，包括去重、去噪、格式化、补全等操作。同时，需要进行指标业务的分析，例如对数据的行业分布、省份分布、企业规模等进行分析，以确保数据准确性和可靠性。</w:t>
      </w:r>
    </w:p>
    <w:p w14:paraId="74ACFA9E">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企业和机构总数等指标，综合计算每个省份的企业和机构总数指标，并通过环比计算增长率计算其趋势。需要对数据进行计算、归纳和统计等处理，得出企业和机构总数指标和增长率指标。同时，需要对计算结果进行有效性验证和调整，确保指标结果准确和可靠。</w:t>
      </w:r>
    </w:p>
    <w:p w14:paraId="27DA731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4）数据服务开发：开发API接口，提供根据行业分类、省份等条件查询对应的企业和机构总数指标。通过API接口，用户可以灵活地查询每个省份的企业和机构总数指标，并进行相关分析和应用。</w:t>
      </w:r>
    </w:p>
    <w:p w14:paraId="431D093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企业和机构总数指标，促进产业的发展和应用。同时，需要定期更新数据和指标，并对其进行监测和分析，以确保数据和指标的有效性和可靠性。</w:t>
      </w:r>
    </w:p>
    <w:p w14:paraId="77D79A61">
      <w:pPr>
        <w:ind w:firstLine="480"/>
        <w:rPr>
          <w:rFonts w:ascii="Times New Roman" w:hAnsi="Times New Roman" w:eastAsia="宋体" w:cstheme="minorEastAsia"/>
          <w:b w:val="0"/>
          <w:bCs/>
          <w:sz w:val="28"/>
        </w:rPr>
      </w:pPr>
      <w:r>
        <w:rPr>
          <w:rFonts w:hint="eastAsia" w:cstheme="minorEastAsia"/>
          <w:b w:val="0"/>
          <w:bCs/>
          <w:sz w:val="28"/>
          <w:lang w:eastAsia="zh"/>
        </w:rPr>
        <w:t>（7）</w:t>
      </w:r>
      <w:r>
        <w:rPr>
          <w:rFonts w:hint="eastAsia" w:ascii="Times New Roman" w:hAnsi="Times New Roman" w:eastAsia="宋体" w:cstheme="minorEastAsia"/>
          <w:b w:val="0"/>
          <w:bCs/>
          <w:sz w:val="28"/>
        </w:rPr>
        <w:t>产业动态资讯</w:t>
      </w:r>
    </w:p>
    <w:p w14:paraId="1F4C7FD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通过对接资讯数据库，搜索有关产业链的热点和最新资讯，设定判定热点指标（浏览量、评论数），通过设定该指标的阈值，收集的最新资讯会实时根据新闻。</w:t>
      </w:r>
    </w:p>
    <w:p w14:paraId="79E8DFD2">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1）数据源对接：对接数据融合中枢中的资讯数据库，建立数据获取渠道。通过数据源对接，获取资讯数据库中有关产业链的热点和最新资讯，包括标题、摘要、发布时间、作者、来源等信息。</w:t>
      </w:r>
    </w:p>
    <w:p w14:paraId="7548707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2）数据清洗：对获取的资讯数据进行清洗处理，包括去重、去噪、格式化、补全等操作。针对资讯数据，需要进行指标业务的分析，例如对浏览量、评论数等指标进行分析，以便设定热点指标的阈值。</w:t>
      </w:r>
    </w:p>
    <w:p w14:paraId="10972C4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3）热点判定：设定热点指标的阈值，根据指标的设定，判定每篇资讯是否为热点资讯。例如，可以设定浏览量超过一定数量或评论数超过一定数量的资讯为热点资讯。</w:t>
      </w:r>
    </w:p>
    <w:p w14:paraId="08BE8C72">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4）数据处理：根据热点指标的设定，将判定为热点的资讯进行分类和统计，计算每个产业链的热点资讯数量和热点指标的平均值。同时，需要对计算结果进行有效性验证和调整，确保指标结果准确和可靠。</w:t>
      </w:r>
    </w:p>
    <w:p w14:paraId="1A29A57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服务开发：开发API接口，提供根据产业标签、时间等条件查询对应的热点资讯数量和热点指标平均值。通过API接口，用户可以灵活地查询产业链的热点资讯数量和热点指标平均值，并进行相关分析和应用。</w:t>
      </w:r>
    </w:p>
    <w:p w14:paraId="2948CB5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6）数据同步：采用API接口、消息队列等方式将计算结果同步到数据服务中，以便用户查询和使用。将计算结果同步到数据服务中，可以方便用户查询、下载和使用热点资讯数量和热点指标平均值，提供对产业链的最新动态的全面了解。同时，需要定期更新数据和指标，并对其进行监测和分析，以确保数据和指标的有效性和可靠性。</w:t>
      </w:r>
    </w:p>
    <w:p w14:paraId="21CF6902">
      <w:pPr>
        <w:ind w:firstLine="480"/>
        <w:rPr>
          <w:rFonts w:ascii="Times New Roman" w:hAnsi="Times New Roman" w:eastAsia="宋体" w:cstheme="minorEastAsia"/>
          <w:b w:val="0"/>
          <w:bCs/>
          <w:sz w:val="28"/>
        </w:rPr>
      </w:pPr>
      <w:r>
        <w:rPr>
          <w:rFonts w:hint="eastAsia" w:cstheme="minorEastAsia"/>
          <w:b w:val="0"/>
          <w:bCs/>
          <w:sz w:val="28"/>
          <w:lang w:eastAsia="zh"/>
        </w:rPr>
        <w:t>（8）</w:t>
      </w:r>
      <w:r>
        <w:rPr>
          <w:rFonts w:hint="eastAsia" w:ascii="Times New Roman" w:hAnsi="Times New Roman" w:eastAsia="宋体" w:cstheme="minorEastAsia"/>
          <w:b w:val="0"/>
          <w:bCs/>
          <w:sz w:val="28"/>
        </w:rPr>
        <w:t>深圳产业要素</w:t>
      </w:r>
    </w:p>
    <w:p w14:paraId="158C0782">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通过对接产业数据库，计算迄今为止，该产业在深圳的产业要素数量。</w:t>
      </w:r>
    </w:p>
    <w:p w14:paraId="323E470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1）数据源对接：对接深圳市的产业数据库，建立数据获取渠道。通过数据源对接，获取与产业要素相关的数据，包括但不限于投融资、人才引进、科技创新等方面的数据。</w:t>
      </w:r>
    </w:p>
    <w:p w14:paraId="5E41137F">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产业要素相关的标签及时间进行提取，并对数据进行清洗处理。针对数据清洗，需要进行数据去重、去噪、格式化、补全等操作。同时，需要进行指标业务的分析，例如对数据的时间范围、产业分类、地域分布等进行分析，以确保数据准确性和可靠性。</w:t>
      </w:r>
    </w:p>
    <w:p w14:paraId="16E71C0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产业要素指标，综合计算深圳产业的产业要素数量指标。需要对数据进行计算、归纳和统计等处理，得出产业要素数量指标。同时，需要对计算结果进行有效性验证和调整，确保指标结果准确和可靠。</w:t>
      </w:r>
    </w:p>
    <w:p w14:paraId="5D244D9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4）数据服务开发：开发API接口，提供根据产业标签、时间等条件查询对应的深圳产业要素数量指标。通过API接口，用户可以灵活地查询深圳产业的产业要素数量指标，并进行相关分析和应用。</w:t>
      </w:r>
    </w:p>
    <w:p w14:paraId="088E81C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深圳产业的产业要素数量指标，促进深圳产业的发展和应用。同时，需要定期更新数据和指标，并对其进行监测和分析，以确保数据和指标的有效性和可靠性。</w:t>
      </w:r>
    </w:p>
    <w:p w14:paraId="5E8C1E20">
      <w:pPr>
        <w:ind w:firstLine="480"/>
        <w:rPr>
          <w:rFonts w:ascii="Times New Roman" w:hAnsi="Times New Roman" w:eastAsia="宋体" w:cstheme="minorEastAsia"/>
          <w:b w:val="0"/>
          <w:bCs/>
          <w:sz w:val="28"/>
        </w:rPr>
      </w:pPr>
      <w:r>
        <w:rPr>
          <w:rFonts w:hint="eastAsia" w:cstheme="minorEastAsia"/>
          <w:b w:val="0"/>
          <w:bCs/>
          <w:sz w:val="28"/>
          <w:lang w:eastAsia="zh"/>
        </w:rPr>
        <w:t>（9）</w:t>
      </w:r>
      <w:r>
        <w:rPr>
          <w:rFonts w:hint="eastAsia" w:ascii="Times New Roman" w:hAnsi="Times New Roman" w:eastAsia="宋体" w:cstheme="minorEastAsia"/>
          <w:b w:val="0"/>
          <w:bCs/>
          <w:sz w:val="28"/>
        </w:rPr>
        <w:t>深圳产业分布</w:t>
      </w:r>
    </w:p>
    <w:p w14:paraId="7089A3D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通过对接产业数据库，计算深圳每个区对应的企业和机构总数的数据。</w:t>
      </w:r>
    </w:p>
    <w:p w14:paraId="633CF21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1）数据源对接：对接数据融合中枢中的深圳产业数据库，建立数据获取渠道。通过数据源对接，获取深圳产业数据库中的企业和机构数量等信息。对接过程需要考虑数据格式、数据清洗、权限管理等因素。</w:t>
      </w:r>
    </w:p>
    <w:p w14:paraId="57B4048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深圳产业分布的指标构建需要根据产业标签及地理位置进行提取与属性数据，例如企业和机构数量等。针对产业分布数据，需要进行数据清洗处理，包括去重、去噪、格式化、补全等操作。同时，需要进行指标业务的分析，例如对数据的时间范围、产业类型、区域分布等进行分析，以确保数据准确性和可靠性。</w:t>
      </w:r>
    </w:p>
    <w:p w14:paraId="053A17B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企业和机构数量等指标，综合计算深圳各个区域的产业分布指标，并通过环比计算增长率计算其趋势。需要对数据进行计算、归纳和统计等处理，得出产业分布指标和增长率指标。同时，需要对计算结果进行有效性验证和调整，确保指标结果准确和可靠。</w:t>
      </w:r>
    </w:p>
    <w:p w14:paraId="2527816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产业标签、时间、地理位置等条件查询对应的深圳产业分布指标和增长率指标。通过API接口，用户可以灵活地查询深圳各个区域的产业分布指标和增长率指标，并进行相关分析和应用。</w:t>
      </w:r>
    </w:p>
    <w:p w14:paraId="3628748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深圳产业分布指标和增长率指标，促进深圳产业的发展和应用。同时，需要定期更新数据和指标，并对其进行监测和分析，以确保数据和指标的有效性和可靠性。</w:t>
      </w:r>
    </w:p>
    <w:p w14:paraId="2BA8FFCE">
      <w:pPr>
        <w:pStyle w:val="9"/>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技术基础指标模型构建</w:t>
      </w:r>
    </w:p>
    <w:p w14:paraId="75024DF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技术基础指标模型基于技术专题数据，</w:t>
      </w:r>
      <w:r>
        <w:rPr>
          <w:rFonts w:hint="eastAsia" w:cstheme="minorEastAsia"/>
          <w:b w:val="0"/>
          <w:bCs/>
          <w:sz w:val="28"/>
          <w:lang w:eastAsia="zh"/>
        </w:rPr>
        <w:t>开展</w:t>
      </w:r>
      <w:r>
        <w:rPr>
          <w:rFonts w:hint="eastAsia" w:ascii="Times New Roman" w:hAnsi="Times New Roman" w:eastAsia="宋体" w:cstheme="minorEastAsia"/>
          <w:b w:val="0"/>
          <w:bCs/>
          <w:sz w:val="28"/>
        </w:rPr>
        <w:t>技术发展分析</w:t>
      </w:r>
      <w:r>
        <w:rPr>
          <w:rFonts w:hint="eastAsia" w:cstheme="minorEastAsia"/>
          <w:b w:val="0"/>
          <w:bCs/>
          <w:sz w:val="28"/>
          <w:lang w:eastAsia="zh"/>
        </w:rPr>
        <w:t>以进行</w:t>
      </w:r>
      <w:r>
        <w:rPr>
          <w:rFonts w:hint="eastAsia" w:ascii="Times New Roman" w:hAnsi="Times New Roman" w:eastAsia="宋体" w:cstheme="minorEastAsia"/>
          <w:b w:val="0"/>
          <w:bCs/>
          <w:sz w:val="28"/>
        </w:rPr>
        <w:t>决策支持。模型通过对接产业技术数据库及资讯数据库，完成数据采集、预处理、指标计算与服务化输出，实现对全球、全国及区域技术链基础特征的系统量化与动态更新。模型与技术数据库、资讯数据库及数据融合平台建立稳定数据接口，系统化采集涉及论文、专利、交易、资讯的全量数据，包括基础信息、时间属性、机构与区域标签等。采集数据进入预处理环节，统一执行去重、去噪、缺失值补全、格式标准化等操作，并结合业务需求进行特征提取，如领域分类、时间窗口划分、机构类型过滤等，确保数据准确性与完整性。</w:t>
      </w:r>
    </w:p>
    <w:p w14:paraId="4F31C445">
      <w:pPr>
        <w:ind w:firstLine="480"/>
        <w:rPr>
          <w:rFonts w:hint="eastAsia" w:ascii="Times New Roman" w:hAnsi="Times New Roman" w:eastAsia="宋体" w:cstheme="minorEastAsia"/>
          <w:b w:val="0"/>
          <w:bCs/>
          <w:sz w:val="28"/>
          <w:lang w:eastAsia="zh"/>
        </w:rPr>
      </w:pPr>
      <w:r>
        <w:rPr>
          <w:rFonts w:hint="eastAsia" w:cstheme="minorEastAsia"/>
          <w:b w:val="0"/>
          <w:bCs/>
          <w:sz w:val="28"/>
          <w:lang w:eastAsia="zh"/>
        </w:rPr>
        <w:t>技术基础指标模型包括以下指标体系：</w:t>
      </w:r>
      <w:r>
        <w:rPr>
          <w:rFonts w:hint="eastAsia" w:ascii="Times New Roman" w:hAnsi="Times New Roman" w:eastAsia="宋体" w:cstheme="minorEastAsia"/>
          <w:b w:val="0"/>
          <w:bCs/>
          <w:sz w:val="28"/>
        </w:rPr>
        <w:t>论文数量、深圳论文数量、区域论文数</w:t>
      </w:r>
      <w:r>
        <w:rPr>
          <w:rFonts w:hint="eastAsia" w:eastAsia="宋体" w:cstheme="minorEastAsia"/>
          <w:b w:val="0"/>
          <w:bCs/>
          <w:sz w:val="28"/>
          <w:lang w:eastAsia="zh"/>
        </w:rPr>
        <w:t>量</w:t>
      </w:r>
      <w:r>
        <w:rPr>
          <w:rFonts w:hint="eastAsia" w:ascii="Times New Roman" w:hAnsi="Times New Roman" w:eastAsia="宋体" w:cstheme="minorEastAsia"/>
          <w:b w:val="0"/>
          <w:bCs/>
          <w:sz w:val="28"/>
        </w:rPr>
        <w:t>、前沿论文机构、专利数量、深圳专利数量、区域专利申请数、领先专利主体机构、技术交易额分析、技术交易额区域分析、技术动态资讯</w:t>
      </w:r>
      <w:r>
        <w:rPr>
          <w:rFonts w:hint="eastAsia" w:eastAsia="宋体" w:cstheme="minorEastAsia"/>
          <w:b w:val="0"/>
          <w:bCs/>
          <w:sz w:val="28"/>
          <w:lang w:eastAsia="zh"/>
        </w:rPr>
        <w:t>。</w:t>
      </w:r>
    </w:p>
    <w:p w14:paraId="4872821E">
      <w:pPr>
        <w:ind w:firstLine="480"/>
        <w:rPr>
          <w:rFonts w:ascii="Times New Roman" w:hAnsi="Times New Roman" w:eastAsia="宋体" w:cstheme="minorEastAsia"/>
          <w:b w:val="0"/>
          <w:bCs/>
          <w:sz w:val="28"/>
        </w:rPr>
      </w:pPr>
      <w:r>
        <w:rPr>
          <w:rFonts w:hint="eastAsia" w:cstheme="minorEastAsia"/>
          <w:b w:val="0"/>
          <w:bCs/>
          <w:sz w:val="28"/>
          <w:lang w:eastAsia="zh"/>
        </w:rPr>
        <w:t>（1）</w:t>
      </w:r>
      <w:r>
        <w:rPr>
          <w:rFonts w:hint="eastAsia" w:ascii="Times New Roman" w:hAnsi="Times New Roman" w:eastAsia="宋体" w:cstheme="minorEastAsia"/>
          <w:b w:val="0"/>
          <w:bCs/>
          <w:sz w:val="28"/>
        </w:rPr>
        <w:t>论文数量</w:t>
      </w:r>
    </w:p>
    <w:p w14:paraId="025D248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通过对接技术数据库，计算每月/年，全球/全国的所有机构发表的研究该技术领域的论文数量，通过环比计算出增长率。</w:t>
      </w:r>
    </w:p>
    <w:p w14:paraId="27660EB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1）数据源对接：对接技术数据库，建立数据获取渠道，获取相关论文的数据。需要考虑数据库选择、数据获取方式、数据采集周期等因素。</w:t>
      </w:r>
    </w:p>
    <w:p w14:paraId="322AFDA2">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技术领域的关键词进行论文数据提取，例如技术名称、作者、发表时间等属性。针对论文数据，需要进行数据清洗处理，包括去重、去噪、格式化、补全等操作。同时，需要进行指标业务的分析，例如对数据的时间范围、机构类型、发表期刊等进行分析，以确保数据准确性和可靠性。</w:t>
      </w:r>
    </w:p>
    <w:p w14:paraId="5C8BB14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论文数量指标，综合计算全球或全国研究该技术领域的论文数量，以及论文数量的环比增长率。需要对数据进行计算、归纳和统计等处理，得出论文数量指标和增长率指标。同时，需要对计算结果进行有效性验证和调整，确保指标结果准确和可靠。</w:t>
      </w:r>
    </w:p>
    <w:p w14:paraId="2C18BD3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4）数据服务开发：开发API接口，提供根据技术领域、时间等条件查询对应的论文数量和增长率指标。通过API接口，用户可以灵活地查询论文数量和增长率指标，并进行相关分析和应用。</w:t>
      </w:r>
    </w:p>
    <w:p w14:paraId="4941BB32">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论文数量和增长率指标，促进该技术领域的发展和应用。同时，需要定期更新数据和指标，并对其进行监测和分析，以确保数据和指标的有效性和可靠性。</w:t>
      </w:r>
    </w:p>
    <w:p w14:paraId="21DE29AD">
      <w:pPr>
        <w:ind w:firstLine="480"/>
        <w:rPr>
          <w:rFonts w:ascii="Times New Roman" w:hAnsi="Times New Roman" w:eastAsia="宋体" w:cstheme="minorEastAsia"/>
          <w:b w:val="0"/>
          <w:bCs/>
          <w:sz w:val="28"/>
        </w:rPr>
      </w:pPr>
      <w:r>
        <w:rPr>
          <w:rFonts w:hint="eastAsia" w:cstheme="minorEastAsia"/>
          <w:b w:val="0"/>
          <w:bCs/>
          <w:sz w:val="28"/>
          <w:lang w:eastAsia="zh"/>
        </w:rPr>
        <w:t>（2）</w:t>
      </w:r>
      <w:r>
        <w:rPr>
          <w:rFonts w:hint="eastAsia" w:ascii="Times New Roman" w:hAnsi="Times New Roman" w:eastAsia="宋体" w:cstheme="minorEastAsia"/>
          <w:b w:val="0"/>
          <w:bCs/>
          <w:sz w:val="28"/>
        </w:rPr>
        <w:t>深圳论文数量</w:t>
      </w:r>
    </w:p>
    <w:p w14:paraId="6628304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通过对接技术数据库，计算每个月/年，深圳所有机构发表的研究该技术领域的论文数量，通过环比计算出增长率，可以看出论文趋势。</w:t>
      </w:r>
    </w:p>
    <w:p w14:paraId="1038D35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1）数据源对接：对接技术数据库，建立数据获取渠道，确保获取到的数据是完整和准确的。</w:t>
      </w:r>
    </w:p>
    <w:p w14:paraId="2D57F38E">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对获取到的数据进行去重、去噪、格式化、补全等操作，保证数据的准确性和可靠性。针对论文数量的指标业务分析，需要对数据的发表时间、机构类型、作者、领域分类等进行分析，以确保数据的可靠性和准确性。</w:t>
      </w:r>
    </w:p>
    <w:p w14:paraId="67A7D44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论文数量指标，综合计算深圳所有机构在技术领域发表的论文数量，并通过环比计算增长率，以便更好地分析论文数量的变化趋势。同时，需要对计算结果进行有效性验证和调整，确保指标结果准确和可靠。</w:t>
      </w:r>
    </w:p>
    <w:p w14:paraId="46B70279">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时间、领域分类等条件查询对应的深圳科技领域的论文数量和增长率指标。通过API接口，用户可以灵活地查询深圳科技领域的论文数量和增长率指标，并进行相关分析和应用。</w:t>
      </w:r>
    </w:p>
    <w:p w14:paraId="08CB79C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深圳科技领域的论文数量和增长率指标，促进深圳科技领域的发展和应用。同时，需要定期更新数据和指标，并对其进行监测和分析，以确保数据和指标的有效性和可靠性。</w:t>
      </w:r>
    </w:p>
    <w:p w14:paraId="2CDE7A5B">
      <w:pPr>
        <w:ind w:firstLine="480"/>
        <w:rPr>
          <w:rFonts w:hint="eastAsia" w:ascii="Times New Roman" w:hAnsi="Times New Roman" w:eastAsia="宋体" w:cstheme="minorEastAsia"/>
          <w:b w:val="0"/>
          <w:bCs/>
          <w:sz w:val="28"/>
          <w:lang w:eastAsia="zh"/>
        </w:rPr>
      </w:pPr>
      <w:r>
        <w:rPr>
          <w:rFonts w:hint="eastAsia" w:cstheme="minorEastAsia"/>
          <w:b w:val="0"/>
          <w:bCs/>
          <w:sz w:val="28"/>
          <w:lang w:eastAsia="zh"/>
        </w:rPr>
        <w:t>（3）</w:t>
      </w:r>
      <w:r>
        <w:rPr>
          <w:rFonts w:hint="eastAsia" w:ascii="Times New Roman" w:hAnsi="Times New Roman" w:eastAsia="宋体" w:cstheme="minorEastAsia"/>
          <w:b w:val="0"/>
          <w:bCs/>
          <w:sz w:val="28"/>
        </w:rPr>
        <w:t>区域论文</w:t>
      </w:r>
      <w:r>
        <w:rPr>
          <w:rFonts w:hint="eastAsia" w:cstheme="minorEastAsia"/>
          <w:b w:val="0"/>
          <w:bCs/>
          <w:sz w:val="28"/>
          <w:lang w:eastAsia="zh"/>
        </w:rPr>
        <w:t>数量</w:t>
      </w:r>
    </w:p>
    <w:p w14:paraId="3394909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通过对接技术数据库，计算每个地区发表的论文数。</w:t>
      </w:r>
    </w:p>
    <w:p w14:paraId="298AFF8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1）数据源对接：对接技术数据库，建立数据获取渠道。</w:t>
      </w:r>
    </w:p>
    <w:p w14:paraId="5F3FD14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2）数据清洗：根据论文所属机构地址提取所在地区信息，并进行数据清洗处理，包括去重、去噪、格式化、补全等操作。</w:t>
      </w:r>
    </w:p>
    <w:p w14:paraId="21452EB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3）数据处理：根据提取出的地区信息，统计每个地区发表的论文数量，并计算论文数量的占比。可以使用统计学方法进行数据处理，例如数据建模、聚类分析等。</w:t>
      </w:r>
    </w:p>
    <w:p w14:paraId="61FB6E7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4）数据服务开发：开发API接口，提供根据地区条件查询对应的论文数量和占比。通过API接口，用户可以灵活地查询每个地区的论文数量和占比，并进行相关分析和应用。</w:t>
      </w:r>
    </w:p>
    <w:p w14:paraId="5EA5D3E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每个地区的论文数量和占比，促进科研工作的发展和应用。同时，需要定期更新数据和指标，并对其进行监测和分析，以确保数据和指标的有效性和可靠性。</w:t>
      </w:r>
    </w:p>
    <w:p w14:paraId="5D4E2B20">
      <w:pPr>
        <w:ind w:firstLine="480"/>
        <w:rPr>
          <w:rFonts w:ascii="Times New Roman" w:hAnsi="Times New Roman" w:eastAsia="宋体" w:cstheme="minorEastAsia"/>
          <w:b w:val="0"/>
          <w:bCs/>
          <w:sz w:val="28"/>
        </w:rPr>
      </w:pPr>
      <w:r>
        <w:rPr>
          <w:rFonts w:hint="eastAsia" w:cstheme="minorEastAsia"/>
          <w:b w:val="0"/>
          <w:bCs/>
          <w:sz w:val="28"/>
          <w:lang w:eastAsia="zh"/>
        </w:rPr>
        <w:t>（4）</w:t>
      </w:r>
      <w:r>
        <w:rPr>
          <w:rFonts w:hint="eastAsia" w:ascii="Times New Roman" w:hAnsi="Times New Roman" w:eastAsia="宋体" w:cstheme="minorEastAsia"/>
          <w:b w:val="0"/>
          <w:bCs/>
          <w:sz w:val="28"/>
        </w:rPr>
        <w:t>前沿论文机构</w:t>
      </w:r>
    </w:p>
    <w:p w14:paraId="1BCC998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通过对接技术数据库，设定判定前沿的指标，如发表论文数、论文的影响因子等，设定一个指标的阈值，识别前沿论文机构，并计算机构和其所在区域的数据。</w:t>
      </w:r>
    </w:p>
    <w:p w14:paraId="321CE4C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 xml:space="preserve">1）指标筛选：在技术数据库中选取相关指标，如发表论文数、论文影响因子、引用次数等，并设定指标阈值，筛选出符合条件的前沿论文机构。 </w:t>
      </w:r>
    </w:p>
    <w:p w14:paraId="784576F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 xml:space="preserve">2）数据获取：对接技术数据库，获取前沿论文机构的相关数据，包括机构名称、机构所在区域、发表论文数、影响因子、引用次数等信息。 </w:t>
      </w:r>
    </w:p>
    <w:p w14:paraId="46C10B6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 xml:space="preserve">3）数据清洗：根据所选指标进行数据清洗，去重、去噪、格式化等操作，同时需要对数据进行业务分析，如论文发表时间、领域、主题等进行分析，以确保数据准确性和可靠性。 </w:t>
      </w:r>
    </w:p>
    <w:p w14:paraId="1DEAC06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处理：对清洗后的数据进行统计、归纳和计算等处理，得出前沿论文机构的各项指标，如机构发表论文数、影响因子、引用次数等，并通过环比计算增长率。在处理数据过程中，需要对数据进行有效性验证和调整，以确保指标结果准确和可靠。</w:t>
      </w:r>
    </w:p>
    <w:p w14:paraId="3FA3798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 xml:space="preserve">5）数据服务开发：开发API接口，提供根据区域、时间、领域等条件查询前沿论文机构的相关指标数据。通过API接口，用户可以灵活地查询前沿论文机构的各项指标数据，并进行相关分析和应用。 </w:t>
      </w:r>
    </w:p>
    <w:p w14:paraId="308E705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6）数据同步：采用API接口、消息队列等方式将计算结果同步到数据服务中，以便用户查询和使用。将计算结果同步到数据服务中，可以方便用户查询、下载和使用前沿论文机构的相关指标数据，促进科学研究和应用。同时，需要定期更新数据和指标，并对其进行监测和分析，以确保数据和指标的有效性和可靠性。</w:t>
      </w:r>
    </w:p>
    <w:p w14:paraId="234AB245">
      <w:pPr>
        <w:ind w:firstLine="480"/>
        <w:rPr>
          <w:rFonts w:ascii="Times New Roman" w:hAnsi="Times New Roman" w:eastAsia="宋体" w:cstheme="minorEastAsia"/>
          <w:b w:val="0"/>
          <w:bCs/>
          <w:sz w:val="28"/>
        </w:rPr>
      </w:pPr>
      <w:r>
        <w:rPr>
          <w:rFonts w:hint="eastAsia" w:cstheme="minorEastAsia"/>
          <w:b w:val="0"/>
          <w:bCs/>
          <w:sz w:val="28"/>
          <w:lang w:eastAsia="zh"/>
        </w:rPr>
        <w:t>（5）</w:t>
      </w:r>
      <w:r>
        <w:rPr>
          <w:rFonts w:hint="eastAsia" w:ascii="Times New Roman" w:hAnsi="Times New Roman" w:eastAsia="宋体" w:cstheme="minorEastAsia"/>
          <w:b w:val="0"/>
          <w:bCs/>
          <w:sz w:val="28"/>
        </w:rPr>
        <w:t>专利数量</w:t>
      </w:r>
    </w:p>
    <w:p w14:paraId="607111F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通过对接技术数据库，计算每月/年，全球/全国申请成功的研究该技术领域的专利数量，通过环比计算出增长率。</w:t>
      </w:r>
    </w:p>
    <w:p w14:paraId="13712E8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1）数据源对接：对接技术数据库，建立数据获取渠道。通过数据源对接，获取技术数据库中的专利信息数据，包括专利号、申请时间、授权时间、申请人、专利类型等信息。</w:t>
      </w:r>
    </w:p>
    <w:p w14:paraId="5A799992">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技术领域标签及时间进行提取与专利数量相关属性数据，例如专利数量等。针对专利数据，需要进行数据清洗处理，包括去重、去噪、格式化、补全等操作。同时，需要进行指标业务的分析，例如对数据的时间范围、申请人类型、专利类型、地域分布等进行分析，以确保数据准确性和可靠性。</w:t>
      </w:r>
    </w:p>
    <w:p w14:paraId="2248DE1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专利数量等指标，综合计算全球/全国研究该技术领域的专利数量指标，并通过环比计算增长率计算其趋势。需要对数据进行计算、归纳和统计等处理，得出专利数量指标和增长率指标。同时，需要对计算结果进行有效性验证和调整，确保指标结果准确和可靠。</w:t>
      </w:r>
    </w:p>
    <w:p w14:paraId="69F373C9">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4）数据服务开发：开发API接口，提供根据技术领域标签、时间等条件查询对应的专利数量和增长率指标。通过API接口，用户可以灵活地查询技术领域的专利数量指标和增长率指标，并进行相关分析和应用。</w:t>
      </w:r>
    </w:p>
    <w:p w14:paraId="24098CD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技术领域的专利数量和增长率指标，促进技术创新和应用。同时，需要定期更新数据和指标，并对其进行监测和分析，以确保数据和指标的有效性和可靠性。</w:t>
      </w:r>
    </w:p>
    <w:p w14:paraId="5C7C3B86">
      <w:pPr>
        <w:ind w:firstLine="480"/>
        <w:rPr>
          <w:rFonts w:ascii="Times New Roman" w:hAnsi="Times New Roman" w:eastAsia="宋体" w:cstheme="minorEastAsia"/>
          <w:b w:val="0"/>
          <w:bCs/>
          <w:sz w:val="28"/>
        </w:rPr>
      </w:pPr>
      <w:r>
        <w:rPr>
          <w:rFonts w:hint="eastAsia" w:cstheme="minorEastAsia"/>
          <w:b w:val="0"/>
          <w:bCs/>
          <w:sz w:val="28"/>
          <w:lang w:eastAsia="zh"/>
        </w:rPr>
        <w:t>（6）</w:t>
      </w:r>
      <w:r>
        <w:rPr>
          <w:rFonts w:hint="eastAsia" w:ascii="Times New Roman" w:hAnsi="Times New Roman" w:eastAsia="宋体" w:cstheme="minorEastAsia"/>
          <w:b w:val="0"/>
          <w:bCs/>
          <w:sz w:val="28"/>
        </w:rPr>
        <w:t>深圳专利数量</w:t>
      </w:r>
    </w:p>
    <w:p w14:paraId="1DBCD1F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技术数据库，计算每月/年，深圳申请成功的研究该技术领域的专利数量，通过环比计算出增长率。深圳是我国科技创新的重要城市之一，专利数量是衡量深圳科技创新能力的重要指标之一。在基础指标模型构建中，需要通过对接技术数据库，计算每月/年，深圳申请成功的研究该技术领域的专利数量，并通过环比计算出增长率。</w:t>
      </w:r>
    </w:p>
    <w:p w14:paraId="41CAC9E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1）数据源对接：对接数据融合中枢中的技术数据库，建立数据获取渠道。通过数据源对接，获取技术数据库中与深圳相关的专利信息数据，包括专利名称、申请日期、申请人名称、技术领域等信息。</w:t>
      </w:r>
    </w:p>
    <w:p w14:paraId="01CB769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技术领域标签及时间进行提取与专利数量相关属性数据，例如专利申请数量等。针对专利数据，需要进行数据清洗处理，包括去重、去噪、格式化、补全等操作。同时，需要进行指标业务的分析，例如对数据的时间范围、技术领域类型、申请人类型、发明人分布等进行分析，以确保数据准确性和可靠性。</w:t>
      </w:r>
    </w:p>
    <w:p w14:paraId="637CD89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专利申请数量等指标，综合计算深圳市该技术领域的专利数量指标，并通过环比计算增长率计算其趋势。需要对数据进行计算、归纳和统计等处理，得出专利数量指标和增长率指标。同时，需要对计算结果进行有效性验证和调整，确保指标结果准确和可靠。在进行数据清洗和数据处理的过程中，需要对指标业务进行分析。对时间范围、技术领域类型、申请人类型、发明人分布等因素进行分析，可以了解深圳在不同时间段、不同技术领域的专利创新情况，以及专利创新的主要申请人和发明人，这有助于指导相关产业的发展方向和政策制定。</w:t>
      </w:r>
    </w:p>
    <w:p w14:paraId="5ED6F8B9">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4）数据服务开发：开发API接口，提供根据技术领域、时间等条件查询对应的深圳市专利数量和增长率指标。通过API接口，用户可以灵活地查询该技术领域的专利数量指标和增长率指标，并进行相关分析和应用。</w:t>
      </w:r>
    </w:p>
    <w:p w14:paraId="183FC67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深圳市专利数量和增长率指标，促进科技创新的发展和应用。</w:t>
      </w:r>
      <w:r>
        <w:rPr>
          <w:rFonts w:hint="eastAsia" w:ascii="Times New Roman" w:hAnsi="Times New Roman" w:eastAsia="宋体" w:cstheme="minorEastAsia"/>
          <w:b w:val="0"/>
          <w:bCs/>
          <w:color w:val="343541"/>
          <w:sz w:val="28"/>
        </w:rPr>
        <w:t>同时，需要定期更新数据和指标，并对其进行监测和分析，以确保数据和指标的有效性和可靠性。</w:t>
      </w:r>
    </w:p>
    <w:p w14:paraId="621012B4">
      <w:pPr>
        <w:ind w:firstLine="480"/>
        <w:rPr>
          <w:rFonts w:ascii="Times New Roman" w:hAnsi="Times New Roman" w:eastAsia="宋体" w:cstheme="minorEastAsia"/>
          <w:b w:val="0"/>
          <w:bCs/>
          <w:sz w:val="28"/>
        </w:rPr>
      </w:pPr>
      <w:r>
        <w:rPr>
          <w:rFonts w:hint="eastAsia" w:cstheme="minorEastAsia"/>
          <w:b w:val="0"/>
          <w:bCs/>
          <w:sz w:val="28"/>
          <w:lang w:eastAsia="zh"/>
        </w:rPr>
        <w:t>（7）</w:t>
      </w:r>
      <w:r>
        <w:rPr>
          <w:rFonts w:hint="eastAsia" w:ascii="Times New Roman" w:hAnsi="Times New Roman" w:eastAsia="宋体" w:cstheme="minorEastAsia"/>
          <w:b w:val="0"/>
          <w:bCs/>
          <w:sz w:val="28"/>
        </w:rPr>
        <w:t>区域专利申请数</w:t>
      </w:r>
    </w:p>
    <w:p w14:paraId="7A21EA1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通过对接技术数据库，计算每个地区申请成功的专利数。</w:t>
      </w:r>
    </w:p>
    <w:p w14:paraId="1AD6BC2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1）数据源对接：对接数据融合中枢中的技术数据库，建立数据获取渠道。通过数据源对接，获取技术数据库中的专利申请成功数。</w:t>
      </w:r>
    </w:p>
    <w:p w14:paraId="04A54F1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地区标签及时间进行提取与专利申请成功的相关属性数据。针对专利申请成功数数据，需要进行数据清洗处理，包括去重、去噪、格式化、补全等操作。同时，需要进行指标业务的分析，例如对数据的时间范围、专利类型、领域等进行分析，以确保数据准确性和可靠性。</w:t>
      </w:r>
    </w:p>
    <w:p w14:paraId="3DCA0BF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专利申请成功数指标，综合计算每个地区的专利申请成功数，并通过环比计算增长率计算其趋势。需要对数据进行计算、归纳和统计等处理，得出每个地区的专利申请成功数和增长率指标。同时，需要对计算结果进行有效性验证和调整，确保指标结果准确和可靠。</w:t>
      </w:r>
    </w:p>
    <w:p w14:paraId="0FDCCBD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4）数据服务开发：开发API接口，提供根据地区标签、时间等条件查询对应的专利申请成功数和增长率指标。通过API接口，用户可以灵活地查询每个地区的专利申请成功数和增长率指标，并进行相关分析和应用。</w:t>
      </w:r>
    </w:p>
    <w:p w14:paraId="4C1BE035">
      <w:pPr>
        <w:ind w:firstLine="480"/>
        <w:rPr>
          <w:rFonts w:hint="eastAsia" w:ascii="Times New Roman" w:hAnsi="Times New Roman" w:eastAsia="宋体" w:cstheme="minorEastAsia"/>
          <w:b w:val="0"/>
          <w:bCs/>
          <w:sz w:val="28"/>
          <w:lang w:eastAsia="zh"/>
          <w:woUserID w:val="3"/>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每个地区的专利申请成功数和增长率指标，促进技术创新和应用。同时，需要定期更新数据和指标，并对其进行监测和分析，以确保数据和指标的有效性和可靠性</w:t>
      </w:r>
      <w:r>
        <w:rPr>
          <w:rFonts w:hint="eastAsia" w:cstheme="minorEastAsia"/>
          <w:b w:val="0"/>
          <w:bCs/>
          <w:sz w:val="28"/>
          <w:lang w:eastAsia="zh"/>
          <w:woUserID w:val="3"/>
        </w:rPr>
        <w:t>。</w:t>
      </w:r>
    </w:p>
    <w:p w14:paraId="60BD30F4">
      <w:pPr>
        <w:ind w:firstLine="480"/>
        <w:rPr>
          <w:rFonts w:ascii="Times New Roman" w:hAnsi="Times New Roman" w:eastAsia="宋体" w:cstheme="minorEastAsia"/>
          <w:b w:val="0"/>
          <w:bCs/>
          <w:sz w:val="28"/>
        </w:rPr>
      </w:pPr>
      <w:r>
        <w:rPr>
          <w:rFonts w:hint="eastAsia" w:cstheme="minorEastAsia"/>
          <w:b w:val="0"/>
          <w:bCs/>
          <w:sz w:val="28"/>
          <w:lang w:eastAsia="zh"/>
        </w:rPr>
        <w:t>（8）</w:t>
      </w:r>
      <w:r>
        <w:rPr>
          <w:rFonts w:hint="eastAsia" w:ascii="Times New Roman" w:hAnsi="Times New Roman" w:eastAsia="宋体" w:cstheme="minorEastAsia"/>
          <w:b w:val="0"/>
          <w:bCs/>
          <w:sz w:val="28"/>
        </w:rPr>
        <w:t>领先专利主体机构</w:t>
      </w:r>
    </w:p>
    <w:p w14:paraId="7C8EDEE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通过对接技术数据库，设定判定领先的指标，比如专利数等，并设定一个指标的阈值，识别领先专利主体机构，并计算数据。</w:t>
      </w:r>
    </w:p>
    <w:p w14:paraId="55A778E2">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1）数据源对接：对接数据融合中枢中的技术数据库，建立数据获取渠道。通过数据源对接，获取技术数据库中的专利信息数据，包括专利名称、申请号、公开号、申请时间、公开时间、专利类型等信息。</w:t>
      </w:r>
    </w:p>
    <w:p w14:paraId="0A668DA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指标设定：根据业务需求，设定领先专利主体机构的判定指标，并设定阈值。指标的选择需要考虑到行业特点和业务目标，例如可以选择专利数量、专利质量、专利技术覆盖范围等指标。同时，需要根据指标的特点和实际情况，设定合理的阈值，以区分领先和非领先的主体机构。</w:t>
      </w:r>
    </w:p>
    <w:p w14:paraId="31A17A42">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清洗：根据领先指标及时间进行提取与专利相关属性数据，例如专利类型、专利状态等。针对专利数据，需要进行数据清洗处理，包括去重、去噪、格式化、补全等操作。同时，需要进行指标业务的分析，例如对数据的时间范围、专利类型、技术领域、专利申请者等进行分析，以确保数据准确性和可靠性。</w:t>
      </w:r>
    </w:p>
    <w:p w14:paraId="79E79B9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处理：根据设定的领先指标和阈值，计算领先专利主体机构。需要对数据进行计算、归纳和统计等处理，得出领先专利主体机构和相应的指标结果。同时，需要对计算结果进行有效性验证和调整，确保指标结果准确和可靠。在数据处理过程中，需要进行指标业务的分析，例如对领先专利主体机构的类型、技术领域、地域分布等进行分析，以便更好地理解和解释数据。</w:t>
      </w:r>
    </w:p>
    <w:p w14:paraId="40B2539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5）数据服务开发：开发API接口，提供根据领先指标、时间等条件查询对应的领先专利主体机构和指标结果。通过API接口，用户可以灵活地查询领先专利主体机构和指标结果，并进行相关分析和应用。</w:t>
      </w:r>
    </w:p>
    <w:p w14:paraId="5EA3A2B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6）数据同步：采用API接口、消息队列等方式将计算结果同步到数据服务中，以便用户查询和使用。将计算结果同步到数据服务中，可以方便用户查询、下载和使用领先专利主体机构和指标结果，促进技术创新和应用。同时，需要定期更新数据和指标，并对其进行监测和分析，以确保数据和指标的</w:t>
      </w:r>
      <w:r>
        <w:rPr>
          <w:rFonts w:hint="eastAsia" w:ascii="Times New Roman" w:hAnsi="Times New Roman" w:eastAsia="宋体" w:cstheme="minorEastAsia"/>
          <w:b w:val="0"/>
          <w:bCs/>
          <w:color w:val="343541"/>
          <w:sz w:val="28"/>
        </w:rPr>
        <w:t>有效性和可靠性。</w:t>
      </w:r>
    </w:p>
    <w:p w14:paraId="02F4C82B">
      <w:pPr>
        <w:ind w:firstLine="480"/>
        <w:rPr>
          <w:rFonts w:ascii="Times New Roman" w:hAnsi="Times New Roman" w:eastAsia="宋体" w:cstheme="minorEastAsia"/>
          <w:b w:val="0"/>
          <w:bCs/>
          <w:sz w:val="28"/>
        </w:rPr>
      </w:pPr>
      <w:r>
        <w:rPr>
          <w:rFonts w:hint="eastAsia" w:cstheme="minorEastAsia"/>
          <w:b w:val="0"/>
          <w:bCs/>
          <w:sz w:val="28"/>
          <w:lang w:eastAsia="zh"/>
        </w:rPr>
        <w:t>（9）</w:t>
      </w:r>
      <w:r>
        <w:rPr>
          <w:rFonts w:hint="eastAsia" w:ascii="Times New Roman" w:hAnsi="Times New Roman" w:eastAsia="宋体" w:cstheme="minorEastAsia"/>
          <w:b w:val="0"/>
          <w:bCs/>
          <w:sz w:val="28"/>
        </w:rPr>
        <w:t>技术交易额分析</w:t>
      </w:r>
    </w:p>
    <w:p w14:paraId="5DCCE93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通过对接技术数据库，计算每月/每年的技术交易额、成交量，通过计算技术交易额分析增长率、总技术交易额、单笔技术交易额等数据。</w:t>
      </w:r>
    </w:p>
    <w:p w14:paraId="28C7A79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通过对接数据融合中枢中的技术数据库，建立数据获取渠道。通过数据源对接，获取技术数据库中的技术交易信息数据，包括交易时间、交易金额、交易类型等信息。针对技术交易数据，需要进行数据清洗处理，包括去重、去噪、格式化、补全等操作。</w:t>
      </w:r>
    </w:p>
    <w:p w14:paraId="49915E1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技术交易标签及时间进行提取与技术交易规模相关属性数据，例如技术交易金额、交易类型等。同时，针对技术交易数据，需要进行指标业务的分析。对于技术交易规模，需要对数据的时间范围、交易类型、交易双方等进行分析，以确保数据准确性和可靠性。对于交易金额等数据，需要对其进行异常值检测和处理，同时进行统计分析，例如交易金额的平均值、中位数、标准差等，以获取更多的交易信息。</w:t>
      </w:r>
    </w:p>
    <w:p w14:paraId="59EFC3C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技术交易金额等指标，综合计算每月/每年的技术交易额和成交量指标，并通过环比计算增长率，计算总技术交易额和单笔技术交易额等数据。同时，需要对计算结果进行有效性验证和调整，确保指标结果准确和可靠。</w:t>
      </w:r>
    </w:p>
    <w:p w14:paraId="743AF0E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技术交易标签、时间等条件查询对应的技术交易额和增长率指标。通过API接口，用户可以灵活地查询技术交易指标，并进行相关分析和应用。同时，需要定期更新数据和指标，并对其进行监测和分析，以确保数据和指标的有效性和可靠性。</w:t>
      </w:r>
    </w:p>
    <w:p w14:paraId="3B7D018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技术交易指标，促进技术交易的发展和应用。同时，需要定期更新数据和指标，并对其进行监测和分析，以确保数据和指标的有效性和可靠性。</w:t>
      </w:r>
    </w:p>
    <w:p w14:paraId="43762835">
      <w:pPr>
        <w:ind w:firstLine="480"/>
        <w:rPr>
          <w:rFonts w:ascii="Times New Roman" w:hAnsi="Times New Roman" w:eastAsia="宋体" w:cstheme="minorEastAsia"/>
          <w:b w:val="0"/>
          <w:bCs/>
          <w:sz w:val="28"/>
        </w:rPr>
      </w:pPr>
      <w:r>
        <w:rPr>
          <w:rFonts w:hint="eastAsia" w:cstheme="minorEastAsia"/>
          <w:b w:val="0"/>
          <w:bCs/>
          <w:sz w:val="28"/>
          <w:lang w:eastAsia="zh"/>
        </w:rPr>
        <w:t>（10）</w:t>
      </w:r>
      <w:r>
        <w:rPr>
          <w:rFonts w:hint="eastAsia" w:ascii="Times New Roman" w:hAnsi="Times New Roman" w:eastAsia="宋体" w:cstheme="minorEastAsia"/>
          <w:b w:val="0"/>
          <w:bCs/>
          <w:sz w:val="28"/>
        </w:rPr>
        <w:t>技术交易额区域分析</w:t>
      </w:r>
    </w:p>
    <w:p w14:paraId="5ACF4E1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通过对接技术数据库，计算每个区域和对应的技术交易额。</w:t>
      </w:r>
    </w:p>
    <w:p w14:paraId="6AF1F4A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1）数据源对接：对接数据融合中枢中的技术数据库，建立数据获取渠道。通过数据源对接，获取技术交易数据，包括交易时间、交易类型、交易金额、买卖方等信息。</w:t>
      </w:r>
    </w:p>
    <w:p w14:paraId="68D3943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区域标签及时间进行提取与技术交易额相关属性数据，例如交易金额等。针对技术交易数据，需要进行数据清洗处理，包括去重、去噪、格式化、补全等操作。同时，需要进行指标业务的分析，例如对数据的时间范围、交易类型、买卖方等进行分析，以确保数据准确性和可靠性。</w:t>
      </w:r>
    </w:p>
    <w:p w14:paraId="1FB7A24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在指标业务分析中，需要对交易类型进行分类，例如技术合作、技术转让、技术服务等，以便更好地统计各类技术交易额。同时，需要对买卖双方的属性进行分析，例如企业规模、行业领域等，以探索不同类型企业间的技术交易现状和趋势。</w:t>
      </w:r>
    </w:p>
    <w:p w14:paraId="00135DE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技术交易金额等指标，综合计算每个区域的技术交易额指标，并通过环比计算增长率计算其趋势。需要对数据进行计算、归纳和统计等处理，得出技术交易额指标和增长率指标。同时，需要对计算结果进行有效性验证和调整，确保指标结果准确和可靠。</w:t>
      </w:r>
    </w:p>
    <w:p w14:paraId="2E50A97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4）数据服务开发：开发API接口，提供根据区域标签、时间等条件查询对应的技术交易额指标。通过API接口，用户可以灵活地查询不同区域的技术交易额指标，并进行相关分析和应用。</w:t>
      </w:r>
    </w:p>
    <w:p w14:paraId="585CED7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技术交易额指标，促进技术交易的发展和应用。同时，需要定期更新数据和指标，并对其进行监测和分析，以确保数据和指标的有效性和可靠性。</w:t>
      </w:r>
    </w:p>
    <w:p w14:paraId="2ADAE15B">
      <w:pPr>
        <w:ind w:firstLine="480"/>
        <w:rPr>
          <w:rFonts w:ascii="Times New Roman" w:hAnsi="Times New Roman" w:eastAsia="宋体" w:cstheme="minorEastAsia"/>
          <w:b w:val="0"/>
          <w:bCs/>
          <w:sz w:val="28"/>
        </w:rPr>
      </w:pPr>
      <w:r>
        <w:rPr>
          <w:rFonts w:hint="eastAsia" w:cstheme="minorEastAsia"/>
          <w:b w:val="0"/>
          <w:bCs/>
          <w:sz w:val="28"/>
          <w:lang w:eastAsia="zh"/>
        </w:rPr>
        <w:t>（11）</w:t>
      </w:r>
      <w:r>
        <w:rPr>
          <w:rFonts w:hint="eastAsia" w:ascii="Times New Roman" w:hAnsi="Times New Roman" w:eastAsia="宋体" w:cstheme="minorEastAsia"/>
          <w:b w:val="0"/>
          <w:bCs/>
          <w:sz w:val="28"/>
        </w:rPr>
        <w:t>技术动态资讯</w:t>
      </w:r>
    </w:p>
    <w:p w14:paraId="7BCBC0D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通过对接资讯数据库，计算该技术热点标签、技术相关资讯和技术发展历程。</w:t>
      </w:r>
    </w:p>
    <w:p w14:paraId="05C3972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1）数据源对接：项目需要对接数据融合中枢中的资讯数据库，建立数据获取渠道。通过数据源对接，获取该技术领域的技术热点标签、技术相关资讯和技术发展历程等信息。</w:t>
      </w:r>
    </w:p>
    <w:p w14:paraId="230B769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在数据清洗阶段，项目需要对从数据源中获取的技术动态资讯进行处理。对于技术热点标签，项目需要对其进行分类和提取，例如对于“人工智能”领域的技术热点标签，需要提取出“机器学习”、“自然语言处理”等子标签。对于技术相关资讯，需要进行去重、去噪、格式化、补全等操作，以确保数据的准确性和可靠性。此外，还需要进行指标业务的分析，例如对资讯的时间范围、来源、关键词等进行分析，以便后续的数据处理。</w:t>
      </w:r>
    </w:p>
    <w:p w14:paraId="3B35807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在数据处理阶段，项目需要基于提取出的技术热点标签、技术相关资讯和技术发展历程等信息，计算技术动态资讯指标。针对技术热点标签，项目需要统计每个子标签的出现频次，并根据其出现的时间、数量等因素来评估其热度。针对技术相关资讯，项目需要计算其数量、发布时间、阅读量等指标，并综合计算出技术动态资讯的发展趋势和变化规律。同时，还需要对计算结果进行有效性验证和调整，以确保指标结果准确和可靠。</w:t>
      </w:r>
    </w:p>
    <w:p w14:paraId="16898A5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在数据服务开发阶段，项目需要开发API接口，提供根据技术热点标签、时间等条件查询对应的技术动态资讯指标。通过API接口，用户可以灵活地查询技术领域的热点标签、技术相关资讯和技术发展历程等信息，并进行相关分析和应用。</w:t>
      </w:r>
    </w:p>
    <w:p w14:paraId="03A1097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具体技术点的各项资讯动态数据。同时，需要定期更新数据和指标，并对其进行监测和分析，以确保数据和指标的有效性和可靠性。</w:t>
      </w:r>
    </w:p>
    <w:p w14:paraId="53BB754A">
      <w:pPr>
        <w:pStyle w:val="9"/>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企业基础指标模型构建</w:t>
      </w:r>
    </w:p>
    <w:p w14:paraId="4678E32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企业基础指标模型基于企业专题数据，通过与企业数据库和资讯数据库的对接，采集并清洗包括企业名称、行业、地区、注册信息、专利数量、技术交易额、业务领域、融资并购记录及动态变化等多维数据，以构建反映企业发展状况和产业特征的核心指标体系。各指标均经过标准化数据预处理（去重、去噪、格式统一、补全），并结合业务规则和分析模型计算结果，确保指标的完整性、准确性和可比性。模型支持API接口及消息队列服务，将计算结果与指标数据按地域、时间、领域等多维条件提供给用户查询、分析与应用，实现政府、企业和投资机构在政策制定、市场分析、战略规划中的数据化决策，并通过定期更新与监测机制，保持指标数据的实时性和有效性。</w:t>
      </w:r>
    </w:p>
    <w:p w14:paraId="3D7EB82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企业基础指标模型</w:t>
      </w:r>
      <w:r>
        <w:rPr>
          <w:rFonts w:hint="eastAsia" w:ascii="Times New Roman" w:hAnsi="Times New Roman" w:eastAsia="宋体" w:cstheme="minorEastAsia"/>
          <w:b w:val="0"/>
          <w:bCs/>
          <w:sz w:val="28"/>
        </w:rPr>
        <w:t>涵盖五类基础指标</w:t>
      </w:r>
      <w:r>
        <w:rPr>
          <w:rFonts w:hint="eastAsia" w:cstheme="minorEastAsia"/>
          <w:b w:val="0"/>
          <w:bCs/>
          <w:sz w:val="28"/>
          <w:lang w:eastAsia="zh"/>
        </w:rPr>
        <w:t>：</w:t>
      </w:r>
      <w:r>
        <w:rPr>
          <w:rFonts w:hint="eastAsia" w:ascii="Times New Roman" w:hAnsi="Times New Roman" w:eastAsia="宋体" w:cstheme="minorEastAsia"/>
          <w:b w:val="0"/>
          <w:bCs/>
          <w:sz w:val="28"/>
        </w:rPr>
        <w:t>重点企业提取、企业类型分布、企业领域分布、企业重点资讯</w:t>
      </w:r>
      <w:r>
        <w:rPr>
          <w:rFonts w:hint="eastAsia" w:cstheme="minorEastAsia"/>
          <w:b w:val="0"/>
          <w:bCs/>
          <w:sz w:val="28"/>
          <w:lang w:eastAsia="zh-CN"/>
        </w:rPr>
        <w:t>，</w:t>
      </w:r>
      <w:r>
        <w:rPr>
          <w:rFonts w:hint="eastAsia" w:ascii="Times New Roman" w:hAnsi="Times New Roman" w:eastAsia="宋体" w:cstheme="minorEastAsia"/>
          <w:b w:val="0"/>
          <w:bCs/>
          <w:sz w:val="28"/>
        </w:rPr>
        <w:t>以及新增企业数量。</w:t>
      </w:r>
    </w:p>
    <w:p w14:paraId="0FB8BA65">
      <w:pPr>
        <w:ind w:firstLine="480"/>
        <w:rPr>
          <w:rFonts w:ascii="Times New Roman" w:hAnsi="Times New Roman" w:eastAsia="宋体" w:cstheme="minorEastAsia"/>
          <w:b w:val="0"/>
          <w:bCs/>
          <w:sz w:val="28"/>
        </w:rPr>
      </w:pPr>
      <w:r>
        <w:rPr>
          <w:rFonts w:hint="eastAsia" w:cstheme="minorEastAsia"/>
          <w:b w:val="0"/>
          <w:bCs/>
          <w:sz w:val="28"/>
          <w:lang w:eastAsia="zh"/>
        </w:rPr>
        <w:t>（1）</w:t>
      </w:r>
      <w:r>
        <w:rPr>
          <w:rFonts w:hint="eastAsia" w:ascii="Times New Roman" w:hAnsi="Times New Roman" w:eastAsia="宋体" w:cstheme="minorEastAsia"/>
          <w:b w:val="0"/>
          <w:bCs/>
          <w:sz w:val="28"/>
        </w:rPr>
        <w:t>重点企业提取</w:t>
      </w:r>
    </w:p>
    <w:p w14:paraId="6FCD5B3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通过对接企业数据库，针对专利数、技术交易额等指标设立阈值，进行重点企业提取。</w:t>
      </w:r>
    </w:p>
    <w:p w14:paraId="58241A5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1）数据源对接：通过对接企业数据库，建立数据获取渠道。获取包括专利数、技术交易额等指标在内的企业数据，包括企业名称、所属行业、所属地区等信息。</w:t>
      </w:r>
    </w:p>
    <w:p w14:paraId="279ABA6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对于从企业数据库中获取的数据，需要进行数据清洗处理，包括去重、去噪、格式化、补全等操作。在此基础上，需要对数据进行指标业务的分析，例如对企业所属行业、所属地区、企业规模等进行分析，以确保数据准确性和可靠性。针对专利数、技术交易额等指标，需要设立相应的阈值，以区分重点企业和非重点企业。</w:t>
      </w:r>
    </w:p>
    <w:p w14:paraId="63383D3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设立的阈值，筛选出符合条件的重点企业。针对重点企业的专利数、技术交易额等指标，进行统计和计算，得出相应的指标结果。需要对计算结果进行有效性验证和调整，确保指标结果准确和可靠。同时，需要进行指标业务的分析，例如对重点企业的行业分布、地区分布、企业规模等进行分析，以更好地理解和应用数据结果。</w:t>
      </w:r>
    </w:p>
    <w:p w14:paraId="16EEDBE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企业行业、地区、企业规模等条件查询对应的重点企业专利数、技术交易额等指标结果。通过API接口，用户可以灵活地查询重点企业的专利数、技术交易额等指标结果，并进行相关分析和应用。</w:t>
      </w:r>
    </w:p>
    <w:p w14:paraId="78482B5F">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重点企业专利数、技术交易额等指标结果，帮助用户更好地了解企业的创新情况和技术水平。同时，需要定期更新数据和指标，并对其进行监测和分析，以确保数据和指标的有效性和可靠性。</w:t>
      </w:r>
    </w:p>
    <w:p w14:paraId="51845BBF">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2</w:t>
      </w:r>
      <w:r>
        <w:rPr>
          <w:rFonts w:hint="eastAsia" w:cstheme="minorEastAsia"/>
          <w:b w:val="0"/>
          <w:bCs/>
          <w:sz w:val="28"/>
          <w:lang w:eastAsia="zh"/>
        </w:rPr>
        <w:t>）</w:t>
      </w:r>
      <w:r>
        <w:rPr>
          <w:rFonts w:hint="eastAsia" w:ascii="Times New Roman" w:hAnsi="Times New Roman" w:eastAsia="宋体" w:cstheme="minorEastAsia"/>
          <w:b w:val="0"/>
          <w:bCs/>
          <w:sz w:val="28"/>
        </w:rPr>
        <w:t>企业类型分布</w:t>
      </w:r>
    </w:p>
    <w:p w14:paraId="226516E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通过对接企业数据库，计算企业的企业类型，类型按外企、高企、小微、上市等类型分类。</w:t>
      </w:r>
    </w:p>
    <w:p w14:paraId="29D6416F">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1）数据源对接：对接数据融合中枢中的企业数据库，建立数据获取渠道。通过数据源对接，获取企业数据库中的企业信息数据，包括企业名称、注册地、经营范围、企业类型等信息。</w:t>
      </w:r>
    </w:p>
    <w:p w14:paraId="54A1F93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企业类型进行提取与企业类型相关的属性数据。在进行数据清洗处理时，需要针对不同类型的企业进行不同的处理，例如，对于外企需要根据其所属国别进行分类；对于高企需要根据其科技创新能力进行分类；对于小微企业需要根据其注册资本和员工人数进行分类。同时，需要进行指标业务的分析，例如对数据的时间范围、企业所属行业、地域分布等进行分析，以确保数据准确性和可靠性。</w:t>
      </w:r>
    </w:p>
    <w:p w14:paraId="014B095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企业类型指标，综合计算不同类型企业的数量和占比指标，并通过环比计算增长率计算其趋势。需要对数据进行计算、归纳和统计等处理，得出企业类型指标和增长率指标。同时，需要对计算结果进行有效性验证和调整，确保指标结果准确和可靠。</w:t>
      </w:r>
    </w:p>
    <w:p w14:paraId="5E1195C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4）数据服务开发：开发API接口，提供根据企业类型、时间等条件查询对应的企业数量和占比指标。通过API接口，用户可以灵活地查询不同类型企业的数量和占比指标，并进行相关分析和应用。</w:t>
      </w:r>
    </w:p>
    <w:p w14:paraId="67E62F3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企业类型指标，促进企业发展和应用。同时，需要定期更新数据和指标，并对其进行监测和分析，以确保数据和指标的有效性和可靠性。</w:t>
      </w:r>
    </w:p>
    <w:p w14:paraId="058A72CF">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3</w:t>
      </w:r>
      <w:r>
        <w:rPr>
          <w:rFonts w:hint="eastAsia" w:cstheme="minorEastAsia"/>
          <w:b w:val="0"/>
          <w:bCs/>
          <w:sz w:val="28"/>
          <w:lang w:eastAsia="zh"/>
        </w:rPr>
        <w:t>）</w:t>
      </w:r>
      <w:r>
        <w:rPr>
          <w:rFonts w:hint="eastAsia" w:ascii="Times New Roman" w:hAnsi="Times New Roman" w:eastAsia="宋体" w:cstheme="minorEastAsia"/>
          <w:b w:val="0"/>
          <w:bCs/>
          <w:sz w:val="28"/>
        </w:rPr>
        <w:t>企业领域分布</w:t>
      </w:r>
    </w:p>
    <w:p w14:paraId="5D9DF0F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通过对接企业数据库，计算企业涉及的产业链/技术链领域。</w:t>
      </w:r>
    </w:p>
    <w:p w14:paraId="595E76A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1）数据源对接：对接数据融合中枢中的企业数据库，建立数据获取渠道。通过数据源对接，获取企业数据库中的企业领域分布数据，包括企业名称、所在地区、所属行业、从事业务领域等信息。</w:t>
      </w:r>
    </w:p>
    <w:p w14:paraId="71890E2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企业领域标签进行提取与产业链/技术链相关属性数据的关联。对于企业领域分布数据，需要进行数据清洗处理，包括去重、去噪、格式化、补全等操作。同时，需要进行指标业务的分析，例如对数据的时间范围、企业规模、地域分布等进行分析，以确保数据准确性和可靠性。</w:t>
      </w:r>
    </w:p>
    <w:p w14:paraId="53EF8C7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企业领域标签，综合计算企业所涉及的产业链/技术链领域指标，并通过环比计算增长率计算其趋势。需要对数据进行计算、归纳和统计等处理，得出产业链/技术链领域指标和增长率指标。同时，需要对计算结果进行有效性验证和调整，确保指标结果准确和可靠。在指标业务的分析中，需要注意对不同企业领域的划分和分类，以确保指标的准确性和可比性。</w:t>
      </w:r>
    </w:p>
    <w:p w14:paraId="292356E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企业领域标签、时间等条件查询对应的企业所涉及的产业链/技术链领域指标和增长率指标。通过API接口，用户可以灵活地查询企业所涉及的产业链/技术链领域指标和增长率指标，并进行相关分析和应用。</w:t>
      </w:r>
    </w:p>
    <w:p w14:paraId="488F053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企业所涉及的产业链/技术链领域指标和增长率指标，促进企业的发展和应用。同时，需要定期更新数据和指标，并对其进行监测和分析，以确保数据和指标的有效性和可靠性。</w:t>
      </w:r>
    </w:p>
    <w:p w14:paraId="393DC632">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4</w:t>
      </w:r>
      <w:r>
        <w:rPr>
          <w:rFonts w:hint="eastAsia" w:cstheme="minorEastAsia"/>
          <w:b w:val="0"/>
          <w:bCs/>
          <w:sz w:val="28"/>
          <w:lang w:eastAsia="zh"/>
        </w:rPr>
        <w:t>）</w:t>
      </w:r>
      <w:r>
        <w:rPr>
          <w:rFonts w:hint="eastAsia" w:ascii="Times New Roman" w:hAnsi="Times New Roman" w:eastAsia="宋体" w:cstheme="minorEastAsia"/>
          <w:b w:val="0"/>
          <w:bCs/>
          <w:sz w:val="28"/>
        </w:rPr>
        <w:t>企业重点资讯</w:t>
      </w:r>
    </w:p>
    <w:p w14:paraId="004FB58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通过对接资讯数据库，</w:t>
      </w:r>
      <w:r>
        <w:rPr>
          <w:rFonts w:hint="eastAsia" w:cstheme="minorEastAsia"/>
          <w:b w:val="0"/>
          <w:bCs/>
          <w:sz w:val="28"/>
          <w:lang w:eastAsia="zh"/>
        </w:rPr>
        <w:t>抽取</w:t>
      </w:r>
      <w:r>
        <w:rPr>
          <w:rFonts w:hint="eastAsia" w:ascii="Times New Roman" w:hAnsi="Times New Roman" w:eastAsia="宋体" w:cstheme="minorEastAsia"/>
          <w:b w:val="0"/>
          <w:bCs/>
          <w:sz w:val="28"/>
        </w:rPr>
        <w:t>有关企业融资、并购、战略合作、新品发布的资讯。</w:t>
      </w:r>
    </w:p>
    <w:p w14:paraId="4D312A3F">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资讯数据库，建立数据获取渠道。通过数据源对接，获取有关企业融资、并购、战略合作、新品发布等方面的资讯，包括企业名称、融资金额、交易对手、发布时间等信息。</w:t>
      </w:r>
    </w:p>
    <w:p w14:paraId="6855BF8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针对企业重点资讯数据，需要进行数据清洗处理，包括去重、去噪、格式化、补全等操作。同时，需要进行指标业务的分析，例如对数据的时间范围、行业领域、融资类型、融资阶段等进行分析，以确保数据准确性和可靠性。</w:t>
      </w:r>
    </w:p>
    <w:p w14:paraId="48A14C7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融资金额等指标，综合计算企业融资规模指标，并通过环比计算增长率计算其趋势。同时，需要对并购、战略合作、新品发布等方面的资讯进行细化分析，提取出相关的指标，如交易金额、合作类型、新品发布数量等。需要对数据进行计算、归纳和统计等处理，得出各个指标的结果和增长率指标。同时，需要对计算结果进行有效性验证和调整，确保指标结果准确和可靠。</w:t>
      </w:r>
    </w:p>
    <w:p w14:paraId="3F9F013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时间、行业领域、融资类型、融资阶段、交易对手等条件查询对应的企业融资规模指标、并购、战略合作、新品发布等方面的指标。通过API接口，用户可以灵活地查询企业的相关资讯和指标，并进行相关分析和应用。</w:t>
      </w:r>
    </w:p>
    <w:p w14:paraId="1A2362E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企业相关的指标，促进企业的发展和应用。同时，需要定期更新数据和指标，并对其进行监测和分析，以确保数据和指标的有效性和可靠性。</w:t>
      </w:r>
    </w:p>
    <w:p w14:paraId="25D065E6">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5</w:t>
      </w:r>
      <w:r>
        <w:rPr>
          <w:rFonts w:hint="eastAsia" w:cstheme="minorEastAsia"/>
          <w:b w:val="0"/>
          <w:bCs/>
          <w:sz w:val="28"/>
          <w:lang w:eastAsia="zh"/>
        </w:rPr>
        <w:t>）</w:t>
      </w:r>
      <w:r>
        <w:rPr>
          <w:rFonts w:hint="eastAsia" w:ascii="Times New Roman" w:hAnsi="Times New Roman" w:eastAsia="宋体" w:cstheme="minorEastAsia"/>
          <w:b w:val="0"/>
          <w:bCs/>
          <w:sz w:val="28"/>
        </w:rPr>
        <w:t>新增企业数量</w:t>
      </w:r>
    </w:p>
    <w:p w14:paraId="68DE44E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通过对接企业数据库，计算历年涉足</w:t>
      </w:r>
      <w:r>
        <w:rPr>
          <w:rFonts w:hint="eastAsia" w:cstheme="minorEastAsia"/>
          <w:b w:val="0"/>
          <w:bCs/>
          <w:sz w:val="28"/>
          <w:lang w:eastAsia="zh"/>
        </w:rPr>
        <w:t>某</w:t>
      </w:r>
      <w:r>
        <w:rPr>
          <w:rFonts w:hint="eastAsia" w:ascii="Times New Roman" w:hAnsi="Times New Roman" w:eastAsia="宋体" w:cstheme="minorEastAsia"/>
          <w:b w:val="0"/>
          <w:bCs/>
          <w:sz w:val="28"/>
        </w:rPr>
        <w:t>领域企业的新增数量。</w:t>
      </w:r>
    </w:p>
    <w:p w14:paraId="7176AE3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1）数据源对接：对接数据融合中枢中的企业数据库，建立数据获取渠道。通过数据源对接，获取企业数据库中的企业动态数据，包括企业名称、注册时间、所属行业等信息。</w:t>
      </w:r>
    </w:p>
    <w:p w14:paraId="6053483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领域标签及时间进行提取与新增企业相关属性数据，例如企业注册时间等。针对企业动态数据，需要进行数据清洗处理，包括去重、去噪、格式化、补全等操作。同时，需要进行指标业务的分析，例如对数据的时间范围、所属行业、企业类型等进行分析，以确保数据准确性和可靠性。对于企业注册时间的数据清洗，需要注意对于重复注册的企业进行去重处理，以保证计算结果的准确性。同时，由于企业注册时间会受到政策法规、市场变化等因素的影响，需要对时间进行合理的选择和筛选，例如选择过去五年或者十年的数据进行计算，以获得更具代表性的指标结果。</w:t>
      </w:r>
    </w:p>
    <w:p w14:paraId="14D4BCE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企业注册时间等指标，综合计算历年涉足该领域企业的新增数量指标，并通过环比计算增长率计算其趋势。需要对数据进行计算、归纳和统计等处理，得出新增企业数量指标和增长率指标。同时，需要对计算结果进行有效性验证和调整，确保指标结果准确和可靠。对于企业新增数量指标的计算，需要考虑行业发展趋势、政策支持等因素的影响，以及数据的稳定性和连续性等方面的问题。同时，需要对计算结果进行分析，例如对新增企业数量的分布、变化趋势、行业类型等进行分析，以帮助用户更好地理解和使用指标结果。</w:t>
      </w:r>
    </w:p>
    <w:p w14:paraId="3F12781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4）数据服务开发：开发API接口，提供根据领域标签、时间等条件查询对应的新增企业数量和增长率指标。通过API接口，用户可以灵活地查询领域内的企业新增数量指标和增长率指标，并进行相关分析和应用。</w:t>
      </w:r>
    </w:p>
    <w:p w14:paraId="6ACFB5C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新增企业数量和增长率指标，促进行业的发展和应用。同时，需要定期更新数据和指标，并对其进行监测和分析，以确保数据和指标的有效性和可靠性。</w:t>
      </w:r>
    </w:p>
    <w:p w14:paraId="6D481EE9">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人才基础指标模型构建</w:t>
      </w:r>
    </w:p>
    <w:p w14:paraId="435FCAF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人才基础指标模型旨在基于人才专题数据，构建</w:t>
      </w:r>
      <w:r>
        <w:rPr>
          <w:rFonts w:hint="eastAsia" w:cstheme="minorEastAsia"/>
          <w:b w:val="0"/>
          <w:bCs/>
          <w:sz w:val="28"/>
          <w:lang w:eastAsia="zh"/>
        </w:rPr>
        <w:t>人才分析和评价</w:t>
      </w:r>
      <w:r>
        <w:rPr>
          <w:rFonts w:hint="eastAsia" w:ascii="Times New Roman" w:hAnsi="Times New Roman" w:eastAsia="宋体" w:cstheme="minorEastAsia"/>
          <w:b w:val="0"/>
          <w:bCs/>
          <w:sz w:val="28"/>
        </w:rPr>
        <w:t>的核心指标体系</w:t>
      </w:r>
      <w:r>
        <w:rPr>
          <w:rFonts w:hint="eastAsia" w:cstheme="minorEastAsia"/>
          <w:b w:val="0"/>
          <w:bCs/>
          <w:sz w:val="28"/>
          <w:lang w:eastAsia="zh"/>
        </w:rPr>
        <w:t>。</w:t>
      </w:r>
      <w:r>
        <w:rPr>
          <w:rFonts w:hint="eastAsia" w:ascii="Times New Roman" w:hAnsi="Times New Roman" w:eastAsia="宋体" w:cstheme="minorEastAsia"/>
          <w:b w:val="0"/>
          <w:bCs/>
          <w:sz w:val="28"/>
        </w:rPr>
        <w:t>通过多源数据采集、标准化处理、指标计算与服务化发布，</w:t>
      </w:r>
      <w:r>
        <w:rPr>
          <w:rFonts w:hint="eastAsia" w:cstheme="minorEastAsia"/>
          <w:b w:val="0"/>
          <w:bCs/>
          <w:sz w:val="28"/>
          <w:lang w:eastAsia="zh"/>
        </w:rPr>
        <w:t>人才基础指标</w:t>
      </w:r>
      <w:r>
        <w:rPr>
          <w:rFonts w:hint="eastAsia" w:ascii="Times New Roman" w:hAnsi="Times New Roman" w:eastAsia="宋体" w:cstheme="minorEastAsia"/>
          <w:b w:val="0"/>
          <w:bCs/>
          <w:sz w:val="28"/>
        </w:rPr>
        <w:t>模型为区域科研水平评估、人才战略制定及产业发展分析提供精准数据支撑。模型与人才数据库建立稳定数据接口，从国内外各类人才数据源系统化采集涉及人才数量、机构分布、领域分类以及历年供给情况等信息。在数据加载后，进行标准化预处理，包括去重、缺失值补全、异常值修正、编码统一以及时间范围与数据质量分析，确保数据的准确性与可用性。</w:t>
      </w:r>
    </w:p>
    <w:p w14:paraId="086BF1E5">
      <w:pPr>
        <w:ind w:firstLine="480"/>
        <w:rPr>
          <w:rFonts w:hint="eastAsia" w:ascii="Times New Roman" w:hAnsi="Times New Roman" w:eastAsia="宋体" w:cstheme="minorEastAsia"/>
          <w:b w:val="0"/>
          <w:bCs/>
          <w:sz w:val="28"/>
          <w:lang w:eastAsia="zh"/>
        </w:rPr>
      </w:pPr>
      <w:r>
        <w:rPr>
          <w:rFonts w:hint="eastAsia" w:cstheme="minorEastAsia"/>
          <w:b w:val="0"/>
          <w:bCs/>
          <w:sz w:val="28"/>
          <w:lang w:eastAsia="zh"/>
        </w:rPr>
        <w:t>人才指标模型包含的指标有：</w:t>
      </w:r>
      <w:r>
        <w:rPr>
          <w:rFonts w:hint="eastAsia" w:ascii="Times New Roman" w:hAnsi="Times New Roman" w:eastAsia="宋体" w:cstheme="minorEastAsia"/>
          <w:b w:val="0"/>
          <w:bCs/>
          <w:sz w:val="28"/>
        </w:rPr>
        <w:t>人才分布、人才机构分布、人才领域分布及人才供给数量。</w:t>
      </w:r>
    </w:p>
    <w:p w14:paraId="289C5B4A">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1</w:t>
      </w:r>
      <w:r>
        <w:rPr>
          <w:rFonts w:hint="eastAsia" w:cstheme="minorEastAsia"/>
          <w:b w:val="0"/>
          <w:bCs/>
          <w:sz w:val="28"/>
          <w:lang w:eastAsia="zh"/>
        </w:rPr>
        <w:t>）</w:t>
      </w:r>
      <w:r>
        <w:rPr>
          <w:rFonts w:hint="eastAsia" w:ascii="Times New Roman" w:hAnsi="Times New Roman" w:eastAsia="宋体" w:cstheme="minorEastAsia"/>
          <w:b w:val="0"/>
          <w:bCs/>
          <w:sz w:val="28"/>
        </w:rPr>
        <w:t>人才分布</w:t>
      </w:r>
    </w:p>
    <w:p w14:paraId="583BAD3F">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通过对接人才数据库，计算全国/全球的人才分布情况，即每个省/国家拥有的人才数。</w:t>
      </w:r>
    </w:p>
    <w:p w14:paraId="5F25991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人才数据库，建立数据获取渠道。通过数据源对接，获取人才数据库中的人才数量、人才所在省份或国家等信息。在此过程中，需要与数据源的维护者进行充分的沟通，了解数据源的特点和数据获取的限制。</w:t>
      </w:r>
    </w:p>
    <w:p w14:paraId="46AF0B1E">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人才所在省份或国家进行提取和筛选，例如可以通过省份或国家的名称或编码进行数据清洗。同时，针对人才数量数据，需要进行数据清洗处理，包括去重、去噪、格式化、补全等操作。在数据清洗过程中，需要对数据的时间范围、数据来源、数据质量等进行分析，以确保数据准确性和可靠性。</w:t>
      </w:r>
    </w:p>
    <w:p w14:paraId="503C0F8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人才数量数据，综合计算每个省份或国家的人才数量，并通过比较不同省份或国家之间的人才数量得出全国或全球的人才分布情况。需要对数据进行计算、归纳和统计等处理，得出人才数量指标。同时，在数据处理的过程中，需要进行指标业务的分析，例如对人才数量的年度变化趋势、不同行业领域的人才分布情况等进行分析，以支持数据的更深入应用。</w:t>
      </w:r>
    </w:p>
    <w:p w14:paraId="738D24C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省份或国家等条件查询对应的人才数量指标。通过API接口，用户可以灵活地查询每个省份或国家的人才数量指标，并进行相关分析和应用。在开发API接口的过程中，需要考虑数据的安全性和隐私保护等问题，以确保用户信息的安全性和可靠性。</w:t>
      </w:r>
    </w:p>
    <w:p w14:paraId="08D1C3AE">
      <w:pPr>
        <w:ind w:firstLine="480"/>
        <w:rPr>
          <w:rFonts w:hint="eastAsia" w:ascii="Times New Roman" w:hAnsi="Times New Roman" w:eastAsia="宋体" w:cstheme="minorEastAsia"/>
          <w:b w:val="0"/>
          <w:bCs/>
          <w:sz w:val="28"/>
          <w:lang w:eastAsia="zh"/>
          <w:woUserID w:val="3"/>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人才数量指标，促进人才资源的合理配置和应用。同时，需要定期更新数据和指标，并对其进行监测和分析，以确保数据和指标的有效性和可靠性</w:t>
      </w:r>
      <w:r>
        <w:rPr>
          <w:rFonts w:hint="eastAsia" w:cstheme="minorEastAsia"/>
          <w:b w:val="0"/>
          <w:bCs/>
          <w:sz w:val="28"/>
          <w:lang w:eastAsia="zh"/>
          <w:woUserID w:val="3"/>
        </w:rPr>
        <w:t>。</w:t>
      </w:r>
    </w:p>
    <w:p w14:paraId="04A02AB4">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2</w:t>
      </w:r>
      <w:r>
        <w:rPr>
          <w:rFonts w:hint="eastAsia" w:cstheme="minorEastAsia"/>
          <w:b w:val="0"/>
          <w:bCs/>
          <w:sz w:val="28"/>
          <w:lang w:eastAsia="zh"/>
        </w:rPr>
        <w:t>）</w:t>
      </w:r>
      <w:r>
        <w:rPr>
          <w:rFonts w:hint="eastAsia" w:ascii="Times New Roman" w:hAnsi="Times New Roman" w:eastAsia="宋体" w:cstheme="minorEastAsia"/>
          <w:b w:val="0"/>
          <w:bCs/>
          <w:sz w:val="28"/>
        </w:rPr>
        <w:t>人才机构分布</w:t>
      </w:r>
    </w:p>
    <w:p w14:paraId="3453385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通过对接人才数据库，计算全国/全球的人才机构的分布情况，即每个省/国家拥有的人才机构数。</w:t>
      </w:r>
    </w:p>
    <w:p w14:paraId="3BBED31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1）数据源对接：对接数据融合中枢中的人才数据库，建立数据获取渠道。通过数据源对接，获取人才数据库中的人才机构分布数据，包括人才机构名称、所在省/国家、机构类型等信息。</w:t>
      </w:r>
    </w:p>
    <w:p w14:paraId="39A4BE2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机构类型及省/国家信息进行数据清洗和处理，例如去重、去噪、格式化、补全等操作。同时，需要进行指标业务的分析，例如对数据的时间范围、机构类型、机构等级、机构规模等进行分析，以确保数据准确性和可靠性。</w:t>
      </w:r>
    </w:p>
    <w:p w14:paraId="339F3CF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省/国家信息和机构数等指标，综合计算全国/全球人才机构的分布情况，并通过环比计算增长率计算其趋势。需要对数据进行计算、归纳和统计等处理，得出人才机构分布指标和增长率指标。同时，需要对计算结果进行有效性验证和调整，确保指标结果准确和可靠。</w:t>
      </w:r>
    </w:p>
    <w:p w14:paraId="7FC8695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4）数据服务开发：开发API接口，提供根据省/国家等条件查询对应的人才机构分布指标。通过API接口，用户可以灵活地查询全国/全球的人才机构分布情况，并进行相关分析和应用。</w:t>
      </w:r>
    </w:p>
    <w:p w14:paraId="6FEE8F0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人才机构分布指标，促进人才发展和应用。同时，需要定期更新数据和指标，并对其进行监测和分析，以确保数据和指标的有效性和可靠性。</w:t>
      </w:r>
    </w:p>
    <w:p w14:paraId="3E36BFEF">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3</w:t>
      </w:r>
      <w:r>
        <w:rPr>
          <w:rFonts w:hint="eastAsia" w:cstheme="minorEastAsia"/>
          <w:b w:val="0"/>
          <w:bCs/>
          <w:sz w:val="28"/>
          <w:lang w:eastAsia="zh"/>
        </w:rPr>
        <w:t>）</w:t>
      </w:r>
      <w:r>
        <w:rPr>
          <w:rFonts w:hint="eastAsia" w:ascii="Times New Roman" w:hAnsi="Times New Roman" w:eastAsia="宋体" w:cstheme="minorEastAsia"/>
          <w:b w:val="0"/>
          <w:bCs/>
          <w:sz w:val="28"/>
        </w:rPr>
        <w:t>人才领域分布</w:t>
      </w:r>
    </w:p>
    <w:p w14:paraId="6508EA2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通过对接人才数据库，计算人才在各细分产业/技术领域的分布情况，即每个细分领域所有的人才数。</w:t>
      </w:r>
    </w:p>
    <w:p w14:paraId="6F71DE4E">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1）数据源对接：对接数据融合中枢中的人才数据库，建立数据获取渠道。通过数据源对接，获取人才数据库中的各个细分领域人才的数量信息等。</w:t>
      </w:r>
    </w:p>
    <w:p w14:paraId="56403EA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针对人才数据，需要进行数据清洗处理，包括去重、去噪、格式化、补全等操作。同时，需要进行指标业务的分析，例如对数据的时间范围、细分领域、人才类型等进行分析，以确保数据准确性和可靠性。另外，需要进行数据标准化，例如将人才数据中的专业名称、学历、工作年限等信息进行标准化处理，以方便后续的分析和比较。</w:t>
      </w:r>
    </w:p>
    <w:p w14:paraId="52A27D5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人才数量指标，综合计算每个细分领域所有的人才数，并进行环比计算得出增长率。需要对数据进行计算、归纳和统计等处理，得出人才数量指标和增长率指标。同时，需要对计算结果进行有效性验证和调整，确保指标结果准确和可靠。另外，对于不同产业/技术领域的人才数量，需要进行对比分析，例如通过对比不同产业/技术领域的人才数量，分析其发展趋势和变化规律。</w:t>
      </w:r>
    </w:p>
    <w:p w14:paraId="64AA2D8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细分领域、时间等条件查询对应的人才数量和增长率指标。通过API接口，用户可以灵活地查询人才数量指标和增长率指标，并进行相关分析和应用。同时，需要将计算结果同步到数据服务中，以便用户查询和使用。数据服务的开发应该围绕用户需求，为用户提供更加便捷、高效的数据查询和分析功能。</w:t>
      </w:r>
    </w:p>
    <w:p w14:paraId="22C419B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人才数量和增长率指标，促进人才发展和应用。同时，需要定期更新数据和指标，并对其进行监测和分析，以确保数据和指标的有效性和可靠性。</w:t>
      </w:r>
    </w:p>
    <w:p w14:paraId="6CA34A48">
      <w:pPr>
        <w:ind w:firstLine="480"/>
        <w:rPr>
          <w:rFonts w:ascii="Times New Roman" w:hAnsi="Times New Roman" w:eastAsia="宋体" w:cstheme="minorEastAsia"/>
          <w:b w:val="0"/>
          <w:bCs/>
          <w:sz w:val="28"/>
        </w:rPr>
      </w:pPr>
      <w:r>
        <w:rPr>
          <w:rFonts w:hint="eastAsia" w:cstheme="minorEastAsia"/>
          <w:b w:val="0"/>
          <w:bCs/>
          <w:sz w:val="28"/>
          <w:lang w:eastAsia="zh"/>
        </w:rPr>
        <w:t>（4）</w:t>
      </w:r>
      <w:r>
        <w:rPr>
          <w:rFonts w:hint="eastAsia" w:ascii="Times New Roman" w:hAnsi="Times New Roman" w:eastAsia="宋体" w:cstheme="minorEastAsia"/>
          <w:b w:val="0"/>
          <w:bCs/>
          <w:sz w:val="28"/>
        </w:rPr>
        <w:t>人才供给数量：</w:t>
      </w:r>
    </w:p>
    <w:p w14:paraId="75E09459">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通过对接人才数据库，计算各学科学士/硕士/博士历年毕业数量。</w:t>
      </w:r>
    </w:p>
    <w:p w14:paraId="5C2AEFB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1）数据源对接：对接数据融合中枢中的人才数据库，建立数据获取渠道。通过数据源对接，获取人才数据库中的各学科学士/硕士/博士历年毕业数量等信息。</w:t>
      </w:r>
    </w:p>
    <w:p w14:paraId="67BAE68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学科标签及时间进行提取与人才供给数量相关属性数据，例如学士/硕士/博士历年毕业数量等。针对人才数据，需要进行数据清洗处理，包括去重、去噪、格式化、补全等操作。同时，需要进行指标业务的分析，例如对数据的时间范围、学科类型、毕业层次、地域分布等进行分析，以确保数据准确性和可靠性。</w:t>
      </w:r>
    </w:p>
    <w:p w14:paraId="6311B31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学士/硕士/博士历年毕业数量等指标，综合计算各学科的人才供给数量，并通过比较不同学科的趋势，分析人才供需状况。需要对数据进行计算、归纳和统计等处理，得出人才供给数量指标。同时，需要对计算结果进行有效性验证和调整，确保指标结果准确和可靠。</w:t>
      </w:r>
    </w:p>
    <w:p w14:paraId="65B3918F">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4）数据服务开发：开发API接口，提供根据学科标签、时间等条件查询对应的各学科历年毕业数量。通过API接口，用户可以灵活地查询各学科的人才供给数量，并进行相关分析和应用。</w:t>
      </w:r>
    </w:p>
    <w:p w14:paraId="7B39C45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各学科的人才供给数量，促进产业和教育的发展和应用。同时，需要定期更新数据和指标，并对其进行监测和分析，以确保数据和指标的有效性和可靠性。</w:t>
      </w:r>
    </w:p>
    <w:p w14:paraId="6E677BAB">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科研机构基础指标模型构建</w:t>
      </w:r>
    </w:p>
    <w:p w14:paraId="79480D8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通过与科研、企业及资讯数据库等数据源对接，</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科研机构基础指标模型</w:t>
      </w:r>
      <w:r>
        <w:rPr>
          <w:rFonts w:hint="eastAsia" w:ascii="Times New Roman" w:hAnsi="Times New Roman" w:eastAsia="宋体" w:cstheme="minorEastAsia"/>
          <w:b w:val="0"/>
          <w:bCs/>
          <w:sz w:val="28"/>
        </w:rPr>
        <w:t>采集涵盖研究领域、论文、专利、人才流动、技术交易、机构类型和涉足产业等信息，并执行去重、去噪、格式化、补全等标准化数据清洗，以确保准确性和一致性。在产业领域维度，提取并统计科研机构涉足的产业链领域，计算增长率并验证结果有效性；在重点科研机构维度，基于论文数量与专利数量等科研质量指标设定阈值识别核心机构；在资讯维度，整合论文、专利、人才及技术交易数据，计算综合科研实力及趋势；在新增动态维度，统计历年新增涉足领域的科研机构数量并进行变化分析。所有指标经计算、归纳与验证后，通过API接口和数据服务同步输出，支持按产业标签、机构类型、时间等条件灵活查询，并可进行趋势分析与应用。模型具备定期更新与监测机制，确保各项指标随数据变化持续优化，为科研投资决策、产业布局、政策制定和机构评估提供可信、全面的量化依据。</w:t>
      </w:r>
    </w:p>
    <w:p w14:paraId="29E14A5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科研机构基础指标模型</w:t>
      </w:r>
      <w:r>
        <w:rPr>
          <w:rFonts w:hint="eastAsia" w:eastAsia="宋体" w:cstheme="minorEastAsia"/>
          <w:b w:val="0"/>
          <w:bCs/>
          <w:sz w:val="28"/>
          <w:lang w:eastAsia="zh"/>
        </w:rPr>
        <w:t>包含</w:t>
      </w:r>
      <w:r>
        <w:rPr>
          <w:rFonts w:hint="eastAsia" w:ascii="Times New Roman" w:hAnsi="Times New Roman" w:eastAsia="宋体" w:cstheme="minorEastAsia"/>
          <w:b w:val="0"/>
          <w:bCs/>
          <w:sz w:val="28"/>
        </w:rPr>
        <w:t>科研机构涉及产业领域、重点科研机构、科研机构资讯、新增科研机构动态四大维度构建指标体系。</w:t>
      </w:r>
    </w:p>
    <w:p w14:paraId="36F53108">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1</w:t>
      </w:r>
      <w:r>
        <w:rPr>
          <w:rFonts w:hint="eastAsia" w:cstheme="minorEastAsia"/>
          <w:b w:val="0"/>
          <w:bCs/>
          <w:sz w:val="28"/>
          <w:lang w:eastAsia="zh"/>
        </w:rPr>
        <w:t>）</w:t>
      </w:r>
      <w:r>
        <w:rPr>
          <w:rFonts w:hint="eastAsia" w:ascii="Times New Roman" w:hAnsi="Times New Roman" w:eastAsia="宋体" w:cstheme="minorEastAsia"/>
          <w:b w:val="0"/>
          <w:bCs/>
          <w:sz w:val="28"/>
        </w:rPr>
        <w:t>科研机构涉及产业领域</w:t>
      </w:r>
    </w:p>
    <w:p w14:paraId="31C74A4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通过对接科研数据库，计算科研机构涉及到的产业链领域。</w:t>
      </w:r>
    </w:p>
    <w:p w14:paraId="7CE6E45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1）数据源对接：对接数据融合中枢中的科研数据库，建立数据获取渠道。通过数据源对接，获取科研数据库中涉及到的产业链领域信息，包括研究领域、科研机构名称、研究成果等信息。</w:t>
      </w:r>
    </w:p>
    <w:p w14:paraId="6E6AAC5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产业标签及时间进行提取与涉及领域相关属性数据，例如研究领域等。针对科研数据，需要进行数据清洗处理，包括去重、去噪、格式化、补全等操作。同时，需要进行指标业务的分析，例如对数据的领域分类、机构类型、研究方向等进行分析，以确保数据准确性和可靠性。</w:t>
      </w:r>
    </w:p>
    <w:p w14:paraId="145F213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涉及领域等指标，综合计算科研机构涉及到的产业链领域指标，并通过环比计算增长率计算其趋势。需要对数据进行计算、归纳和统计等处理，得出涉及产业领域指标和增长率指标。同时，需要对计算结果进行有效性验证和调整，确保指标结果准确和可靠。</w:t>
      </w:r>
    </w:p>
    <w:p w14:paraId="2740202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产业标签、时间等条件查询对应的科研机构涉及到的产业链领域指标和增长率指标。通过API接口，用户可以灵活地查询涉及产业领域指标和增长率指标，并进行相关分析和应用。</w:t>
      </w:r>
    </w:p>
    <w:p w14:paraId="53B9C58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科研机构涉及到的产业链领域指标和增长率指标，促进产业链的发展和应用。同时，需要定期更新数据和指标，并对其进行监测和分析，以确保数据和指标的有效性和可靠性。对科研机构涉及到的领域进行分析可以帮助用户更加清晰地了解该领域的研究方向和趋势，为科研投资和产业发展提供指导和参考。</w:t>
      </w:r>
    </w:p>
    <w:p w14:paraId="63E30D67">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2</w:t>
      </w:r>
      <w:r>
        <w:rPr>
          <w:rFonts w:hint="eastAsia" w:cstheme="minorEastAsia"/>
          <w:b w:val="0"/>
          <w:bCs/>
          <w:sz w:val="28"/>
          <w:lang w:eastAsia="zh"/>
        </w:rPr>
        <w:t>）</w:t>
      </w:r>
      <w:r>
        <w:rPr>
          <w:rFonts w:hint="eastAsia" w:ascii="Times New Roman" w:hAnsi="Times New Roman" w:eastAsia="宋体" w:cstheme="minorEastAsia"/>
          <w:b w:val="0"/>
          <w:bCs/>
          <w:sz w:val="28"/>
        </w:rPr>
        <w:t>重点科研机构</w:t>
      </w:r>
    </w:p>
    <w:p w14:paraId="347FAC4E">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通过对接企业数据库，针对发表论文数、专利数等指标，设立阈值，识别重点科研机构。</w:t>
      </w:r>
    </w:p>
    <w:p w14:paraId="0A4A756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企业数据库，建立数据获取渠道。通过数据源对接，获取企业数据库中的发表论文数、专利数等指标数据，包括机构名称、论文发表时间、专利申请时间、专利授权时间等信息。</w:t>
      </w:r>
    </w:p>
    <w:p w14:paraId="53A5ECA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科研机构标签及时间进行提取与发表论文数、专利数相关属性数据。针对发表论文数、专利数数据，需要进行数据清洗处理，包括去重、去噪、格式化、补全等操作。同时，需要进行指标业务的分析，例如对数据的时间范围、机构类型、研究领域、人员配置等进行分析，以确保数据准确性和可靠性。</w:t>
      </w:r>
    </w:p>
    <w:p w14:paraId="6A29CFD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发表论文数、专利数等指标，综合计算重点科研机构的科研质量指标，并设置阈值识别重点科研机构。需要对数据进行计算、归纳和统计等处理，得出科研质量指标，并通过设立阈值的方式识别重点科研机构。同时，需要对计算结果进行有效性验证和调整，确保指标结果准确和可靠。</w:t>
      </w:r>
    </w:p>
    <w:p w14:paraId="34A8185F">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4）数据服务开发：开发API接口，提供根据科研机构标签、时间等条件查询对应的重点科研机构信息。通过API接口，用户可以灵活地查询重点科研机构的科研质量指标，并进行相关分析和应用。</w:t>
      </w:r>
    </w:p>
    <w:p w14:paraId="09693C1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重点科研机构的科研质量指标，促进科研工作的发展和应用。同时，需要定期更新数据和指标，并对其进行监测和分析，以确保数据和指标的有效性和可靠性。</w:t>
      </w:r>
    </w:p>
    <w:p w14:paraId="4C5AB7A5">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3</w:t>
      </w:r>
      <w:r>
        <w:rPr>
          <w:rFonts w:hint="eastAsia" w:cstheme="minorEastAsia"/>
          <w:b w:val="0"/>
          <w:bCs/>
          <w:sz w:val="28"/>
          <w:lang w:eastAsia="zh"/>
        </w:rPr>
        <w:t>）</w:t>
      </w:r>
      <w:r>
        <w:rPr>
          <w:rFonts w:hint="eastAsia" w:ascii="Times New Roman" w:hAnsi="Times New Roman" w:eastAsia="宋体" w:cstheme="minorEastAsia"/>
          <w:b w:val="0"/>
          <w:bCs/>
          <w:sz w:val="28"/>
        </w:rPr>
        <w:t>科研机构资讯：通过对接资讯数据库，计算有关科研机构论文、人才流动、专利、技术交易等方面的资讯。</w:t>
      </w:r>
    </w:p>
    <w:p w14:paraId="32FCFB6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1）数据源对接：对接数据融合中枢中的资讯数据库，建立数据获取渠道。通过数据源对接，获取科研机构论文、人才流动、专利、技术交易等方面的资讯数据。</w:t>
      </w:r>
    </w:p>
    <w:p w14:paraId="2C56A64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科研机构标签及时间进行提取与资讯相关属性数据，例如论文数、专利数等。针对资讯数据，需要进行数据清洗处理，包括去重、去噪、格式化、补全等操作。同时，需要进行指标业务的分析，例如对数据的时间范围、机构类型、学科领域、国际合作等进行分析，以确保数据准确性和可靠性。</w:t>
      </w:r>
    </w:p>
    <w:p w14:paraId="478CCE89">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论文数、专利数等指标，综合计算该机构的综合科研实力指标，并通过环比计算增长率计算其趋势。需要对数据进行计算、归纳和统计等处理，得出综合科研实力指标和增长率指标。同时，需要对计算结果进行有效性验证和调整，确保指标结果准确和可靠。</w:t>
      </w:r>
    </w:p>
    <w:p w14:paraId="74153DE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4）数据服务开发：开发API接口，提供根据机构标签、时间等条件查询对应的综合科研实力指标和增长率指标。通过API接口，用户可以灵活地查询机构的综合科研实力指标和增长率指标，并进行相关分析和应用。</w:t>
      </w:r>
    </w:p>
    <w:p w14:paraId="16F581D9">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机构的综合科研实力指标和增长率指标，促进科研机构的发展和应用。同时，需要定期更新数据和指标，并对其进行监测和分析，以确保数据和指标的有效性和可靠性。对于用户的使用情况，需要进行统计和分析，以进行性能优化和改进。</w:t>
      </w:r>
    </w:p>
    <w:p w14:paraId="19FF40D6">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4</w:t>
      </w:r>
      <w:r>
        <w:rPr>
          <w:rFonts w:hint="eastAsia" w:cstheme="minorEastAsia"/>
          <w:b w:val="0"/>
          <w:bCs/>
          <w:sz w:val="28"/>
          <w:lang w:eastAsia="zh"/>
        </w:rPr>
        <w:t>）</w:t>
      </w:r>
      <w:r>
        <w:rPr>
          <w:rFonts w:hint="eastAsia" w:ascii="Times New Roman" w:hAnsi="Times New Roman" w:eastAsia="宋体" w:cstheme="minorEastAsia"/>
          <w:b w:val="0"/>
          <w:bCs/>
          <w:sz w:val="28"/>
        </w:rPr>
        <w:t>新增科研机构动态</w:t>
      </w:r>
    </w:p>
    <w:p w14:paraId="2AB356F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通过对接科研机构数据库，计算历年涉足领域服务机构的新增数量。</w:t>
      </w:r>
    </w:p>
    <w:p w14:paraId="76550322">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通过对接科研机构数据库，建立数据获取渠道。科研机构数据库中的数据包括机构名称、机构类型、机构所在地、涉足领域等信息。建立数据获取渠道后，需要对数据进行清洗和处理，保证数据的准确性和完整性。</w:t>
      </w:r>
    </w:p>
    <w:p w14:paraId="5DB8756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在清洗过程中，需要根据涉足领域筛选出服务机构的相关信息，并将其与机构数据库进行匹配。针对科研机构数据，需要进行数据清洗处理，包括去重、去噪、格式化、补全等操作。同时，需要进行指标业务的分析，例如对数据的时间范围、机构类型、机构所在地、涉足领域等进行分析，以确保数据准确性和可靠性。</w:t>
      </w:r>
    </w:p>
    <w:p w14:paraId="1BB0EA2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通过数据清洗和分析，得出涉足领域服务机构的新增数量指标。需要对数据进行计算、归纳和统计等处理，得出历年涉足领域服务机构的新增数量指标。同时，需要对计算结果进行有效性验证和调整，确保指标结果准确和可靠。</w:t>
      </w:r>
    </w:p>
    <w:p w14:paraId="2D298BF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4）数据服务开发：开发API接口，提供根据机构类型、时间等条件查询对应的服务机构新增数量指标。通过API接口，用户可以灵活地查询服务机构的新增数量指标，并进行相关分析和应用。</w:t>
      </w:r>
    </w:p>
    <w:p w14:paraId="4BEDC54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服务机构的新增数量指标，促进服务机构的发展和应用。同时，需要定期更新数据和指标，并对其进行监测和分析，以确保数据和指标的有效性和可靠性。</w:t>
      </w:r>
    </w:p>
    <w:p w14:paraId="6888D75F">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政策基础指标模型构建</w:t>
      </w:r>
    </w:p>
    <w:p w14:paraId="254FC92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政策基础指标</w:t>
      </w:r>
      <w:r>
        <w:rPr>
          <w:rFonts w:hint="eastAsia" w:ascii="Times New Roman" w:hAnsi="Times New Roman" w:eastAsia="宋体" w:cstheme="minorEastAsia"/>
          <w:b w:val="0"/>
          <w:bCs/>
          <w:sz w:val="28"/>
        </w:rPr>
        <w:t>模型通过对接政策数据库，建立政策信息数据获取、处理与服务化的全流程机制，对政策进行多维分类与统计分析，并提供在线查询与趋势监测能力。</w:t>
      </w:r>
      <w:r>
        <w:rPr>
          <w:rFonts w:hint="eastAsia" w:ascii="Times New Roman" w:hAnsi="Times New Roman" w:eastAsia="宋体" w:cstheme="minorEastAsia"/>
          <w:b w:val="0"/>
          <w:bCs/>
          <w:sz w:val="28"/>
          <w:lang w:val="en-US" w:eastAsia="zh-CN"/>
        </w:rPr>
        <w:t>模型</w:t>
      </w:r>
      <w:r>
        <w:rPr>
          <w:rFonts w:hint="eastAsia" w:ascii="Times New Roman" w:hAnsi="Times New Roman" w:eastAsia="宋体" w:cstheme="minorEastAsia"/>
          <w:b w:val="0"/>
          <w:bCs/>
          <w:sz w:val="28"/>
        </w:rPr>
        <w:t>与数据融合中枢中的政策数据库建立稳定数据接口，获取包括政策标题、发布时间、发布机构、级别、类型、区域分布、内容摘要等在内的结构化信息，覆盖国家、省、市、区等不同层级，以及产业、人才、企业扶持等多类别政策。</w:t>
      </w:r>
    </w:p>
    <w:p w14:paraId="11E83E1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政策基础指标模型构建涵盖政策级别</w:t>
      </w:r>
      <w:r>
        <w:rPr>
          <w:rFonts w:hint="eastAsia" w:eastAsia="宋体" w:cstheme="minorEastAsia"/>
          <w:b w:val="0"/>
          <w:bCs/>
          <w:sz w:val="28"/>
          <w:lang w:eastAsia="zh"/>
        </w:rPr>
        <w:t>指标</w:t>
      </w:r>
      <w:r>
        <w:rPr>
          <w:rFonts w:hint="eastAsia" w:ascii="Times New Roman" w:hAnsi="Times New Roman" w:eastAsia="宋体" w:cstheme="minorEastAsia"/>
          <w:b w:val="0"/>
          <w:bCs/>
          <w:sz w:val="28"/>
        </w:rPr>
        <w:t>、政策类型</w:t>
      </w:r>
      <w:r>
        <w:rPr>
          <w:rFonts w:hint="eastAsia" w:eastAsia="宋体" w:cstheme="minorEastAsia"/>
          <w:b w:val="0"/>
          <w:bCs/>
          <w:sz w:val="28"/>
          <w:lang w:eastAsia="zh"/>
        </w:rPr>
        <w:t>指标</w:t>
      </w:r>
      <w:r>
        <w:rPr>
          <w:rFonts w:hint="eastAsia" w:ascii="Times New Roman" w:hAnsi="Times New Roman" w:eastAsia="宋体" w:cstheme="minorEastAsia"/>
          <w:b w:val="0"/>
          <w:bCs/>
          <w:sz w:val="28"/>
        </w:rPr>
        <w:t>、政策时序</w:t>
      </w:r>
      <w:r>
        <w:rPr>
          <w:rFonts w:hint="eastAsia" w:eastAsia="宋体" w:cstheme="minorEastAsia"/>
          <w:b w:val="0"/>
          <w:bCs/>
          <w:sz w:val="28"/>
          <w:lang w:eastAsia="zh"/>
        </w:rPr>
        <w:t>指标</w:t>
      </w:r>
      <w:r>
        <w:rPr>
          <w:rFonts w:hint="eastAsia" w:ascii="Times New Roman" w:hAnsi="Times New Roman" w:eastAsia="宋体" w:cstheme="minorEastAsia"/>
          <w:b w:val="0"/>
          <w:bCs/>
          <w:sz w:val="28"/>
        </w:rPr>
        <w:t>、全国政策分布、深圳政策分布五大类指标体系。</w:t>
      </w:r>
    </w:p>
    <w:p w14:paraId="54450536">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1</w:t>
      </w:r>
      <w:r>
        <w:rPr>
          <w:rFonts w:hint="eastAsia" w:cstheme="minorEastAsia"/>
          <w:b w:val="0"/>
          <w:bCs/>
          <w:sz w:val="28"/>
          <w:lang w:eastAsia="zh"/>
        </w:rPr>
        <w:t>）</w:t>
      </w:r>
      <w:r>
        <w:rPr>
          <w:rFonts w:hint="eastAsia" w:ascii="Times New Roman" w:hAnsi="Times New Roman" w:eastAsia="宋体" w:cstheme="minorEastAsia"/>
          <w:b w:val="0"/>
          <w:bCs/>
          <w:sz w:val="28"/>
        </w:rPr>
        <w:t>政策级别指标</w:t>
      </w:r>
    </w:p>
    <w:p w14:paraId="51192FD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通过对接政策数据库，计算发布政策的级别，包括国家、省、市、区四级政策。</w:t>
      </w:r>
    </w:p>
    <w:p w14:paraId="412C382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1）数据源对接：对接数据融合中枢中的政策数据库，建立数据获取渠道。通过数据源对接，获取政策数据库中的政策信息数据，包括政策标题、政策发布时间、政策级别等信息。</w:t>
      </w:r>
    </w:p>
    <w:p w14:paraId="136C1A6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政策标签及时间进行提取与政策级别相关属性数据。针对政策数据，需要进行数据清洗处理，包括去重、去噪、格式化、补全等操作。同时，需要进行指标业务的分析，例如对政策的颁布时间、颁布机构、颁布范围、行业分类等进行分析，以确保数据准确性和可靠性。</w:t>
      </w:r>
    </w:p>
    <w:p w14:paraId="5B8A0BB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政策级别进行分类汇总，并通过环比计算其趋势。需要对数据进行计算、归纳和统计等处理，得出政策级别指标和趋势指标。同时，需要对计算结果进行有效性验证和调整，确保指标结果准确和可靠。指标业务分析需要考虑政策级别的定义标准，例如不同地区对政策级别的划分标准，不同时间段对政策级别的变化等因素，以确保指标计算的准确性和可靠性。</w:t>
      </w:r>
    </w:p>
    <w:p w14:paraId="32DD7F2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4）数据服务开发：开发API接口，提供根据政策标签、时间等条件查询对应的政策级别指标和趋势指标。通过API接口，用户可以灵活地查询政策级别指标和趋势指标，并进行相关分析和应用。</w:t>
      </w:r>
    </w:p>
    <w:p w14:paraId="39CFD0A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政策级别指标和趋势指标，促进政策的制定和应用。同时，需要定期更新数据和指标，并对其进行监测和分析，以确保数据和指标的有效性和可靠性。指标业务分析还需要考虑政策级别与其他指标之间的关联，例如政策级别与行业发展、区域经济发展等的关联，以帮助用户更好地理解和应用指标结果。</w:t>
      </w:r>
    </w:p>
    <w:p w14:paraId="09358CC6">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2</w:t>
      </w:r>
      <w:r>
        <w:rPr>
          <w:rFonts w:hint="eastAsia" w:cstheme="minorEastAsia"/>
          <w:b w:val="0"/>
          <w:bCs/>
          <w:sz w:val="28"/>
          <w:lang w:eastAsia="zh"/>
        </w:rPr>
        <w:t>）</w:t>
      </w:r>
      <w:r>
        <w:rPr>
          <w:rFonts w:hint="eastAsia" w:ascii="Times New Roman" w:hAnsi="Times New Roman" w:eastAsia="宋体" w:cstheme="minorEastAsia"/>
          <w:b w:val="0"/>
          <w:bCs/>
          <w:sz w:val="28"/>
        </w:rPr>
        <w:t>政策类型指标</w:t>
      </w:r>
    </w:p>
    <w:p w14:paraId="25D4F7E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通过对接政策数据库，计算发布政策的类型，包括产业政策、人才政策、企业扶持政策等。</w:t>
      </w:r>
    </w:p>
    <w:p w14:paraId="7A86928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1）数据源对接：对接数据融合中枢中的政策数据库，建立数据获取渠道。通过数据源对接，获取政策数据库中的政策信息数据，包括政策标题、政策内容、政策发布时间、政策类型等信息。</w:t>
      </w:r>
    </w:p>
    <w:p w14:paraId="784A9CF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政策标签及时间进行提取与政策类型相关属性数据。针对政策数据，需要进行数据清洗处理，包括去重、去噪、格式化、补全等操作。同时，需要进行指标业务的分析，例如对政策的时间范围、政策类型、政策发布单位、政策目的等进行分析，以确保数据准确性和可靠性。</w:t>
      </w:r>
    </w:p>
    <w:p w14:paraId="53A22A4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在进行政策类型指标的分析时，需要考虑政策类型的多样性和数量分布情况。可以通过对政策数据进行分类和统计分析，得出各种类型政策的数量、比例和分布情况，并对其进行有效性验证和调整，确保指标结果准确和可靠。</w:t>
      </w:r>
    </w:p>
    <w:p w14:paraId="6C87DE6F">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政策类型等指标，综合计算政策类型分布情况指标，并通过环比计算增长率计算其趋势。需要对数据进行计算、归纳和统计等处理，得出政策类型分布指标和增长率指标。同时，需要对计算结果进行有效性验证和调整，确保指标结果准确和可靠。</w:t>
      </w:r>
    </w:p>
    <w:p w14:paraId="745172D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4）数据服务开发：开发API接口，提供根据政策标签、时间等条件查询对应的政策类型分布指标。通过API接口，用户可以灵活地查询政策类型分布指标，并进行相关分析和应用。</w:t>
      </w:r>
    </w:p>
    <w:p w14:paraId="5F4CFBA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政策类型分布指标，促进政策的实施和应用。同时，需要定期更新数据和指标，并对其进行监测和分析，以确保数据和指标的有效性和可靠性。</w:t>
      </w:r>
    </w:p>
    <w:p w14:paraId="26808870">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3</w:t>
      </w:r>
      <w:r>
        <w:rPr>
          <w:rFonts w:hint="eastAsia" w:cstheme="minorEastAsia"/>
          <w:b w:val="0"/>
          <w:bCs/>
          <w:sz w:val="28"/>
          <w:lang w:eastAsia="zh"/>
        </w:rPr>
        <w:t>）</w:t>
      </w:r>
      <w:r>
        <w:rPr>
          <w:rFonts w:hint="eastAsia" w:ascii="Times New Roman" w:hAnsi="Times New Roman" w:eastAsia="宋体" w:cstheme="minorEastAsia"/>
          <w:b w:val="0"/>
          <w:bCs/>
          <w:sz w:val="28"/>
        </w:rPr>
        <w:t>政策时序指标</w:t>
      </w:r>
    </w:p>
    <w:p w14:paraId="23C21F1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通过对接政策数据库，计算各时期政策发布的数量。</w:t>
      </w:r>
    </w:p>
    <w:p w14:paraId="08CCC649">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建立数据获取渠道并对接政策数据库，以获取政策发布信息。通过数据源对接，获取政策数据库中的政策发布信息，包括政策名称、发布时间、政策内容等信息。通过对政策发布信息进行规范化处理，确保政策信息的准确性和可靠性。</w:t>
      </w:r>
    </w:p>
    <w:p w14:paraId="137E8F7F">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对政策发布信息进行去重、去噪、格式化、补全等操作。同时，需要进行指标业务的分析，例如对政策发布时间范围、政策发布主题、政策发布部门等进行分析，以确保数据的准确性和可靠性。通过对政策发布信息进行清洗，可以提高数据质量，并为后续的数据处理提供可靠的数据基础。</w:t>
      </w:r>
    </w:p>
    <w:p w14:paraId="2D54925F">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政策发布信息，计算各时期政策发布的数量指标，并通过环比计算增长率指标以展现政策发布数量的趋势。需要对数据进行计算、归纳和统计等处理，得出政策发布数量指标和增长率指标。同时，需要对计算结果进行有效性验证和调整，确保指标结果准确和可靠。</w:t>
      </w:r>
    </w:p>
    <w:p w14:paraId="26E64BC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政策发布时间范围、政策发布主题、政策发布部门等条件查询对应的政策发布数量和增长率指标。通过API接口，用户可以灵活地查询政策发布数量和增长率指标，并进行相关分析和应用。</w:t>
      </w:r>
    </w:p>
    <w:p w14:paraId="3ECBCC2E">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政策发布数量和增长率指标，促进政策制定和应用。同时，需要定期更新数据和指标，并对其进行监测和分析，以确保数据和指标的有效性和可靠性。</w:t>
      </w:r>
    </w:p>
    <w:p w14:paraId="3FF49F9B">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4</w:t>
      </w:r>
      <w:r>
        <w:rPr>
          <w:rFonts w:hint="eastAsia" w:cstheme="minorEastAsia"/>
          <w:b w:val="0"/>
          <w:bCs/>
          <w:sz w:val="28"/>
          <w:lang w:eastAsia="zh"/>
        </w:rPr>
        <w:t>）</w:t>
      </w:r>
      <w:r>
        <w:rPr>
          <w:rFonts w:hint="eastAsia" w:ascii="Times New Roman" w:hAnsi="Times New Roman" w:eastAsia="宋体" w:cstheme="minorEastAsia"/>
          <w:b w:val="0"/>
          <w:bCs/>
          <w:sz w:val="28"/>
        </w:rPr>
        <w:t>全国政策分布指标</w:t>
      </w:r>
    </w:p>
    <w:p w14:paraId="3777025F">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通过对接政策数据库，计算各个省发布的相关政策数量。</w:t>
      </w:r>
    </w:p>
    <w:p w14:paraId="560FE51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1）数据源对接：对接数据融合中枢中的政策数据库，建立数据获取渠道。通过数据源对接，获取政策数据库中各个省份发布的政策信息数据，包括政策名称、发布时间、发布机构等信息。</w:t>
      </w:r>
    </w:p>
    <w:p w14:paraId="472945D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政策标签及时间进行提取与政策数量相关属性数据，例如政策发布时间、政策颁布机构等。针对政策数据，需要进行数据清洗处理，包括去重、去噪、格式化、补全等操作。同时，需要进行指标业务的分析，例如对数据的时间范围、政策颁布机构类型、政策分类、地域分布等进行分析，以确保数据准确性和可靠性。在数据清洗阶段中，需要考虑政策数据的分类问题。政策可以按照颁布机构、政策类型、地域等多个维度进行分类，这样可以更好地进行数据分析和可视化展示。</w:t>
      </w:r>
    </w:p>
    <w:p w14:paraId="47471632">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政策数量等指标，综合计算各个省份的政策数量指标，并通过环比计算增长率计算其趋势。需要对数据进行计算、归纳和统计等处理，得出政策数量指标和增长率指标。同时，需要对计算结果进行有效性验证和调整，确保指标结果准确和可靠。在数据处理阶段，需要考虑政策数据的分类问题。政策可以按照颁布机构、政策类型、地域等多个维度进行分类，这样可以更好地进行数据分析和可视化展示。</w:t>
      </w:r>
    </w:p>
    <w:p w14:paraId="7F295FA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4）数据服务开发：开发API接口，提供根据政策标签、时间等条件查询对应的政策数量和增长率指标。通过API接口，用户可以灵活地查询各个省份的政策数量指标和增长率指标，并进行相关分析和应用。</w:t>
      </w:r>
    </w:p>
    <w:p w14:paraId="634BBEC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各个省份的政策数量指标和增长率指标，促进政策的落地和实施。同时，需要定期更新数据和指标，并对其进行监测和分析，以确保数据和指标的有效性和可靠性。</w:t>
      </w:r>
    </w:p>
    <w:p w14:paraId="658B2D36">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5</w:t>
      </w:r>
      <w:r>
        <w:rPr>
          <w:rFonts w:hint="eastAsia" w:cstheme="minorEastAsia"/>
          <w:b w:val="0"/>
          <w:bCs/>
          <w:sz w:val="28"/>
          <w:lang w:eastAsia="zh"/>
        </w:rPr>
        <w:t>）</w:t>
      </w:r>
      <w:r>
        <w:rPr>
          <w:rFonts w:hint="eastAsia" w:ascii="Times New Roman" w:hAnsi="Times New Roman" w:eastAsia="宋体" w:cstheme="minorEastAsia"/>
          <w:b w:val="0"/>
          <w:bCs/>
          <w:sz w:val="28"/>
        </w:rPr>
        <w:t>深圳政策分布指标：</w:t>
      </w:r>
    </w:p>
    <w:p w14:paraId="76A19B8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通过对接政策数据库，计算深圳各个区发布的相关政策数量。</w:t>
      </w:r>
    </w:p>
    <w:p w14:paraId="7377114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1）数据源对接：对接数据融合中枢中的政策数据库，建立数据获取渠道。通过数据源对接，获取政策数据库中的政策信息数据，包括政策名称、发布时间、发布机构、政策分类等信息。</w:t>
      </w:r>
    </w:p>
    <w:p w14:paraId="1C94102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政策标签及时间进行提取与政策分类相关属性数据，例如政策发布机构等。针对政策数据，需要进行数据清洗处理，包括去重、去噪、格式化、补全等操作。同时，需要进行指标业务的分析，例如对数据的时间范围、政策分类、发布机构类型、地域分布等进行分析，以确保数据准确性和可靠性。</w:t>
      </w:r>
    </w:p>
    <w:p w14:paraId="0ADF368E">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政策数量等指标，综合计算深圳各个区的政策分布情况，并通过环比计算增长率计算其趋势。需要对数据进行计算、归纳和统计等处理，得出政策分布指标和增长率指标。同时，需要对计算结果进行有效性验证和调整，确保指标结果准确和可靠。</w:t>
      </w:r>
    </w:p>
    <w:p w14:paraId="7F4BCE1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政策标签、时间等条件查询对应的深圳各个区的政策分布情况和增长率指标。通过API接口，用户可以灵活地查询深圳各个区的政策分布情况和增长率指标，并进行相关分析和应用。</w:t>
      </w:r>
    </w:p>
    <w:p w14:paraId="4A87F29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深圳各个区的政策分布情况和增长率指标，促进深圳经济社会的发展和应用。同时，需要定期更新数据和指标，并对其进行监测和分析，以确保数据和指标的有效性和可靠性。</w:t>
      </w:r>
    </w:p>
    <w:p w14:paraId="4FA8B886">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服务</w:t>
      </w:r>
      <w:r>
        <w:rPr>
          <w:rFonts w:hint="eastAsia" w:ascii="Times New Roman" w:hAnsi="Times New Roman" w:cstheme="minorEastAsia"/>
          <w:b w:val="0"/>
          <w:bCs/>
          <w:color w:val="262626" w:themeColor="text1" w:themeTint="D9"/>
          <w:sz w:val="28"/>
          <w:lang w:eastAsia="zh"/>
          <w14:textFill>
            <w14:solidFill>
              <w14:schemeClr w14:val="tx1">
                <w14:lumMod w14:val="85000"/>
                <w14:lumOff w14:val="15000"/>
              </w14:schemeClr>
            </w14:solidFill>
          </w14:textFill>
        </w:rPr>
        <w:t>机构</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基础指标模型构建</w:t>
      </w:r>
    </w:p>
    <w:p w14:paraId="754236F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服务</w:t>
      </w:r>
      <w:r>
        <w:rPr>
          <w:rFonts w:hint="eastAsia" w:ascii="Times New Roman" w:hAnsi="Times New Roman" w:cstheme="minorEastAsia"/>
          <w:b w:val="0"/>
          <w:bCs/>
          <w:color w:val="262626" w:themeColor="text1" w:themeTint="D9"/>
          <w:sz w:val="28"/>
          <w:lang w:eastAsia="zh"/>
          <w14:textFill>
            <w14:solidFill>
              <w14:schemeClr w14:val="tx1">
                <w14:lumMod w14:val="85000"/>
                <w14:lumOff w14:val="15000"/>
              </w14:schemeClr>
            </w14:solidFill>
          </w14:textFill>
        </w:rPr>
        <w:t>机构</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基础指标模型</w:t>
      </w:r>
      <w:r>
        <w:rPr>
          <w:rFonts w:hint="eastAsia" w:ascii="Times New Roman" w:hAnsi="Times New Roman" w:eastAsia="宋体" w:cstheme="minorEastAsia"/>
          <w:b w:val="0"/>
          <w:bCs/>
          <w:sz w:val="28"/>
        </w:rPr>
        <w:t>通过数据对接、清洗、计算与验证，</w:t>
      </w:r>
      <w:r>
        <w:rPr>
          <w:rFonts w:hint="eastAsia" w:cstheme="minorEastAsia"/>
          <w:b w:val="0"/>
          <w:bCs/>
          <w:sz w:val="28"/>
          <w:lang w:eastAsia="zh"/>
        </w:rPr>
        <w:t>分析</w:t>
      </w:r>
      <w:r>
        <w:rPr>
          <w:rFonts w:hint="eastAsia" w:ascii="Times New Roman" w:hAnsi="Times New Roman" w:eastAsia="宋体" w:cstheme="minorEastAsia"/>
          <w:b w:val="0"/>
          <w:bCs/>
          <w:sz w:val="28"/>
        </w:rPr>
        <w:t>全球及深圳本地的服务机构运行状态和发展趋势</w:t>
      </w:r>
      <w:r>
        <w:rPr>
          <w:rFonts w:hint="eastAsia" w:eastAsia="宋体" w:cstheme="minorEastAsia"/>
          <w:b w:val="0"/>
          <w:bCs/>
          <w:sz w:val="28"/>
          <w:lang w:eastAsia="zh"/>
        </w:rPr>
        <w:t>，</w:t>
      </w:r>
      <w:r>
        <w:rPr>
          <w:rFonts w:hint="eastAsia" w:ascii="Times New Roman" w:hAnsi="Times New Roman" w:eastAsia="宋体" w:cstheme="minorEastAsia"/>
          <w:b w:val="0"/>
          <w:bCs/>
          <w:sz w:val="28"/>
        </w:rPr>
        <w:t>生成各项指标及趋势分析结果，并以服务化接口方式提供查询与应用，支撑政府决策、行业研究及商业分析。模型与服务数据库、资讯数据库等覆盖全球与区域产业链的多源数据建立对接，系统化采集服务机构基本信息、产业领域分布、投融资动态、业务能力和地理分布等内容。</w:t>
      </w:r>
    </w:p>
    <w:p w14:paraId="0115690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服务</w:t>
      </w:r>
      <w:r>
        <w:rPr>
          <w:rFonts w:hint="eastAsia" w:cstheme="minorEastAsia"/>
          <w:b w:val="0"/>
          <w:bCs/>
          <w:sz w:val="28"/>
          <w:lang w:eastAsia="zh"/>
        </w:rPr>
        <w:t>机构</w:t>
      </w:r>
      <w:r>
        <w:rPr>
          <w:rFonts w:hint="eastAsia" w:ascii="Times New Roman" w:hAnsi="Times New Roman" w:eastAsia="宋体" w:cstheme="minorEastAsia"/>
          <w:b w:val="0"/>
          <w:bCs/>
          <w:sz w:val="28"/>
        </w:rPr>
        <w:t>基础指标模型</w:t>
      </w:r>
      <w:r>
        <w:rPr>
          <w:rFonts w:hint="eastAsia" w:eastAsia="宋体" w:cstheme="minorEastAsia"/>
          <w:b w:val="0"/>
          <w:bCs/>
          <w:sz w:val="28"/>
          <w:lang w:eastAsia="zh"/>
        </w:rPr>
        <w:t>包含</w:t>
      </w:r>
      <w:r>
        <w:rPr>
          <w:rFonts w:hint="eastAsia" w:ascii="Times New Roman" w:hAnsi="Times New Roman" w:eastAsia="宋体" w:cstheme="minorEastAsia"/>
          <w:b w:val="0"/>
          <w:bCs/>
          <w:sz w:val="28"/>
        </w:rPr>
        <w:t>全球服务机构产业布局、全球服务机构分布、投融资动态资讯、新增服务机构动态、深圳服务机构规模及深圳服务机构分布六大核心指标体系。</w:t>
      </w:r>
    </w:p>
    <w:p w14:paraId="461624A3">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1</w:t>
      </w:r>
      <w:r>
        <w:rPr>
          <w:rFonts w:hint="eastAsia" w:cstheme="minorEastAsia"/>
          <w:b w:val="0"/>
          <w:bCs/>
          <w:sz w:val="28"/>
          <w:lang w:eastAsia="zh"/>
        </w:rPr>
        <w:t>）</w:t>
      </w:r>
      <w:r>
        <w:rPr>
          <w:rFonts w:hint="eastAsia" w:ascii="Times New Roman" w:hAnsi="Times New Roman" w:eastAsia="宋体" w:cstheme="minorEastAsia"/>
          <w:b w:val="0"/>
          <w:bCs/>
          <w:sz w:val="28"/>
        </w:rPr>
        <w:t>全球服务机构产业布局</w:t>
      </w:r>
    </w:p>
    <w:p w14:paraId="5C6A3B0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通过对接服务数据库，计算该全球服务机构涉及到的产业链领域。</w:t>
      </w:r>
    </w:p>
    <w:p w14:paraId="35EAB419">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1）数据源对接：对接数据融合中枢中的服务数据库，建立数据获取渠道。通过数据源对接，获取服务数据库中的相关数据，包括服务机构名称、所属产业领域、服务项目等信息。</w:t>
      </w:r>
    </w:p>
    <w:p w14:paraId="69BB34E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产业标签及时间进行提取与服务项目相关属性数据，例如服务机构名称、所属产业领域等。针对服务数据，需要进行数据清洗处理，包括去重、去噪、格式化、补全等操作。同时，需要进行指标业务的分析，例如对数据的时间范围、服务机构类型、服务领域、地域分布等进行分析，以确保数据准确性和可靠性。在指标业务分析的过程中，需要考虑全球服务机构在不同产业领域中的服务规模和质量差异。同时，需要对服务项目进行分类和统计，以确定不同产业领域中的服务重点和难点。</w:t>
      </w:r>
    </w:p>
    <w:p w14:paraId="529C24C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服务机构和产业领域指标，综合计算全球服务机构在各个产业领域的服务规模指标，并通过环比计算增长率计算其趋势。需要对数据进行计算、归纳和统计等处理，得出服务规模指标和增长率指标。同时，需要对计算结果进行有效性验证和调整，确保指标结果准确和可靠。在数据处理的过程中，需要对不同产业领域中服务规模指标进行对比和分析，以确定全球服务机构在不同产业领域中的服务优势和劣势。同时，需要对服务规模指标进行细分，以确定服务规模的变化和趋势。</w:t>
      </w:r>
    </w:p>
    <w:p w14:paraId="160F59E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产业标签、时间等条件查询对应的全球服务机构在各个产业领域的服务规模和增长率指标。通过API接口，用户可以灵活地查询全球服务机构在各个产业领域中的服务规模指标和增长率指标，并进行相关分析和应用。</w:t>
      </w:r>
    </w:p>
    <w:p w14:paraId="101D3CF9">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全球服务机构在各个产业领域中的服务规模和增长率指标，促进全球服务机构的发展和应用。同时，需要定期更新数据和指标，并对其进行监测和分析，以确保数据和指标的有效性。</w:t>
      </w:r>
    </w:p>
    <w:p w14:paraId="3BEF58F7">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2</w:t>
      </w:r>
      <w:r>
        <w:rPr>
          <w:rFonts w:hint="eastAsia" w:cstheme="minorEastAsia"/>
          <w:b w:val="0"/>
          <w:bCs/>
          <w:sz w:val="28"/>
          <w:lang w:eastAsia="zh"/>
        </w:rPr>
        <w:t>）</w:t>
      </w:r>
      <w:r>
        <w:rPr>
          <w:rFonts w:hint="eastAsia" w:ascii="Times New Roman" w:hAnsi="Times New Roman" w:eastAsia="宋体" w:cstheme="minorEastAsia"/>
          <w:b w:val="0"/>
          <w:bCs/>
          <w:sz w:val="28"/>
        </w:rPr>
        <w:t>全球服务机构分布</w:t>
      </w:r>
    </w:p>
    <w:p w14:paraId="5D0D557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通过对接服务数据库，计算各个国家所有的服务机构数量。</w:t>
      </w:r>
    </w:p>
    <w:p w14:paraId="7E74F65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1）数据源对接：对接数据融合中枢中的服务数据库，建立数据获取渠道。通过数据源对接，获取服务机构的基本信息数据，包括机构名称、所在国家/地区、行业类型等信息。</w:t>
      </w:r>
    </w:p>
    <w:p w14:paraId="0504C692">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行业标签及地区进行数据清洗，例如对机构名称的格式化处理、去重等操作。此外，针对服务机构数据，需要进行指标业务的分析，例如对机构所在国家/地区的市场规模、行业类型分布等进行分析，以确保数据准确性和可靠性。</w:t>
      </w:r>
    </w:p>
    <w:p w14:paraId="6567751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服务机构数量指标，综合计算各个国家/地区的服务机构数量，并通过比较不同国家/地区的数量，得出服务机构分布的趋势。需要对数据进行计算、归纳和统计等处理，得出服务机构数量指标和分布趋势指标。同时，需要对计算结果进行有效性验证和调整，确保指标结果准确和可靠。</w:t>
      </w:r>
    </w:p>
    <w:p w14:paraId="5AEE6EF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行业标签、地区等条件查询对应的服务机构数量和分布趋势指标。通过API接口，用户可以灵活地查询各个国家/地区的服务机构数量和分布趋势指标，并进行相关分析和应用。</w:t>
      </w:r>
    </w:p>
    <w:p w14:paraId="5A4B2BB2">
      <w:pPr>
        <w:ind w:firstLine="480"/>
        <w:rPr>
          <w:rFonts w:hint="eastAsia" w:ascii="Times New Roman" w:hAnsi="Times New Roman" w:eastAsia="宋体" w:cstheme="minorEastAsia"/>
          <w:b w:val="0"/>
          <w:bCs/>
          <w:sz w:val="28"/>
          <w:lang w:eastAsia="zh"/>
          <w:woUserID w:val="3"/>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服务机构数量和分布趋势指标，促进服务机构的发展和应用。同时，需要定期更新数据和指标，并对其进行监测和分析，以确保数据和指标的有效性和可靠性</w:t>
      </w:r>
      <w:r>
        <w:rPr>
          <w:rFonts w:hint="eastAsia" w:cstheme="minorEastAsia"/>
          <w:b w:val="0"/>
          <w:bCs/>
          <w:sz w:val="28"/>
          <w:lang w:eastAsia="zh"/>
          <w:woUserID w:val="3"/>
        </w:rPr>
        <w:t>。</w:t>
      </w:r>
    </w:p>
    <w:p w14:paraId="179300E6">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3</w:t>
      </w:r>
      <w:r>
        <w:rPr>
          <w:rFonts w:hint="eastAsia" w:cstheme="minorEastAsia"/>
          <w:b w:val="0"/>
          <w:bCs/>
          <w:sz w:val="28"/>
          <w:lang w:eastAsia="zh"/>
        </w:rPr>
        <w:t>）</w:t>
      </w:r>
      <w:r>
        <w:rPr>
          <w:rFonts w:hint="eastAsia" w:ascii="Times New Roman" w:hAnsi="Times New Roman" w:eastAsia="宋体" w:cstheme="minorEastAsia"/>
          <w:b w:val="0"/>
          <w:bCs/>
          <w:sz w:val="28"/>
        </w:rPr>
        <w:t>投融资动态资讯</w:t>
      </w:r>
    </w:p>
    <w:p w14:paraId="4E2220D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通过对接投融资数据库，计算全球服务机构有关投融资的金额，包括企业、额度、对应领域分类。</w:t>
      </w:r>
    </w:p>
    <w:p w14:paraId="00D2463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1）数据源对接：通过对接数据融合中枢中的资讯数据库，建立数据获取渠道。获取全球服务机构有关投融资的资讯数据，包括投资机构名称、投资时间、投资金额、融资企业名称、领域分类等信息。</w:t>
      </w:r>
    </w:p>
    <w:p w14:paraId="2275C7C4">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产业标签及时间进行提取与投融资相关属性数据，例如投资金额、融资企业名称等。针对资讯数据，需要进行数据清洗处理，包括去重、去噪、格式化、补全等操作。同时，需要进行指标业务的分析，例如对数据的时间范围、领域分类、投资机构类型、投资轮次等进行分析，以确保数据准确性和可靠性。</w:t>
      </w:r>
    </w:p>
    <w:p w14:paraId="0A16073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投资金额等指标，综合计算全球服务机构的投融资规模指标，并通过环比计算增长率计算其趋势。需要对数据进行计算、归纳和统计等处理，得出投融资规模指标和增长率指标。同时，需要对计算结果进行有效性验证和调整，确保指标结果准确和可靠。</w:t>
      </w:r>
    </w:p>
    <w:p w14:paraId="3536BD5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在指标业务的分析中，需要对数据的领域分类进行深入挖掘，例如分类的行业类型、投资的领域热度、投资的地域分布等进行分析，以便更好地反映出全球服务机构的投融资规模和趋势。同时，还需要进行数据的时间序列分析，以便更好地掌握投融资的趋势变化，如周期性、季节性、趋势性等。</w:t>
      </w:r>
    </w:p>
    <w:p w14:paraId="7C561F2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领域分类、时间等条件查询对应的全球服务机构投融资规模和增长率指标。通过API接口，用户可以灵活地查询全球服务机构的投融资规模指标和增长率指标，并进行相关分析和应用。</w:t>
      </w:r>
    </w:p>
    <w:p w14:paraId="2590AF2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全球服务机构的投融资规模和增长率指标，促进产业链的发展和应用。同时，需要定期更新数据和指标，并对其进行监测和分析，以确保数据和指标的有效性和可靠性。</w:t>
      </w:r>
    </w:p>
    <w:p w14:paraId="14A54C21">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4</w:t>
      </w:r>
      <w:r>
        <w:rPr>
          <w:rFonts w:hint="eastAsia" w:cstheme="minorEastAsia"/>
          <w:b w:val="0"/>
          <w:bCs/>
          <w:sz w:val="28"/>
          <w:lang w:eastAsia="zh"/>
        </w:rPr>
        <w:t>）</w:t>
      </w:r>
      <w:r>
        <w:rPr>
          <w:rFonts w:hint="eastAsia" w:ascii="Times New Roman" w:hAnsi="Times New Roman" w:eastAsia="宋体" w:cstheme="minorEastAsia"/>
          <w:b w:val="0"/>
          <w:bCs/>
          <w:sz w:val="28"/>
        </w:rPr>
        <w:t>新增服务机构动态</w:t>
      </w:r>
    </w:p>
    <w:p w14:paraId="2A550B6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通过对接服务数据库，计算历年涉足某产业的机构新增数量。</w:t>
      </w:r>
    </w:p>
    <w:p w14:paraId="6A0FDAA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1）数据源对接：对接数据融合中枢中的服务数据库，建立数据获取渠道。通过数据源对接，获取服务数据库中的机构信息数据，包括机构名称、机构类型、成立时间、涉及产业等信息。</w:t>
      </w:r>
    </w:p>
    <w:p w14:paraId="6ABA6EA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产业标签及时间进行提取与机构数量相关属性数据，例如机构新增数量等。针对机构信息数据，需要进行数据清洗处理，包括去重、去噪、格式化、补全等操作。同时，需要进行指标业务的分析，例如对数据的时间范围、机构类型、机构分布等进行分析，以确保数据准确性和可靠性。</w:t>
      </w:r>
    </w:p>
    <w:p w14:paraId="1DD6B3D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机构新增数量等指标，综合计算该产业的机构新增数量指标，并通过环比计算增长率计算其趋势。需要对数据进行计算、归纳和统计等处理，得出机构新增数量指标和增长率指标。同时，需要对计算结果进行有效性验证和调整，确保指标结果准确和可靠。</w:t>
      </w:r>
    </w:p>
    <w:p w14:paraId="2E7140A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产业标签、时间等条件查询对应的产业机构新增数量和增长率指标。通过API接口，用户可以灵活地查询产业链的机构新增数量指标和增长率指标，并进行相关分析和应用。</w:t>
      </w:r>
    </w:p>
    <w:p w14:paraId="4027C59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产业机构新增数量和增长率指标，促进产业链的发展和应用。同时，需要定期更新数据和指标，并对其进行监测和分析，以确保数据和指标的有效性和可靠性。</w:t>
      </w:r>
    </w:p>
    <w:p w14:paraId="16CAFBDE">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5</w:t>
      </w:r>
      <w:r>
        <w:rPr>
          <w:rFonts w:hint="eastAsia" w:cstheme="minorEastAsia"/>
          <w:b w:val="0"/>
          <w:bCs/>
          <w:sz w:val="28"/>
          <w:lang w:eastAsia="zh"/>
        </w:rPr>
        <w:t>）</w:t>
      </w:r>
      <w:r>
        <w:rPr>
          <w:rFonts w:hint="eastAsia" w:ascii="Times New Roman" w:hAnsi="Times New Roman" w:eastAsia="宋体" w:cstheme="minorEastAsia"/>
          <w:b w:val="0"/>
          <w:bCs/>
          <w:sz w:val="28"/>
        </w:rPr>
        <w:t>深圳服务机构规模</w:t>
      </w:r>
    </w:p>
    <w:p w14:paraId="6AD6348E">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通过对接服务数据库，计算深圳服务机构的数量、服务能力。</w:t>
      </w:r>
    </w:p>
    <w:p w14:paraId="51F72316">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1）数据源对接：对接数据融合中枢中的服务数据库，建立数据获取渠道。通过数据源对接，获取深圳服务机构的数量、类型、服务能力等相关数据。</w:t>
      </w:r>
    </w:p>
    <w:p w14:paraId="652A2EF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2）数据清洗：对服务机构数据进行清洗，包括去重、去噪、格式化、补全等操作。在进行数据清洗时，需要对服务机构的分类进行分析，例如按照服务领域、服务对象等分类，以便后续指标的计算和分析。</w:t>
      </w:r>
    </w:p>
    <w:p w14:paraId="6E21CD69">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服务机构数量、服务能力等指标，综合计算深圳服务机构的规模指标，并通过环比计算增长率计算其趋势。在进行数据处理时，需要对服务机构的数量、类型、服务能力等指标进行细致的分析，例如对服务机构的地域分布、服务对象类型、服务领域等进行分析，以便得出准确、可靠的指标结果。</w:t>
      </w:r>
    </w:p>
    <w:p w14:paraId="2061E53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4）数据服务开发：开发API接口，提供根据服务领域、服务对象、时间等条件查询对应的深圳服务机构规模指标。通过API接口，用户可以灵活地查询深圳服务机构的规模指标，并进行相关分析和应用。</w:t>
      </w:r>
    </w:p>
    <w:p w14:paraId="4B12B01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深圳服务机构的规模指标，促进深圳服务业的发展和应用。同时，需要定期更新数据和指标，并对其进行监测和分析，以确保数据和指标的有效性和可靠性。</w:t>
      </w:r>
    </w:p>
    <w:p w14:paraId="6378E7D6">
      <w:pPr>
        <w:ind w:firstLine="480"/>
        <w:rPr>
          <w:rFonts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6</w:t>
      </w:r>
      <w:r>
        <w:rPr>
          <w:rFonts w:hint="eastAsia" w:cstheme="minorEastAsia"/>
          <w:b w:val="0"/>
          <w:bCs/>
          <w:sz w:val="28"/>
          <w:lang w:eastAsia="zh"/>
        </w:rPr>
        <w:t>）</w:t>
      </w:r>
      <w:r>
        <w:rPr>
          <w:rFonts w:hint="eastAsia" w:ascii="Times New Roman" w:hAnsi="Times New Roman" w:eastAsia="宋体" w:cstheme="minorEastAsia"/>
          <w:b w:val="0"/>
          <w:bCs/>
          <w:sz w:val="28"/>
        </w:rPr>
        <w:t>深圳服务机构分布</w:t>
      </w:r>
    </w:p>
    <w:p w14:paraId="66A402C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通过对接服务数据库，计算深圳各个区的服务机构的数量。</w:t>
      </w:r>
    </w:p>
    <w:p w14:paraId="61A88EC9">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1）数据源对接：对接数据融合中枢中的服务数据库，建立数据获取渠道。通过数据源对接，获取服务数据库中的服务机构数据，包括服务机构名称、所在区域、服务类型、联系方式等信息。</w:t>
      </w:r>
    </w:p>
    <w:p w14:paraId="7F1FF8DD">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2）数据清洗：根据服务机构标签及时间进行提取与服务机构数量相关属性数据，例如服务机构数量等。针对服务机构数据，需要进行数据清洗处理，包括去重、去噪、格式化、补全等操作。同时，需要进行指标业务的分析，例如对数据的时间范围、服务机构类型、区域分布等进行分析，以确保数据准确性和可靠性。</w:t>
      </w:r>
    </w:p>
    <w:p w14:paraId="25D28789">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3）数据处理：根据提取的服务机构数量等指标，综合计算深圳各个区的服务机构数量指标，并通过环比计算增长率计算其趋势。需要对数据进行计算、归纳和统计等处理，得出服务机构数量指标和增长率指标。同时，需要对计算结果进行有效性验证和调整，确保指标结果准确和可靠。</w:t>
      </w:r>
    </w:p>
    <w:p w14:paraId="69879451">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在指标业务分析方面，需要对深圳各个区的服务机构类型、数量分布进行分析，以便更好地了解各个区的服务机构分布情况。例如，分析服务机构类型，可以了解到不同区域的服务机构类型占比，例如商业机构、医疗机构、教育机构等，以及不同类型服务机构在不同区域的数量分布情况。分析服务机构数量分布，可以了解到各个区的服务机构数量排名情况，以及不同区域服务机构数量的差异情况。</w:t>
      </w:r>
    </w:p>
    <w:p w14:paraId="6FF8FE1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4）数据服务开发：开发API接口，提供根据区域、服务机构类型等条件查询对应的服务机构数量和增长率指标。通过API接口，用户可以灵活地查询深圳各个区的服务机构数量指标和增长率指标，并进行相关分析和应用。</w:t>
      </w:r>
    </w:p>
    <w:p w14:paraId="4DF6F55A">
      <w:pPr>
        <w:ind w:left="0" w:leftChars="0" w:firstLine="420" w:firstLineChars="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5）数据同步：采用API接口、消息队列等方式将计算结果同步到数据服务中，以便用户查询和使用。将计算结果同步到数据服务中，可以方便用户查询、下载和使用深圳各个区的服务机构数量指标和增长率指标，促进服务业的发展和应用。同时，需要定期更新数据和指标，并对其进行监测和分析，以确保数据和指标的有效性和可靠性。</w:t>
      </w:r>
    </w:p>
    <w:p w14:paraId="2C4C9788">
      <w:pPr>
        <w:pStyle w:val="8"/>
        <w:numPr>
          <w:ilvl w:val="7"/>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产业全要素图谱</w:t>
      </w:r>
    </w:p>
    <w:p w14:paraId="45D76BB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产业全要素图谱是面向产业信息融合与创新生态分析的核心基础模块，旨在以产业链和技术链为主线，将涉及产业、技术、企业、科研机构、人才、政策、服务机构等七类关键实体及其属性、关系进行系统化抽取、融合与建模，形成统一、准确、可扩展的知识网络。该模块通过对各领域专题图的实体、关系、属性进行规则化与智能化识别（结合正则匹配、专业词典、NER、机器学习等方法），并对多源数据执行消歧、标准化与融合处理，构建产业全要素图谱的结构化数据底座。在图谱形成后，依托图数据库与推理规则，支持知识推理与关系延展，为数据深度分析、产业链/技术链透视、生态画像与决策支持提供坚实基础。同时，图谱通过数据服务 API 对外开放，支撑实体检索、关系查询、语义分析、可视化展示、聚类与关联分析等智能化应用场景，使上层业务能够快速准确获取所需信息，实现从数据驱动到智能决策的闭环支持。</w:t>
      </w:r>
    </w:p>
    <w:p w14:paraId="3D855B8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本章节涵盖的核心功能包括：产业实体识别</w:t>
      </w:r>
      <w:r>
        <w:rPr>
          <w:rFonts w:hint="eastAsia" w:cstheme="minorEastAsia"/>
          <w:b w:val="0"/>
          <w:bCs/>
          <w:sz w:val="28"/>
          <w:lang w:eastAsia="zh"/>
        </w:rPr>
        <w:t>构建、产业实体</w:t>
      </w:r>
      <w:r>
        <w:rPr>
          <w:rFonts w:hint="eastAsia" w:ascii="Times New Roman" w:hAnsi="Times New Roman" w:eastAsia="宋体" w:cstheme="minorEastAsia"/>
          <w:b w:val="0"/>
          <w:bCs/>
          <w:sz w:val="28"/>
        </w:rPr>
        <w:t>关系抽取</w:t>
      </w:r>
      <w:r>
        <w:rPr>
          <w:rFonts w:hint="eastAsia" w:cstheme="minorEastAsia"/>
          <w:b w:val="0"/>
          <w:bCs/>
          <w:sz w:val="28"/>
          <w:lang w:eastAsia="zh"/>
        </w:rPr>
        <w:t>、</w:t>
      </w:r>
      <w:r>
        <w:rPr>
          <w:rFonts w:hint="eastAsia" w:ascii="Times New Roman" w:hAnsi="Times New Roman" w:eastAsia="宋体" w:cstheme="minorEastAsia"/>
          <w:b w:val="0"/>
          <w:bCs/>
          <w:sz w:val="28"/>
        </w:rPr>
        <w:t>技术实体识别</w:t>
      </w:r>
      <w:r>
        <w:rPr>
          <w:rFonts w:hint="eastAsia" w:cstheme="minorEastAsia"/>
          <w:b w:val="0"/>
          <w:bCs/>
          <w:sz w:val="28"/>
          <w:lang w:eastAsia="zh"/>
        </w:rPr>
        <w:t>构建、技术实体</w:t>
      </w:r>
      <w:r>
        <w:rPr>
          <w:rFonts w:hint="eastAsia" w:ascii="Times New Roman" w:hAnsi="Times New Roman" w:eastAsia="宋体" w:cstheme="minorEastAsia"/>
          <w:b w:val="0"/>
          <w:bCs/>
          <w:sz w:val="28"/>
        </w:rPr>
        <w:t>关系抽取，政策实体识别</w:t>
      </w:r>
      <w:r>
        <w:rPr>
          <w:rFonts w:hint="eastAsia" w:eastAsia="宋体" w:cstheme="minorEastAsia"/>
          <w:b w:val="0"/>
          <w:bCs/>
          <w:sz w:val="28"/>
          <w:lang w:eastAsia="zh"/>
        </w:rPr>
        <w:t>构建、政策实体</w:t>
      </w:r>
      <w:r>
        <w:rPr>
          <w:rFonts w:hint="eastAsia" w:ascii="Times New Roman" w:hAnsi="Times New Roman" w:eastAsia="宋体" w:cstheme="minorEastAsia"/>
          <w:b w:val="0"/>
          <w:bCs/>
          <w:sz w:val="28"/>
        </w:rPr>
        <w:t>关系抽取</w:t>
      </w:r>
      <w:r>
        <w:rPr>
          <w:rFonts w:hint="eastAsia" w:eastAsia="宋体" w:cstheme="minorEastAsia"/>
          <w:b w:val="0"/>
          <w:bCs/>
          <w:sz w:val="28"/>
          <w:lang w:eastAsia="zh"/>
        </w:rPr>
        <w:t>、企业实体识别构建、企业实体关系抽取、人才实体识别构建、人才实体关系抽取、服务机构实体构建、服务机构实体关系抽取、科研机构实体构建、科研机构关系抽取</w:t>
      </w:r>
      <w:r>
        <w:rPr>
          <w:rFonts w:hint="eastAsia" w:cstheme="minorEastAsia"/>
          <w:b w:val="0"/>
          <w:bCs/>
          <w:sz w:val="28"/>
          <w:lang w:eastAsia="zh-CN"/>
        </w:rPr>
        <w:t>，</w:t>
      </w:r>
      <w:r>
        <w:rPr>
          <w:rFonts w:hint="eastAsia" w:ascii="Times New Roman" w:hAnsi="Times New Roman" w:eastAsia="宋体" w:cstheme="minorEastAsia"/>
          <w:b w:val="0"/>
          <w:bCs/>
          <w:sz w:val="28"/>
        </w:rPr>
        <w:t>以及产业全要素图谱API服务开发，提供标准化接口支持数据检索、关系分析、知识扩充与网络指标计算。整体构建遵循五大流程：</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1</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产业链与技术链环节定义，确定节点及上下游关系；</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2</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相关实体要素与属性提取，采集论文、专利、企业、科研机构、人才、服务机构、政策等及其关联属性；</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3</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实体构建与消歧，确保多源数据统一与准确；</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4</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知识推理，生成新的实体关系与链路；</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5</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图谱入库，完成在图数据库中的结构化存储与持续更新。上述各功能模块协同运行，构成产业全要素图谱从数据抽取、知识融合到应用服务的全链条体系，为多维度产业分析与智能化决策提供高质量支撑。</w:t>
      </w:r>
    </w:p>
    <w:p w14:paraId="1DE80C2A">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产业实体识别构建</w:t>
      </w:r>
    </w:p>
    <w:p w14:paraId="1BB9AE6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产业实体识别构建旨在通过对接多源产业相关数据库，自动识别并提取产业领域内的实体及其属性，为产业分析、情报挖掘和决策支持提供高质量的基础数据。系统将产业数据导入实体识别平台，并依据具体业务需求执行数据预处理与清洗，以确保数据的准确性和可靠性。在实体识别系统构建完成后，结合规则识别、词典识别、实体维护更新和属性提取等方法，实现产业实体的持续更新和精确管理。</w:t>
      </w:r>
    </w:p>
    <w:p w14:paraId="652250E5">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工商信息、产业专题库、新闻、专利及行业报告等多源数据，建立稳定的数据采集与传输机制，并对导入数据进行标准化预处理（去重、缺失值补全、异常值修正、格式统一）以确保可用性；在实体识别阶段，支持基于规则的高精度结构化抽取和基于专业词典的命名实体识别（NER），</w:t>
      </w:r>
      <w:r>
        <w:rPr>
          <w:rFonts w:hint="eastAsia" w:cstheme="minorEastAsia"/>
          <w:b w:val="0"/>
          <w:bCs/>
          <w:sz w:val="28"/>
          <w:lang w:val="en-US" w:eastAsia="zh-CN"/>
        </w:rPr>
        <w:t>可</w:t>
      </w:r>
      <w:r>
        <w:rPr>
          <w:rFonts w:hint="eastAsia" w:ascii="Times New Roman" w:hAnsi="Times New Roman" w:eastAsia="宋体" w:cstheme="minorEastAsia"/>
          <w:b w:val="0"/>
          <w:bCs/>
          <w:sz w:val="28"/>
        </w:rPr>
        <w:t>以提取名称、类型、行业、地理位置等信息；在维护环节可按规则或人工添加、删除、修改实体并定期更新；在属性提取环节根据实体名称抽取投融资规模、市场容量、区域分布、企业与机构数量等核心属性，并通过去重、纠错、补全及周期更新保持数据完整性与时效性。</w:t>
      </w:r>
    </w:p>
    <w:p w14:paraId="5628C602">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产业实体关系抽取</w:t>
      </w:r>
    </w:p>
    <w:p w14:paraId="0F90961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产业实体关系抽取面向数据融合中枢，对接包括产业、技术、企业、人才、科研机构、服务机构及政策等在内的各类专题数据库，自动识别并构建产业实体与其他类型实体之间的关联关系。系统通过业务逻辑关系设计与规则配置，结合高效的数据抽取与清洗流程，实现结构化的产业图谱关系构建，为产业分析、生态画像及决策支持提供精准的关系数据基础。</w:t>
      </w:r>
    </w:p>
    <w:p w14:paraId="5C935B18">
      <w:pPr>
        <w:ind w:firstLine="480"/>
        <w:rPr>
          <w:rFonts w:hint="eastAsia" w:ascii="Times New Roman" w:hAnsi="Times New Roman" w:eastAsia="宋体" w:cstheme="minorEastAsia"/>
          <w:b w:val="0"/>
          <w:bCs/>
          <w:sz w:val="28"/>
        </w:rPr>
      </w:pPr>
      <w:r>
        <w:rPr>
          <w:rFonts w:ascii="Times New Roman" w:hAnsi="Times New Roman" w:eastAsia="宋体" w:cs="Segoe UI"/>
          <w:b w:val="0"/>
          <w:bCs/>
          <w:i w:val="0"/>
          <w:iCs w:val="0"/>
          <w:caps w:val="0"/>
          <w:spacing w:val="0"/>
          <w:sz w:val="28"/>
          <w:szCs w:val="24"/>
          <w:shd w:val="clear" w:fill="FFFFFF"/>
        </w:rPr>
        <w:t>通过与各类专题数据库建立数据接口，批量采集产业实体及其关联的技术、企业、人才、科研机构、服务机构、政策等结构化数据，基于业务需求设计关系类型模型并配置抽取规则，实现不同实体关联关系的精准抽取；抽取结果经标准化清洗与预处理（去重、纠错、缺失填补、格式统一）后，依托定时更新机制持续同步最新关系数据并自动维护产业图谱关联关系，形成可视化、可分析的多类型产业关系网络</w:t>
      </w:r>
      <w:r>
        <w:rPr>
          <w:rFonts w:hint="eastAsia" w:ascii="Times New Roman" w:hAnsi="Times New Roman" w:eastAsia="宋体" w:cs="Segoe UI"/>
          <w:b w:val="0"/>
          <w:bCs/>
          <w:i w:val="0"/>
          <w:iCs w:val="0"/>
          <w:caps w:val="0"/>
          <w:spacing w:val="0"/>
          <w:sz w:val="28"/>
          <w:szCs w:val="24"/>
          <w:shd w:val="clear" w:fill="FFFFFF"/>
          <w:lang w:eastAsia="zh-CN"/>
        </w:rPr>
        <w:t>（产业-技术、产业-企业、产业-人才、产业-科研机构、产业-服务机构、产业-政策）</w:t>
      </w:r>
      <w:r>
        <w:rPr>
          <w:rFonts w:ascii="Times New Roman" w:hAnsi="Times New Roman" w:eastAsia="宋体" w:cs="Segoe UI"/>
          <w:b w:val="0"/>
          <w:bCs/>
          <w:i w:val="0"/>
          <w:iCs w:val="0"/>
          <w:caps w:val="0"/>
          <w:spacing w:val="0"/>
          <w:sz w:val="28"/>
          <w:szCs w:val="24"/>
          <w:shd w:val="clear" w:fill="FFFFFF"/>
        </w:rPr>
        <w:t>，为产业图谱分析、产业链研究及政策评估提供高质量数据支撑。</w:t>
      </w:r>
    </w:p>
    <w:p w14:paraId="6BA99E1A">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技术实体识别构建</w:t>
      </w:r>
    </w:p>
    <w:p w14:paraId="05767DD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技术实体识别构建旨在通过对接多源技术相关数据库，自动识别和提取技术领域的核心实体及其属性，为技术情报分析、科研评价和技术交易决策提供精准的数据支持。系统将学术文献、专利信息、技术报告及交易数据导入实体识别平台，并根据业务需求执行标准化预处理与清洗，确保数据的质量与一致性。在系统构建完成后，支持实体的持续更新与维护，并结合规则识别、词典识别和属性提取方法，实现技术实体库的动态管理和高效应用。</w:t>
      </w:r>
    </w:p>
    <w:p w14:paraId="0DDB0B9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通过与学术、专利、技术报告及技术交易等数据库建立稳定接口，批量采集技术相关数据并进行去重、缺失值填充、异常值修正及格式统一等标准化预处理；在实体识别阶段，结合基于规则（如正则表达式、关键字匹配）和基于词典（分词、词性标注及NER算法）的双重方法，精准提取技术实体的名称、类型、行业归属及地理位置等信息；在维护与更新中，支持添加、删除、修改实体及定期库更新，确保信息与产业动态同步；在属性提取方面，按实体名称自动获取论文数量、专利数量、技术交易额及相关区域分布等核心属性，并进行去重、纠错与补全处理，同时周期性更新属性数据，以支撑持续分析和趋势评估。</w:t>
      </w:r>
    </w:p>
    <w:p w14:paraId="4AB78076">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技术实体关系抽取</w:t>
      </w:r>
    </w:p>
    <w:p w14:paraId="27F33A2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技术实体关系抽取利用自然语言处理与机器学习等方法，从多源技术及关联数据库中自动识别并建模 技术实体与其他相关实体 之间的关系，包括技术与技术、技术与产业、技术与人才、技术与企业、技术与政策、技术与科研机构以及技术与服务机构等。通过统一的关系抽取规则与模型，系统不仅能刻画技术领域、分类、应用、标准及发展历程等内部关联，还能描述技术在创新生态中与外部主体的结构化联系，支撑 技术创新链的可视化呈现与关联分析。</w:t>
      </w:r>
    </w:p>
    <w:p w14:paraId="01B1F02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lang w:val="en-US" w:eastAsia="zh-CN"/>
        </w:rPr>
        <w:t>通过</w:t>
      </w:r>
      <w:r>
        <w:rPr>
          <w:rFonts w:hint="eastAsia" w:ascii="Times New Roman" w:hAnsi="Times New Roman" w:eastAsia="宋体" w:cstheme="minorEastAsia"/>
          <w:b w:val="0"/>
          <w:bCs/>
          <w:sz w:val="28"/>
        </w:rPr>
        <w:t>对接技术专题库及产业、人才、企业、政策、科研机构、服务机构等关联数据库，采集结构化和半结构化的技术相关数据，并依据数据结构与业务场景定义关系类型、配置抽取规则，结合自然语言处理与命名实体识别（NER）技术提取实体及关联信息；所有结果经去重、纠错、缺失值补全和格式统一等清洗与标准化处理后，按关系类型存储于技术实体关系库，并通过定时任务同步更新，最终在分析平台实现技术创新链的可视化展示，直观呈现网络结构、核心节点及关联强度。</w:t>
      </w:r>
    </w:p>
    <w:p w14:paraId="72036A71">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政策实体识别构建</w:t>
      </w:r>
    </w:p>
    <w:p w14:paraId="16D2D00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政策实体识别构建旨在通过对接多源政策相关数据库，自动化识别政策文本中的关键实体及属性信息，为政策制定、政策研究、法规解析等应用提供高质量数据支撑。系统将政策文档导入实体识别平台，并依据具体业务需求执行预处理与数据清洗，以确保数据准确、一致并可直接用于分析。在系统构建完成后，结合 规则识别、词典识别、实体维护更新 与 属性提取，实现政策实体的精准识别、动态管理和持续优化。</w:t>
      </w:r>
    </w:p>
    <w:p w14:paraId="6EEF17D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通过稳定对接政府官方网站、新闻媒体、法规库及政策专题数据库等多源数据，采集政策文本并经统一预处理与清洗以确保质量；在识别环节，结合基于规则（正则匹配、关键词抽取）与基于词典（专业词典+分词与词性标注的NER方法）两种方式，提取政策实体的名称、级别、类型、发布地点及发布时间等信息；在维护更新方面，支持规则或人工方式新增、删除、修改实体并周期性批量更新；在属性提取方面，通过专题数据库获取并去重、纠错、补全政策级别、类型、地点、时间等核心属性，并定期同步更新，以保持政策实体库的完整性与时效性。</w:t>
      </w:r>
    </w:p>
    <w:p w14:paraId="748AF7AC">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政策实体关系抽取</w:t>
      </w:r>
    </w:p>
    <w:p w14:paraId="4D7B199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政策实体关系抽取结合政策文本数据与政策实施情况，通过自然语言处理技术（NLP）与可配置规则，将政策与政策主题、政策目标、实施主体、受益对象、监管机构等重要关联实体的关系自动识别并建模，构建政策实体关系图谱。该模块对接各类业务专题库，包括产业、技术、企业、人才、科研机构及服务机构数据库，系统化抽取政策与这些主体的扶持、适用或监管关系，为政策分析、效果评估及决策支持提供结构化的数据基础。</w:t>
      </w:r>
    </w:p>
    <w:p w14:paraId="63D81F2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通过与产业、技术、企业、人才、科研机构及服务机构等主题数据库建立数据接口，采集政策相关的结构化数据，并针对不同关系类型（如扶持、适用、监管）配置抽取规则，结合字段结构与业务语义实现精准识别；经去重、纠错、缺失值补全等预处理后，系统定期从专题库同步更新最新关系信息，并在各维度分别抽取政策与对应产业领域、技术方向、企业、人才群体、科研机构及服务机构的关联数据，最终整合成可视化、可查询的政策实体关系图谱，支持跨维度检索与深度分析，全面呈现政策覆盖范围与实施效果。</w:t>
      </w:r>
    </w:p>
    <w:p w14:paraId="0034FE6A">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企业实体识别构建</w:t>
      </w:r>
    </w:p>
    <w:p w14:paraId="4B5F7D7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企业实体识别构建旨在依托大规模企业数据库，自动识别并提取科研机构及企业相关的核心实体及属性信息，为产业分析、市场研究及决策支持提供结构化、可更新的数据基础。该过程通过将企业数据库数据导入实体识别系统，并结合业务需求执行预处理与数据清洗，确保输入数据的准确性与一致性。在系统构建完成后，支持持续的实体识别、属性提取、数据维护与更新，实现企业信息的动态管理和高质量输出。</w:t>
      </w:r>
    </w:p>
    <w:p w14:paraId="5D97816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通过对接工商注册信息、新闻、财务报表、招聘信息等多源数据，结合规则匹配（如正则表达式、关键词）和专业领域词典的命名实体识别（NER）方法，自动抽取企业名称、类型、所属行业、地理位置等基础属性及营收、员工人数、高管、融资额、市值、产品、技术等核心属性，并经数据清洗确保结构化与准确性；系统支持批量新增、删除、修改和定期更新企业实体信息，配备数据监控与异常报警机制维持数据质量；同时对接企业专题数据库提取关键属性并进行去重、纠错、补全，周期性刷新以反映企业的最新业务状态。</w:t>
      </w:r>
    </w:p>
    <w:p w14:paraId="10467E31">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企业实体关系抽取</w:t>
      </w:r>
    </w:p>
    <w:p w14:paraId="19323F2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企业实体关系抽取依托数据融合中枢，对接各类专题数据库，针对企业实体与产业实体、技术实体、人才实体、政策实体、科研机构实体及服务机构实体等创新要素，设计业务逻辑关系模型与抽取规则，并构建数据抽取与清洗流程，形成可持续更新的企业图谱关系网络。该模块可系统化识别企业在多维度合作与关联场景下的结构化信息，为产业分析、战略规划及协同创新研究提供基础数据支持。</w:t>
      </w:r>
    </w:p>
    <w:p w14:paraId="236B1B9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lang w:val="en-US" w:eastAsia="zh-CN"/>
        </w:rPr>
        <w:t>通过</w:t>
      </w:r>
      <w:r>
        <w:rPr>
          <w:rFonts w:hint="eastAsia" w:ascii="Times New Roman" w:hAnsi="Times New Roman" w:eastAsia="宋体" w:cstheme="minorEastAsia"/>
          <w:b w:val="0"/>
          <w:bCs/>
          <w:sz w:val="28"/>
        </w:rPr>
        <w:t>对接企业、产业、技术、人才、政策、科研机构及服务机构等专题数据库，采集涵盖合作、投资、归属、产业所属、技术应用、人才关系、政策适用、科研合作及服务提供等结构化信息；根据业务需求制定关系类型与抽取规则，采用正则匹配、字段关联、语义映射等方法识别目标关系，并进行去重、纠错、缺失值补全等标准化清洗；清洗后的数据按设定周期更新维护，确保企业图谱与产业生态动态一致，并汇入关系库支持可视化展示、图分析及智能推演。</w:t>
      </w:r>
    </w:p>
    <w:p w14:paraId="74A31757">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人才实体识别构建</w:t>
      </w:r>
    </w:p>
    <w:p w14:paraId="73B3261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人才实体识别构建旨在从大规模人才数据库中自动抽取与识别人才相关的实体及其属性，并结合多种识别方法实现动态更新与维护。该过程包括将多源人才数据导入到实体识别系统，通过业务需求驱动的预处理与数据清洗，确保信息的准确性与完整性；随后利用基于规则的识别和基于词典的识别方法进行实体及属性的抽取，并通过持续的维护与更新机制保证数据库的时效性与质量；系统还可执行人才属性的深度提取，形成全面、结构化的人才信息档案，为科研管理、人才评价及政策制定提供可靠支撑。</w:t>
      </w:r>
    </w:p>
    <w:p w14:paraId="0B7CEFEC">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通过对接学术论文、专利、招聘信息等多类型人才数据源，建立高效采集与传输机制，并对导入数据进行标准化预处理与清洗，确保一致性与可用性；在识别阶段，采用基于规则的正则匹配与NER方法，抽取姓名、性别、学历、领域、单位等核心属性；数据维护与更新支持新增、删除、修改及周期性自动更新，使人才实体库与实际发展同步；在属性提取环节，基于实体名称从多源数据库抽取年龄、研究领域、成果数量等信息，并经去重、纠错、补全处理与定期更新，确保属性数据完整、准确、实时。</w:t>
      </w:r>
    </w:p>
    <w:p w14:paraId="61271592">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人才实体关系抽取</w:t>
      </w:r>
    </w:p>
    <w:p w14:paraId="287BE4A1">
      <w:pPr>
        <w:ind w:firstLine="480"/>
        <w:rPr>
          <w:rFonts w:hint="eastAsia" w:ascii="Times New Roman" w:hAnsi="Times New Roman" w:eastAsia="宋体" w:cstheme="minorEastAsia"/>
          <w:b w:val="0"/>
          <w:bCs/>
          <w:color w:val="343541"/>
          <w:sz w:val="28"/>
        </w:rPr>
      </w:pPr>
      <w:r>
        <w:rPr>
          <w:rFonts w:hint="eastAsia" w:ascii="Times New Roman" w:hAnsi="Times New Roman" w:eastAsia="宋体" w:cstheme="minorEastAsia"/>
          <w:b w:val="0"/>
          <w:bCs/>
          <w:color w:val="343541"/>
          <w:sz w:val="28"/>
        </w:rPr>
        <w:t>人才实体关系抽取基于数据融合中枢与各大专题数据库的对接，通过自然语言处理技术与预设的人才关系规则，对人才实体及其相关领域信息进行系统化关系识别与建模，构建覆盖产业、技术、企业、科研机构、服务机构、政策等多维度的人才关系图谱。该图谱可全面反映人才与行业、所学专业、所在地区、工作经历、职业技能及政策环境之间的关联，为人才分析、政策制定和创新生态研究提供结构化数据支持。</w:t>
      </w:r>
    </w:p>
    <w:p w14:paraId="6852FDA7">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color w:val="343541"/>
          <w:sz w:val="28"/>
          <w:lang w:val="en-US" w:eastAsia="zh-CN"/>
        </w:rPr>
        <w:t>通过</w:t>
      </w:r>
      <w:r>
        <w:rPr>
          <w:rFonts w:hint="eastAsia" w:ascii="Times New Roman" w:hAnsi="Times New Roman" w:eastAsia="宋体" w:cstheme="minorEastAsia"/>
          <w:b w:val="0"/>
          <w:bCs/>
          <w:color w:val="343541"/>
          <w:sz w:val="28"/>
        </w:rPr>
        <w:t>与人才、产业、技术、企业、科研机构、服务机构及政策等专题数据库建立数据接口，采集包含基本资料、所属行业、研究方向、工作单位、技能标签及相关政策的结构化与半结构化信息，并统一进行去重、纠错、缺失值填充及格式标准化处理，确保数据准确一致；依据不同关系类型，按预设规则与结构识别人才与产业、技术、企业、科研机构、服务机构及政策间的关联，利用命名实体识别（NER）、正则匹配和关键词规则抽取实体及属性，并进行关系建模；所有关系存入人才关系库，通过定时任务定期同步更新，保持关系图谱的完整性和时效性。</w:t>
      </w:r>
    </w:p>
    <w:p w14:paraId="2645C4DD">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服务机构实体识别构建</w:t>
      </w:r>
    </w:p>
    <w:p w14:paraId="103B418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服务机构实体识别构建旨在通过对接多源服务机构数据库，自动识别并提取与服务机构相关的实体及属性信息，为行业分析、政策制定和业务决策提供高质量基础数据。系统将数据导入实体识别平台，结合业务需求执行数据预处理与清洗，以保证数据的准确性和完整性。在系统构建完成后，通过规则识别、词典识别、实体维护更新以及属性提取等模块，实现服务机构数据的全生命周期管理与持续优化。</w:t>
      </w:r>
    </w:p>
    <w:p w14:paraId="6DE8BED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lang w:val="en-US" w:eastAsia="zh-CN"/>
        </w:rPr>
        <w:t>通过</w:t>
      </w:r>
      <w:r>
        <w:rPr>
          <w:rFonts w:hint="eastAsia" w:ascii="Times New Roman" w:hAnsi="Times New Roman" w:eastAsia="宋体" w:cstheme="minorEastAsia"/>
          <w:b w:val="0"/>
          <w:bCs/>
          <w:sz w:val="28"/>
        </w:rPr>
        <w:t>对接工商注册信息、行业报告、新闻资讯、专利数据库等多源数据，经过去重、缺失值补全、异常值修正和格式统一等标准化预处理，确保数据质量可靠；在实体识别阶段，采用基于规则（正则表达式、关键字匹配）和基于词典（分词、词性标注、命名实体识别）的双模式提取服务机构名称、类型、人数、规模、地理位置等属性；在维护与更新环节，支持新增、删除和修改实体及属性信息，并通过规则和算法周期性更新与实时监控保证信息准确性与完整性；在属性提取中，根据服务机构名称对接相关数据库抽取类型、人数、规模、位置等属性，并进行去重、纠错和补全，定期更新以保持数据的时效性。</w:t>
      </w:r>
    </w:p>
    <w:p w14:paraId="71888488">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服务机构实体关系抽取</w:t>
      </w:r>
    </w:p>
    <w:p w14:paraId="7CA1849D">
      <w:pPr>
        <w:ind w:firstLine="480"/>
        <w:rPr>
          <w:rFonts w:hint="eastAsia" w:ascii="Times New Roman" w:hAnsi="Times New Roman" w:eastAsia="宋体" w:cstheme="minorEastAsia"/>
          <w:b w:val="0"/>
          <w:bCs/>
          <w:color w:val="343541"/>
          <w:sz w:val="28"/>
        </w:rPr>
      </w:pPr>
      <w:r>
        <w:rPr>
          <w:rFonts w:hint="eastAsia" w:ascii="Times New Roman" w:hAnsi="Times New Roman" w:eastAsia="宋体" w:cstheme="minorEastAsia"/>
          <w:b w:val="0"/>
          <w:bCs/>
          <w:color w:val="343541"/>
          <w:sz w:val="28"/>
        </w:rPr>
        <w:t>服务机构实体关系抽取旨在综合对接数据融合中枢的各大专题数据库，系统化采集并识别服务机构与企业、政府机构、科研机构、人才、产业、技术、政策等其他实体间的业务关联信息。通过制定统一的关系建模规则与逻辑设计，提取和整合服务类型、服务内容、服务范围、合作伙伴、客户等关键信息，构建覆盖多维度关联的服务机构实体关系图谱，为产业分析、资源配置及决策支持提供精准的结构化数据基础。</w:t>
      </w:r>
    </w:p>
    <w:p w14:paraId="1A1AC46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color w:val="343541"/>
          <w:sz w:val="28"/>
          <w:lang w:val="en-US" w:eastAsia="zh-CN"/>
        </w:rPr>
        <w:t>通过</w:t>
      </w:r>
      <w:r>
        <w:rPr>
          <w:rFonts w:hint="eastAsia" w:ascii="Times New Roman" w:hAnsi="Times New Roman" w:eastAsia="宋体" w:cstheme="minorEastAsia"/>
          <w:b w:val="0"/>
          <w:bCs/>
          <w:color w:val="343541"/>
          <w:sz w:val="28"/>
        </w:rPr>
        <w:t>与服务机构库、产业库、技术库、企业库、人才库、政策库及科研机构库等专题数据库建立稳定接口，采集结构化或半结构化关系数据并进行标准化预处理，包括去重、纠错、缺失值补全及格式规范，以确保数据准确一致；在关系抽取与建模阶段，根据业务场景定义如服务机构-产业、服务机构-技术、服务机构-企业等关系类型，结合数据结构配置抽取规则，将结果接入关系数据库并同步至实体关系图谱，图谱以节点和边展示各类关系并附加所属行业、技术领域、政策条款、合作模式等关键属性；系统设有定期更新机制，从各专题库同步最新关系并按规则替换、增补或删除记录，同时进行实时数据质量监控与异常报警，保障图谱数据的持续可靠与工作流稳定运行。</w:t>
      </w:r>
    </w:p>
    <w:p w14:paraId="5A68FC58">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科研机构实体识别构建</w:t>
      </w:r>
    </w:p>
    <w:p w14:paraId="71AD2B9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科研机构实体识别构建旨在从大规模科研机构数据库及相关信息源中，自动抽取并结构化科研机构的名称、类型、所属学科领域、地理位置及各类关键属性，为科研数据管理、分析与决策提供高质量基础数据。系统集成基于规则的识别与基于词典的识别两种方法，并配套实体维护更新及属性提取机制，确保科研机构数据的全面性、准确性与时效性。</w:t>
      </w:r>
    </w:p>
    <w:p w14:paraId="21028F8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lang w:val="en-US" w:eastAsia="zh-CN"/>
        </w:rPr>
        <w:t>通过</w:t>
      </w:r>
      <w:r>
        <w:rPr>
          <w:rFonts w:hint="eastAsia" w:ascii="Times New Roman" w:hAnsi="Times New Roman" w:eastAsia="宋体" w:cstheme="minorEastAsia"/>
          <w:b w:val="0"/>
          <w:bCs/>
          <w:sz w:val="28"/>
        </w:rPr>
        <w:t>对接学术论文数据库、专利数据库、科研机构官方网站等多源权威数据，持续采集科研机构信息；在识别阶段结合基于规则的正则匹配与关键字抽取，以及基于词典的分词、词性标注与命名实体识别（NER）算法，精准提取机构名称、类型、学科领域及地理位置，并进行去重与异常清理；系统支持实体库的新增、删除、修改及周期性更新，确保与最新现实数据同步；在属性提取环节，根据机构名称获取人员规模、论文产出量、专利数量、地址等信息，并在去重、纠错、补全后按任务周期更新，以保证分析与评价数据的完整性和时效性。</w:t>
      </w:r>
    </w:p>
    <w:p w14:paraId="07C6D520">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科研机构实体关系抽取</w:t>
      </w:r>
    </w:p>
    <w:p w14:paraId="2E53EB9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科研机构实体关系抽取旨在基于数据融合中枢，对接科研、产业、人才、技术、政策、企业及服务等专题数据库，系统化采集并解析科研机构与其他实体之间的多类型业务关系。通过定制化的关系规则与逻辑设计，提取科研机构在研究技术领域、合作企业、科研人才、关联政策及服务等方面的关键信息，并进行整合，最终构建覆盖全产业链的科研机构实体关系图谱。该模型可为科技情报分析、创新生态评估、政策制定及资源配置提供结构化、可视化的基础数据支持。</w:t>
      </w:r>
    </w:p>
    <w:p w14:paraId="5E192FD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通过与科研机构、产业、人才、技术、政策、企业及服务等专题数据库建立接口，批量导入关系数据并进行标准化预处理（去重、纠错、缺失值补全、格式统一），确保数据准确一致；依据不同业务场景制定规则，识别并抽取科研机构在合作与隶属、产业领域、人才网络、技术研发、政策关联、企业合作及服务机构对接等方面的关系信息，结合规则匹配、逻辑推理与结构化抽取生成高质量数据，并通过定时更新与自动化维护机制持续同步至科研机构实体关系图谱，保证其时效性与可扩展性。</w:t>
      </w:r>
    </w:p>
    <w:p w14:paraId="6520FAE3">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产业全要素图谱API服务开发</w:t>
      </w:r>
    </w:p>
    <w:p w14:paraId="23F7132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产业全要素图谱API服务基于已构建的产业实体与关系，面向数据检索、关系查询、知识扩充、智能交互、可视化分析及网络计算等多类应用场景提供标准化接口。该服务支持与外部系统灵活集成，使用户能够高效调用知识图谱核心功能，满足产业信息检索、语义分析、结构化计算等业务需求，并便于在科研、产业分析、投资决策及情报监测中直接应用。</w:t>
      </w:r>
      <w:r>
        <w:rPr>
          <w:rFonts w:hint="eastAsia" w:ascii="Times New Roman" w:hAnsi="Times New Roman" w:eastAsia="宋体" w:cstheme="minorEastAsia"/>
          <w:b w:val="0"/>
          <w:bCs/>
          <w:sz w:val="28"/>
          <w:lang w:val="en-US" w:eastAsia="zh-CN"/>
        </w:rPr>
        <w:t>其</w:t>
      </w:r>
      <w:r>
        <w:rPr>
          <w:rFonts w:hint="eastAsia" w:ascii="Times New Roman" w:hAnsi="Times New Roman" w:eastAsia="宋体" w:cstheme="minorEastAsia"/>
          <w:b w:val="0"/>
          <w:bCs/>
          <w:sz w:val="28"/>
        </w:rPr>
        <w:t>包含以下核心能力：</w:t>
      </w:r>
    </w:p>
    <w:p w14:paraId="7F552591">
      <w:pPr>
        <w:ind w:firstLine="480"/>
        <w:rPr>
          <w:rFonts w:ascii="Times New Roman" w:hAnsi="Times New Roman" w:eastAsia="宋体" w:cstheme="minorEastAsia"/>
          <w:b w:val="0"/>
          <w:bCs/>
          <w:sz w:val="28"/>
        </w:rPr>
      </w:pPr>
      <w:r>
        <w:rPr>
          <w:rFonts w:hint="eastAsia" w:cstheme="minorEastAsia"/>
          <w:b w:val="0"/>
          <w:bCs/>
          <w:sz w:val="28"/>
          <w:lang w:eastAsia="zh"/>
        </w:rPr>
        <w:t>（1）</w:t>
      </w:r>
      <w:r>
        <w:rPr>
          <w:rFonts w:hint="eastAsia" w:ascii="Times New Roman" w:hAnsi="Times New Roman" w:eastAsia="宋体" w:cstheme="minorEastAsia"/>
          <w:b w:val="0"/>
          <w:bCs/>
          <w:sz w:val="28"/>
        </w:rPr>
        <w:t>实体检索API</w:t>
      </w:r>
    </w:p>
    <w:p w14:paraId="0FFA86CA">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支持用户根据关键词或实体名称等条件，在知识图谱中检索实体信息。支持分页查询和排序等功能，以便用户快速找到所需信息。</w:t>
      </w:r>
    </w:p>
    <w:p w14:paraId="5B11EF9D">
      <w:pPr>
        <w:ind w:firstLine="480"/>
        <w:rPr>
          <w:rFonts w:ascii="Times New Roman" w:hAnsi="Times New Roman" w:eastAsia="宋体" w:cstheme="minorEastAsia"/>
          <w:b w:val="0"/>
          <w:bCs/>
          <w:sz w:val="28"/>
        </w:rPr>
      </w:pPr>
      <w:r>
        <w:rPr>
          <w:rFonts w:hint="eastAsia" w:cstheme="minorEastAsia"/>
          <w:b w:val="0"/>
          <w:bCs/>
          <w:sz w:val="28"/>
          <w:lang w:eastAsia="zh"/>
        </w:rPr>
        <w:t>（2）</w:t>
      </w:r>
      <w:r>
        <w:rPr>
          <w:rFonts w:hint="eastAsia" w:ascii="Times New Roman" w:hAnsi="Times New Roman" w:eastAsia="宋体" w:cstheme="minorEastAsia"/>
          <w:b w:val="0"/>
          <w:bCs/>
          <w:sz w:val="28"/>
        </w:rPr>
        <w:t>实体关系查询API</w:t>
      </w:r>
    </w:p>
    <w:p w14:paraId="3CA789CB">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支持用户查询知识图谱中实体之间的关系信息。用户可以查询产业、技术、企业之间的股权关系、人物之间的社交关系等。支持不同类型实体之间的关系查询，以及关系的方向、权重等信息的获取。</w:t>
      </w:r>
    </w:p>
    <w:p w14:paraId="4172A9C9">
      <w:pPr>
        <w:ind w:firstLine="480"/>
        <w:rPr>
          <w:rFonts w:ascii="Times New Roman" w:hAnsi="Times New Roman" w:eastAsia="宋体" w:cstheme="minorEastAsia"/>
          <w:b w:val="0"/>
          <w:bCs/>
          <w:sz w:val="28"/>
        </w:rPr>
      </w:pPr>
      <w:r>
        <w:rPr>
          <w:rFonts w:hint="eastAsia" w:cstheme="minorEastAsia"/>
          <w:b w:val="0"/>
          <w:bCs/>
          <w:sz w:val="28"/>
          <w:lang w:eastAsia="zh"/>
        </w:rPr>
        <w:t>（3）</w:t>
      </w:r>
      <w:r>
        <w:rPr>
          <w:rFonts w:hint="eastAsia" w:ascii="Times New Roman" w:hAnsi="Times New Roman" w:eastAsia="宋体" w:cstheme="minorEastAsia"/>
          <w:b w:val="0"/>
          <w:bCs/>
          <w:sz w:val="28"/>
        </w:rPr>
        <w:t>图谱可视化API</w:t>
      </w:r>
    </w:p>
    <w:p w14:paraId="7E31EA39">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支持用户将知识图谱中的信息进行可视化展示。用户可以选择不同的可视化方式，如关系图、词云图等，以便更好地理解和分析实体之间的关系和属性。</w:t>
      </w:r>
    </w:p>
    <w:p w14:paraId="0C156D00">
      <w:pPr>
        <w:ind w:firstLine="480"/>
        <w:rPr>
          <w:rFonts w:ascii="Times New Roman" w:hAnsi="Times New Roman" w:eastAsia="宋体" w:cstheme="minorEastAsia"/>
          <w:b w:val="0"/>
          <w:bCs/>
          <w:sz w:val="28"/>
        </w:rPr>
      </w:pPr>
      <w:r>
        <w:rPr>
          <w:rFonts w:hint="eastAsia" w:cstheme="minorEastAsia"/>
          <w:b w:val="0"/>
          <w:bCs/>
          <w:sz w:val="28"/>
          <w:lang w:eastAsia="zh"/>
        </w:rPr>
        <w:t>（4）</w:t>
      </w:r>
      <w:r>
        <w:rPr>
          <w:rFonts w:hint="eastAsia" w:ascii="Times New Roman" w:hAnsi="Times New Roman" w:eastAsia="宋体" w:cstheme="minorEastAsia"/>
          <w:b w:val="0"/>
          <w:bCs/>
          <w:sz w:val="28"/>
        </w:rPr>
        <w:t>语义相似度计算API</w:t>
      </w:r>
    </w:p>
    <w:p w14:paraId="6559EC1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支持用户计算两个实体之间的语义相似度。用户可以输入两个实体的名称或其他属性，例如产品名称、关键词等，获取它们之间的相似度分值。该API使用基于深度学习的语义模型进行相似度计算，以便更准确地反映实体之间的语义关系。</w:t>
      </w:r>
    </w:p>
    <w:p w14:paraId="38802A42">
      <w:pPr>
        <w:ind w:firstLine="480"/>
        <w:rPr>
          <w:rFonts w:ascii="Times New Roman" w:hAnsi="Times New Roman" w:eastAsia="宋体" w:cstheme="minorEastAsia"/>
          <w:b w:val="0"/>
          <w:bCs/>
          <w:sz w:val="28"/>
        </w:rPr>
      </w:pPr>
      <w:r>
        <w:rPr>
          <w:rFonts w:hint="eastAsia" w:cstheme="minorEastAsia"/>
          <w:b w:val="0"/>
          <w:bCs/>
          <w:sz w:val="28"/>
          <w:lang w:eastAsia="zh"/>
        </w:rPr>
        <w:t>（5）</w:t>
      </w:r>
      <w:r>
        <w:rPr>
          <w:rFonts w:hint="eastAsia" w:ascii="Times New Roman" w:hAnsi="Times New Roman" w:eastAsia="宋体" w:cstheme="minorEastAsia"/>
          <w:b w:val="0"/>
          <w:bCs/>
          <w:sz w:val="28"/>
        </w:rPr>
        <w:t>网络指标计算API</w:t>
      </w:r>
    </w:p>
    <w:p w14:paraId="0293EDE0">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支持计算指定图谱网络中的网络密度、中心度等网络指标。</w:t>
      </w:r>
    </w:p>
    <w:p w14:paraId="4ECB6CDC">
      <w:pPr>
        <w:pStyle w:val="8"/>
        <w:numPr>
          <w:ilvl w:val="7"/>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产业链深度分析模型构建</w:t>
      </w:r>
    </w:p>
    <w:p w14:paraId="5BB6DCD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产业链深度分析模型构建是平台面向产业运行机制、优势识别与发展策略的核心分析层，依托产业基础指标模型与产业全要素图谱两大能力基础，结合数据建模、机器学习、图谱分析等智能算法，实现对产业链结构、发展动态、竞争优势与潜在机遇的全景化、量化评估。该模块通过从基础指标库和图谱关系库中提取训练数据，构建多类深度模型，并在调用时按需调取相关基础数据指标与图谱关系进行计算，返回精确分析结果。依托可视化建模、事件识别、热点追踪、阶段判定与瓶颈诊断等方法，模块不仅呈现产业链的静态结构，还能动态洞察运行趋势、关键节点与风险机遇，为政府部门、行业协会及企业在产业布局优化、政策制定、资源配置和战略研判等场景提供持续支撑。</w:t>
      </w:r>
    </w:p>
    <w:p w14:paraId="5E6C6C8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构建遵循统一的数据流逻辑：首先，基于不同分析任务定义所需的指标内容与过滤范围，从基础指标数据库中提取训练数据，并按需获取实体之间的图谱关系；然后利用这些数据进行模型训练，优化参数后将模型入库。模型调用亦遵循标准化流程：从模型库选择目标模型，按参数调取对应的基础指标数据与关系数据，进行计算并返回分析结果。通过这一“构建–调用”闭环机制，保证模型在不同产业主题下的灵活复用与实时更新。</w:t>
      </w:r>
    </w:p>
    <w:p w14:paraId="60D4957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本章节共构建十三类模型：产业链全景模型</w:t>
      </w:r>
      <w:r>
        <w:rPr>
          <w:rFonts w:hint="eastAsia" w:cstheme="minorEastAsia"/>
          <w:b w:val="0"/>
          <w:bCs/>
          <w:sz w:val="28"/>
          <w:lang w:eastAsia="zh"/>
        </w:rPr>
        <w:t>、</w:t>
      </w:r>
      <w:r>
        <w:rPr>
          <w:rFonts w:hint="eastAsia" w:ascii="Times New Roman" w:hAnsi="Times New Roman" w:eastAsia="宋体" w:cstheme="minorEastAsia"/>
          <w:b w:val="0"/>
          <w:bCs/>
          <w:sz w:val="28"/>
        </w:rPr>
        <w:t>深圳产业链模型</w:t>
      </w:r>
      <w:r>
        <w:rPr>
          <w:rFonts w:hint="eastAsia" w:cstheme="minorEastAsia"/>
          <w:b w:val="0"/>
          <w:bCs/>
          <w:sz w:val="28"/>
          <w:lang w:eastAsia="zh"/>
        </w:rPr>
        <w:t>、</w:t>
      </w:r>
      <w:r>
        <w:rPr>
          <w:rFonts w:hint="eastAsia" w:ascii="Times New Roman" w:hAnsi="Times New Roman" w:eastAsia="宋体" w:cstheme="minorEastAsia"/>
          <w:b w:val="0"/>
          <w:bCs/>
          <w:sz w:val="28"/>
        </w:rPr>
        <w:t>产业发展路线历程模型</w:t>
      </w:r>
      <w:r>
        <w:rPr>
          <w:rFonts w:hint="eastAsia" w:cstheme="minorEastAsia"/>
          <w:b w:val="0"/>
          <w:bCs/>
          <w:sz w:val="28"/>
          <w:lang w:eastAsia="zh"/>
        </w:rPr>
        <w:t>、</w:t>
      </w:r>
      <w:r>
        <w:rPr>
          <w:rFonts w:hint="eastAsia" w:ascii="Times New Roman" w:hAnsi="Times New Roman" w:eastAsia="宋体" w:cstheme="minorEastAsia"/>
          <w:b w:val="0"/>
          <w:bCs/>
          <w:sz w:val="28"/>
        </w:rPr>
        <w:t>产业热点领域识别模型</w:t>
      </w:r>
      <w:r>
        <w:rPr>
          <w:rFonts w:hint="eastAsia" w:cstheme="minorEastAsia"/>
          <w:b w:val="0"/>
          <w:bCs/>
          <w:sz w:val="28"/>
          <w:lang w:eastAsia="zh"/>
        </w:rPr>
        <w:t>、</w:t>
      </w:r>
      <w:r>
        <w:rPr>
          <w:rFonts w:hint="eastAsia" w:ascii="Times New Roman" w:hAnsi="Times New Roman" w:eastAsia="宋体" w:cstheme="minorEastAsia"/>
          <w:b w:val="0"/>
          <w:bCs/>
          <w:sz w:val="28"/>
        </w:rPr>
        <w:t>深圳产业优势识别模型</w:t>
      </w:r>
      <w:r>
        <w:rPr>
          <w:rFonts w:hint="eastAsia" w:cstheme="minorEastAsia"/>
          <w:b w:val="0"/>
          <w:bCs/>
          <w:sz w:val="28"/>
          <w:lang w:eastAsia="zh"/>
        </w:rPr>
        <w:t>、</w:t>
      </w:r>
      <w:r>
        <w:rPr>
          <w:rFonts w:hint="eastAsia" w:ascii="Times New Roman" w:hAnsi="Times New Roman" w:eastAsia="宋体" w:cstheme="minorEastAsia"/>
          <w:b w:val="0"/>
          <w:bCs/>
          <w:sz w:val="28"/>
        </w:rPr>
        <w:t>产业周期分析模型</w:t>
      </w:r>
      <w:r>
        <w:rPr>
          <w:rFonts w:hint="eastAsia" w:cstheme="minorEastAsia"/>
          <w:b w:val="0"/>
          <w:bCs/>
          <w:sz w:val="28"/>
          <w:lang w:eastAsia="zh"/>
        </w:rPr>
        <w:t>、</w:t>
      </w:r>
      <w:r>
        <w:rPr>
          <w:rFonts w:hint="eastAsia" w:ascii="Times New Roman" w:hAnsi="Times New Roman" w:eastAsia="宋体" w:cstheme="minorEastAsia"/>
          <w:b w:val="0"/>
          <w:bCs/>
          <w:sz w:val="28"/>
        </w:rPr>
        <w:t>产业阶段分析模型</w:t>
      </w:r>
      <w:r>
        <w:rPr>
          <w:rFonts w:hint="eastAsia" w:cstheme="minorEastAsia"/>
          <w:b w:val="0"/>
          <w:bCs/>
          <w:sz w:val="28"/>
          <w:lang w:eastAsia="zh"/>
        </w:rPr>
        <w:t>、</w:t>
      </w:r>
      <w:r>
        <w:rPr>
          <w:rFonts w:hint="eastAsia" w:ascii="Times New Roman" w:hAnsi="Times New Roman" w:eastAsia="宋体" w:cstheme="minorEastAsia"/>
          <w:b w:val="0"/>
          <w:bCs/>
          <w:sz w:val="28"/>
        </w:rPr>
        <w:t>产业链关键环节识别模型</w:t>
      </w:r>
      <w:r>
        <w:rPr>
          <w:rFonts w:hint="eastAsia" w:cstheme="minorEastAsia"/>
          <w:b w:val="0"/>
          <w:bCs/>
          <w:sz w:val="28"/>
          <w:lang w:eastAsia="zh"/>
        </w:rPr>
        <w:t>、</w:t>
      </w:r>
      <w:r>
        <w:rPr>
          <w:rFonts w:hint="eastAsia" w:ascii="Times New Roman" w:hAnsi="Times New Roman" w:eastAsia="宋体" w:cstheme="minorEastAsia"/>
          <w:b w:val="0"/>
          <w:bCs/>
          <w:sz w:val="28"/>
        </w:rPr>
        <w:t>产业瓶颈堵点识别模型</w:t>
      </w:r>
      <w:r>
        <w:rPr>
          <w:rFonts w:hint="eastAsia" w:cstheme="minorEastAsia"/>
          <w:b w:val="0"/>
          <w:bCs/>
          <w:sz w:val="28"/>
          <w:lang w:eastAsia="zh"/>
        </w:rPr>
        <w:t>、</w:t>
      </w:r>
      <w:r>
        <w:rPr>
          <w:rFonts w:hint="eastAsia" w:ascii="Times New Roman" w:hAnsi="Times New Roman" w:eastAsia="宋体" w:cstheme="minorEastAsia"/>
          <w:b w:val="0"/>
          <w:bCs/>
          <w:sz w:val="28"/>
        </w:rPr>
        <w:t>区域产业指数模型</w:t>
      </w:r>
      <w:r>
        <w:rPr>
          <w:rFonts w:hint="eastAsia" w:cstheme="minorEastAsia"/>
          <w:b w:val="0"/>
          <w:bCs/>
          <w:sz w:val="28"/>
          <w:lang w:eastAsia="zh"/>
        </w:rPr>
        <w:t>、</w:t>
      </w:r>
      <w:r>
        <w:rPr>
          <w:rFonts w:hint="eastAsia" w:ascii="Times New Roman" w:hAnsi="Times New Roman" w:eastAsia="宋体" w:cstheme="minorEastAsia"/>
          <w:b w:val="0"/>
          <w:bCs/>
          <w:sz w:val="28"/>
        </w:rPr>
        <w:t>深圳问题识别模型</w:t>
      </w:r>
      <w:r>
        <w:rPr>
          <w:rFonts w:hint="eastAsia" w:cstheme="minorEastAsia"/>
          <w:b w:val="0"/>
          <w:bCs/>
          <w:sz w:val="28"/>
          <w:lang w:eastAsia="zh"/>
        </w:rPr>
        <w:t>、</w:t>
      </w:r>
      <w:r>
        <w:rPr>
          <w:rFonts w:hint="eastAsia" w:ascii="Times New Roman" w:hAnsi="Times New Roman" w:eastAsia="宋体" w:cstheme="minorEastAsia"/>
          <w:b w:val="0"/>
          <w:bCs/>
          <w:sz w:val="28"/>
        </w:rPr>
        <w:t>深圳机遇分析模型</w:t>
      </w:r>
      <w:r>
        <w:rPr>
          <w:rFonts w:hint="eastAsia" w:cstheme="minorEastAsia"/>
          <w:b w:val="0"/>
          <w:bCs/>
          <w:sz w:val="28"/>
          <w:lang w:eastAsia="zh"/>
        </w:rPr>
        <w:t>、</w:t>
      </w:r>
      <w:r>
        <w:rPr>
          <w:rFonts w:hint="eastAsia" w:ascii="Times New Roman" w:hAnsi="Times New Roman" w:eastAsia="宋体" w:cstheme="minorEastAsia"/>
          <w:b w:val="0"/>
          <w:bCs/>
          <w:sz w:val="28"/>
        </w:rPr>
        <w:t>重点布局产业推荐模型。这些模型协同构成多维度、全链条、可动态更新的产业链深度分析方法体系，实现从结构认知到策略输出的全流程支撑。</w:t>
      </w:r>
    </w:p>
    <w:p w14:paraId="02DB6533">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产业链全景模型构建</w:t>
      </w:r>
    </w:p>
    <w:p w14:paraId="6F11ABB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产业链全景模型算法基于产业知识图谱与产业基础数据，全面展示某一产业或细分产业的结构与运作全貌，涵盖上下游环节关系梳理、产业链关联数据采集与整合，以及产业链服务化功能输出。该算法通过可视化建模与数据驱动分析，帮助用户掌握产业全局、识别关键环节和主体，为产业布局优化、政策制定及协同发展提供系统支撑。</w:t>
      </w:r>
    </w:p>
    <w:p w14:paraId="73A697A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3832ABA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该算法通过可视化工具构建上下游关系图谱，覆盖产业全流程，包括原材料、生产、流通至终端市场，并支持标准化与自定义模板，灵活录入和维护数据。</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在数据对接阶段，算法连接数据融合中枢，集成企业、技术、人才、科研机构、服务机构等多源信息，支持自动采集供应链、市场与行业数据，或通过文件及API方式导入数据，并对采集信息进行标准化清洗与结构化处理，加载至产业知识图谱。</w:t>
      </w:r>
    </w:p>
    <w:p w14:paraId="51EC605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在分析与应用阶段，算法提供API服务，支持按上下游环节进行关系查询与主体信息获取，以及环节内属性统计与分析，帮助用户进行资源整合、竞争态势评估和产业链优化设计。</w:t>
      </w:r>
    </w:p>
    <w:p w14:paraId="45FA173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该模型能够动态更新数据与环节关系，保持产业链全景的时效性与完整性，并支持在展示平台进行交互式可视化分析，满足多类产业管理与决策需求。</w:t>
      </w:r>
    </w:p>
    <w:p w14:paraId="26A463E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5C139D9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输入：产业知识图谱数据、企业信息、技术数据、人才数据、科研机构数据、服务机构数据、供应链数据、市场数据、行业数据。</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输出：产业链全景关系图谱、上下游环节关系及主体信息清单、属性统计与分析报告、可视化展示结果。</w:t>
      </w:r>
    </w:p>
    <w:p w14:paraId="71FC55F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2EFAE05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API、SDK及展示平台调用，可按上下游环节或主体类别进行关系查询、数据统计与分析，并支持生成可视化图谱及数据导出服务。</w:t>
      </w:r>
    </w:p>
    <w:p w14:paraId="405018F6">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深圳产业链模型构建</w:t>
      </w:r>
    </w:p>
    <w:p w14:paraId="77E91F1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深圳产业链模型算法依托产业知识图谱与产业基础数据，形成覆盖某一产业或细分产业在深圳布局的全景产业链模型，展示全链条全部节点及其属性信息。该算法可全面刻画产业链上下游关系，整合多源关联数据，并提供服务化接口，支持企业、科研机构、人才等产业要素的查询、统计与分析，帮助政府部门、产业园区及相关机构掌握深圳产业链全貌、监测产业运行状况并优化发展布局。</w:t>
      </w:r>
    </w:p>
    <w:p w14:paraId="5794198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3D434C0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该算法通过产业链全景映射工具建立上下游节点及关系，可视化展示各环节流程与产出，并按地域属性自动筛选生成深圳产业链。同时支持人工录入与数据更新，确保模型的灵活性与及时性。</w:t>
      </w:r>
    </w:p>
    <w:p w14:paraId="1172AED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在数据获取环节，算法依托数据融合中枢，对接多源外部数据，系统采集并清洗企业、技术、人才、科研机构及服务机构等关联信息，并统一导入至产业知识图谱，实现结构化管理与高效查询。</w:t>
      </w:r>
    </w:p>
    <w:p w14:paraId="7C1E5A0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应用端，算法提供服务化API接口，支持上下游关系查询、环节检索、属性统计及分析功能。可与产业监测系统、区域经济分析平台及决策支持系统集成，实现数据在线调用、动态更新与可视化呈现，满足多场景的产业链管理与分析需求。</w:t>
      </w:r>
    </w:p>
    <w:p w14:paraId="73676DF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3F1868F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输入：产业知识图谱数据、深圳区域产业基础数据、企业信息、技术数据、人才数据、科研机构信息、服务机构信息、供应链数据。</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输出：深圳产业链全景关系图谱、上下游环节关系清单、属性统计分析报告、可视化展示结果。</w:t>
      </w:r>
    </w:p>
    <w:p w14:paraId="4873AE7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3E60D8E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API、SDK及展示平台调用，可按上下游环节、主体类型或区域属性进行关系查询与数据分析，并支持生成可视化图谱及数据导出服务。</w:t>
      </w:r>
    </w:p>
    <w:p w14:paraId="2ED5ADB2">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产业发展路线历程模型</w:t>
      </w:r>
    </w:p>
    <w:p w14:paraId="3AE8004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产业发展路线历程模型算法用于识别与呈现产业在发展过程中的重大事件及其对产业趋势的影响。该算法基于产业基础指标与资讯基础指标，结合事件识别算法构建重大事件时间线，为产业动态分析及决策提供量化依据。算法通过接入行业统计数据、政策法规、专家观点、新闻报道等多类数据源，记录重大事件及发生时间节点，最终生成覆盖全产业发展历程的重大事件时间线。</w:t>
      </w:r>
    </w:p>
    <w:p w14:paraId="2F1675E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61C740E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该算法通过接入产业基础指标和资讯基础指标数据源（涵盖行业统计数据、政策法规、专家观点、新闻报道等），采集并进行标准化清洗与结构化处理，以确保分析结果的准确性与一致性。</w:t>
      </w:r>
    </w:p>
    <w:p w14:paraId="06B059F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在事件识别阶段，算法依据产业特征和分析需求设定重大事件指标及判定阈值，并利用事件识别算法判断指标数值超出阈值的重大事件及其对应时间节点。</w:t>
      </w:r>
      <w:r>
        <w:rPr>
          <w:rFonts w:hint="eastAsia" w:ascii="Times New Roman" w:hAnsi="Times New Roman" w:eastAsia="宋体" w:cstheme="minorEastAsia"/>
          <w:b w:val="0"/>
          <w:bCs/>
          <w:sz w:val="28"/>
        </w:rPr>
        <w:br w:type="textWrapping"/>
      </w:r>
      <w:r>
        <w:rPr>
          <w:rFonts w:hint="eastAsia" w:ascii="Times New Roman" w:hAnsi="Times New Roman" w:eastAsia="宋体" w:cstheme="minorEastAsia"/>
          <w:b w:val="0"/>
          <w:bCs/>
          <w:sz w:val="28"/>
        </w:rPr>
        <w:t>在分析输出阶段，算法计算并生成重大事件时间线，直观展现事件分布与发展趋势，辅助用户理解产业的历史演进逻辑及关键拐点。</w:t>
      </w:r>
    </w:p>
    <w:p w14:paraId="11CF38F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该模型具备动态监测与更新能力，可实时整合最新产业事件数据与趋势分析结果，并通过API接口提供按产业标签查询重大事件和发展路线的功能，支持多场景的产业动态监测与战略分析。</w:t>
      </w:r>
    </w:p>
    <w:p w14:paraId="38774B7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0247DBD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输入：产业基础指标数据、资讯基础指标数据、行业统计信息、政策法规文本、专家观点数据、新闻报道数据、重大事件指标体系及阈值设定。</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输出：重大事件时间线、产业发展趋势分析报告、可视化事件分布图、动态监测数据接口。</w:t>
      </w:r>
    </w:p>
    <w:p w14:paraId="27D7BB2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4BF15F1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API、SDK方式调用，可按产业标签或行业类别查询重大事件列表及发展路线，并支持生成分析报告、趋势图表及数据导出服务。</w:t>
      </w:r>
    </w:p>
    <w:p w14:paraId="24554AE1">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产业热点领域识别模型</w:t>
      </w:r>
    </w:p>
    <w:p w14:paraId="286839F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产业热点领域识别模型算法通过对接资讯数据库，系统化获取目标产业的多源资讯数据，并基于热点指标与阈值设定，利用热点识别算法对产业动态进行分析，实时识别并跟踪产业热点。该算法结合数据采集、清洗、指标体系构建和服务化输出等环节，可为产业监测、市场判断及战略决策提供精确的数据支持与分析依据。</w:t>
      </w:r>
    </w:p>
    <w:p w14:paraId="1620F64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451FF01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该算法通过对接资讯数据库，自动采集新闻报道、行业研究报告、公司公告等多源数据，并进行标准化清洗与数据过滤，以提升分析结果的可靠性。</w:t>
      </w:r>
      <w:r>
        <w:rPr>
          <w:rFonts w:hint="eastAsia" w:ascii="Times New Roman" w:hAnsi="Times New Roman" w:eastAsia="宋体" w:cstheme="minorEastAsia"/>
          <w:b w:val="0"/>
          <w:bCs/>
          <w:sz w:val="28"/>
        </w:rPr>
        <w:br w:type="textWrapping"/>
      </w:r>
      <w:r>
        <w:rPr>
          <w:rFonts w:hint="eastAsia" w:ascii="Times New Roman" w:hAnsi="Times New Roman" w:eastAsia="宋体" w:cstheme="minorEastAsia"/>
          <w:b w:val="0"/>
          <w:bCs/>
          <w:sz w:val="28"/>
        </w:rPr>
        <w:t>在指标体系构建阶段，算法依据产业特征定义市场份额、行业增长率、竞争格局等热点指标，并结合历史数据与专家经验设定阈值。</w:t>
      </w:r>
    </w:p>
    <w:p w14:paraId="7B57016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在热点识别阶段，利用热点识别算法精准锁定热点领域，并分析热点的结构特征与变化趋势。模型支持动态跟踪与周期更新，确保热点信息的实时性与时效性。</w:t>
      </w:r>
    </w:p>
    <w:p w14:paraId="267E48A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该模型可通过API接口按产业标签输出最新热点信息，并支持在数据展示平台进行可视化分析，实现智能化、实时化的产业热点监测与研判，满足产业管理与战略决策的多场景应用需求。</w:t>
      </w:r>
    </w:p>
    <w:p w14:paraId="660B607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476BD31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输入：新闻报道数据、行业研究报告数据、公司公告数据、市场份额指标、行业增长率指标、竞争格局指标、阈值参数。</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输出：产业热点领域列表、热点结构分析报告、热点变化趋势图表、可视化数据接口。</w:t>
      </w:r>
    </w:p>
    <w:p w14:paraId="333B160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159D9E7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API、SDK及在线展示平台调用，可按产业标签或细分领域获取热点识别结果，并支持生成分析报告及数据导出服务。</w:t>
      </w:r>
    </w:p>
    <w:p w14:paraId="71808064">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深圳产业优势识别模型</w:t>
      </w:r>
    </w:p>
    <w:p w14:paraId="18AE8F4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深圳产业优势识别模型算法旨在通过综合对比各领域专题库数据，构建科学的产业评价模型，并结合深圳产业数据与全国产业数据对比分析，识别深圳具有竞争力与发展优势的产业领域。该算法基于多维度指标体系（如行业增长率、市场占有率、技术创新能力等），提供实时、精准的产业优势评估结果，可服务政府决策、产业规划及企业战略制定。</w:t>
      </w:r>
    </w:p>
    <w:p w14:paraId="2FD230B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5DEC957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该算法通过与政策法规库、经济指标库、企业信息库等专题库建立数据对接，采集并清洗深圳及全国产业信息，确保数据准确性与一致性。</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在指标体系构建阶段，算法以行业增长率、市场占有率、技术创新能力等为核心维度，设定权重与判定阈值，并结合历史数据及专家经验形成评价体系。</w:t>
      </w:r>
    </w:p>
    <w:p w14:paraId="3657D8C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分析阶段，算法对深圳与全国对应产业数据进行综合对比，基于定制化计算公式生成优势评分，识别在资源配置、技术水平、市场扩张等方面具备竞争力的产业领域。模型同时具备持续监测与优化机制，能够根据最新市场与政策信息对评估结果进行动态更新。</w:t>
      </w:r>
    </w:p>
    <w:p w14:paraId="3FAB90A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该算法支持通过API接口按产业标签获取优势产业清单及详细评估指标，满足政策制定、投资决策和市场布局分析等多类型应用需求。</w:t>
      </w:r>
    </w:p>
    <w:p w14:paraId="56ED12D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0527135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输入：深圳市产业数据、全国产业数据、政策法规库数据、经济指标库数据、企业信息库数据、行业增长率指标、市场占有率指标、技术创新能力指标、权重及阈值参数。</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输出：深圳优势产业清单、优势评分结果、详细指标分析报告、趋势变化可视化图表。</w:t>
      </w:r>
    </w:p>
    <w:p w14:paraId="17B82CD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0E82599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API、SDK方式调用，可按产业标签或行业类别获取优势产业识别结果，并支持生成分析报告及数据导出服务。</w:t>
      </w:r>
    </w:p>
    <w:p w14:paraId="6801C86E">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产业周期分析模型</w:t>
      </w:r>
    </w:p>
    <w:p w14:paraId="6250DD8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产业周期分析模型算法旨在基于历史数据与行业特征构建周期阶段划分体系，对起始期、成长期、成熟期、衰退期等阶段设计相应评价指标与阈值，并结合实时产业数据计算指标值，预测所处周期阶段及未来趋势变化。该算法为政府、行业协会和企业的战略决策、投资判断及资源配置提供量化依据，并支持可视化展示与服务化调用。</w:t>
      </w:r>
    </w:p>
    <w:p w14:paraId="3311DE3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5D0E2EA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该算法基于历史数据与经验法则构建产业周期阶段划分框架，覆盖起始期、成长期、成熟期、衰退期等不同阶段。在指标体系构建阶段，算法为各周期阶段定义具</w:t>
      </w:r>
      <w:r>
        <w:rPr>
          <w:rFonts w:hint="eastAsia" w:cstheme="minorEastAsia"/>
          <w:b w:val="0"/>
          <w:bCs/>
          <w:sz w:val="28"/>
          <w:lang w:val="en-US" w:eastAsia="zh-CN"/>
        </w:rPr>
        <w:t>有</w:t>
      </w:r>
      <w:r>
        <w:rPr>
          <w:rFonts w:hint="eastAsia" w:ascii="Times New Roman" w:hAnsi="Times New Roman" w:eastAsia="宋体" w:cstheme="minorEastAsia"/>
          <w:b w:val="0"/>
          <w:bCs/>
          <w:sz w:val="28"/>
        </w:rPr>
        <w:t>代表性与区分度的评价指标及对应阈值。</w:t>
      </w:r>
    </w:p>
    <w:p w14:paraId="165A50E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数据采集环节，算法自动采集并清洗市场规模、行业增长率、利润率等历史与实时数据，并结合机器学习与统计分析方法训练预测模型，用于识别当前所处周期阶段及未来趋势。</w:t>
      </w:r>
    </w:p>
    <w:p w14:paraId="10C77DB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结果输出环节，算法通过可视化模块直观展示预测结果及趋势变化，同时支持与其他产业的周期位置进行对比分析，便于多产业态势研判。</w:t>
      </w:r>
    </w:p>
    <w:p w14:paraId="2FF726C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具备动态更新能力，可随着数据的变化及时调整周期阶段判定；并通过API接口支持按产业标签在线查询、趋势监测与多产业对比分析，满足政府、研究机构及企业在战略规划与投资决策中的多场景应用需求。</w:t>
      </w:r>
    </w:p>
    <w:p w14:paraId="61B4E69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2B5A46F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输入：历史产业数据、实时产业数据、市场规模数据、行业增长率数据、利润率数据、周期阶段评价指标与阈值设定、模型训练参数。</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输出：当前产业周期阶段识别结果、未来趋势预测报告、可视化趋势展示、产业周期对比分析结果。</w:t>
      </w:r>
    </w:p>
    <w:p w14:paraId="47916CF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7CB12A1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API、SDK及展示平台调用，可按产业标签进行周期分析与趋势预测，并支持生成趋势报告、对比分析及数据导出服务。</w:t>
      </w:r>
    </w:p>
    <w:p w14:paraId="1E7A325F">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产业阶段分析模型</w:t>
      </w:r>
    </w:p>
    <w:p w14:paraId="194506C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产业阶段分析模型算法旨在结合产业周期分析模型，依据产业关键指标值判断其所处的发展阶段，如成长期、成熟期或衰退期，为产业发展战略制定和资源配置提供量化参考。该算法通过设计具备区分度和代表性的指标体系，系统化采集并整合权威数据源，基于指标分析与周期模型映射计算产业阶段，并支持在线查询与服务化调用。</w:t>
      </w:r>
    </w:p>
    <w:p w14:paraId="65ECF06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4FC1507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该算法基于生产能力、销售规模、市场份额、利润率等具有代表性和区分度的关键指标，结合产业周期分析模型进行阶段判定。</w:t>
      </w:r>
      <w:r>
        <w:rPr>
          <w:rFonts w:hint="eastAsia" w:ascii="Times New Roman" w:hAnsi="Times New Roman" w:eastAsia="宋体" w:cstheme="minorEastAsia"/>
          <w:b w:val="0"/>
          <w:bCs/>
          <w:sz w:val="28"/>
        </w:rPr>
        <w:br w:type="textWrapping"/>
      </w:r>
      <w:r>
        <w:rPr>
          <w:rFonts w:hint="eastAsia" w:ascii="Times New Roman" w:hAnsi="Times New Roman" w:eastAsia="宋体" w:cstheme="minorEastAsia"/>
          <w:b w:val="0"/>
          <w:bCs/>
          <w:sz w:val="28"/>
        </w:rPr>
        <w:t>在数据采集阶段，算法对接政策法规数据库、行业统计数据、企业财报等权威数据源，整合并标准化处理信息，确保数据的准确性与可比性。</w:t>
      </w:r>
    </w:p>
    <w:p w14:paraId="0D5B450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在分析与计算阶段，算法依据各指标重要性分配权重，并结合行业周期特征计算产业所处的成长期、成熟期或衰退期。模型经历史数据验证与优化，确保评估与预测的高准确性与稳定性。</w:t>
      </w:r>
    </w:p>
    <w:p w14:paraId="7130943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该算法能够通过产业阶段标识服务及API接口按产业标签查询阶段结果，并支持周期性自动更新，为企业和政府在产业布局、投资决策及策略调整中提供高效、科学的参考依据。</w:t>
      </w:r>
    </w:p>
    <w:p w14:paraId="1459755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65F7697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输入：生产能力数据、销售规模数据、市场份额数据、利润率数据、政策法规数据、行业统计信息、企业财报数据、指标权重参数。</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输出：产业阶段判定结果（成长期、成熟期、衰退期）、阶段分析报告、趋势变化预测图表。</w:t>
      </w:r>
    </w:p>
    <w:p w14:paraId="48FA71A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6B6CC30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API、SDK及在线平台调用，可按产业标签查询当前阶段结果，并支持生成分析报告、趋势预测及数据导出服务。</w:t>
      </w:r>
    </w:p>
    <w:p w14:paraId="16A176BB">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产业链关键环节识别模型</w:t>
      </w:r>
    </w:p>
    <w:p w14:paraId="06EFED9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产业链关键环节识别模型算法旨在结合产业创新水平、企业规模和产业附加值等核心维度，对产业链结构进行量化分析，识别其中具有战略重要性和引领作用的关键环节。该算法通过系统采集产业相关数据，构建指标体系与阈值判定标准，经过模型训练与优化，计算各指标值并准确定位产业链的关键节点，为产业规划、政策制定及企业战略布局提供精确参考。</w:t>
      </w:r>
    </w:p>
    <w:p w14:paraId="6ECC0B9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1A46EF5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该算法通过对接企业财务报表、产业统计年鉴、政策法规等多源数据，采集并标准化处理涵盖产业创新能力、企业规模、产业附加值等领域的指标信息。</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在指标体系构建阶段，结合产业特征与用户需求，定义具有代表性和区分度的指标，并设定权重与阈值。</w:t>
      </w:r>
    </w:p>
    <w:p w14:paraId="168344F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在计算与分析阶段，算法通过训练与优化识别模型，对采集数据进行量化计算，精准提取在产业链中具有核心支撑或引领作用的关键环节，并分析这些环节的战略重要性及对产业整体发展的影响。</w:t>
      </w:r>
    </w:p>
    <w:p w14:paraId="18FB31B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该模型具备动态监测与自适应能力，能够根据最新产业数据实时更新分析结果；通过API接口支持基于产业标签的关键环节查询与分析服务，满足资源配置、政策评估和投资决策等应用需求。</w:t>
      </w:r>
    </w:p>
    <w:p w14:paraId="3329CBC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6852B35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输入：企业财务报表数据、产业统计年鉴数据、政策法规数据、产业创新能力指标、企业规模指标、产业附加值指标、权重与阈值参数。</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输出：产业链关键环节清单、战略重要性分析报告、可视化环节结构图、环节影响力评估结果。</w:t>
      </w:r>
    </w:p>
    <w:p w14:paraId="585C6C5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779BB16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API、SDK及可视化平台调用，可按产业标签或环节类型查询关键环节信息，并支持生成分析报告及数据导出服务。</w:t>
      </w:r>
    </w:p>
    <w:p w14:paraId="0ADC8D9A">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产业瓶颈堵点识别模型</w:t>
      </w:r>
    </w:p>
    <w:p w14:paraId="51B4C7E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产业瓶颈堵点识别模型算法面向区域与行业发展中的关键制约因素，基于技术、人才、市场需求、资金、政策五大维度构建指标体系与阈值判断机制，通过计算各维度指标值，自动提取并标识产业瓶颈堵点。该算法可为政府、研究机构和企业提供精准的产业诊断结论，支持制定针对性解决方案和发展策略，并提供服务化接口供用户随时查询最新瓶颈信息。</w:t>
      </w:r>
    </w:p>
    <w:p w14:paraId="5613F1C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6CFD63A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该算法通过对接政策法规库、市场调研、专家访谈及行业分析等多源数据，采集并标准化处理瓶颈分析所需信息。</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在评价体系构建阶段，算法基于技术、人才、市场需求、资金、政策五大维度设计评价指标，并结合历史数据与专家经验设定阈值和权重。</w:t>
      </w:r>
    </w:p>
    <w:p w14:paraId="00BE556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分析阶段，算法综合计算各维度指标值，识别并标注各领域的具体瓶颈类型，并对瓶颈成因、影响范围及可能的解决路径进行系统分析。模型具备动态跟踪与更新机制，能够实时监测产业瓶颈变化，并在方法与参数上持续优化提升识别精度。</w:t>
      </w:r>
    </w:p>
    <w:p w14:paraId="4E3BFC5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输出阶段，算法可生成包含原因分析、影响评估及对应解决方案的分析报告，并通过API接口支持基于产业标签的瓶颈信息查询，实现在线监测与趋势预警，满足多场景的产业诊断与决策需求。</w:t>
      </w:r>
    </w:p>
    <w:p w14:paraId="5A13B6C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1B1C945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输入：政策法规数据、市场调研数据、专家访谈信息、行业分析数据、技术指标、人才指标、市场需求指标、资金指标、政策支持指标、权重与阈值设定。</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输出：产业瓶颈堵点清单、瓶颈成因分析报告、影响范围评估、解决方案建议、趋势预警图表。</w:t>
      </w:r>
    </w:p>
    <w:p w14:paraId="39F2CDE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63A4331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API、SDK方式调用，可按产业标签或领域类别查询最新瓶颈信息，并支持生成报告、趋势预警及数据导出服务。</w:t>
      </w:r>
    </w:p>
    <w:p w14:paraId="09BA5969">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区域产业指数模型</w:t>
      </w:r>
    </w:p>
    <w:p w14:paraId="7BF3FC3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产业指数模型算法用于量化评估特定区域产业的发展水平与竞争力，综合考虑企业能力竞争力、学术生态竞争力、配套生态竞争力三大核心维度，通过科学设计指标体系与阈值标准，计算区域产业指数，并为政策制定、行业研究和投资决策提供参考。该算法不仅反映当前产业生态的成熟度与潜力，还支持长期趋势分析与区域间对比。</w:t>
      </w:r>
    </w:p>
    <w:p w14:paraId="1EFE522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2DF714A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该算法基于企业能力竞争力、学术生态竞争力和配套生态竞争力三大维度构建指标体系，并结合历史数据与专家经验设定权重与阈值。</w:t>
      </w:r>
      <w:r>
        <w:rPr>
          <w:rFonts w:hint="eastAsia" w:ascii="Times New Roman" w:hAnsi="Times New Roman" w:eastAsia="宋体" w:cstheme="minorEastAsia"/>
          <w:b w:val="0"/>
          <w:bCs/>
          <w:sz w:val="28"/>
        </w:rPr>
        <w:br w:type="textWrapping"/>
      </w:r>
      <w:r>
        <w:rPr>
          <w:rFonts w:hint="eastAsia" w:ascii="Times New Roman" w:hAnsi="Times New Roman" w:eastAsia="宋体" w:cstheme="minorEastAsia"/>
          <w:b w:val="0"/>
          <w:bCs/>
          <w:sz w:val="28"/>
        </w:rPr>
        <w:t>在数据采集阶段，算法对接企业信息库、知识产权数据库、高校与科研机构统计库、人才数据及配套服务数据等多源信息，并进行标准化清洗与结构化处理，确保数据精准与可比性。</w:t>
      </w:r>
    </w:p>
    <w:p w14:paraId="102D828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在分析与计算阶段，算法根据各维度的加权得分，生成综合性区域产业指数，直观反映产业发展水平、生态成熟度及潜在提升空间</w:t>
      </w:r>
      <w:r>
        <w:rPr>
          <w:rFonts w:hint="eastAsia" w:cstheme="minorEastAsia"/>
          <w:b w:val="0"/>
          <w:bCs/>
          <w:sz w:val="28"/>
          <w:lang w:eastAsia="zh"/>
        </w:rPr>
        <w:t>。</w:t>
      </w:r>
      <w:r>
        <w:rPr>
          <w:rFonts w:hint="eastAsia" w:ascii="Times New Roman" w:hAnsi="Times New Roman" w:eastAsia="宋体" w:cstheme="minorEastAsia"/>
          <w:b w:val="0"/>
          <w:bCs/>
          <w:sz w:val="28"/>
        </w:rPr>
        <w:t>模型支持指数结果的趋势分析与优势短板评估，可结合时间序列数据识别产业发展轨迹与变化趋势。</w:t>
      </w:r>
    </w:p>
    <w:p w14:paraId="1D1966D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该算法提供服务化接口，支持按区域标签进行实时查询，可用于行业研究、投资决策和区域政策制定等多场景应用，帮助相关部门和机构科学评估区域产业竞争力。</w:t>
      </w:r>
    </w:p>
    <w:p w14:paraId="5B6241F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0A83D41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输入：企业信息库数据、知识产权数据、高校与科研机构统计数据、人才数据、配套服务数据、指标体系与权重参数、历史产业数据。</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输出：区域产业指数、趋势分析报告、优势与短板评估结果、区域对比分析图表。</w:t>
      </w:r>
    </w:p>
    <w:p w14:paraId="78A7F1D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60436E8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API、SDK方式调用，可按区域标签进行产业指数查询，并支持生成趋势分析报告、优势短板评估及数据导出服务。</w:t>
      </w:r>
    </w:p>
    <w:p w14:paraId="0E342D35">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深圳问题识别模型</w:t>
      </w:r>
    </w:p>
    <w:p w14:paraId="761D5AC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深圳问题识别模型算法旨在通过多领域数据对比分析，定位深圳产业在发展过程中的薄弱环节与突出问题。该算法综合对接深圳与全国各领域专题库，涵盖政策法规、新闻舆情、企业财务等多类数据，在全面掌握产业运行状况的基础上，设定代表性负面评价指标，并通过产业负面评价模型计算得出问题识别结果。结合深圳与全国的指标对比，算法可为政府管理部门、行业协会以及企业提供科学的决策参考，支持精准改进与政策优化。</w:t>
      </w:r>
    </w:p>
    <w:p w14:paraId="53D7E82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283270F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该算法通过与深圳及全国多领域专题库建立稳定数据接口，采集政策法规、舆情信息、企业财务等产业运行数据，并进行标准化预处理，确保分析结果的准确性与可比性。</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在指标体系设计阶段，算法根据深圳产业特征定义企业亏损率、环保违规次数、行业不合格率等负面评价指标，并结合历史数据与专家经验设定权重与判定阈值。</w:t>
      </w:r>
    </w:p>
    <w:p w14:paraId="51B7F9E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分析阶段，算法采用机器学习与统计分析方法构建并优化负面评价模型，对比深圳与全国同类指标数据，识别薄弱环节与潜在风险，生成问题清单及优先级排序。模型可以进一步结合识别结果，输出政策调整、技术改进、管理优化等针对性解决方案，支持深圳产业的高质量发展。</w:t>
      </w:r>
    </w:p>
    <w:p w14:paraId="43976C4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该模型具备动态监测与更新能力，能够随数据变化及时调整分析结果；并通过分析与可视化界面呈现识别结果，支持多场景的政策制定与产业优化决策。</w:t>
      </w:r>
    </w:p>
    <w:p w14:paraId="1EC9DB9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26253A2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输入：深圳产业数据、全国产业数据、政策法规数据、新闻舆情数据、企业财务数据、负面评价指标体系与权重参数。</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输出：深圳产业问题识别结果、薄弱环节与风险清单、优先级排序报告、针对性解决方案建议、可视化分析图表。</w:t>
      </w:r>
    </w:p>
    <w:p w14:paraId="5D88442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3C7D22D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API、SDK及数据分析平台调用，可按产业标签或领域类别查询问题识别结果，并支持生成分析报告、可视化展示及数据导出服务。</w:t>
      </w:r>
    </w:p>
    <w:p w14:paraId="0867C965">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深圳机遇分析模型</w:t>
      </w:r>
    </w:p>
    <w:p w14:paraId="2F644CB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深圳机遇分析模型算法基于对深圳市产业优势和发展问题的系统化分析，结合专家知识与策略配置，形成数据驱动与知识驱动相结合的机遇推荐机制。该算法通过采集、处理和分析多维度区域数据，识别核心优势产业与关键制约因素，并在专家策略指导下生成面向产业发展、政策优化和创新方向的推荐结果，为政府决策、产业布局调整和企业战略规划提供科学依据。</w:t>
      </w:r>
    </w:p>
    <w:p w14:paraId="0EE57EE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41A6B54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该算法通过与经济、人口、产业等多领域数据源建立稳定对接，采集并标准化处理年度经济统计、人口普查及重点产业分布等信息，确保数据的准确性与时效性。</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在分析阶段，算法利用数据挖掘与可视化分析技术，识别优势产业（如科技、金融、物流）及发展问题（如结构单一、创新不足、人才短缺）。</w:t>
      </w:r>
    </w:p>
    <w:p w14:paraId="7E7AD9D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结合专家知识与策略配置，算法生成发展规划、资源优化和人才培育等策略建议。在模型构建过程中，融合优势识别结果与问题分析结果，运用机器学习方法进行区域机遇的预测与推荐，确保建议的科学性与可落地性。</w:t>
      </w:r>
    </w:p>
    <w:p w14:paraId="7895833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的输出涵盖产业发展方向、政策优化建议及创新重点领域，通过报告生成或API接口支持按产业标签进行检索与分析。该模型具备动态监测与优化能力，支持数据源、算法与策略的定期更新，实现机遇分析的长期精准支撑。</w:t>
      </w:r>
    </w:p>
    <w:p w14:paraId="1059321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280A328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输入：年度经济统计数据、人口普查数据、重点产业分布数据、产业优势分析结果、发展问题识别结果、专家策略配置数据、机器学习模型参数。</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输出：区域机遇推荐清单、产业发展建议报告、政策优化方案、创新方向分析图表。</w:t>
      </w:r>
    </w:p>
    <w:p w14:paraId="11094DF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6E2909A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API、SDK及分析报告平台调用，可按产业标签或区域领域获取机遇分析与推荐结果，并支持生成分析报告及数据导出服务。</w:t>
      </w:r>
    </w:p>
    <w:p w14:paraId="3DF335A2">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重点布局产业推荐模型</w:t>
      </w:r>
    </w:p>
    <w:p w14:paraId="130DAE2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重点布局产业推荐模型算法旨在基于深圳市产业优势分析与问题识别，结合专家知识制定策略，整合多源产业数据计算产业推荐指数，科学输出重点产业布局建议。该算法不仅能够反映区域产业发展的竞争优势与潜在短板，还能够支持政府、行业协会及企业在产业布局规划、政策制定和资源配置中的决策需求。</w:t>
      </w:r>
    </w:p>
    <w:p w14:paraId="2C06532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6C6FB8B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该算法对接深圳市多渠道产业数据源，采集并标准化处理产业基础信息、市场规模、发展趋势及政策环境等数据。</w:t>
      </w:r>
      <w:r>
        <w:rPr>
          <w:rFonts w:hint="eastAsia" w:ascii="Times New Roman" w:hAnsi="Times New Roman" w:eastAsia="宋体" w:cstheme="minorEastAsia"/>
          <w:b w:val="0"/>
          <w:bCs/>
          <w:sz w:val="28"/>
        </w:rPr>
        <w:br w:type="textWrapping"/>
      </w:r>
      <w:r>
        <w:rPr>
          <w:rFonts w:hint="eastAsia" w:ascii="Times New Roman" w:hAnsi="Times New Roman" w:eastAsia="宋体" w:cstheme="minorEastAsia"/>
          <w:b w:val="0"/>
          <w:bCs/>
          <w:sz w:val="28"/>
        </w:rPr>
        <w:t>在分析阶段，算法结合产业发展规划与市场需求，综合计算产业规模、增长率、技术水平和市场潜力，识别优势领域与存在的问题。</w:t>
      </w:r>
    </w:p>
    <w:p w14:paraId="031F688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依据专家制定的产业推荐策略（包含推荐标准、权重及评估规则），算法将分析数据与策略参数进行关联计算，生成产业推荐指数，并按指数排名筛选重点布局产业。</w:t>
      </w:r>
    </w:p>
    <w:p w14:paraId="6A1AD68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支持策略的动态优化与可视化展示，能够随数据与市场情况变化及时调整推荐结果；同时提供API接口按需求标签在线获取推荐结果并进行趋势监测，满足政府、研究机构和企业在产业决策与战略布局中的多场景应用。</w:t>
      </w:r>
    </w:p>
    <w:p w14:paraId="6F45AE0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548CFCF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输入：深圳市产业基础信息数据、市场规模数据、发展趋势数据、政策环境数据、产业优势分析结果、产业问题识别结果、专家推荐策略参数（推荐标准、权重、评估规则）。</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输出：产业推荐指数、重点布局产业排名清单、趋势分析图表、布局建议报告。</w:t>
      </w:r>
    </w:p>
    <w:p w14:paraId="69D80DF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2F8EC4D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API、SDK及可视化展示平台调用，可按需求标签、区域或产业类别获取产业推荐结果，并支持生成趋势分析报告及数据导出服务。</w:t>
      </w:r>
    </w:p>
    <w:p w14:paraId="15C91BFB">
      <w:pPr>
        <w:pStyle w:val="8"/>
        <w:numPr>
          <w:ilvl w:val="7"/>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技术链深度分析模型构建</w:t>
      </w:r>
    </w:p>
    <w:p w14:paraId="579DDACB">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技术链深度分析模型构建是面向技术发展全生命周期与产业化路径的核心分析体系，旨在依托技术知识图谱、专题库及多源权威数据，实现从技术全景展示、发展演化到区域对比、热点识别、产业化潜力评估、瓶颈诊断与重点布局推荐的全链路分析支持。该章节集成了多类模型，通过统一的数据采集、标准化处理、指标体系设计与算法优化，构建能够动态更新、可视化呈现、精准定位技术发展节点与趋势的分析框架，为政府、科研机构及企业在技术战略规划、产业布局优化和区域创新提升中提供系统化、量化与可操作的决策依据。模型体系覆盖技术链结构、领域分布、发展阶段与转化条件等关键维度，兼顾宏观趋势研判与微观要素洞察，实现从数据驱动到策略落地的闭环支撑。</w:t>
      </w:r>
    </w:p>
    <w:p w14:paraId="4B0BE45A">
      <w:pPr>
        <w:ind w:firstLine="560" w:firstLineChars="200"/>
        <w:rPr>
          <w:rFonts w:ascii="Times New Roman" w:hAnsi="Times New Roman" w:eastAsia="宋体"/>
          <w:b w:val="0"/>
          <w:bCs/>
          <w:sz w:val="28"/>
        </w:rPr>
      </w:pPr>
      <w:r>
        <w:rPr>
          <w:rFonts w:hint="eastAsia" w:ascii="Times New Roman" w:hAnsi="Times New Roman" w:eastAsia="宋体"/>
          <w:b w:val="0"/>
          <w:bCs/>
          <w:sz w:val="28"/>
        </w:rPr>
        <w:t>本章节共包含十</w:t>
      </w:r>
      <w:r>
        <w:rPr>
          <w:rFonts w:hint="eastAsia" w:ascii="Times New Roman" w:hAnsi="Times New Roman" w:eastAsia="宋体"/>
          <w:b w:val="0"/>
          <w:bCs/>
          <w:sz w:val="28"/>
          <w:lang w:val="en-US" w:eastAsia="zh-CN"/>
        </w:rPr>
        <w:t>一</w:t>
      </w:r>
      <w:r>
        <w:rPr>
          <w:rFonts w:hint="eastAsia" w:ascii="Times New Roman" w:hAnsi="Times New Roman" w:eastAsia="宋体"/>
          <w:b w:val="0"/>
          <w:bCs/>
          <w:sz w:val="28"/>
        </w:rPr>
        <w:t>类模型：全景技术链模型全面展示某一技术或细分产业链的结构及节点属性，揭示布局与关联关系；深圳技术链模型针对深圳技术产业链进行全链条可视化与关键环节识别；技术发展历程模型构建重大事件时间线，分析技术演化规律与成熟度；深圳细分领域分布模型预测技术在区域内的领域覆盖与集中度；技术前沿热点领域识别模型自动判定并跟踪科技领域的新兴热点；技术产业化潜力识别模型评估技术在科研储备、转化效率及市场竞争力的综合水平；技术转化瓶颈堵点原因识别模型定位成果转化过程中的障碍环节并提出优化建议；技术阶段分析模型判定技术在研发与应用周期中的阶段类型；深圳技术发展问题识别模型识别深圳技术发展的短板与风险，提出改进路径；深圳技术发展机遇识别模型锁定优势领域与潜在方向；深圳技术发展重点布局领域推荐模型结合优势与问题分析，推荐重点技术布局方向。这些模型共同构建技术链深度分析的全景方法体系，实现从全链视角到重点领域策略的递进支持，形成区域与技术双维度交叉研判能力。</w:t>
      </w:r>
    </w:p>
    <w:p w14:paraId="688EBD40">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全景技术链模型</w:t>
      </w:r>
    </w:p>
    <w:p w14:paraId="6B52386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全景技术链模型算法基于技术知识图谱与技术基础数据，构建能够完整展示某一技术或细分技术产业链的分析与展示系统。模型以全要素节点及其属性为核心，呈现技术链结构全貌，帮助用户全面掌握产业链布局、节点特征及关联关系，为技术发展判断、产业规划和战略决策提供可视化支持。</w:t>
      </w:r>
    </w:p>
    <w:p w14:paraId="5A228305">
      <w:pPr>
        <w:ind w:left="0" w:leftChars="0" w:firstLine="420" w:firstLineChars="0"/>
        <w:rPr>
          <w:rFonts w:hint="eastAsia" w:ascii="Times New Roman" w:hAnsi="Times New Roman" w:eastAsia="宋体" w:cstheme="minorEastAsia"/>
          <w:b w:val="0"/>
          <w:bCs/>
          <w:sz w:val="28"/>
        </w:rPr>
      </w:pPr>
      <w:r>
        <w:rPr>
          <w:rFonts w:hint="eastAsia" w:cstheme="minorEastAsia"/>
          <w:b w:val="0"/>
          <w:bCs/>
          <w:sz w:val="28"/>
          <w:lang w:eastAsia="zh"/>
        </w:rPr>
        <w:t>（1）</w:t>
      </w:r>
      <w:r>
        <w:rPr>
          <w:rFonts w:hint="eastAsia" w:ascii="Times New Roman" w:hAnsi="Times New Roman" w:eastAsia="宋体" w:cstheme="minorEastAsia"/>
          <w:b w:val="0"/>
          <w:bCs/>
          <w:sz w:val="28"/>
        </w:rPr>
        <w:t>算法阐述</w:t>
      </w:r>
    </w:p>
    <w:p w14:paraId="01E8AA6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基于技术知识图谱，整合技术分类体系、关系网络、属性及关联实体，并关联外部知识库形成可扩展的信息图谱。在此基础上，采集并结构化处理专利、论文、标准、产品、企业等数据，定义包含技术发展阶段、创新度、企业发展状况等属性的产业链节点，并设计节点布局、属性展示和交互过滤的可视化方式。</w:t>
      </w:r>
    </w:p>
    <w:p w14:paraId="59FE2D9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算法支持图谱视图、表格数据及条件筛选等多维展示，结合结果分析产业链结构、趋势、优势与薄弱环节，辅助制定技术战略与产业布局。其具备动态更新与优化能力，并提供按技术标签检索的API服务，实现在线监测、分析、数据导出及定制化展示。</w:t>
      </w:r>
    </w:p>
    <w:p w14:paraId="064F3C60">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2</w:t>
      </w:r>
      <w:r>
        <w:rPr>
          <w:rFonts w:hint="eastAsia" w:cstheme="minorEastAsia"/>
          <w:b w:val="0"/>
          <w:bCs/>
          <w:sz w:val="28"/>
          <w:lang w:eastAsia="zh"/>
        </w:rPr>
        <w:t>）</w:t>
      </w:r>
      <w:r>
        <w:rPr>
          <w:rFonts w:hint="eastAsia" w:ascii="Times New Roman" w:hAnsi="Times New Roman" w:eastAsia="宋体" w:cstheme="minorEastAsia"/>
          <w:b w:val="0"/>
          <w:bCs/>
          <w:sz w:val="28"/>
        </w:rPr>
        <w:t>算法输入与输出</w:t>
      </w:r>
    </w:p>
    <w:p w14:paraId="41DEEDD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输入：技术分类体系数据、技术知识图谱、专利数据、论文数据、标准信息、产品信息、企业信息。</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输出：完整的技术链结构可视化结果，包括节点属性、产业链趋势分析</w:t>
      </w:r>
      <w:r>
        <w:rPr>
          <w:rFonts w:hint="eastAsia" w:cstheme="minorEastAsia"/>
          <w:b w:val="0"/>
          <w:bCs/>
          <w:sz w:val="28"/>
          <w:lang w:eastAsia="zh"/>
        </w:rPr>
        <w:t>图以</w:t>
      </w:r>
      <w:r>
        <w:rPr>
          <w:rFonts w:hint="eastAsia" w:ascii="Times New Roman" w:hAnsi="Times New Roman" w:eastAsia="宋体" w:cstheme="minorEastAsia"/>
          <w:b w:val="0"/>
          <w:bCs/>
          <w:sz w:val="28"/>
        </w:rPr>
        <w:t>及在线检索接口。</w:t>
      </w:r>
    </w:p>
    <w:p w14:paraId="0353BC2A">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3</w:t>
      </w:r>
      <w:r>
        <w:rPr>
          <w:rFonts w:hint="eastAsia" w:cstheme="minorEastAsia"/>
          <w:b w:val="0"/>
          <w:bCs/>
          <w:sz w:val="28"/>
          <w:lang w:eastAsia="zh"/>
        </w:rPr>
        <w:t>）</w:t>
      </w:r>
      <w:r>
        <w:rPr>
          <w:rFonts w:hint="eastAsia" w:ascii="Times New Roman" w:hAnsi="Times New Roman" w:eastAsia="宋体" w:cstheme="minorEastAsia"/>
          <w:b w:val="0"/>
          <w:bCs/>
          <w:sz w:val="28"/>
        </w:rPr>
        <w:t xml:space="preserve"> 调用方式</w:t>
      </w:r>
    </w:p>
    <w:p w14:paraId="7E8F9BA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API、SDK方式调用，提供技术标签检索、在线监测、分析、数据导出及定制化展示服务。</w:t>
      </w:r>
    </w:p>
    <w:p w14:paraId="77C36862">
      <w:pPr>
        <w:pStyle w:val="9"/>
        <w:numPr>
          <w:ilvl w:val="8"/>
          <w:numId w:val="15"/>
        </w:numPr>
        <w:rPr>
          <w:b w:val="0"/>
          <w:bCs/>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深圳技术链模型</w:t>
      </w:r>
    </w:p>
    <w:p w14:paraId="223D53FA">
      <w:pPr>
        <w:bidi w:val="0"/>
        <w:rPr>
          <w:b w:val="0"/>
          <w:bCs/>
        </w:rPr>
      </w:pPr>
      <w:r>
        <w:rPr>
          <w:rFonts w:hint="default"/>
          <w:b w:val="0"/>
          <w:bCs/>
        </w:rPr>
        <w:t>深圳技术链模型算法基于技术知识图谱与技术基础数据构建，旨在全景化展示某一技术或细分技术在深圳产业链中的全部节点及其属性，全面揭示技术链的上下游结构与关键环节。该算法对接深圳市科技局、深圳市产业技术研究院、深圳市工业技术研究院等权威数据源，整合全市相关技术产业信息，并通过技术分类与行业分类映射形成知识结构，确保展示内容的完整性与准确性。</w:t>
      </w:r>
    </w:p>
    <w:p w14:paraId="1F2B0D81">
      <w:pPr>
        <w:bidi w:val="0"/>
        <w:rPr>
          <w:b w:val="0"/>
          <w:bCs/>
        </w:rPr>
      </w:pPr>
      <w:r>
        <w:rPr>
          <w:rFonts w:hint="eastAsia"/>
          <w:b w:val="0"/>
          <w:bCs/>
          <w:lang w:eastAsia="zh"/>
        </w:rPr>
        <w:t>（</w:t>
      </w:r>
      <w:r>
        <w:rPr>
          <w:rFonts w:hint="default"/>
          <w:b w:val="0"/>
          <w:bCs/>
        </w:rPr>
        <w:t>1</w:t>
      </w:r>
      <w:r>
        <w:rPr>
          <w:rFonts w:hint="eastAsia"/>
          <w:b w:val="0"/>
          <w:bCs/>
          <w:lang w:eastAsia="zh"/>
        </w:rPr>
        <w:t>）</w:t>
      </w:r>
      <w:r>
        <w:rPr>
          <w:rFonts w:hint="default"/>
          <w:b w:val="0"/>
          <w:bCs/>
        </w:rPr>
        <w:t>算法阐述</w:t>
      </w:r>
    </w:p>
    <w:p w14:paraId="533EE578">
      <w:pPr>
        <w:bidi w:val="0"/>
        <w:rPr>
          <w:rFonts w:hint="default"/>
          <w:b w:val="0"/>
          <w:bCs/>
        </w:rPr>
      </w:pPr>
      <w:r>
        <w:rPr>
          <w:rFonts w:hint="default"/>
          <w:b w:val="0"/>
          <w:bCs/>
        </w:rPr>
        <w:t>该算法通过采集整合全量技术产业数据并进行标准化预处理，基于技术知识图谱，按技术和行业分类构建覆盖产业链上下游的节点结构及核心环节，并为节点定义产业规模、企业类型、应用领域等多维属性，形成支持全链条可视化与多维分析的技术链全景模型。</w:t>
      </w:r>
    </w:p>
    <w:p w14:paraId="3E47141D">
      <w:pPr>
        <w:bidi w:val="0"/>
        <w:rPr>
          <w:rFonts w:hint="default"/>
          <w:b w:val="0"/>
          <w:bCs/>
        </w:rPr>
      </w:pPr>
      <w:r>
        <w:rPr>
          <w:rFonts w:hint="default"/>
          <w:b w:val="0"/>
          <w:bCs/>
        </w:rPr>
        <w:t>算法能够提供API接口，支持按技术名称或分类查询节点属性及关联关系，识别关键节点并进行可视化研判。同时具备动态更新与优化能力，确保分析结果的完整性、时效性与准确性。在实际应用中，该算法帮助用户快速掌握深圳某技术领域的产业链布局、关键节点分布及上下游关联关系，为技术战略布局和产业规划提供数据支撑。</w:t>
      </w:r>
    </w:p>
    <w:p w14:paraId="4B39067E">
      <w:pPr>
        <w:bidi w:val="0"/>
        <w:rPr>
          <w:b w:val="0"/>
          <w:bCs/>
        </w:rPr>
      </w:pPr>
      <w:r>
        <w:rPr>
          <w:rFonts w:hint="eastAsia"/>
          <w:b w:val="0"/>
          <w:bCs/>
          <w:lang w:eastAsia="zh"/>
        </w:rPr>
        <w:t>（</w:t>
      </w:r>
      <w:r>
        <w:rPr>
          <w:rFonts w:hint="default"/>
          <w:b w:val="0"/>
          <w:bCs/>
        </w:rPr>
        <w:t>2</w:t>
      </w:r>
      <w:r>
        <w:rPr>
          <w:rFonts w:hint="eastAsia"/>
          <w:b w:val="0"/>
          <w:bCs/>
          <w:lang w:eastAsia="zh"/>
        </w:rPr>
        <w:t>）</w:t>
      </w:r>
      <w:r>
        <w:rPr>
          <w:rFonts w:hint="default"/>
          <w:b w:val="0"/>
          <w:bCs/>
        </w:rPr>
        <w:t>算法输入与输出</w:t>
      </w:r>
    </w:p>
    <w:p w14:paraId="78AEBBFB">
      <w:pPr>
        <w:bidi w:val="0"/>
        <w:rPr>
          <w:rFonts w:hint="default"/>
          <w:b w:val="0"/>
          <w:bCs/>
        </w:rPr>
      </w:pPr>
      <w:r>
        <w:rPr>
          <w:rFonts w:hint="default"/>
          <w:b w:val="0"/>
          <w:bCs/>
        </w:rPr>
        <w:t>输入：深圳市技术产业分类信息、技术知识图谱、行业分类数据、企业信息、产业规模数据、应用领域数据。</w:t>
      </w:r>
      <w:r>
        <w:rPr>
          <w:rFonts w:hint="default"/>
          <w:b w:val="0"/>
          <w:bCs/>
        </w:rPr>
        <w:br w:type="textWrapping"/>
      </w:r>
      <w:r>
        <w:rPr>
          <w:rFonts w:hint="eastAsia"/>
          <w:b w:val="0"/>
          <w:bCs/>
          <w:lang w:eastAsia="zh"/>
        </w:rPr>
        <w:t xml:space="preserve">    </w:t>
      </w:r>
      <w:r>
        <w:rPr>
          <w:rFonts w:hint="default"/>
          <w:b w:val="0"/>
          <w:bCs/>
        </w:rPr>
        <w:t>输出：深圳技术链全景可视化结果，包括节点属性列表、产业链结构分析、关键节点识别及关联关系展示。</w:t>
      </w:r>
    </w:p>
    <w:p w14:paraId="65C3DD03">
      <w:pPr>
        <w:bidi w:val="0"/>
        <w:rPr>
          <w:b w:val="0"/>
          <w:bCs/>
        </w:rPr>
      </w:pPr>
      <w:r>
        <w:rPr>
          <w:rFonts w:hint="eastAsia"/>
          <w:b w:val="0"/>
          <w:bCs/>
          <w:lang w:eastAsia="zh"/>
        </w:rPr>
        <w:t>（</w:t>
      </w:r>
      <w:r>
        <w:rPr>
          <w:rFonts w:hint="default"/>
          <w:b w:val="0"/>
          <w:bCs/>
        </w:rPr>
        <w:t>3</w:t>
      </w:r>
      <w:r>
        <w:rPr>
          <w:rFonts w:hint="eastAsia"/>
          <w:b w:val="0"/>
          <w:bCs/>
          <w:lang w:eastAsia="zh"/>
        </w:rPr>
        <w:t>）</w:t>
      </w:r>
      <w:r>
        <w:rPr>
          <w:rFonts w:hint="default"/>
          <w:b w:val="0"/>
          <w:bCs/>
        </w:rPr>
        <w:t>调用方式</w:t>
      </w:r>
    </w:p>
    <w:p w14:paraId="70F97804">
      <w:pPr>
        <w:bidi w:val="0"/>
        <w:rPr>
          <w:b w:val="0"/>
          <w:bCs/>
        </w:rPr>
      </w:pPr>
      <w:r>
        <w:rPr>
          <w:rFonts w:hint="default"/>
          <w:b w:val="0"/>
          <w:bCs/>
        </w:rPr>
        <w:t>支持通过Restful API、SDK方式调用，可按技术名称或分类进行查询，生成节点属性分析、关联关系展示及数据导出服务。</w:t>
      </w:r>
    </w:p>
    <w:p w14:paraId="58D50F1E">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技术发展历程模型</w:t>
      </w:r>
    </w:p>
    <w:p w14:paraId="649B4FD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技术发展历程模型算法用于系统化分析特定技术在不同时期的重要动态变化，基于技术基础指标与资讯基础指标，采集该技术发展过程中的重大事件数据，通过定义事件指标并设定阈值来识别重大事件，并据此计算与构建重大事件时间线。该算法为研究技术演化规律、评估技术成熟度及预测未来趋势提供量化依据，可广泛应用于科技情报分析、技术战略规划及政策制定。</w:t>
      </w:r>
    </w:p>
    <w:p w14:paraId="31F90337">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1</w:t>
      </w:r>
      <w:r>
        <w:rPr>
          <w:rFonts w:hint="eastAsia" w:cstheme="minorEastAsia"/>
          <w:b w:val="0"/>
          <w:bCs/>
          <w:sz w:val="28"/>
          <w:lang w:eastAsia="zh"/>
        </w:rPr>
        <w:t>）</w:t>
      </w:r>
      <w:r>
        <w:rPr>
          <w:rFonts w:hint="eastAsia" w:ascii="Times New Roman" w:hAnsi="Times New Roman" w:eastAsia="宋体" w:cstheme="minorEastAsia"/>
          <w:b w:val="0"/>
          <w:bCs/>
          <w:sz w:val="28"/>
        </w:rPr>
        <w:t>算法阐述</w:t>
      </w:r>
    </w:p>
    <w:p w14:paraId="26339BA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该算法通过对接技术新闻、专利数据库、科研论文库及行业资讯平台，采集并预处理技术基础指标（如专利数量、技术标准发布）和资讯基础指标（如媒体报道量、政策文件发布频率）。</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在事件检测阶段，依据技术特性与用户需求定义重大事件指标并设定阈值，当指标值在特定时间段超出阈值时，系统即判定为重大事件。算法会将事件按时间顺序生成时间线并提供可视化展示功能。</w:t>
      </w:r>
    </w:p>
    <w:p w14:paraId="6B40680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该算法配合动态监测与优化机制，持续提升事件识别的精度与可靠性。同时提供API接口，支持按技术标签查询技术发展历程及重大事件分析结果，满足政府部门、科研机构和企业开展战略规划与技术分析的需求。</w:t>
      </w:r>
    </w:p>
    <w:p w14:paraId="54D31E85">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2</w:t>
      </w:r>
      <w:r>
        <w:rPr>
          <w:rFonts w:hint="eastAsia" w:cstheme="minorEastAsia"/>
          <w:b w:val="0"/>
          <w:bCs/>
          <w:sz w:val="28"/>
          <w:lang w:eastAsia="zh"/>
        </w:rPr>
        <w:t>）</w:t>
      </w:r>
      <w:r>
        <w:rPr>
          <w:rFonts w:hint="eastAsia" w:ascii="Times New Roman" w:hAnsi="Times New Roman" w:eastAsia="宋体" w:cstheme="minorEastAsia"/>
          <w:b w:val="0"/>
          <w:bCs/>
          <w:sz w:val="28"/>
        </w:rPr>
        <w:t>算法输入与输出</w:t>
      </w:r>
    </w:p>
    <w:p w14:paraId="3C0D1DF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输入：技术新闻数据、专利数据、科研论文数据、行业资讯数据、技术标准发布信息、媒体报道量、政策文件发布频率。</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输出：技术发展重大事件时间线、可视化展示结果、事件分析报告。</w:t>
      </w:r>
    </w:p>
    <w:p w14:paraId="62CEF3AB">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3</w:t>
      </w:r>
      <w:r>
        <w:rPr>
          <w:rFonts w:hint="eastAsia" w:cstheme="minorEastAsia"/>
          <w:b w:val="0"/>
          <w:bCs/>
          <w:sz w:val="28"/>
          <w:lang w:eastAsia="zh"/>
        </w:rPr>
        <w:t>）</w:t>
      </w:r>
      <w:r>
        <w:rPr>
          <w:rFonts w:hint="eastAsia" w:ascii="Times New Roman" w:hAnsi="Times New Roman" w:eastAsia="宋体" w:cstheme="minorEastAsia"/>
          <w:b w:val="0"/>
          <w:bCs/>
          <w:sz w:val="28"/>
        </w:rPr>
        <w:t xml:space="preserve"> 调用方式</w:t>
      </w:r>
    </w:p>
    <w:p w14:paraId="0389741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API、SDK方式调用，可按技术标签进行发展历程查询、重大事件识别及数据导出服务。</w:t>
      </w:r>
    </w:p>
    <w:p w14:paraId="657F51C4">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深圳细分领域分布模型</w:t>
      </w:r>
    </w:p>
    <w:p w14:paraId="6CEE8BB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深圳细分领域分布模型算法基于技术知识图谱与深圳区域产业数据，能够识别并计算某项技术在深圳的细分领域布局情况，为技术创新分析、产业决策和区域发展评估提供精确的领域分布信息。该算法通过整合专利、学术、企业及政策等多源数据，构建技术与产业的关联图谱，并利用机器学习方法进行细分领域预测，确保结果具有准确性、全面性和可追溯性。</w:t>
      </w:r>
    </w:p>
    <w:p w14:paraId="593E1531">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1</w:t>
      </w:r>
      <w:r>
        <w:rPr>
          <w:rFonts w:hint="eastAsia" w:cstheme="minorEastAsia"/>
          <w:b w:val="0"/>
          <w:bCs/>
          <w:sz w:val="28"/>
          <w:lang w:eastAsia="zh"/>
        </w:rPr>
        <w:t>）</w:t>
      </w:r>
      <w:r>
        <w:rPr>
          <w:rFonts w:hint="eastAsia" w:ascii="Times New Roman" w:hAnsi="Times New Roman" w:eastAsia="宋体" w:cstheme="minorEastAsia"/>
          <w:b w:val="0"/>
          <w:bCs/>
          <w:sz w:val="28"/>
        </w:rPr>
        <w:t xml:space="preserve"> 算法阐述</w:t>
      </w:r>
    </w:p>
    <w:p w14:paraId="4369D8D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专利、学术文献、企业年报、行业统计及政策开放数据等多源信息，构建包含技术关键词、类别及关联关系的技术知识图谱，并与深圳产业数据（企业布局、行业分类、政策导向等）关联形成技术-产业关系图谱。</w:t>
      </w:r>
    </w:p>
    <w:p w14:paraId="06A6846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在此基础上，算法进行特征提取和历史数据训练，形成可预测某项技术在深圳区域内领域覆盖率与集中度的预测模型。算法在运行过程中不断优化数据采集流程、特征选择方法及参数设定，以提升预测精度。</w:t>
      </w:r>
    </w:p>
    <w:p w14:paraId="7ED7A13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该模型具备动态更新机制，并提供服务化API接口，支持按技术名称或关键词查询深圳技术细分领域分布信息，为科研机构、企业及政府部门在创新分析、产业布局及政策制定方面提供数据支撑。</w:t>
      </w:r>
    </w:p>
    <w:p w14:paraId="52E77834">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2</w:t>
      </w:r>
      <w:r>
        <w:rPr>
          <w:rFonts w:hint="eastAsia" w:cstheme="minorEastAsia"/>
          <w:b w:val="0"/>
          <w:bCs/>
          <w:sz w:val="28"/>
          <w:lang w:eastAsia="zh"/>
        </w:rPr>
        <w:t>）</w:t>
      </w:r>
      <w:r>
        <w:rPr>
          <w:rFonts w:hint="eastAsia" w:ascii="Times New Roman" w:hAnsi="Times New Roman" w:eastAsia="宋体" w:cstheme="minorEastAsia"/>
          <w:b w:val="0"/>
          <w:bCs/>
          <w:sz w:val="28"/>
        </w:rPr>
        <w:t>算法输入与输出</w:t>
      </w:r>
    </w:p>
    <w:p w14:paraId="01B54CF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输入：专利数据、学术文献数据、企业信息、行业统计数据、政策开放数据、技术关键词及分类信息、深圳产业布局与分类数据。</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输出：深圳某项技术的细分领域分布分析结果，包括领域覆盖率、集中度指标、领域图谱及预测分析报告。</w:t>
      </w:r>
    </w:p>
    <w:p w14:paraId="37691259">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3</w:t>
      </w:r>
      <w:r>
        <w:rPr>
          <w:rFonts w:hint="eastAsia" w:cstheme="minorEastAsia"/>
          <w:b w:val="0"/>
          <w:bCs/>
          <w:sz w:val="28"/>
          <w:lang w:eastAsia="zh"/>
        </w:rPr>
        <w:t>）</w:t>
      </w:r>
      <w:r>
        <w:rPr>
          <w:rFonts w:hint="eastAsia" w:ascii="Times New Roman" w:hAnsi="Times New Roman" w:eastAsia="宋体" w:cstheme="minorEastAsia"/>
          <w:b w:val="0"/>
          <w:bCs/>
          <w:sz w:val="28"/>
        </w:rPr>
        <w:t>调用方式</w:t>
      </w:r>
    </w:p>
    <w:p w14:paraId="029197F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API、SDK方式调用，可根据技术名称或关键词获取深圳技术细分领域分布数据及分析结果，并支持数据导出与可视化展示服务。</w:t>
      </w:r>
    </w:p>
    <w:p w14:paraId="0134B9C1">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技术前沿热点领域识别模型</w:t>
      </w:r>
    </w:p>
    <w:p w14:paraId="305BD0E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技术前沿热点领域识别模型算法通过对接技术与资讯数据库，采集并分析学术论文、专利、新闻报道、技术博客等多源信息，依据技术前沿性指标及阈值，自动识别和解析科技领域中新兴热点。该算法综合研究热度、关键词权重、领域专家活跃度等多维指标，对某一主题或技术是否具有前沿属性进行量化评估，并支持对热点趋势进行监测与预测，为科研布局、技术投资和战略决策提供依据。</w:t>
      </w:r>
    </w:p>
    <w:p w14:paraId="07017648">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1</w:t>
      </w:r>
      <w:r>
        <w:rPr>
          <w:rFonts w:hint="eastAsia" w:cstheme="minorEastAsia"/>
          <w:b w:val="0"/>
          <w:bCs/>
          <w:sz w:val="28"/>
          <w:lang w:eastAsia="zh"/>
        </w:rPr>
        <w:t>）</w:t>
      </w:r>
      <w:r>
        <w:rPr>
          <w:rFonts w:hint="eastAsia" w:ascii="Times New Roman" w:hAnsi="Times New Roman" w:eastAsia="宋体" w:cstheme="minorEastAsia"/>
          <w:b w:val="0"/>
          <w:bCs/>
          <w:sz w:val="28"/>
        </w:rPr>
        <w:t>算法阐述</w:t>
      </w:r>
    </w:p>
    <w:p w14:paraId="1EABA76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技术和资讯数据源，持续采集学术文献、专利信息、媒体报道及行业资讯，并进行标准化预处理，以保证数据准确性与一致性。结合领域特征与用户需求，算法构建研究热度、关键词权重、领域专家参与度等多维指标体系，并设定阈值作为热点判定标准。</w:t>
      </w:r>
    </w:p>
    <w:p w14:paraId="3AF76F2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在模型训练与优化阶段，算法综合分析各指标与判定阈值，识别并解析技术前沿热点的发展阶段及趋势。算法配备动态监测机制，对输入数据和指标进行定期更新，以保持热点识别的时效性与准确性。</w:t>
      </w:r>
    </w:p>
    <w:p w14:paraId="3000F3D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该算法可通过API接口输出热点领域信息及趋势预测结果，支持科研机构、企业和政府部门跟踪技术前沿动态、评估潜力、制定技术战略方案。</w:t>
      </w:r>
    </w:p>
    <w:p w14:paraId="760EEAF7">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2</w:t>
      </w:r>
      <w:r>
        <w:rPr>
          <w:rFonts w:hint="eastAsia" w:cstheme="minorEastAsia"/>
          <w:b w:val="0"/>
          <w:bCs/>
          <w:sz w:val="28"/>
          <w:lang w:eastAsia="zh"/>
        </w:rPr>
        <w:t>）</w:t>
      </w:r>
      <w:r>
        <w:rPr>
          <w:rFonts w:hint="eastAsia" w:ascii="Times New Roman" w:hAnsi="Times New Roman" w:eastAsia="宋体" w:cstheme="minorEastAsia"/>
          <w:b w:val="0"/>
          <w:bCs/>
          <w:sz w:val="28"/>
        </w:rPr>
        <w:t>算法输入与输出</w:t>
      </w:r>
    </w:p>
    <w:p w14:paraId="78937F8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输入：学术论文数据、专利数据、新闻与技术博客信息、行业资讯数据、技术领域分类信息、专家活动数据。</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输出：技术前沿热点领域列表、热点指数分析报告、趋势预测结果及发展阶段可视化展示。</w:t>
      </w:r>
    </w:p>
    <w:p w14:paraId="685AB459">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3</w:t>
      </w:r>
      <w:r>
        <w:rPr>
          <w:rFonts w:hint="eastAsia" w:cstheme="minorEastAsia"/>
          <w:b w:val="0"/>
          <w:bCs/>
          <w:sz w:val="28"/>
          <w:lang w:eastAsia="zh"/>
        </w:rPr>
        <w:t>）</w:t>
      </w:r>
      <w:r>
        <w:rPr>
          <w:rFonts w:hint="eastAsia" w:ascii="Times New Roman" w:hAnsi="Times New Roman" w:eastAsia="宋体" w:cstheme="minorEastAsia"/>
          <w:b w:val="0"/>
          <w:bCs/>
          <w:sz w:val="28"/>
        </w:rPr>
        <w:t xml:space="preserve"> 调用方式</w:t>
      </w:r>
    </w:p>
    <w:p w14:paraId="275DE78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API、SDK方式调用，可按技术主题或关键词进行热点领域识别与趋势预测，结果可导出并支持图表可视化。</w:t>
      </w:r>
    </w:p>
    <w:p w14:paraId="59C6A9D9">
      <w:pPr>
        <w:pStyle w:val="9"/>
        <w:numPr>
          <w:ilvl w:val="8"/>
          <w:numId w:val="15"/>
        </w:numPr>
        <w:rPr>
          <w:rFonts w:hint="eastAsia" w:ascii="Times New Roman" w:hAnsi="Times New Roman" w:eastAsia="宋体" w:cstheme="minorEastAsia"/>
          <w:b w:val="0"/>
          <w:bCs/>
          <w:sz w:val="28"/>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技术产业化潜力识别模型</w:t>
      </w:r>
    </w:p>
    <w:p w14:paraId="03A0540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技术产业化潜力识别模型算法用于评估某项技术在基础科研、成果转化及产品市场三个方面的综合发展能力，通过建立指标体系与阈值标准，计算技术对应的各项指标值，并形成技术产业化潜力指数。该指数能够反映技术在科研储备、转化效率及市场竞争力等维度的综合水平，为政府部门、科研机构、投资平台及企业提供技术筛选、优先布局和投融资决策的量化依据。</w:t>
      </w:r>
    </w:p>
    <w:p w14:paraId="6D7F4CE6">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1</w:t>
      </w:r>
      <w:r>
        <w:rPr>
          <w:rFonts w:hint="eastAsia" w:cstheme="minorEastAsia"/>
          <w:b w:val="0"/>
          <w:bCs/>
          <w:sz w:val="28"/>
          <w:lang w:eastAsia="zh"/>
        </w:rPr>
        <w:t>）</w:t>
      </w:r>
      <w:r>
        <w:rPr>
          <w:rFonts w:hint="eastAsia" w:ascii="Times New Roman" w:hAnsi="Times New Roman" w:eastAsia="宋体" w:cstheme="minorEastAsia"/>
          <w:b w:val="0"/>
          <w:bCs/>
          <w:sz w:val="28"/>
        </w:rPr>
        <w:t>算法阐述</w:t>
      </w:r>
    </w:p>
    <w:p w14:paraId="3DADDE1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该算法对接专利数据库、科技期刊、市场调研报告等多源数据，采集并标准化处理涵盖基础科研成果、技术转化案例及市场需求的信息。</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基于技术特征与用户需求，算法构建包括基础科研、成果转化、产品市场三方面的评价指标体系，并设定阈值进行模型训练与优化。</w:t>
      </w:r>
    </w:p>
    <w:p w14:paraId="058487F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在计算潜力指数阶段，算法采用加权综合计算方法，将各维度指标进行加权评分，生成技术产业化潜力指数及对应排名，以全面评估技术的产业化可行性。</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该算法具备动态监测与更新能力，并可结合服务化API支持按技术标签进行查询、排名及趋势分析，为战略分析及项目筛选的多场景应用提供决策依据。</w:t>
      </w:r>
    </w:p>
    <w:p w14:paraId="16D6446C">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2</w:t>
      </w:r>
      <w:r>
        <w:rPr>
          <w:rFonts w:hint="eastAsia" w:cstheme="minorEastAsia"/>
          <w:b w:val="0"/>
          <w:bCs/>
          <w:sz w:val="28"/>
          <w:lang w:eastAsia="zh"/>
        </w:rPr>
        <w:t>）</w:t>
      </w:r>
      <w:r>
        <w:rPr>
          <w:rFonts w:hint="eastAsia" w:ascii="Times New Roman" w:hAnsi="Times New Roman" w:eastAsia="宋体" w:cstheme="minorEastAsia"/>
          <w:b w:val="0"/>
          <w:bCs/>
          <w:sz w:val="28"/>
        </w:rPr>
        <w:t>算法输入与输出</w:t>
      </w:r>
    </w:p>
    <w:p w14:paraId="5BB23AB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输入：专利数据、学术论文数据、科技期刊信息、市场调研数据、技术转化案例数据、市场需求数据、评价指标体系及权重参数。</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输出：技术产业化潜力指数、指数排名、趋势分析结果、可视化图表。</w:t>
      </w:r>
    </w:p>
    <w:p w14:paraId="2FBF6F58">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3</w:t>
      </w:r>
      <w:r>
        <w:rPr>
          <w:rFonts w:hint="eastAsia" w:cstheme="minorEastAsia"/>
          <w:b w:val="0"/>
          <w:bCs/>
          <w:sz w:val="28"/>
          <w:lang w:eastAsia="zh"/>
        </w:rPr>
        <w:t>）</w:t>
      </w:r>
      <w:r>
        <w:rPr>
          <w:rFonts w:hint="eastAsia" w:ascii="Times New Roman" w:hAnsi="Times New Roman" w:eastAsia="宋体" w:cstheme="minorEastAsia"/>
          <w:b w:val="0"/>
          <w:bCs/>
          <w:sz w:val="28"/>
        </w:rPr>
        <w:t xml:space="preserve"> 调用方式</w:t>
      </w:r>
    </w:p>
    <w:p w14:paraId="6794368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API、SDK方式调用，可按技术标签进行产业化潜力查询及指数排名，并支持趋势分析与数据导出。</w:t>
      </w:r>
    </w:p>
    <w:p w14:paraId="2F09F8B7">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技术转化瓶颈堵点原因识别模型</w:t>
      </w:r>
    </w:p>
    <w:p w14:paraId="65E1B7E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技术转化瓶颈堵点原因识别模型算法用于系统化发现产业在技术成果转化过程中的关键障碍与制约环节。通过构建涵盖技术发展、专利申请及成果转化等维度的评价指标体系与阈值判断规则，算法可计算各技术在不同环节的指标值，识别达到瓶颈堵点标准的技术要素，并分析其产生原因，明确优化方向与解决方案。该算法为政府部门、科研机构及企业提供针对性的决策支持与改进路径。</w:t>
      </w:r>
    </w:p>
    <w:p w14:paraId="5E8C3529">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1</w:t>
      </w:r>
      <w:r>
        <w:rPr>
          <w:rFonts w:hint="eastAsia" w:cstheme="minorEastAsia"/>
          <w:b w:val="0"/>
          <w:bCs/>
          <w:sz w:val="28"/>
          <w:lang w:eastAsia="zh"/>
        </w:rPr>
        <w:t>）</w:t>
      </w:r>
      <w:r>
        <w:rPr>
          <w:rFonts w:hint="eastAsia" w:ascii="Times New Roman" w:hAnsi="Times New Roman" w:eastAsia="宋体" w:cstheme="minorEastAsia"/>
          <w:b w:val="0"/>
          <w:bCs/>
          <w:sz w:val="28"/>
        </w:rPr>
        <w:t>算法阐述</w:t>
      </w:r>
    </w:p>
    <w:p w14:paraId="28A2D5E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专利数据库、学术论文库及成果转化平台等多源数据，采集并标准化处理技术发展趋势、成果产出及转化效率等信息。在数据分析阶段，基于技术发展、专利申请和成果转化三类指标及预设阈值进行模型训练与优化，识别在转化环节存在瓶颈的技术，并分析其形成原因。</w:t>
      </w:r>
    </w:p>
    <w:p w14:paraId="6A566D5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算法会结合数据分析结果，生成针对性优化建议与解决方案，帮助相关单位提升成果转化率和技术产业化水平。该模型具备动态监测能力，可定期更新数据与指标体系，以保持分析结果的时效性与准确性。</w:t>
      </w:r>
    </w:p>
    <w:p w14:paraId="1FCAE1D6">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2</w:t>
      </w:r>
      <w:r>
        <w:rPr>
          <w:rFonts w:hint="eastAsia" w:cstheme="minorEastAsia"/>
          <w:b w:val="0"/>
          <w:bCs/>
          <w:sz w:val="28"/>
          <w:lang w:eastAsia="zh"/>
        </w:rPr>
        <w:t>）</w:t>
      </w:r>
      <w:r>
        <w:rPr>
          <w:rFonts w:hint="eastAsia" w:ascii="Times New Roman" w:hAnsi="Times New Roman" w:eastAsia="宋体" w:cstheme="minorEastAsia"/>
          <w:b w:val="0"/>
          <w:bCs/>
          <w:sz w:val="28"/>
        </w:rPr>
        <w:t>算法输入与输出</w:t>
      </w:r>
    </w:p>
    <w:p w14:paraId="0561131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输入：专利数据、学术论文数据、成果转化平台数据、技术发展趋势信息、成果产出数据、转化效率数据、评价指标体系与阈值设定。</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输出：技术转化瓶颈与堵点列表、原因分析报告、优化建议与解决方案、可视化分析结果。</w:t>
      </w:r>
    </w:p>
    <w:p w14:paraId="2353B928">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3</w:t>
      </w:r>
      <w:r>
        <w:rPr>
          <w:rFonts w:hint="eastAsia" w:cstheme="minorEastAsia"/>
          <w:b w:val="0"/>
          <w:bCs/>
          <w:sz w:val="28"/>
          <w:lang w:eastAsia="zh"/>
        </w:rPr>
        <w:t>）</w:t>
      </w:r>
      <w:r>
        <w:rPr>
          <w:rFonts w:hint="eastAsia" w:ascii="Times New Roman" w:hAnsi="Times New Roman" w:eastAsia="宋体" w:cstheme="minorEastAsia"/>
          <w:b w:val="0"/>
          <w:bCs/>
          <w:sz w:val="28"/>
        </w:rPr>
        <w:t xml:space="preserve"> 调用方式</w:t>
      </w:r>
    </w:p>
    <w:p w14:paraId="6C270FD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API、SDK方式调用，可按技术标签获取转化瓶颈信息、原因分析及解决方案，并支持数据导出与报告生成服务。</w:t>
      </w:r>
    </w:p>
    <w:p w14:paraId="49CBF006">
      <w:pPr>
        <w:pStyle w:val="9"/>
        <w:numPr>
          <w:ilvl w:val="8"/>
          <w:numId w:val="15"/>
        </w:numPr>
        <w:rPr>
          <w:rFonts w:hint="eastAsia" w:ascii="Times New Roman" w:hAnsi="Times New Roman" w:eastAsia="宋体" w:cstheme="minorEastAsia"/>
          <w:b w:val="0"/>
          <w:bCs/>
          <w:sz w:val="28"/>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技术阶段分析模型</w:t>
      </w:r>
    </w:p>
    <w:p w14:paraId="56BD30D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技术阶段分析模型算法用于判定某项技术在研发与应用周期中的当前阶段。该算法通过对技术相关指标进行采集、计算与分析，将技术归类为初级、中级或高级等阶段，为科研管理、技术评估与战略决策提供量化依据。模型结合数据驱动与专家经验设定阈值，确保阶段划分的科学性与稳定性，并支持在线查询与监测服务。</w:t>
      </w:r>
    </w:p>
    <w:p w14:paraId="050233E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7672D4D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该算法通过对接技术研发报告、专利文献、市场调研及领域专题库等数据源，系统采集并标准化处理与技术特征相关的多维信息。</w:t>
      </w:r>
      <w:r>
        <w:rPr>
          <w:rFonts w:hint="eastAsia" w:ascii="Times New Roman" w:hAnsi="Times New Roman" w:eastAsia="宋体" w:cstheme="minorEastAsia"/>
          <w:b w:val="0"/>
          <w:bCs/>
          <w:sz w:val="28"/>
        </w:rPr>
        <w:br w:type="textWrapping"/>
      </w:r>
      <w:r>
        <w:rPr>
          <w:rFonts w:hint="eastAsia" w:ascii="Times New Roman" w:hAnsi="Times New Roman" w:eastAsia="宋体" w:cstheme="minorEastAsia"/>
          <w:b w:val="0"/>
          <w:bCs/>
          <w:sz w:val="28"/>
        </w:rPr>
        <w:t>在评价体系构建阶段，算法基于技术成熟度指数、技术创新度指数等核心评估指标，并结合专家设定的阈值进行模型训练与优化，确保阶段划分的准确性与可重复性。</w:t>
      </w:r>
    </w:p>
    <w:p w14:paraId="34549EC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在分析阶段，算法综合各项指标值判定技术所处阶段（初级、中级或高级），并输出详细得分与阶段说明，为科研机构、政府和企业提供明确的技术发展状态参考。</w:t>
      </w:r>
    </w:p>
    <w:p w14:paraId="35F4CF8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该模型具备动态监测与更新能力，可根据最新技术成果与市场反馈调整判定结果；通过API接口提供按技术名称或评估指标的阶段查询与在线分析服务，满足技术布局、投资决策和创新评估的多场景应用需求。</w:t>
      </w:r>
    </w:p>
    <w:p w14:paraId="68EE115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410ACA4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输入：技术研发报告数据、专利文献数据、市场调研数据、领域专题库信息、技术成熟度指数、技术创新度指数、专家设定的阈值参数。</w:t>
      </w:r>
      <w:r>
        <w:rPr>
          <w:rFonts w:hint="eastAsia" w:ascii="Times New Roman" w:hAnsi="Times New Roman" w:eastAsia="宋体" w:cstheme="minorEastAsia"/>
          <w:b w:val="0"/>
          <w:bCs/>
          <w:sz w:val="28"/>
        </w:rPr>
        <w:br w:type="textWrapping"/>
      </w:r>
      <w:r>
        <w:rPr>
          <w:rFonts w:hint="eastAsia" w:cstheme="minorEastAsia"/>
          <w:b w:val="0"/>
          <w:bCs/>
          <w:sz w:val="28"/>
          <w:lang w:eastAsia="zh"/>
        </w:rPr>
        <w:tab/>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输出：技术阶段判定结果（初级/中级/高级）、详细得分表、趋势变化分析图表。</w:t>
      </w:r>
    </w:p>
    <w:p w14:paraId="7057728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40D5042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API、SDK及在线展示平台调用，可按技术名称或指标进行阶段查询与分析，并支持生成报告及数据导出服务。</w:t>
      </w:r>
    </w:p>
    <w:p w14:paraId="63515857">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深圳技术发展问题识别模型</w:t>
      </w:r>
    </w:p>
    <w:p w14:paraId="4AD39AD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深圳技术发展问题识别模型算法以各领域专题库为基础，综合设计技术负面评价指标，构建多维度分析框架，并结合深圳技术数据与全国技术数据的对比分析，精准识别深圳技术发展中的短板与风险。该算法覆盖数据采集、处理、指标体系构建、模型训练与问题识别全流程，并在识别结果的基础上提出针对性改进建议，为深圳技术创新与发展提供决策支持。</w:t>
      </w:r>
    </w:p>
    <w:p w14:paraId="3E44F6BB">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1</w:t>
      </w:r>
      <w:r>
        <w:rPr>
          <w:rFonts w:hint="eastAsia" w:cstheme="minorEastAsia"/>
          <w:b w:val="0"/>
          <w:bCs/>
          <w:sz w:val="28"/>
          <w:lang w:eastAsia="zh"/>
        </w:rPr>
        <w:t>）</w:t>
      </w:r>
      <w:r>
        <w:rPr>
          <w:rFonts w:hint="eastAsia" w:ascii="Times New Roman" w:hAnsi="Times New Roman" w:eastAsia="宋体" w:cstheme="minorEastAsia"/>
          <w:b w:val="0"/>
          <w:bCs/>
          <w:sz w:val="28"/>
        </w:rPr>
        <w:t xml:space="preserve"> 算法阐述</w:t>
      </w:r>
    </w:p>
    <w:p w14:paraId="0611400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专利数据库、技术报告、新闻动态和学术论文等多源数据，采集并标准化处理深圳及全国的技术信息。结合深圳技术特征与用户需求，构建涵盖专利侵权、技术落后、技术盗窃等负面评价指标，并采用适配算法进行模型训练与优化。</w:t>
      </w:r>
    </w:p>
    <w:p w14:paraId="787E93A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分析阶段，算法基于深圳与全国技术数据的对比，评估深圳技术发展状况，识别主要问题与潜在风险。根据识别结果，算法提出针对性改进建议，如加强研发投入、完善知识产权保护、促进跨区域技术合作等，帮助决策部门制定优化方案。</w:t>
      </w:r>
    </w:p>
    <w:p w14:paraId="721CBA2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该模型具备动态监测与更新能力，可通过服务化接口在多业务系统中调用，支持长期跟踪分析和决策应用，保证结果的时效性与可靠性。</w:t>
      </w:r>
    </w:p>
    <w:p w14:paraId="0A6974DF">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2</w:t>
      </w:r>
      <w:r>
        <w:rPr>
          <w:rFonts w:hint="eastAsia" w:cstheme="minorEastAsia"/>
          <w:b w:val="0"/>
          <w:bCs/>
          <w:sz w:val="28"/>
          <w:lang w:eastAsia="zh"/>
        </w:rPr>
        <w:t>）</w:t>
      </w:r>
      <w:r>
        <w:rPr>
          <w:rFonts w:hint="eastAsia" w:ascii="Times New Roman" w:hAnsi="Times New Roman" w:eastAsia="宋体" w:cstheme="minorEastAsia"/>
          <w:b w:val="0"/>
          <w:bCs/>
          <w:sz w:val="28"/>
        </w:rPr>
        <w:t xml:space="preserve"> 算法输入与输出</w:t>
      </w:r>
    </w:p>
    <w:p w14:paraId="310E192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输入：深圳技术数据、全国技术数据、专利信息、技术报告、学术论文数据、新闻动态数据、负面评价指标体系与阈值参数。</w:t>
      </w:r>
      <w:r>
        <w:rPr>
          <w:rFonts w:hint="eastAsia" w:ascii="Times New Roman" w:hAnsi="Times New Roman" w:eastAsia="宋体" w:cstheme="minorEastAsia"/>
          <w:b w:val="0"/>
          <w:bCs/>
          <w:sz w:val="28"/>
        </w:rPr>
        <w:br w:type="textWrapping"/>
      </w:r>
      <w:r>
        <w:rPr>
          <w:rFonts w:hint="eastAsia" w:cstheme="minorEastAsia"/>
          <w:b w:val="0"/>
          <w:bCs/>
          <w:sz w:val="28"/>
          <w:lang w:eastAsia="zh"/>
        </w:rPr>
        <w:tab/>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输出：深圳技术发展主要问题与风险列表、对比评估分析结果、改进建议清单、可视化分析</w:t>
      </w:r>
      <w:r>
        <w:rPr>
          <w:rFonts w:hint="eastAsia" w:cstheme="minorEastAsia"/>
          <w:b w:val="0"/>
          <w:bCs/>
          <w:sz w:val="28"/>
          <w:lang w:eastAsia="zh"/>
        </w:rPr>
        <w:t>结果</w:t>
      </w:r>
      <w:r>
        <w:rPr>
          <w:rFonts w:hint="eastAsia" w:ascii="Times New Roman" w:hAnsi="Times New Roman" w:eastAsia="宋体" w:cstheme="minorEastAsia"/>
          <w:b w:val="0"/>
          <w:bCs/>
          <w:sz w:val="28"/>
        </w:rPr>
        <w:t>。</w:t>
      </w:r>
    </w:p>
    <w:p w14:paraId="0A94E1B1">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3</w:t>
      </w:r>
      <w:r>
        <w:rPr>
          <w:rFonts w:hint="eastAsia" w:cstheme="minorEastAsia"/>
          <w:b w:val="0"/>
          <w:bCs/>
          <w:sz w:val="28"/>
          <w:lang w:eastAsia="zh"/>
        </w:rPr>
        <w:t>）</w:t>
      </w:r>
      <w:r>
        <w:rPr>
          <w:rFonts w:hint="eastAsia" w:ascii="Times New Roman" w:hAnsi="Times New Roman" w:eastAsia="宋体" w:cstheme="minorEastAsia"/>
          <w:b w:val="0"/>
          <w:bCs/>
          <w:sz w:val="28"/>
        </w:rPr>
        <w:t xml:space="preserve"> 调用方式</w:t>
      </w:r>
    </w:p>
    <w:p w14:paraId="194ABD0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API、SDK方式调用，可按技术领域或专题标签检索深圳技术发展问题与风险分析结果，并支持改进建议生成与数据导出服务。</w:t>
      </w:r>
    </w:p>
    <w:p w14:paraId="695F0372">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深圳技术发展机遇识别模型</w:t>
      </w:r>
    </w:p>
    <w:p w14:paraId="04E8572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深圳技术发展机遇识别模型算法通过综合对比各领域专题库数据，设计多维度技术发展指标，构建技术发展评价模型，并结合深圳与全国技术数据进行对比分析，识别深圳在技术发展中的优势领域、潜在方向及重点机会。该算法为政府部门、科研机构和企业提供科学决策依据，推动技术创新战略优化和区域产业竞争力提升。</w:t>
      </w:r>
    </w:p>
    <w:p w14:paraId="30D0DC45">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1</w:t>
      </w:r>
      <w:r>
        <w:rPr>
          <w:rFonts w:hint="eastAsia" w:cstheme="minorEastAsia"/>
          <w:b w:val="0"/>
          <w:bCs/>
          <w:sz w:val="28"/>
          <w:lang w:eastAsia="zh"/>
        </w:rPr>
        <w:t>）</w:t>
      </w:r>
      <w:r>
        <w:rPr>
          <w:rFonts w:hint="eastAsia" w:ascii="Times New Roman" w:hAnsi="Times New Roman" w:eastAsia="宋体" w:cstheme="minorEastAsia"/>
          <w:b w:val="0"/>
          <w:bCs/>
          <w:sz w:val="28"/>
        </w:rPr>
        <w:t xml:space="preserve"> 算法阐述</w:t>
      </w:r>
    </w:p>
    <w:p w14:paraId="336C338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专利数据库、企业技术创新记录、科技成果转化信息等深圳技术专题库及全国科技数据资源，采集并统一预处理相关信息。结合深圳技术发展特征，算法构建涵盖专利申请量、成果转化率、创新人才数量等具有代表性的评价指标体系，并运用数据挖掘与机器学习方法进行加权综合分析，生成深圳技术发展评价结果。</w:t>
      </w:r>
    </w:p>
    <w:p w14:paraId="6E15A44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在分析阶段，算法将深圳指标数据与全国数据进行对比，识别优势技术领域、未来发展方向及高潜力企业等机遇。模型具备动态监测与优化能力，可随数据变化调整分析策略，以确保结果的准确性和前瞻性。</w:t>
      </w:r>
    </w:p>
    <w:p w14:paraId="1BA2E83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该算法可通过API接口及分析报告实现机遇查询与推送，为政府、科研机构和企业在制定战略规划、确定投资方向、优化创新资源配置方面提供决策支撑。</w:t>
      </w:r>
    </w:p>
    <w:p w14:paraId="59A92C7C">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2</w:t>
      </w:r>
      <w:r>
        <w:rPr>
          <w:rFonts w:hint="eastAsia" w:cstheme="minorEastAsia"/>
          <w:b w:val="0"/>
          <w:bCs/>
          <w:sz w:val="28"/>
          <w:lang w:eastAsia="zh"/>
        </w:rPr>
        <w:t>）</w:t>
      </w:r>
      <w:r>
        <w:rPr>
          <w:rFonts w:hint="eastAsia" w:ascii="Times New Roman" w:hAnsi="Times New Roman" w:eastAsia="宋体" w:cstheme="minorEastAsia"/>
          <w:b w:val="0"/>
          <w:bCs/>
          <w:sz w:val="28"/>
        </w:rPr>
        <w:t xml:space="preserve"> 算法输入与输出</w:t>
      </w:r>
    </w:p>
    <w:p w14:paraId="24AF91A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输入：深圳技术专题库数据（专利申请量、成果转化率、创新人才数量等）、全国技术数据、企业创新信息、成果转化案例数据。</w:t>
      </w:r>
      <w:r>
        <w:rPr>
          <w:rFonts w:hint="eastAsia" w:ascii="Times New Roman" w:hAnsi="Times New Roman" w:eastAsia="宋体" w:cstheme="minorEastAsia"/>
          <w:b w:val="0"/>
          <w:bCs/>
          <w:sz w:val="28"/>
        </w:rPr>
        <w:br w:type="textWrapping"/>
      </w:r>
      <w:r>
        <w:rPr>
          <w:rFonts w:hint="eastAsia" w:cstheme="minorEastAsia"/>
          <w:b w:val="0"/>
          <w:bCs/>
          <w:sz w:val="28"/>
          <w:lang w:eastAsia="zh"/>
        </w:rPr>
        <w:tab/>
      </w:r>
      <w:r>
        <w:rPr>
          <w:rFonts w:hint="eastAsia" w:cstheme="minorEastAsia"/>
          <w:b w:val="0"/>
          <w:bCs/>
          <w:sz w:val="28"/>
          <w:lang w:eastAsia="zh"/>
        </w:rPr>
        <w:t xml:space="preserve"> </w:t>
      </w:r>
      <w:r>
        <w:rPr>
          <w:rFonts w:hint="eastAsia" w:ascii="Times New Roman" w:hAnsi="Times New Roman" w:eastAsia="宋体" w:cstheme="minorEastAsia"/>
          <w:b w:val="0"/>
          <w:bCs/>
          <w:sz w:val="28"/>
        </w:rPr>
        <w:t>输出：深圳技术发展优势领域清单、潜在发展方向分析、高潜力企业列表。</w:t>
      </w:r>
    </w:p>
    <w:p w14:paraId="07ECABDA">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3</w:t>
      </w:r>
      <w:r>
        <w:rPr>
          <w:rFonts w:hint="eastAsia" w:cstheme="minorEastAsia"/>
          <w:b w:val="0"/>
          <w:bCs/>
          <w:sz w:val="28"/>
          <w:lang w:eastAsia="zh"/>
        </w:rPr>
        <w:t>）</w:t>
      </w:r>
      <w:r>
        <w:rPr>
          <w:rFonts w:hint="eastAsia" w:ascii="Times New Roman" w:hAnsi="Times New Roman" w:eastAsia="宋体" w:cstheme="minorEastAsia"/>
          <w:b w:val="0"/>
          <w:bCs/>
          <w:sz w:val="28"/>
        </w:rPr>
        <w:t xml:space="preserve"> 调用方式</w:t>
      </w:r>
    </w:p>
    <w:p w14:paraId="68774D3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API、SDK方式调用，可按技术领域或关键词进行机遇检索，并支持分析报告生成及数据导出服务。</w:t>
      </w:r>
    </w:p>
    <w:p w14:paraId="3BF6A233">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深圳技术发展重点布局领域推荐模型</w:t>
      </w:r>
    </w:p>
    <w:p w14:paraId="01C58C6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深圳技术发展重点布局领域推荐模型旨在基于深圳技术优势分析与问题识别，结合领域专家的知识和策略，整合专利、科技项目、技术文献等多源数据，开展指标构建与关联分析，计算并推荐重点技术布局领域。该模型通过技术数据与专家经验的融合，实现对深圳技术发展的科学规划与重点部署指导，支持战略决策和资源配置优化。</w:t>
      </w:r>
    </w:p>
    <w:p w14:paraId="7713DCC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通过对接技术专利、科技项目成果及技术文献等多源数据，进行标准化预处理以确保数据质量，并基于深圳技术优势和用户需求构建具有代表性的技术指标，结合领域专家策略开展关联分析，识别潜在技术协同机会；模型经训练与优化后综合计算推荐重点布局领域，并分析其特点与趋势，为战略规划提供依据；同时具备动态监测与更新能力，并通过API接口支持基于技术标签的在线查询与分析，服务政府、科研机构及企业的决策与落地执行。</w:t>
      </w:r>
    </w:p>
    <w:p w14:paraId="5DBCF1B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深圳技术发展重点布局领域推荐模型算法旨在基于深圳技术优势分析与问题识别，结合领域专家的知识与策略，整合专利、科技项目、技术文献等多源数据，开展指标构建与关联分析，计算并推荐重点技术布局领域。该算法通过技术数据与专家经验的融合，实现对深圳技术发展的科学规划与重点部署指导，支持战略决策和资源配置优化。</w:t>
      </w:r>
    </w:p>
    <w:p w14:paraId="04A0DB3C">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1</w:t>
      </w:r>
      <w:r>
        <w:rPr>
          <w:rFonts w:hint="eastAsia" w:cstheme="minorEastAsia"/>
          <w:b w:val="0"/>
          <w:bCs/>
          <w:sz w:val="28"/>
          <w:lang w:eastAsia="zh"/>
        </w:rPr>
        <w:t>）</w:t>
      </w:r>
      <w:r>
        <w:rPr>
          <w:rFonts w:hint="eastAsia" w:ascii="Times New Roman" w:hAnsi="Times New Roman" w:eastAsia="宋体" w:cstheme="minorEastAsia"/>
          <w:b w:val="0"/>
          <w:bCs/>
          <w:sz w:val="28"/>
        </w:rPr>
        <w:t xml:space="preserve"> 算法阐述</w:t>
      </w:r>
    </w:p>
    <w:p w14:paraId="58FD576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该算法通过对接技术专利数据库、科技项目成果库及技术文献资源，采集并标准化处理多源数据，以确保数据质量与一致性。</w:t>
      </w:r>
      <w:r>
        <w:rPr>
          <w:rFonts w:hint="eastAsia" w:ascii="Times New Roman" w:hAnsi="Times New Roman" w:eastAsia="宋体" w:cstheme="minorEastAsia"/>
          <w:b w:val="0"/>
          <w:bCs/>
          <w:sz w:val="28"/>
        </w:rPr>
        <w:br w:type="textWrapping"/>
      </w:r>
      <w:r>
        <w:rPr>
          <w:rFonts w:hint="eastAsia" w:ascii="Times New Roman" w:hAnsi="Times New Roman" w:eastAsia="宋体" w:cstheme="minorEastAsia"/>
          <w:b w:val="0"/>
          <w:bCs/>
          <w:sz w:val="28"/>
        </w:rPr>
        <w:t>在指标体系构建阶段，算法基于深圳技术优势和用户需求定义具有代表性的技术指标，并结合领域专家策略开展关联分析，识别潜在技术协同机会。</w:t>
      </w:r>
    </w:p>
    <w:p w14:paraId="29116DF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算法经训练与优化后，综合计算并推荐深圳技术发展的重点布局领域，同时分析各领域的特点与趋势，为区域战略规划提供依据。</w:t>
      </w:r>
      <w:r>
        <w:rPr>
          <w:rFonts w:hint="eastAsia" w:ascii="Times New Roman" w:hAnsi="Times New Roman" w:eastAsia="宋体" w:cstheme="minorEastAsia"/>
          <w:b w:val="0"/>
          <w:bCs/>
          <w:sz w:val="28"/>
        </w:rPr>
        <w:br w:type="textWrapping"/>
      </w:r>
      <w:r>
        <w:rPr>
          <w:rFonts w:hint="eastAsia" w:ascii="Times New Roman" w:hAnsi="Times New Roman" w:eastAsia="宋体" w:cstheme="minorEastAsia"/>
          <w:b w:val="0"/>
          <w:bCs/>
          <w:sz w:val="28"/>
        </w:rPr>
        <w:t>模型具备动态监测与更新能力，可随着新数据的接入和专家策略的调整进行推荐优化；支持通过API接口进行基于技术标签的在线查询与分析，满足政府、科研机构及企业在决策与落地执行中的不同场景需求。</w:t>
      </w:r>
    </w:p>
    <w:p w14:paraId="377E67CC">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2</w:t>
      </w:r>
      <w:r>
        <w:rPr>
          <w:rFonts w:hint="eastAsia" w:cstheme="minorEastAsia"/>
          <w:b w:val="0"/>
          <w:bCs/>
          <w:sz w:val="28"/>
          <w:lang w:eastAsia="zh"/>
        </w:rPr>
        <w:t>）</w:t>
      </w:r>
      <w:r>
        <w:rPr>
          <w:rFonts w:hint="eastAsia" w:ascii="Times New Roman" w:hAnsi="Times New Roman" w:eastAsia="宋体" w:cstheme="minorEastAsia"/>
          <w:b w:val="0"/>
          <w:bCs/>
          <w:sz w:val="28"/>
        </w:rPr>
        <w:t xml:space="preserve"> 算法输入与输出</w:t>
      </w:r>
    </w:p>
    <w:p w14:paraId="21ED24D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输入：技术专利数据、科技项目成果数据、技术文献数据、深圳技术优势分析结果、领域专家策略信息、技术协同关系数据。</w:t>
      </w:r>
      <w:r>
        <w:rPr>
          <w:rFonts w:hint="eastAsia" w:ascii="Times New Roman" w:hAnsi="Times New Roman" w:eastAsia="宋体" w:cstheme="minorEastAsia"/>
          <w:b w:val="0"/>
          <w:bCs/>
          <w:sz w:val="28"/>
        </w:rPr>
        <w:br w:type="textWrapping"/>
      </w:r>
      <w:r>
        <w:rPr>
          <w:rFonts w:hint="eastAsia" w:cstheme="minorEastAsia"/>
          <w:b w:val="0"/>
          <w:bCs/>
          <w:sz w:val="28"/>
          <w:lang w:eastAsia="zh"/>
        </w:rPr>
        <w:t xml:space="preserve"> </w:t>
      </w:r>
      <w:r>
        <w:rPr>
          <w:rFonts w:hint="eastAsia" w:cstheme="minorEastAsia"/>
          <w:b w:val="0"/>
          <w:bCs/>
          <w:sz w:val="28"/>
          <w:lang w:eastAsia="zh"/>
        </w:rPr>
        <w:tab/>
      </w:r>
      <w:r>
        <w:rPr>
          <w:rFonts w:hint="eastAsia" w:ascii="Times New Roman" w:hAnsi="Times New Roman" w:eastAsia="宋体" w:cstheme="minorEastAsia"/>
          <w:b w:val="0"/>
          <w:bCs/>
          <w:sz w:val="28"/>
        </w:rPr>
        <w:t>输出：重点技术布局领域推荐列表、领域特点与趋势分析</w:t>
      </w:r>
      <w:r>
        <w:rPr>
          <w:rFonts w:hint="eastAsia" w:cstheme="minorEastAsia"/>
          <w:b w:val="0"/>
          <w:bCs/>
          <w:sz w:val="28"/>
          <w:lang w:eastAsia="zh"/>
        </w:rPr>
        <w:t>结果</w:t>
      </w:r>
      <w:r>
        <w:rPr>
          <w:rFonts w:hint="eastAsia" w:ascii="Times New Roman" w:hAnsi="Times New Roman" w:eastAsia="宋体" w:cstheme="minorEastAsia"/>
          <w:b w:val="0"/>
          <w:bCs/>
          <w:sz w:val="28"/>
        </w:rPr>
        <w:t>、策略建议清单。</w:t>
      </w:r>
    </w:p>
    <w:p w14:paraId="6F75041F">
      <w:pPr>
        <w:ind w:firstLine="480"/>
        <w:rPr>
          <w:rFonts w:hint="eastAsia" w:ascii="Times New Roman" w:hAnsi="Times New Roman" w:eastAsia="宋体" w:cstheme="minorEastAsia"/>
          <w:b w:val="0"/>
          <w:bCs/>
          <w:sz w:val="28"/>
        </w:rPr>
      </w:pPr>
      <w:r>
        <w:rPr>
          <w:rFonts w:hint="eastAsia" w:cstheme="minorEastAsia"/>
          <w:b w:val="0"/>
          <w:bCs/>
          <w:sz w:val="28"/>
          <w:lang w:eastAsia="zh"/>
        </w:rPr>
        <w:t>（</w:t>
      </w:r>
      <w:r>
        <w:rPr>
          <w:rFonts w:hint="eastAsia" w:ascii="Times New Roman" w:hAnsi="Times New Roman" w:eastAsia="宋体" w:cstheme="minorEastAsia"/>
          <w:b w:val="0"/>
          <w:bCs/>
          <w:sz w:val="28"/>
        </w:rPr>
        <w:t>3</w:t>
      </w:r>
      <w:r>
        <w:rPr>
          <w:rFonts w:hint="eastAsia" w:cstheme="minorEastAsia"/>
          <w:b w:val="0"/>
          <w:bCs/>
          <w:sz w:val="28"/>
          <w:lang w:eastAsia="zh"/>
        </w:rPr>
        <w:t>）</w:t>
      </w:r>
      <w:r>
        <w:rPr>
          <w:rFonts w:hint="eastAsia" w:ascii="Times New Roman" w:hAnsi="Times New Roman" w:eastAsia="宋体" w:cstheme="minorEastAsia"/>
          <w:b w:val="0"/>
          <w:bCs/>
          <w:sz w:val="28"/>
        </w:rPr>
        <w:t xml:space="preserve"> 调用方式</w:t>
      </w:r>
    </w:p>
    <w:p w14:paraId="7C80B3C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API、SDK方式调用，可按技术标签或领域主题进行重点布局领域推荐与分析，并支持生成策略报告及数据导出服务。</w:t>
      </w:r>
    </w:p>
    <w:p w14:paraId="02E08C96">
      <w:pPr>
        <w:pStyle w:val="8"/>
        <w:numPr>
          <w:ilvl w:val="7"/>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企业深度分析模型构建</w:t>
      </w:r>
    </w:p>
    <w:p w14:paraId="58A6A2B1">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企业深度分析模型构建是经济与产业大数据平台面向企业精准洞察的核心分析体系，旨在通过多类分析模型的协同应用，实现对企业竞争力、发展轨迹、关键痛点、供应链结构、技术能力、商业能力以及招引与培育潜力的全景化量化评估。该体系依托企业基础指标库、企业专题库、产业全要素图谱及多源权威数据，融合统计分析、图谱建模与机器学习等技术手段，支持政府、园区、行业协会、投资机构及企业自身在战略规划、政策制定、资源配置、招商引资、产业培育等场景下的科学决策。模型体系不仅可以识别企业在不同维度的优势与短板，还能揭示发展瓶颈与结构特征，形成可持续更新和多场景适配的深度分析能力。</w:t>
      </w:r>
    </w:p>
    <w:p w14:paraId="4ED1C230">
      <w:pPr>
        <w:ind w:firstLine="560" w:firstLineChars="200"/>
        <w:rPr>
          <w:rFonts w:ascii="Times New Roman" w:hAnsi="Times New Roman" w:eastAsia="宋体"/>
          <w:b w:val="0"/>
          <w:bCs/>
          <w:sz w:val="28"/>
        </w:rPr>
      </w:pPr>
      <w:r>
        <w:rPr>
          <w:rFonts w:hint="eastAsia" w:ascii="Times New Roman" w:hAnsi="Times New Roman" w:eastAsia="宋体"/>
          <w:b w:val="0"/>
          <w:bCs/>
          <w:sz w:val="28"/>
        </w:rPr>
        <w:t>本章节共包含八类核心模型：深圳企业竞争力水平分析模型量化对比深圳与全国企业在规模、财务、人力资源及市场表现等方面的竞争力；企业发展历程模型通过重大事件时间线刻画企业演进路径；企业发展痛难点识别模型精准提取经营竞争力不足、生产效率低、人才流失等发展瓶颈；企业供应链关系分析模型基于网络结构分析揭示供应链分布特征与结构特点；企业技术力评估模型衡量技术人才、创新、转化、合作及投入等维度的综合技术实力；企业商业力评估模型分析市场、产品、品牌、技术合作及产业链布局的商业竞争力；招引企业综合推荐模型基于产业相关度、政策匹配度及深圳连接度为招商引资提供企业优选依据；培育企业综合推荐模型结合产业相关度、政策匹配度和企业潜力甄选具高培育价值的企业。</w:t>
      </w:r>
    </w:p>
    <w:p w14:paraId="0D0C4884">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深圳企业竞争力水平分析模型</w:t>
      </w:r>
    </w:p>
    <w:p w14:paraId="4585634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深圳企业竞争力水平分析模型算法基于企业基础指标模型库与企业专题库，通过设计覆盖企业规模、财务状况、人力资源及市场表现等方面的指标体系，系统化对比计算深圳企业与全国企业的指标值，从多维度综合分析深圳企业的竞争力水平。该算法不仅可识别深圳企业在不同维度的优势与短板，还能为政府、行业组织、投资机构及企业自身提供竞争力提升的决策依据。</w:t>
      </w:r>
    </w:p>
    <w:p w14:paraId="1EB66BD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5480BB7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财务报表、税务数据、人力资源信息、市场表现及企业调查等多源数据，经过标准化预处理以确保数据的准确性与一致性。基于企业规模、财务状况、市场表现及人力资源，定义具有代表性的分析指标，并设定权重及计算方法，对深圳企业与全国企业的指标值进行加权整合，形成综合竞争力评价结果。</w:t>
      </w:r>
    </w:p>
    <w:p w14:paraId="7D54044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算法从财务稳定性、市场竞争力、人才结构和运营效率等维度，对深圳企业的优势与短板进行系统化分析，帮助相关部门与企业明确提升方向。</w:t>
      </w:r>
      <w:r>
        <w:rPr>
          <w:rFonts w:hint="eastAsia" w:ascii="Times New Roman" w:hAnsi="Times New Roman" w:eastAsia="宋体" w:cstheme="minorEastAsia"/>
          <w:b w:val="0"/>
          <w:bCs/>
          <w:sz w:val="28"/>
        </w:rPr>
        <w:br w:type="textWrapping"/>
      </w:r>
      <w:r>
        <w:rPr>
          <w:rFonts w:hint="eastAsia" w:cstheme="minorEastAsia"/>
          <w:b w:val="0"/>
          <w:bCs/>
          <w:sz w:val="28"/>
          <w:lang w:val="en-US" w:eastAsia="zh-CN"/>
        </w:rPr>
        <w:t xml:space="preserve">    </w:t>
      </w:r>
      <w:r>
        <w:rPr>
          <w:rFonts w:hint="eastAsia" w:ascii="Times New Roman" w:hAnsi="Times New Roman" w:eastAsia="宋体" w:cstheme="minorEastAsia"/>
          <w:b w:val="0"/>
          <w:bCs/>
          <w:sz w:val="28"/>
        </w:rPr>
        <w:t>模型具备动态监测与优化机制，能够根据最新数据进行自动更新与分析，并支持生成竞争力分析报告。通过API接口，可提供实时查询、趋势监测及数据导出，满足政府、行业组织、投资平台及企业的多场景应用需求。</w:t>
      </w:r>
    </w:p>
    <w:p w14:paraId="2144BF0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7380903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输入：财务报表数据、税务数据、人力资源信息、市场表现数据、企业调查数据、企业规模与分类信息、分析指标体系与权重设置。</w:t>
      </w:r>
      <w:r>
        <w:rPr>
          <w:rFonts w:hint="eastAsia" w:ascii="Times New Roman" w:hAnsi="Times New Roman" w:eastAsia="宋体" w:cstheme="minorEastAsia"/>
          <w:b w:val="0"/>
          <w:bCs/>
          <w:sz w:val="28"/>
        </w:rPr>
        <w:br w:type="textWrapping"/>
      </w:r>
      <w:r>
        <w:rPr>
          <w:rFonts w:hint="eastAsia" w:cstheme="minorEastAsia"/>
          <w:b w:val="0"/>
          <w:bCs/>
          <w:sz w:val="28"/>
          <w:lang w:eastAsia="zh"/>
        </w:rPr>
        <w:tab/>
      </w:r>
      <w:r>
        <w:rPr>
          <w:rFonts w:hint="eastAsia" w:cstheme="minorEastAsia"/>
          <w:b w:val="0"/>
          <w:bCs/>
          <w:sz w:val="28"/>
          <w:lang w:val="en-US" w:eastAsia="zh-CN"/>
        </w:rPr>
        <w:t xml:space="preserve"> </w:t>
      </w:r>
      <w:r>
        <w:rPr>
          <w:rFonts w:hint="eastAsia" w:ascii="Times New Roman" w:hAnsi="Times New Roman" w:eastAsia="宋体" w:cstheme="minorEastAsia"/>
          <w:b w:val="0"/>
          <w:bCs/>
          <w:sz w:val="28"/>
        </w:rPr>
        <w:t>输出：综合竞争力指数、各分析维度的优势与短板分析报告、竞争力排名、趋势变化图表。</w:t>
      </w:r>
    </w:p>
    <w:p w14:paraId="0DAC6F6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6FFE2CA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API、SDK方式调用，可按企业名称、行业或区域进行竞争力水平分析与趋势监测，并支持生成报告与数据导出。</w:t>
      </w:r>
    </w:p>
    <w:p w14:paraId="1F486387">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企业发展历程模型</w:t>
      </w:r>
    </w:p>
    <w:p w14:paraId="1AB54523">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企业发展历程模型算法基于企业基础指标（如财务与经营数据）及资讯基础指标（如新闻报道、行业动态），系统化采集并分析企业在发展过程中的重大事件信息。通过定义重大事件指标并设定阈值，当指标超出该阈值时，即认定为重大事件。模型据此生成企业重大事件时间线，用于刻画企业演进路径并为决策分析提供依据。</w:t>
      </w:r>
    </w:p>
    <w:p w14:paraId="4CCEF9CF">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（1）算法阐述</w:t>
      </w:r>
    </w:p>
    <w:p w14:paraId="06E331B1">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算法通过对接财务报表、经营数据、新闻媒体及行业数据库等多源数据，采集并标准化处理企业运营与舆情信息。基于企业发展特征，构建涵盖基础指标、资讯指标及重大事件指标的评价体系，并结合历史数据与专家经验设定阈值。</w:t>
      </w:r>
    </w:p>
    <w:p w14:paraId="086A9B20">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在事件识别阶段，算法能够检测并计算并购、上市、股权变更、重大投资等类型的重大事件，并按时间顺序生成事件时间线，形成企业发展历程视图，用于分析企业演化路径、战略变化以及关键节点。</w:t>
      </w:r>
    </w:p>
    <w:p w14:paraId="02A3F0CC">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算法支持动态监测与优化，能够随数据变化自动标识新发生的重大事件；并通过API接口按企业标识查询重大事件及其时间线，满足政府、投资机构、行业研究机构在评估、决策与风险管理等多类场景下的应用需求。</w:t>
      </w:r>
    </w:p>
    <w:p w14:paraId="0E05E70B">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（2）算法输入与输出</w:t>
      </w:r>
    </w:p>
    <w:p w14:paraId="7EBF9EED">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输入：企业财务报表数据、经营数据、新闻与行业资讯数据、重大事件指标体系及阈值设定。</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eastAsia="zh"/>
        </w:rPr>
        <w:tab/>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输出：企业重大事件列表、重大事件时间线、发展历程可视化视图、分析报告。</w:t>
      </w:r>
    </w:p>
    <w:p w14:paraId="660BDB56">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（3）调用方式</w:t>
      </w:r>
    </w:p>
    <w:p w14:paraId="2CDC7986">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支持通过Restful API、SDK方式调用，可按企业标识或名称查询企业发展历程，获取重大事件分析结果，并支持导出报告及可视化图表。</w:t>
      </w:r>
    </w:p>
    <w:p w14:paraId="4D50ACA6">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企业发展痛难点识别模型</w:t>
      </w:r>
    </w:p>
    <w:p w14:paraId="1392AD9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企业发展痛难点识别模型算法旨在通过对企业经营及人力资源数据的深入分析，量化评估关键指标表现，识别制约企业发展的瓶颈与堵点。算法围绕经营竞争力、盈利能力、生产效率、人才状况等核心维度构建指标体系，并设定判断阈值，通过计算企业各项指标值，精准提取反映企业发展痛难点的要素，为企业管理优化、战略调整和持续改进提供科学依据。</w:t>
      </w:r>
    </w:p>
    <w:p w14:paraId="13A4097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7C7A540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企业年报、财务报表、招聘信息、社保缴纳记录等多源数据，系统采集并标准化处理经营及人力资源信息。在指标构建阶段，基于营业收入增长率、净利润率、员工流失率、人均产值、绩效评价等核心指标并设定判定阈值，对企业发展现状进行分析。</w:t>
      </w:r>
    </w:p>
    <w:p w14:paraId="264AC6A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算法通过训练与优化，精准识别市场竞争力不足、生产效率低、人才流失等发展瓶颈与堵点，并结合分析结果生成针对性改进建议。该模型具备动态监测与更新能力，能够随着企业最新数据的接入及时调整分析结论。</w:t>
      </w:r>
    </w:p>
    <w:p w14:paraId="01E2562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模型可通过API接口输出企业痛难点分析报告及优化建议，支持企业管理层、投资机构及政府部门在决策制定、风险防控和持续改进中的多场景应用。</w:t>
      </w:r>
    </w:p>
    <w:p w14:paraId="693A697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569DCC1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输入：企业年报数据、财务报表数据、招聘信息、社保缴纳记录、核心指标体系及阈值设定。</w:t>
      </w:r>
      <w:r>
        <w:rPr>
          <w:rFonts w:hint="eastAsia" w:ascii="Times New Roman" w:hAnsi="Times New Roman" w:eastAsia="宋体" w:cstheme="minorEastAsia"/>
          <w:b w:val="0"/>
          <w:bCs/>
          <w:sz w:val="28"/>
        </w:rPr>
        <w:br w:type="textWrapping"/>
      </w:r>
      <w:r>
        <w:rPr>
          <w:rFonts w:hint="eastAsia" w:cstheme="minorEastAsia"/>
          <w:b w:val="0"/>
          <w:bCs/>
          <w:sz w:val="28"/>
          <w:lang w:eastAsia="zh"/>
        </w:rPr>
        <w:tab/>
      </w:r>
      <w:r>
        <w:rPr>
          <w:rFonts w:hint="eastAsia" w:cstheme="minorEastAsia"/>
          <w:b w:val="0"/>
          <w:bCs/>
          <w:sz w:val="28"/>
          <w:lang w:val="en-US" w:eastAsia="zh-CN"/>
        </w:rPr>
        <w:t xml:space="preserve"> </w:t>
      </w:r>
      <w:r>
        <w:rPr>
          <w:rFonts w:hint="eastAsia" w:ascii="Times New Roman" w:hAnsi="Times New Roman" w:eastAsia="宋体" w:cstheme="minorEastAsia"/>
          <w:b w:val="0"/>
          <w:bCs/>
          <w:sz w:val="28"/>
        </w:rPr>
        <w:t>输出：企业发展痛难点分析报告、瓶颈清单、优化建议方案。</w:t>
      </w:r>
    </w:p>
    <w:p w14:paraId="6684896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70C6DAD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API、SDK方式调用，可按企业标识或名称获取发展痛难点分析结果与优化建议，并支持导出报告及可视化数据。</w:t>
      </w:r>
    </w:p>
    <w:p w14:paraId="052A9C23">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企业供应链关系分析模型</w:t>
      </w:r>
    </w:p>
    <w:p w14:paraId="7521DAFE">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企业供应链关系分析模型算法基于产业全要素图谱的企业关系数据与企业专题数据，面向供应链关系进行结构化建模与量化分析。该算法通过对企业间的供应链联系进行网络化构建与关键指标计算，揭示供应链的分布特征与结构特点，为企业竞争力评估、合作伙伴筛选及产业链优化提供数据支撑。</w:t>
      </w:r>
    </w:p>
    <w:p w14:paraId="2E103F9A">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（1）算法阐述</w:t>
      </w:r>
    </w:p>
    <w:p w14:paraId="6E5B76CE">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该算法通过对接产业全要素图谱、企业关系数据库及专题数据集，采集并标准化处理供应链核心信息。基于企业关系数据，构建供应链网络，并利用图论算法确定企业在网络中的位置与重要性。</w:t>
      </w:r>
    </w:p>
    <w:p w14:paraId="52A3F620">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在指标计算阶段，算法定义供应商数量、供应商间距离、供应商稳定性、供应链密度及关系紧密度等指标，用于量化供应链结构特征与分布规律。分析结果可通过地图或拓扑图等可视化方式直观呈现，帮助企业洞察供应链的布局、稳定性与优化空间。</w:t>
      </w:r>
    </w:p>
    <w:p w14:paraId="16FFAF20">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该算法具备数据与指标的动态更新和优化能力，可适应供应链关系变化，提高分析的准确性与时效性。支持通过API接口按企业标识或名称进行供应链关系查询，实现在线监测、分析与结果输出。</w:t>
      </w:r>
    </w:p>
    <w:p w14:paraId="438EC748">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（2）算法输入与输出</w:t>
      </w:r>
    </w:p>
    <w:p w14:paraId="26674AC7">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输入：产业全要素图谱数据、企业关系数据库信息、企业专题数据集、供应链核心信息、图论算法参数设定。</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eastAsia="zh"/>
        </w:rPr>
        <w:tab/>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输出：供应链网络结构图、供应链分布特征与结构指标计算结果、企业在供应链网络中的位置与重要性分析报告、地图或拓扑可视化展示。</w:t>
      </w:r>
    </w:p>
    <w:p w14:paraId="1615D98D">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（3）调用方式</w:t>
      </w:r>
    </w:p>
    <w:p w14:paraId="34AC73FC">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支持通过Restful API、SDK方式调用，可按企业标识或名称获取供应链关系分析数据，并支持导出报告及可视化图表。</w:t>
      </w:r>
    </w:p>
    <w:p w14:paraId="48FC241F">
      <w:pPr>
        <w:ind w:firstLine="480"/>
        <w:rPr>
          <w:rFonts w:ascii="Times New Roman" w:hAnsi="Times New Roman" w:eastAsia="宋体" w:cs="Segoe UI"/>
          <w:b w:val="0"/>
          <w:bCs/>
          <w:i w:val="0"/>
          <w:iCs w:val="0"/>
          <w:caps w:val="0"/>
          <w:spacing w:val="0"/>
          <w:sz w:val="28"/>
          <w:szCs w:val="24"/>
          <w:shd w:val="clear" w:fill="FFFFFF"/>
        </w:rPr>
      </w:pPr>
    </w:p>
    <w:p w14:paraId="6E1DAAA9">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企业技术力评估模型</w:t>
      </w:r>
    </w:p>
    <w:p w14:paraId="524DF59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企业技术力评估模型算法旨在对企业在技术能力方面的综合水平进行量化评估。算法围绕技术人才、技术创新、技术转化、技术合作、技术投入五个核心维度，设计对应的指标和阈值，并通过综合计算获取企业技术力指数。评估结果不仅能反映企业在各技术维度的优势与短板，还可为技术投入决策、合作拓展及创新能力提升提供数据支撑。</w:t>
      </w:r>
    </w:p>
    <w:p w14:paraId="7011BDD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15C285D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该算法通过对接专利数据库、科技项目库、研发投入数据及人才结构档案等多源数据，采集并标准化处理涵盖技术人才、创新成果、技术转化效率、合作关系及研发投入强度等信息。</w:t>
      </w:r>
      <w:r>
        <w:rPr>
          <w:rFonts w:hint="eastAsia" w:ascii="Times New Roman" w:hAnsi="Times New Roman" w:eastAsia="宋体" w:cstheme="minorEastAsia"/>
          <w:b w:val="0"/>
          <w:bCs/>
          <w:sz w:val="28"/>
        </w:rPr>
        <w:br w:type="textWrapping"/>
      </w:r>
      <w:r>
        <w:rPr>
          <w:rFonts w:hint="eastAsia" w:cstheme="minorEastAsia"/>
          <w:b w:val="0"/>
          <w:bCs/>
          <w:sz w:val="28"/>
          <w:lang w:val="en-US" w:eastAsia="zh-CN"/>
        </w:rPr>
        <w:t xml:space="preserve">    </w:t>
      </w:r>
      <w:r>
        <w:rPr>
          <w:rFonts w:hint="eastAsia" w:ascii="Times New Roman" w:hAnsi="Times New Roman" w:eastAsia="宋体" w:cstheme="minorEastAsia"/>
          <w:b w:val="0"/>
          <w:bCs/>
          <w:sz w:val="28"/>
        </w:rPr>
        <w:t>在指标构建阶段，基于企业特征设定技术人才质量、技术创新产出、技术转化率、合作多样性和研发投入比例等指标及判断阈值，并进行模型训练与优化。</w:t>
      </w:r>
    </w:p>
    <w:p w14:paraId="6D0E4CD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算法通过加权综合计算生成反映企业综合技术实力的技术力指数，并支持按维度输出分析结果，帮助企业明确在技术人才、创新、转化、合作及投入等方面的优势与短板。</w:t>
      </w:r>
      <w:r>
        <w:rPr>
          <w:rFonts w:hint="eastAsia" w:ascii="Times New Roman" w:hAnsi="Times New Roman" w:eastAsia="宋体" w:cstheme="minorEastAsia"/>
          <w:b w:val="0"/>
          <w:bCs/>
          <w:sz w:val="28"/>
        </w:rPr>
        <w:br w:type="textWrapping"/>
      </w:r>
      <w:r>
        <w:rPr>
          <w:rFonts w:hint="eastAsia" w:ascii="Times New Roman" w:hAnsi="Times New Roman" w:eastAsia="宋体" w:cstheme="minorEastAsia"/>
          <w:b w:val="0"/>
          <w:bCs/>
          <w:sz w:val="28"/>
        </w:rPr>
        <w:t>该模型具备持续监测与优化能力，可根据数据变化进行自动更新，并通过API接口及可视化报告实现实时查询、对标评估及改进建议，助力企业提升技术竞争力。</w:t>
      </w:r>
    </w:p>
    <w:p w14:paraId="1537572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395A9F7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输入：企业专利数据库数据、科技项目库数据、研发投入数据、企业人才结构档案、技术合作关系数据、指标体系与权重参数。</w:t>
      </w:r>
      <w:r>
        <w:rPr>
          <w:rFonts w:hint="eastAsia" w:ascii="Times New Roman" w:hAnsi="Times New Roman" w:eastAsia="宋体" w:cstheme="minorEastAsia"/>
          <w:b w:val="0"/>
          <w:bCs/>
          <w:sz w:val="28"/>
        </w:rPr>
        <w:br w:type="textWrapping"/>
      </w:r>
      <w:r>
        <w:rPr>
          <w:rFonts w:hint="eastAsia" w:cstheme="minorEastAsia"/>
          <w:b w:val="0"/>
          <w:bCs/>
          <w:sz w:val="28"/>
          <w:lang w:val="en-US" w:eastAsia="zh-CN"/>
        </w:rPr>
        <w:t xml:space="preserve">  </w:t>
      </w:r>
      <w:r>
        <w:rPr>
          <w:rFonts w:hint="eastAsia" w:cstheme="minorEastAsia"/>
          <w:b w:val="0"/>
          <w:bCs/>
          <w:sz w:val="28"/>
          <w:lang w:eastAsia="zh"/>
        </w:rPr>
        <w:tab/>
      </w:r>
      <w:r>
        <w:rPr>
          <w:rFonts w:hint="eastAsia" w:cstheme="minorEastAsia"/>
          <w:b w:val="0"/>
          <w:bCs/>
          <w:sz w:val="28"/>
          <w:lang w:val="en-US" w:eastAsia="zh-CN"/>
        </w:rPr>
        <w:t xml:space="preserve"> </w:t>
      </w:r>
      <w:r>
        <w:rPr>
          <w:rFonts w:hint="eastAsia" w:ascii="Times New Roman" w:hAnsi="Times New Roman" w:eastAsia="宋体" w:cstheme="minorEastAsia"/>
          <w:b w:val="0"/>
          <w:bCs/>
          <w:sz w:val="28"/>
        </w:rPr>
        <w:t>输出：企业技术力指数、各维度技术力分析结果、优势与短板分析报告、趋势变化及改进建议。</w:t>
      </w:r>
    </w:p>
    <w:p w14:paraId="4BAA176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5C83061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 xml:space="preserve">支持通过Restful API、SDK方式调用，可按企业标识或名称进行技术力评估，并支持生成可视化报告、对标分析及数据导出服务。 </w:t>
      </w:r>
    </w:p>
    <w:p w14:paraId="246519A1">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企业商业力评估模型</w:t>
      </w:r>
    </w:p>
    <w:p w14:paraId="413B5DC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企业商业力评估模型算法旨在多维度量化分析企业的市场竞争能力与产业协作水平。该算法基于市场指标、产品指标、品牌指标、技术合作指标、产业链覆盖率及产业关键环节参与度六大维度构建指标体系，并设定对应阈值，通过计算企业各项指标值，生成反映综合竞争力的企业商业力指数，为企业战略规划、投资决策及行业对比分析提供科学依据。</w:t>
      </w:r>
    </w:p>
    <w:p w14:paraId="503A21A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2100415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该算法通过对接企业财务数据、行业研究报告、市场调研数据等多源信息，采集并标准化处理市场、产品、品牌、技术合作、产业链覆盖率及关键环节参与度等数据。</w:t>
      </w:r>
      <w:r>
        <w:rPr>
          <w:rFonts w:hint="eastAsia" w:ascii="Times New Roman" w:hAnsi="Times New Roman" w:eastAsia="宋体" w:cstheme="minorEastAsia"/>
          <w:b w:val="0"/>
          <w:bCs/>
          <w:sz w:val="28"/>
        </w:rPr>
        <w:br w:type="textWrapping"/>
      </w:r>
      <w:r>
        <w:rPr>
          <w:rFonts w:hint="eastAsia" w:ascii="Times New Roman" w:hAnsi="Times New Roman" w:eastAsia="宋体" w:cstheme="minorEastAsia"/>
          <w:b w:val="0"/>
          <w:bCs/>
          <w:sz w:val="28"/>
        </w:rPr>
        <w:t>在指标构建阶段，算法定义六大维度的评价指标并设定判定阈值，结合历史数据与行业基准进行模型训练与优化，以提升评估结果的准确性与可靠性。</w:t>
      </w:r>
    </w:p>
    <w:p w14:paraId="5D6506B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算法采用加权综合计算方法生成企业商业力指数，量化反映企业在市场竞争力、产业布局及技术协作水平方面的综合表现。评估结果可按维度输出详细分析，并提供趋势变化及行业对标参考，帮助企业制定战略方向与投资决策。</w:t>
      </w:r>
    </w:p>
    <w:p w14:paraId="281A463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该模型具备动态监测与优化能力，可通过API接口查询评估结果、生成企业商业力报告，支持跨企业对比分析、趋势跟踪及战略规划。</w:t>
      </w:r>
    </w:p>
    <w:p w14:paraId="05E7FCD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7FCD87F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输入：企业财务数据、行业研究数据、市场调研数据、产品指标数据、品牌影响力数据、技术合作及产业链布局信息、评价指标体系与权重参数。</w:t>
      </w:r>
      <w:r>
        <w:rPr>
          <w:rFonts w:hint="eastAsia" w:ascii="Times New Roman" w:hAnsi="Times New Roman" w:eastAsia="宋体" w:cstheme="minorEastAsia"/>
          <w:b w:val="0"/>
          <w:bCs/>
          <w:sz w:val="28"/>
        </w:rPr>
        <w:br w:type="textWrapping"/>
      </w:r>
      <w:r>
        <w:rPr>
          <w:rFonts w:hint="eastAsia" w:cstheme="minorEastAsia"/>
          <w:b w:val="0"/>
          <w:bCs/>
          <w:sz w:val="28"/>
          <w:lang w:eastAsia="zh"/>
        </w:rPr>
        <w:tab/>
      </w:r>
      <w:r>
        <w:rPr>
          <w:rFonts w:hint="eastAsia" w:cstheme="minorEastAsia"/>
          <w:b w:val="0"/>
          <w:bCs/>
          <w:sz w:val="28"/>
          <w:lang w:val="en-US" w:eastAsia="zh-CN"/>
        </w:rPr>
        <w:t xml:space="preserve"> </w:t>
      </w:r>
      <w:r>
        <w:rPr>
          <w:rFonts w:hint="eastAsia" w:ascii="Times New Roman" w:hAnsi="Times New Roman" w:eastAsia="宋体" w:cstheme="minorEastAsia"/>
          <w:b w:val="0"/>
          <w:bCs/>
          <w:sz w:val="28"/>
        </w:rPr>
        <w:t>输出：企业商业力指数、分维度分析报告、趋势变化图表、行业对比分析结果。</w:t>
      </w:r>
    </w:p>
    <w:p w14:paraId="4BAB39E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26814DC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API、SDK方式调用，可按企业名称或标识进行商业力评估，并支持生成报告、对比分析及数据导出服务。</w:t>
      </w:r>
    </w:p>
    <w:p w14:paraId="409F782A">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招引企业综合推荐模型</w:t>
      </w:r>
    </w:p>
    <w:p w14:paraId="0A90D44D">
      <w:pPr>
        <w:pStyle w:val="21"/>
        <w:ind w:left="0" w:firstLine="560" w:firstLineChars="20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招引企业综合推荐模型算法旨在为深圳打造科学的招商引资评估和企业招引优选机制。算法基于产业相关度、政策匹配度、深圳连接度三个核心维度构建指标体系与阈值判断，并通过综合计算形成招引企业推荐指数，用于衡量企业与深圳产业发展、政策导向及经济联系的契合程度。该算法为政府招商部门、园区运营方及投资机构提供精准的企业优选依据，提升招商引资决策的科学性与执行效率。</w:t>
      </w:r>
    </w:p>
    <w:p w14:paraId="3D37279D">
      <w:pPr>
        <w:pStyle w:val="21"/>
        <w:ind w:left="0" w:firstLine="560" w:firstLineChars="20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2D1865A7">
      <w:pPr>
        <w:pStyle w:val="21"/>
        <w:ind w:left="0" w:firstLine="560" w:firstLineChars="20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该算法通过对接企业信用信息公示系统、行业协会数据库、专利数据库及政府开放数据平台，采集并标准化处理企业基本信息、经营状况、财务数据、知识产权及业务领域等多维信息。</w:t>
      </w:r>
    </w:p>
    <w:p w14:paraId="26C5FB03">
      <w:pPr>
        <w:pStyle w:val="21"/>
        <w:ind w:left="0" w:firstLine="560" w:firstLineChars="20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在指标构建阶段，算法围绕产业相关度、政策匹配度和深圳连接度三类指标体系进行定义，并设定阈值结合历史样本数据开展模型训练与优化。算法通过加权计算生成企业招引推荐指数，并用于企业排名与优选。</w:t>
      </w:r>
    </w:p>
    <w:p w14:paraId="72254D8F">
      <w:pPr>
        <w:pStyle w:val="21"/>
        <w:ind w:left="0" w:firstLine="560" w:firstLineChars="20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该模型具备动态监测与更新能力，可随着政策变化和数据更新自动调整推荐结果。支持通过招商展示平台或API接口，按企业标签、行业领域和地域来源进行筛选与分析，为深圳招商引资与产业布局提供精准支撑。</w:t>
      </w:r>
    </w:p>
    <w:p w14:paraId="43C59C81">
      <w:pPr>
        <w:pStyle w:val="21"/>
        <w:ind w:left="0" w:firstLine="560" w:firstLineChars="20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65F5C4B9">
      <w:pPr>
        <w:pStyle w:val="21"/>
        <w:ind w:left="0" w:firstLine="560" w:firstLineChars="20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输入：企业信用信息数据、行业协会数据、专利与知识产权数据、财务数据、业务领域信息、产业相关度及政策匹配度参数、深圳连接度参数。</w:t>
      </w:r>
      <w:r>
        <w:rPr>
          <w:rFonts w:hint="eastAsia" w:ascii="Times New Roman" w:hAnsi="Times New Roman" w:eastAsia="宋体" w:cstheme="minorEastAsia"/>
          <w:b w:val="0"/>
          <w:bCs/>
          <w:sz w:val="28"/>
        </w:rPr>
        <w:br w:type="textWrapping"/>
      </w:r>
      <w:r>
        <w:rPr>
          <w:rFonts w:hint="eastAsia" w:cstheme="minorEastAsia"/>
          <w:b w:val="0"/>
          <w:bCs/>
          <w:sz w:val="28"/>
          <w:lang w:eastAsia="zh"/>
        </w:rPr>
        <w:tab/>
      </w:r>
      <w:r>
        <w:rPr>
          <w:rFonts w:hint="eastAsia" w:cstheme="minorEastAsia"/>
          <w:b w:val="0"/>
          <w:bCs/>
          <w:sz w:val="28"/>
          <w:lang w:val="en-US" w:eastAsia="zh-CN"/>
        </w:rPr>
        <w:t xml:space="preserve"> </w:t>
      </w:r>
      <w:r>
        <w:rPr>
          <w:rFonts w:hint="eastAsia" w:ascii="Times New Roman" w:hAnsi="Times New Roman" w:eastAsia="宋体" w:cstheme="minorEastAsia"/>
          <w:b w:val="0"/>
          <w:bCs/>
          <w:sz w:val="28"/>
        </w:rPr>
        <w:t>输出：企业招引推荐指数、优选企业清单、</w:t>
      </w:r>
      <w:r>
        <w:rPr>
          <w:rFonts w:hint="eastAsia" w:cstheme="minorEastAsia"/>
          <w:b w:val="0"/>
          <w:bCs/>
          <w:sz w:val="28"/>
          <w:lang w:val="en-US" w:eastAsia="zh-CN"/>
        </w:rPr>
        <w:t>企业</w:t>
      </w:r>
      <w:r>
        <w:rPr>
          <w:rFonts w:hint="eastAsia" w:ascii="Times New Roman" w:hAnsi="Times New Roman" w:eastAsia="宋体" w:cstheme="minorEastAsia"/>
          <w:b w:val="0"/>
          <w:bCs/>
          <w:sz w:val="28"/>
        </w:rPr>
        <w:t>行业领域排名、数据分析报告。</w:t>
      </w:r>
    </w:p>
    <w:p w14:paraId="576D5D65">
      <w:pPr>
        <w:pStyle w:val="21"/>
        <w:ind w:left="0" w:firstLine="560" w:firstLineChars="20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2974F30E">
      <w:pPr>
        <w:pStyle w:val="21"/>
        <w:ind w:left="0" w:firstLine="560" w:firstLineChars="20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API、SDK及在线展示平台调用，可按企业标签、行业领域或地域来源进行招引推荐查询，并支持生成分析报告及数据导出服务。</w:t>
      </w:r>
    </w:p>
    <w:p w14:paraId="0F986A72">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培育企业综合推荐模型</w:t>
      </w:r>
    </w:p>
    <w:p w14:paraId="22D3C2A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培育企业综合推荐模型用于识别并优选具有高培育价值的企业，通过产业相关度、政策匹配度、企业潜力三大维度构建评价体系，结合设定的阈值进行综合计算，生成企业培育推荐指数。该模型可为政府部门、园区管理机构、行业协会及投资平台提供科学、高效的企业筛选和资源配置依据，助力精准培育潜力企业、优化产业结构。</w:t>
      </w:r>
    </w:p>
    <w:p w14:paraId="136E6BB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通过对接企业、政策及市场等多源数据，采集并标准化处理企业基本信息、政策解析、市场调研及行业动态，基于产业相关度、政策匹配度和企业潜力三类指标构建评价体系并设定阈值，结合模型训练与加权计算生成量化的培育推荐指数用于评估与排名；模型具备动态监测与更新能力，并通过平台或API提供按产业、政策和规模等条件的企业推荐及详细分析，支持政策制定、投资决策与合作匹配等应用。</w:t>
      </w:r>
    </w:p>
    <w:p w14:paraId="6DD456B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培育企业综合推荐模型算法用于识别并优选具有高培育价值的企业。该算法基于产业相关度、政策匹配度、企业潜力三个核心维度构建评价体系，结合设定的阈值进行综合计算，生成企业培育推荐指数。评估结果可为政府部门、园区管理机构、行业协会及投资平台提供科学、高效的企业筛选和资源配置依据，助力精准培育潜力企业、优化产业结构。</w:t>
      </w:r>
    </w:p>
    <w:p w14:paraId="6010635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0265C39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该算法通过对接企业数据、政策数据及市场数据等多源信息，采集并标准化处理企业基本信息、政策解析、市场调研及行业动态。</w:t>
      </w:r>
      <w:r>
        <w:rPr>
          <w:rFonts w:hint="eastAsia" w:ascii="Times New Roman" w:hAnsi="Times New Roman" w:eastAsia="宋体" w:cstheme="minorEastAsia"/>
          <w:b w:val="0"/>
          <w:bCs/>
          <w:sz w:val="28"/>
        </w:rPr>
        <w:br w:type="textWrapping"/>
      </w:r>
      <w:r>
        <w:rPr>
          <w:rFonts w:hint="eastAsia" w:ascii="Times New Roman" w:hAnsi="Times New Roman" w:eastAsia="宋体" w:cstheme="minorEastAsia"/>
          <w:b w:val="0"/>
          <w:bCs/>
          <w:sz w:val="28"/>
        </w:rPr>
        <w:t>在评价体系构建阶段，算法根据产业相关度、政策匹配度和企业潜力三类指标设定参数与阈值，并结合历史数据与样本开展模型训练与优化。</w:t>
      </w:r>
    </w:p>
    <w:p w14:paraId="28A1996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通过加权计算，算法生成量化的培育推荐指数，用于评估和排名企业的培育价值。该模型可根据最新数据动态调整评分结果，确保评估的准确性与时效性。</w:t>
      </w:r>
    </w:p>
    <w:p w14:paraId="756B5BB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算法支持通过平台或API接口按产业、政策和规模等条件进行企业推荐与详细分析，满足政策制定、投资决策及合作匹配等应用场景。</w:t>
      </w:r>
    </w:p>
    <w:p w14:paraId="45BCF2A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4EEEEDB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输入：企业基本信息数据、政策数据、市场调研数据、行业动态数据、产业相关度参数、政策匹配度参数、企业潜力评价指标及权重。</w:t>
      </w:r>
      <w:r>
        <w:rPr>
          <w:rFonts w:hint="eastAsia" w:ascii="Times New Roman" w:hAnsi="Times New Roman" w:eastAsia="宋体" w:cstheme="minorEastAsia"/>
          <w:b w:val="0"/>
          <w:bCs/>
          <w:sz w:val="28"/>
        </w:rPr>
        <w:br w:type="textWrapping"/>
      </w:r>
      <w:r>
        <w:rPr>
          <w:rFonts w:hint="eastAsia" w:cstheme="minorEastAsia"/>
          <w:b w:val="0"/>
          <w:bCs/>
          <w:sz w:val="28"/>
          <w:lang w:eastAsia="zh"/>
        </w:rPr>
        <w:tab/>
      </w:r>
      <w:r>
        <w:rPr>
          <w:rFonts w:hint="eastAsia" w:cstheme="minorEastAsia"/>
          <w:b w:val="0"/>
          <w:bCs/>
          <w:sz w:val="28"/>
          <w:lang w:val="en-US" w:eastAsia="zh-CN"/>
        </w:rPr>
        <w:t xml:space="preserve"> </w:t>
      </w:r>
      <w:r>
        <w:rPr>
          <w:rFonts w:hint="eastAsia" w:ascii="Times New Roman" w:hAnsi="Times New Roman" w:eastAsia="宋体" w:cstheme="minorEastAsia"/>
          <w:b w:val="0"/>
          <w:bCs/>
          <w:sz w:val="28"/>
        </w:rPr>
        <w:t>输出：企业培育推荐指数、优选企业排名、详细分析报告、可视化行业分布图。</w:t>
      </w:r>
    </w:p>
    <w:p w14:paraId="31AC936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5B4AD96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API、SDK及在线平台调用，可按产业类别、政策导向、企业规模等条件筛选与分析潜力企业，并支持生成分析报告及数据导出服务。</w:t>
      </w:r>
    </w:p>
    <w:p w14:paraId="481861B2">
      <w:pPr>
        <w:pStyle w:val="8"/>
        <w:numPr>
          <w:ilvl w:val="7"/>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科研机构深度分析模型构建</w:t>
      </w:r>
    </w:p>
    <w:p w14:paraId="3A2876AF">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科研机构深度分析模型构建是系统面向科研机构精准分析与决策支持的核心功能模块，旨在通过多源数据整合、知识图谱构建与智能算法运算，全面刻画科研机构在技术布局、发展演变、优势短板、合作关系及引入扶持等方面的特征与趋势。该模块在技术与管理双重维度上提供量化分析，融合学术论文、专利、项目、人才、资金及政策等数据，实现从战略研判到资源配置的全链路支撑。模型体系不仅服务于政府主管部门和科研管理机构，也面向园区运营方、投资决策者及科研机构自身，帮助相关主体在布局优化、实力提升与合作拓展中获得基于数据的科学依据。</w:t>
      </w:r>
    </w:p>
    <w:p w14:paraId="6E9BE841">
      <w:pPr>
        <w:ind w:firstLine="560" w:firstLineChars="200"/>
        <w:rPr>
          <w:rFonts w:ascii="Times New Roman" w:hAnsi="Times New Roman" w:eastAsia="宋体"/>
          <w:b w:val="0"/>
          <w:bCs/>
          <w:sz w:val="28"/>
        </w:rPr>
      </w:pPr>
      <w:r>
        <w:rPr>
          <w:rFonts w:hint="eastAsia" w:ascii="Times New Roman" w:hAnsi="Times New Roman" w:eastAsia="宋体"/>
          <w:b w:val="0"/>
          <w:bCs/>
          <w:sz w:val="28"/>
        </w:rPr>
        <w:t>本章节共包含八类分析模型：科研机构重点技术领域布局模型聚焦识别各机构核心技术领域与投入强度，支持技术规划与资源分配；科研机构发展历程模型构建重大事件时间线，揭示机构历史演进与关键发展阶段；深圳科研机构优势分析模型通过对标全国数据量化识别优势与不足，为策略优化提供参考；深圳科研机构痛难点识别模型定位项目、成果、人才及合作等环节的薄弱点与改进方向；科研合作关系链条模型刻画合作强度、紧密度与网络结构，辅助产学研协同布局；科研机构引入推荐模型计算招引推荐指数，支持精准筛选与招商决策；科研机构扶持推荐模型量化扶持优先级，为政策制定与资金投放提供依据；上述模型共同构成科研机构深度分析的系统化工具链，实现由静态评估到动态监测、由单点分析到全局诊断的综合能力。</w:t>
      </w:r>
    </w:p>
    <w:p w14:paraId="78E9B9CE">
      <w:pPr>
        <w:pStyle w:val="9"/>
        <w:numPr>
          <w:ilvl w:val="8"/>
          <w:numId w:val="15"/>
        </w:numPr>
        <w:rPr>
          <w:rFonts w:hint="eastAsia" w:ascii="Times New Roman" w:hAnsi="Times New Roman" w:eastAsia="宋体" w:cstheme="minorEastAsia"/>
          <w:b w:val="0"/>
          <w:bCs/>
          <w:sz w:val="28"/>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科研机构重点技术领域布局模型</w:t>
      </w:r>
    </w:p>
    <w:p w14:paraId="14072BF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科研机构重点技术领域布局模型算法基于技术知识图谱及多源技术数据，对科研机构在重点技术领域的投入情况进行识别与量化分析。该算法融合学术论文、专利、科研项目、人才队伍等数据源，构建科研机构的技术知识图谱，利用文本挖掘与数据分析技术自动识别其核心技术领域，并通过评价体系计算在不同领域的科技综合实力，为资源优化配置与战略规划提供数据支撑。</w:t>
      </w:r>
    </w:p>
    <w:p w14:paraId="0D6DBFC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4576893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学术出版平台、专利数据库、科研项目库和人才信息系统等多源数据，采集并标准化处理科研成果与技术信息。基于技术概念、研究人员及机构关系构建完整的技术知识图谱，结合文本挖掘与分类算法识别各技术领域的成果分布与投入情况。</w:t>
      </w:r>
    </w:p>
    <w:p w14:paraId="707C267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评价阶段，算法依托指标体系综合分析成果产出、人才结构、项目资助及国际合作等维度，计算科研机构在不同技术领域的科技综合实力，并识别需加强投入的关键领域。分析结果可通过图谱视图及统计报表进行可视化展示。</w:t>
      </w:r>
    </w:p>
    <w:p w14:paraId="0DB4AEF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该模型支持动态更新与优化，可通过API接口按机构或技术领域提供实时查询服务，满足管理部门、科研机构和科技企业在资源配置、战略规划与绩效评估中的应用需求。</w:t>
      </w:r>
    </w:p>
    <w:p w14:paraId="31E9459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0734FAF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输入：学术论文数据、专利数据、科研项目数据、人才信息数据、技术知识图谱结构、文本挖掘与分类算法参数、评价指标体系与权重。</w:t>
      </w:r>
      <w:r>
        <w:rPr>
          <w:rFonts w:hint="eastAsia" w:ascii="Times New Roman" w:hAnsi="Times New Roman" w:eastAsia="宋体" w:cstheme="minorEastAsia"/>
          <w:b w:val="0"/>
          <w:bCs/>
          <w:sz w:val="28"/>
        </w:rPr>
        <w:br w:type="textWrapping"/>
      </w:r>
      <w:r>
        <w:rPr>
          <w:rFonts w:hint="eastAsia" w:cstheme="minorEastAsia"/>
          <w:b w:val="0"/>
          <w:bCs/>
          <w:sz w:val="28"/>
          <w:lang w:eastAsia="zh"/>
        </w:rPr>
        <w:tab/>
      </w:r>
      <w:r>
        <w:rPr>
          <w:rFonts w:hint="eastAsia" w:cstheme="minorEastAsia"/>
          <w:b w:val="0"/>
          <w:bCs/>
          <w:sz w:val="28"/>
          <w:lang w:val="en-US" w:eastAsia="zh-CN"/>
        </w:rPr>
        <w:t xml:space="preserve"> </w:t>
      </w:r>
      <w:r>
        <w:rPr>
          <w:rFonts w:hint="eastAsia" w:ascii="Times New Roman" w:hAnsi="Times New Roman" w:eastAsia="宋体" w:cstheme="minorEastAsia"/>
          <w:b w:val="0"/>
          <w:bCs/>
          <w:sz w:val="28"/>
        </w:rPr>
        <w:t>输出：科研机构重点技术领域布局图谱、各领域科技综合实力评分、需投入加强领域推荐清单、可视化分析报告。</w:t>
      </w:r>
    </w:p>
    <w:p w14:paraId="5D01595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20BAD36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API、SDK方式调用，可按机构或技术领域查询布局情况、领域评分及推荐结果，并支持数据导出与可视化展示服务。</w:t>
      </w:r>
    </w:p>
    <w:p w14:paraId="1C0C70AC">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科研机构发展历程模型</w:t>
      </w:r>
    </w:p>
    <w:p w14:paraId="5BAB21D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科研机构发展历程模型算法旨在基于科研机构的基础指标和资讯指标，系统识别其发展过程中的重大事件，并构建重大事件时间线，用于分析科研机构的历史演变和关键发展阶段。该算法通过定义具有代表性和区分度的重大事件指标，并结合历史数据与专业经验设定阈值，当指标值超过阈值时，即认定为重大事件；随后按时间顺序计算并输出时间线，为科研机构发展评估、政策制定和战略规划提供参考依据。</w:t>
      </w:r>
    </w:p>
    <w:p w14:paraId="1F0A4BE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244E1B3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相关数据源，采集并标准化处理涵盖基本信息、科研成果、项目、专利、论文及学术会议等基础与资讯类指标数据。结合机构特征与用户需求，定义具有代表性的重大事件指标，并依据历史数据与专家经验设定判定阈值。</w:t>
      </w:r>
    </w:p>
    <w:p w14:paraId="7808212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在分析阶段，算法对各时期数据进行计算和判定，识别构成重大事件的节点，并按时间顺序生成重大事件时间线，展现科研机构发展的重要阶段和趋势变化。</w:t>
      </w:r>
    </w:p>
    <w:p w14:paraId="69C908A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该模型支持动态监测与优化机制，可随数据变化自动识别新增重大事件和调整判定结果；并可通过API接口按机构标签查询重大事件时间线数据，满足科研管理、战略规划与决策分析等多场景应用。</w:t>
      </w:r>
    </w:p>
    <w:p w14:paraId="39E9E38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06367BF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输入：科研机构基本信息、科研成果数据、科研项目数据、专利数据、论文数据、学术会议记录、重大事件指标体系及阈值设定。</w:t>
      </w:r>
      <w:r>
        <w:rPr>
          <w:rFonts w:hint="eastAsia" w:ascii="Times New Roman" w:hAnsi="Times New Roman" w:eastAsia="宋体" w:cstheme="minorEastAsia"/>
          <w:b w:val="0"/>
          <w:bCs/>
          <w:sz w:val="28"/>
        </w:rPr>
        <w:br w:type="textWrapping"/>
      </w:r>
      <w:r>
        <w:rPr>
          <w:rFonts w:hint="eastAsia" w:cstheme="minorEastAsia"/>
          <w:b w:val="0"/>
          <w:bCs/>
          <w:sz w:val="28"/>
          <w:lang w:eastAsia="zh"/>
        </w:rPr>
        <w:tab/>
      </w:r>
      <w:r>
        <w:rPr>
          <w:rFonts w:hint="eastAsia" w:cstheme="minorEastAsia"/>
          <w:b w:val="0"/>
          <w:bCs/>
          <w:sz w:val="28"/>
          <w:lang w:val="en-US" w:eastAsia="zh-CN"/>
        </w:rPr>
        <w:t xml:space="preserve"> </w:t>
      </w:r>
      <w:r>
        <w:rPr>
          <w:rFonts w:hint="eastAsia" w:ascii="Times New Roman" w:hAnsi="Times New Roman" w:eastAsia="宋体" w:cstheme="minorEastAsia"/>
          <w:b w:val="0"/>
          <w:bCs/>
          <w:sz w:val="28"/>
        </w:rPr>
        <w:t>输出：科研机构重大事件列表、重大事件时间线、发展历程可视化视图、趋势分析报告。</w:t>
      </w:r>
    </w:p>
    <w:p w14:paraId="5DCF9D7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6C0A6B0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API、SDK方式调用，可按科研机构标签或名称查询发展历程重大事件时间线，并支持数据导出及可视化展示服务。</w:t>
      </w:r>
    </w:p>
    <w:p w14:paraId="208791CE">
      <w:pPr>
        <w:pStyle w:val="9"/>
        <w:numPr>
          <w:ilvl w:val="8"/>
          <w:numId w:val="15"/>
        </w:numPr>
        <w:rPr>
          <w:rFonts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深圳科研机构优势分析模型</w:t>
      </w:r>
    </w:p>
    <w:p w14:paraId="10DBD6F3">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深圳科研机构优势分析模型算法通过综合对比各领域专题库数据，构建覆盖科研成果水平、科研经费投入、人才队伍素质等维度的评价指标体系，并结合深圳与全国科研机构数据进行对标分析，量化识别深圳科研机构的优势与不足。该算法旨在为科研管理部门、政策制定者及机构负责人提供精准的数据依据和策略建议，推动深圳科研实力持续提升。</w:t>
      </w:r>
    </w:p>
    <w:p w14:paraId="5D9E2FD0">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（1）算法阐述</w:t>
      </w:r>
    </w:p>
    <w:p w14:paraId="142AD439">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该算法通过对接政府科技管理部门公开数据、专业科技数据库及科研机构官网信息，系统采集并标准化处理机构基本情况、科研产出、人才配置及经费投入等数据。</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在指标体系构建阶段，算法选取具</w:t>
      </w:r>
      <w:r>
        <w:rPr>
          <w:rFonts w:hint="eastAsia" w:cs="Segoe UI"/>
          <w:b w:val="0"/>
          <w:bCs/>
          <w:i w:val="0"/>
          <w:iCs w:val="0"/>
          <w:caps w:val="0"/>
          <w:spacing w:val="0"/>
          <w:sz w:val="28"/>
          <w:szCs w:val="24"/>
          <w:shd w:val="clear" w:fill="FFFFFF"/>
          <w:lang w:val="en-US" w:eastAsia="zh-CN"/>
        </w:rPr>
        <w:t>有</w:t>
      </w:r>
      <w:r>
        <w:rPr>
          <w:rFonts w:hint="default" w:ascii="Times New Roman" w:hAnsi="Times New Roman" w:eastAsia="宋体" w:cs="Segoe UI"/>
          <w:b w:val="0"/>
          <w:bCs/>
          <w:i w:val="0"/>
          <w:iCs w:val="0"/>
          <w:caps w:val="0"/>
          <w:spacing w:val="0"/>
          <w:sz w:val="28"/>
          <w:szCs w:val="24"/>
          <w:shd w:val="clear" w:fill="FFFFFF"/>
        </w:rPr>
        <w:t>代表性与区分度的分析指标，设定权重与阈值，并结合历史数据与样本进行模型训练与优化。</w:t>
      </w:r>
    </w:p>
    <w:p w14:paraId="56FA9CD7">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数据分析阶段，算法对深圳与全国科研机构进行对标分析，生成优势评价结果，明确科研成果水平、科研经费投入、人才队伍素质等方面的优势与不足，并据此提出优化建议。</w:t>
      </w:r>
    </w:p>
    <w:p w14:paraId="2836A659">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该模型具备动态监测与更新能力，可自动根据新数据变化调整分析结果；支持API接口及可视化分析功能，按机构标签查询趋势和优势评价结果，为管理部门和科研机构提供决策支撑。</w:t>
      </w:r>
    </w:p>
    <w:p w14:paraId="4422959F">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（2）算法输入与输出</w:t>
      </w:r>
    </w:p>
    <w:p w14:paraId="2936CB13">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输入：政府科技管理公开数据、专业科技数据库信息、科研机构官网数据、科研成果信息、人才配置数据、科研经费投入数据、评价指标体系及权重参数。</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eastAsia="zh"/>
        </w:rPr>
        <w:tab/>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输出：深圳科研机构优势与不足分析报告、趋势变化分析、优化建议清单。</w:t>
      </w:r>
    </w:p>
    <w:p w14:paraId="69D6936E">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（3）调用方式</w:t>
      </w:r>
    </w:p>
    <w:p w14:paraId="25B8B77C">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支持通过Restful API、SDK方式调用，可按机构标签或名称获取优势评价结果，并支持生成趋势分析报告及数据导出服务。</w:t>
      </w:r>
    </w:p>
    <w:p w14:paraId="0D054766">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深圳科研机构痛难点识别模型</w:t>
      </w:r>
    </w:p>
    <w:p w14:paraId="624EF2E9">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深圳科研机构痛难点识别模型算法旨在通过综合对比各领域专题库，并结合深圳与全国科研机构数据，构建负面评价分析体系，识别深圳科研机构在科研项目、成果转化、人才队伍及产业合作等方面的薄弱环节与关键问题。该算法以量化指标为基础，结合机器学习算法与自然语言处理技术，实现对科研机构痛难点问题的智能化定位与分析，为政策制定、管理优化和机构改进提供精准参考。</w:t>
      </w:r>
    </w:p>
    <w:p w14:paraId="61FA1EBD">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（1）算法阐述</w:t>
      </w:r>
    </w:p>
    <w:p w14:paraId="46FEFD34">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算法通过对接科研项目、科研成果、专家学者及企业合作等多源数据，并同步获取全国科研机构数据进行横向比较。在数据预处理阶段，算法对采集信息进行缺失值填补、异常值修正和格式标准化，以确保数据的准确性与可比性。</w:t>
      </w:r>
    </w:p>
    <w:p w14:paraId="39326D07">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在模型构建阶段，算法定义涵盖项目数量、成果质量、人才规模及合作频度等核心指标体系，综合利用各领域专题库信息，运用机器学习和自然语言处理技术建立负面评价模型。</w:t>
      </w:r>
      <w:r>
        <w:rPr>
          <w:rFonts w:hint="default" w:ascii="Times New Roman" w:hAnsi="Times New Roman" w:eastAsia="宋体" w:cs="Segoe UI"/>
          <w:b w:val="0"/>
          <w:bCs/>
          <w:i w:val="0"/>
          <w:iCs w:val="0"/>
          <w:caps w:val="0"/>
          <w:spacing w:val="0"/>
          <w:sz w:val="28"/>
          <w:szCs w:val="24"/>
          <w:shd w:val="clear" w:fill="FFFFFF"/>
        </w:rPr>
        <w:br w:type="textWrapping"/>
      </w:r>
      <w:r>
        <w:rPr>
          <w:rFonts w:hint="default" w:ascii="Times New Roman" w:hAnsi="Times New Roman" w:eastAsia="宋体" w:cs="Segoe UI"/>
          <w:b w:val="0"/>
          <w:bCs/>
          <w:i w:val="0"/>
          <w:iCs w:val="0"/>
          <w:caps w:val="0"/>
          <w:spacing w:val="0"/>
          <w:sz w:val="28"/>
          <w:szCs w:val="24"/>
          <w:shd w:val="clear" w:fill="FFFFFF"/>
        </w:rPr>
        <w:t>在分析阶段，算法识别并定位科研产出、人才结构、产业协同与国际化水平等方面的痛难点问题，结合识别结果分析成因并提出改进方向。</w:t>
      </w:r>
    </w:p>
    <w:p w14:paraId="7438CC71">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模型具备动态监测与更新机制，可持续获取最新的科研机构数据并调整分析结果；支持通过API接口按机构标签进行在线查询与定制化分析，满足管理部门在科研监测、评估和优化决策中的应用需求，并为科研机构提供针对性改进建议。</w:t>
      </w:r>
    </w:p>
    <w:p w14:paraId="071B59B4">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（2）算法输入与输出</w:t>
      </w:r>
    </w:p>
    <w:p w14:paraId="4492E826">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输入：深圳科研项目数据、科研成果数据、人才队伍数据、企业合作数据、全国科研机构对比数据、指标体系与权重参数。</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eastAsia="zh"/>
        </w:rPr>
        <w:tab/>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输出：科研机构痛难点清单、成因分析报告、改进建议方案、趋势变化图表。</w:t>
      </w:r>
    </w:p>
    <w:p w14:paraId="13B6C5A1">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（3）调用方式</w:t>
      </w:r>
    </w:p>
    <w:p w14:paraId="175C6CBB">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支持通过Restful API、SDK方式调用，可按科研机构标签或名称获取痛难点分析结果，并支持生成定制化报告及数据导出服务。</w:t>
      </w:r>
    </w:p>
    <w:p w14:paraId="7A3B4D51">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科研合作关系链条模型</w:t>
      </w:r>
    </w:p>
    <w:p w14:paraId="70685F5F">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科研合作关系链条模型算法基于产业全要素图谱与科研机构专题数据，对科研机构间的合作关系链进行建模与分析，计算合作强度、紧密度、频率等核心指标，全面刻画科研合作网络的分布特征与结构特点。该算法能够帮助用户识别科研机构间的合作模式、重要节点及优势领域，为科研资源配置、产学研协同和创新生态优化提供科学依据。</w:t>
      </w:r>
    </w:p>
    <w:p w14:paraId="15A6E3F4">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（1）算法阐述</w:t>
      </w:r>
    </w:p>
    <w:p w14:paraId="1C0C7CBF">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算法通过对接专利数据库、科研项目库、学术成果库等多源数据，采集并标准化处理科研机构间的合作信息。在分析体系构建阶段，基于合作强度、紧密度、频率等核心指标设定参数，并结合历史样本数据进行模型训练与优化，以提升识别精度和结果可靠性。</w:t>
      </w:r>
    </w:p>
    <w:p w14:paraId="069E0571">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在计算与分析阶段，算法可识别不同领域及机构的合作链总量、合作密度、核心合作节点及跨领域特征。分析结果可结合图谱视图或网络拓扑结构进行可视化展示，帮助用户直观理解科研合作网络结构。</w:t>
      </w:r>
    </w:p>
    <w:p w14:paraId="38C9E8DA">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模型具备动态监测与更新能力，能够随合作数据变化实时调整分析结果。支持通过API接口进行查询与分析，并提供可视化服务，满足科研管理部门、机构负责人及战略决策者在协同布局与资源配置方面的应用需求。</w:t>
      </w:r>
    </w:p>
    <w:p w14:paraId="4D0584F8">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（2）算法输入与输出</w:t>
      </w:r>
    </w:p>
    <w:p w14:paraId="75609930">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输入：专利数据、科研项目数据、学术成果数据、合作强度指标、紧密度指标、合作频率指标、产业全要素图谱数据。</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eastAsia="zh"/>
        </w:rPr>
        <w:tab/>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输出：科研合作链总量分析报告、合作密度测算结果、核心合作节点清单、跨领域合作特征分析图谱、网络拓扑可视化展示。</w:t>
      </w:r>
    </w:p>
    <w:p w14:paraId="6ABFF10A">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（3）调用方式</w:t>
      </w:r>
    </w:p>
    <w:p w14:paraId="66222A68">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支持通过Restful API、SDK方式调用，可按科研机构标签或技术领域查询合作关系链条，并支持生成分析报告及可视化数据导出服务。</w:t>
      </w:r>
    </w:p>
    <w:p w14:paraId="4B3003F2">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科研机构引入推荐模型</w:t>
      </w:r>
    </w:p>
    <w:p w14:paraId="2252426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科研机构引入推荐模型算法旨在为区域或产业发展提供精准的科研机构招引决策依据。该算法基于多源科研数据，围绕学术影响力、科技成果、科研团队实力等核心维度设计评价指标及判断阈值，通过综合计算得到衡量科研机构招引价值的推荐指数。模型不仅能够对国内外科研机构进行定量化评估，还可结合政策目标与产业布局动态调整推荐结果，支持政府部门、园区管理和投资方制定科学的机构招引策略。</w:t>
      </w:r>
    </w:p>
    <w:p w14:paraId="04C7425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314CCB6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该算法通过对接学术论文数据库、专利数据库、科技项目库及科研人员信息系统等多源数据，系统采集并标准化处理科研机构的基础信息、研究方向、成果产出及团队构成。</w:t>
      </w:r>
    </w:p>
    <w:p w14:paraId="349707D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指标体系构建阶段，算法依据机构特征和用户需求，建立涵盖学术影响力、科技成果及科研团队实力的评价指标体系，并设定判定阈值。随后结合历史数据与行业样本进行模型训练与优化，通过加权综合计算生成招引推荐指数，作为机构筛选与排名的主要依据。</w:t>
      </w:r>
    </w:p>
    <w:p w14:paraId="16203DF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具备动态监测与更新能力，可根据政策目标、区域产业布局及最新科研数据调整推荐结果。支持通过展示平台或API接口按关键字、领域、地域等条件进行检索与推荐，满足政府、园区及投资机构的多样化招引应用需求。</w:t>
      </w:r>
    </w:p>
    <w:p w14:paraId="78CE425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0DA3D4D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输入：学术论文数据、专利数据、科技项目数据、科研人员信息、机构基本信息、研究方向数据、成果产出分析结果、评价指标体系与权重参数。</w:t>
      </w:r>
      <w:r>
        <w:rPr>
          <w:rFonts w:hint="eastAsia" w:ascii="Times New Roman" w:hAnsi="Times New Roman" w:eastAsia="宋体" w:cstheme="minorEastAsia"/>
          <w:b w:val="0"/>
          <w:bCs/>
          <w:sz w:val="28"/>
        </w:rPr>
        <w:br w:type="textWrapping"/>
      </w:r>
      <w:r>
        <w:rPr>
          <w:rFonts w:hint="eastAsia" w:cstheme="minorEastAsia"/>
          <w:b w:val="0"/>
          <w:bCs/>
          <w:sz w:val="28"/>
          <w:lang w:eastAsia="zh"/>
        </w:rPr>
        <w:tab/>
      </w:r>
      <w:r>
        <w:rPr>
          <w:rFonts w:hint="eastAsia" w:cstheme="minorEastAsia"/>
          <w:b w:val="0"/>
          <w:bCs/>
          <w:sz w:val="28"/>
          <w:lang w:val="en-US" w:eastAsia="zh-CN"/>
        </w:rPr>
        <w:t xml:space="preserve"> </w:t>
      </w:r>
      <w:r>
        <w:rPr>
          <w:rFonts w:hint="eastAsia" w:ascii="Times New Roman" w:hAnsi="Times New Roman" w:eastAsia="宋体" w:cstheme="minorEastAsia"/>
          <w:b w:val="0"/>
          <w:bCs/>
          <w:sz w:val="28"/>
        </w:rPr>
        <w:t>输出：科研机构招引推荐指数、机构筛选与排名清单、推荐分析报告。</w:t>
      </w:r>
    </w:p>
    <w:p w14:paraId="369BAB3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1378EB8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API、SDK及在线展示平台调用，可按关键字、领域、地域等条件进行科研机构招引推荐，并支持生成报告及数据导出服务。</w:t>
      </w:r>
    </w:p>
    <w:p w14:paraId="53A83331">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科研机构扶持推荐模型</w:t>
      </w:r>
    </w:p>
    <w:p w14:paraId="60D0BEB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科研机构扶持推荐模型算法旨在为政府部门、科研管理机构及投资方提供科学的扶持优选依据。该算法通过多维度指标体系对科研机构进行定量化评估，涵盖科研成果水平、科研经费使用效率、人才队伍结构等关键要素，并为每个指标设定阈值，以判定机构是否达到扶持标准。综合计算各指标值及权重后，生成扶持推荐指数，用于衡量机构扶持优先级，为政策制定、资金分配及合作决策提供数据支撑。</w:t>
      </w:r>
    </w:p>
    <w:p w14:paraId="5AFA441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（1）算法阐述</w:t>
      </w:r>
    </w:p>
    <w:p w14:paraId="7C7C302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该算法通过对接科研机构官方网站、科研成果数据库、人才招聘平台等多源数据，系统采集并标准化处理包括基础信息、科研成果、科研经费、人才结构等多维度数据。</w:t>
      </w:r>
      <w:r>
        <w:rPr>
          <w:rFonts w:hint="eastAsia" w:ascii="Times New Roman" w:hAnsi="Times New Roman" w:eastAsia="宋体" w:cstheme="minorEastAsia"/>
          <w:b w:val="0"/>
          <w:bCs/>
          <w:sz w:val="28"/>
        </w:rPr>
        <w:br w:type="textWrapping"/>
      </w:r>
      <w:r>
        <w:rPr>
          <w:rFonts w:hint="eastAsia" w:cstheme="minorEastAsia"/>
          <w:b w:val="0"/>
          <w:bCs/>
          <w:sz w:val="28"/>
          <w:lang w:val="en-US" w:eastAsia="zh-CN"/>
        </w:rPr>
        <w:t xml:space="preserve">    </w:t>
      </w:r>
      <w:r>
        <w:rPr>
          <w:rFonts w:hint="eastAsia" w:ascii="Times New Roman" w:hAnsi="Times New Roman" w:eastAsia="宋体" w:cstheme="minorEastAsia"/>
          <w:b w:val="0"/>
          <w:bCs/>
          <w:sz w:val="28"/>
        </w:rPr>
        <w:t>在评价体系构建阶段，算法基于扶持目标设计涵盖科研成果水平、科研经费使用效率、人才结构合理性等代表性指标，并结合历史数据与专家经验设定判定阈值。</w:t>
      </w:r>
    </w:p>
    <w:p w14:paraId="3C0A972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算法经过模型训练与加权计算，生成科研机构扶持推荐指数，用于机构排序和筛选。评估结果可支持管理与决策部门在政策制定、资金分配及合作规划中的优先级判断。</w:t>
      </w:r>
    </w:p>
    <w:p w14:paraId="31BABAB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该模型具备动态监测与更新能力，可自动根据最新数据调整指数与排名。支持在展示平台或通过API接口按机构名称或技术领域进行指数查询、排名及详细分析，满足多场景决策需求。</w:t>
      </w:r>
    </w:p>
    <w:p w14:paraId="71B6060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（2）算法输入与输出</w:t>
      </w:r>
    </w:p>
    <w:p w14:paraId="3F5CC76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输入：科研机构基础信息、科研成果数据、科研经费数据、人才队伍结构数据、评价指标体系及权重设定、扶持目标及阈值参数。</w:t>
      </w:r>
      <w:r>
        <w:rPr>
          <w:rFonts w:hint="eastAsia" w:ascii="Times New Roman" w:hAnsi="Times New Roman" w:eastAsia="宋体" w:cstheme="minorEastAsia"/>
          <w:b w:val="0"/>
          <w:bCs/>
          <w:sz w:val="28"/>
        </w:rPr>
        <w:br w:type="textWrapping"/>
      </w:r>
      <w:r>
        <w:rPr>
          <w:rFonts w:hint="eastAsia" w:cstheme="minorEastAsia"/>
          <w:b w:val="0"/>
          <w:bCs/>
          <w:sz w:val="28"/>
          <w:lang w:eastAsia="zh"/>
        </w:rPr>
        <w:tab/>
      </w:r>
      <w:r>
        <w:rPr>
          <w:rFonts w:hint="eastAsia" w:cstheme="minorEastAsia"/>
          <w:b w:val="0"/>
          <w:bCs/>
          <w:sz w:val="28"/>
          <w:lang w:val="en-US" w:eastAsia="zh-CN"/>
        </w:rPr>
        <w:t xml:space="preserve"> </w:t>
      </w:r>
      <w:r>
        <w:rPr>
          <w:rFonts w:hint="eastAsia" w:ascii="Times New Roman" w:hAnsi="Times New Roman" w:eastAsia="宋体" w:cstheme="minorEastAsia"/>
          <w:b w:val="0"/>
          <w:bCs/>
          <w:sz w:val="28"/>
        </w:rPr>
        <w:t>输出：科研机构扶持推荐指数、机构排名列表</w:t>
      </w:r>
      <w:r>
        <w:rPr>
          <w:rFonts w:hint="eastAsia" w:cstheme="minorEastAsia"/>
          <w:b w:val="0"/>
          <w:bCs/>
          <w:sz w:val="28"/>
          <w:lang w:val="en-US" w:eastAsia="zh-CN"/>
        </w:rPr>
        <w:t>与</w:t>
      </w:r>
      <w:r>
        <w:rPr>
          <w:rFonts w:hint="eastAsia" w:ascii="Times New Roman" w:hAnsi="Times New Roman" w:eastAsia="宋体" w:cstheme="minorEastAsia"/>
          <w:b w:val="0"/>
          <w:bCs/>
          <w:sz w:val="28"/>
        </w:rPr>
        <w:t>分析。</w:t>
      </w:r>
    </w:p>
    <w:p w14:paraId="2CA45C7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（3）调用方式</w:t>
      </w:r>
    </w:p>
    <w:p w14:paraId="652489E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API、SDK及在线展示平台调用，可按机构名称或技术领域进行指数查询与排名，并支持生成报告及数据导出服务。</w:t>
      </w:r>
    </w:p>
    <w:p w14:paraId="4A36B569">
      <w:pPr>
        <w:pStyle w:val="8"/>
        <w:numPr>
          <w:ilvl w:val="7"/>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人才深度分析模型构建</w:t>
      </w:r>
    </w:p>
    <w:p w14:paraId="65012E8E">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人才深度分析模型构建是系统面向区域与产业人才精细化研究的核心分析框架，旨在通过多源数据融合与智能化模型运算，实现对人才识别、流动、供需、能力、关联及战略布局的全方位量化评估与趋势预测。本章节依托人才专题库、产业专题库、学术与专利数据库、社交及招聘平台等多类型权威数据源，结合机器学习、网络分析、自然语言处理等算法技术，构建从重点人才筛选到培育布局的闭环分析体系。该框架不仅支持政府、企业及科研机构在选拔引进、培养激励、战略布局等场景中的精准决策，还为区域人才生态优化和产业竞争力提升提供可持续更新的量化支撑。</w:t>
      </w:r>
    </w:p>
    <w:p w14:paraId="6F7C8A9B">
      <w:pPr>
        <w:ind w:firstLine="560" w:firstLineChars="200"/>
        <w:rPr>
          <w:rFonts w:ascii="Times New Roman" w:hAnsi="Times New Roman" w:eastAsia="宋体"/>
          <w:b w:val="0"/>
          <w:bCs/>
          <w:sz w:val="28"/>
        </w:rPr>
      </w:pPr>
      <w:r>
        <w:rPr>
          <w:rFonts w:hint="eastAsia" w:ascii="Times New Roman" w:hAnsi="Times New Roman" w:eastAsia="宋体"/>
          <w:b w:val="0"/>
          <w:bCs/>
          <w:sz w:val="28"/>
        </w:rPr>
        <w:t>本章节共包含十类核心模型：重点人才识别模型精确筛选科研能力突出或具有战略价值的个人；人才流动追踪模型动态监测并可视化人才的流入、流出与留存趋势；高校学院新培育人才模型量化高校在特定技术领域的人才培养贡献；深圳重点人才优势和短板分析模型对比全国数据识别区域人才竞争力的优势与不足；人才关系链模型挖掘人才之间的直接与隐性关联及潜在合作路径；人才供需分析评价模型评估特定产业人才市场的供需平衡与趋势；人才学术力评估模型衡量人才在学术成果、影响力及专业技能方面的综合水平；人才产业力评估模型量化企业在人才整合与输出方面的综合实力；招引人才推荐模型基于多维度指标生成引进优先级排序；以及培育人才布局模型评估并推荐具</w:t>
      </w:r>
      <w:r>
        <w:rPr>
          <w:rFonts w:hint="eastAsia"/>
          <w:b w:val="0"/>
          <w:bCs/>
          <w:sz w:val="28"/>
          <w:lang w:val="en-US" w:eastAsia="zh-CN"/>
        </w:rPr>
        <w:t>有</w:t>
      </w:r>
      <w:r>
        <w:rPr>
          <w:rFonts w:hint="eastAsia" w:ascii="Times New Roman" w:hAnsi="Times New Roman" w:eastAsia="宋体"/>
          <w:b w:val="0"/>
          <w:bCs/>
          <w:sz w:val="28"/>
        </w:rPr>
        <w:t>成长潜力与战略价值的人才。上述模型协同构成面向全生命周期的人才深度分析方法体系，实现从即时识别到长期战略规划的智能化与科学化支撑。</w:t>
      </w:r>
    </w:p>
    <w:p w14:paraId="0228098E">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重点人才识别模型</w:t>
      </w:r>
    </w:p>
    <w:p w14:paraId="283ECC3B">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重点人才识别模型算法旨在依托多源人才相关数据，对科研能力突出或具有战略价值的个人进行精准识别与标注。该算法通过对接人才、技术、资讯数据库，定义涵盖学历、工作经验、科研成果等在内的重点人才评价指标，并结合阈值判断标准，计算候选人才的综合评价结果，用于重点人才的筛选与分析。该模型可为政府部门、企业及科研机构在人才选拔、激励和战略布局中提供数据支撑与决策依据。</w:t>
      </w:r>
    </w:p>
    <w:p w14:paraId="10847B1E">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（1）算法阐述</w:t>
      </w:r>
    </w:p>
    <w:p w14:paraId="43E9F9C0">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该算法通过对接企业人才库、科技人才数据库、学术论文数据库等多源数据，系统采集并标准化处理个人背景、专业领域、技术能力、科研成果等信息。</w:t>
      </w:r>
      <w:r>
        <w:rPr>
          <w:rFonts w:hint="eastAsia"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val="en-US" w:eastAsia="zh-CN"/>
        </w:rPr>
        <w:t xml:space="preserve">    </w:t>
      </w:r>
      <w:r>
        <w:rPr>
          <w:rFonts w:hint="eastAsia" w:ascii="Times New Roman" w:hAnsi="Times New Roman" w:eastAsia="宋体" w:cs="Segoe UI"/>
          <w:b w:val="0"/>
          <w:bCs/>
          <w:i w:val="0"/>
          <w:iCs w:val="0"/>
          <w:caps w:val="0"/>
          <w:spacing w:val="0"/>
          <w:sz w:val="28"/>
          <w:szCs w:val="24"/>
          <w:shd w:val="clear" w:fill="FFFFFF"/>
        </w:rPr>
        <w:t>在指标体系构建阶段，算法基于识别目标和领域需求，设计涵盖学术背景、职业经历、科研能力及综合竞争力的评价指标体系，并结合历史数据与专家经验设定阈值。</w:t>
      </w:r>
    </w:p>
    <w:p w14:paraId="0859F5A0">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算法采用综合评估方法及机器学习模型进行训练与优化，以确保在不同领域中保持高识别精度。模型具备持续监测及动态更新能力，可自动调整指标参数与阈值。支持通过API接口按标签查询重点人才标识及分析结果，满足政府部门、企业及科研机构在人才选拔、培养、激励与储备等任务中的应用需求。</w:t>
      </w:r>
    </w:p>
    <w:p w14:paraId="09DA0302">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（2）算法输入与输出</w:t>
      </w:r>
    </w:p>
    <w:p w14:paraId="0616C9B1">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输入：企业人才库数据、科技人才数据库信息、学术论文数据、个人背景信息、专业领域信息、科研成果数据、评价指标体系及权重参数。</w:t>
      </w:r>
      <w:r>
        <w:rPr>
          <w:rFonts w:hint="eastAsia"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eastAsia="zh"/>
        </w:rPr>
        <w:tab/>
      </w:r>
      <w:r>
        <w:rPr>
          <w:rFonts w:hint="eastAsia" w:cs="Segoe UI"/>
          <w:b w:val="0"/>
          <w:bCs/>
          <w:i w:val="0"/>
          <w:iCs w:val="0"/>
          <w:caps w:val="0"/>
          <w:spacing w:val="0"/>
          <w:sz w:val="28"/>
          <w:szCs w:val="24"/>
          <w:shd w:val="clear" w:fill="FFFFFF"/>
          <w:lang w:val="en-US" w:eastAsia="zh-CN"/>
        </w:rPr>
        <w:t xml:space="preserve"> </w:t>
      </w:r>
      <w:r>
        <w:rPr>
          <w:rFonts w:hint="eastAsia" w:ascii="Times New Roman" w:hAnsi="Times New Roman" w:eastAsia="宋体" w:cs="Segoe UI"/>
          <w:b w:val="0"/>
          <w:bCs/>
          <w:i w:val="0"/>
          <w:iCs w:val="0"/>
          <w:caps w:val="0"/>
          <w:spacing w:val="0"/>
          <w:sz w:val="28"/>
          <w:szCs w:val="24"/>
          <w:shd w:val="clear" w:fill="FFFFFF"/>
        </w:rPr>
        <w:t>输出：重点人才识别结果、综合评价报告。</w:t>
      </w:r>
    </w:p>
    <w:p w14:paraId="176FC16F">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（3）调用方式</w:t>
      </w:r>
    </w:p>
    <w:p w14:paraId="7C7F51A2">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支持通过Restful API、SDK方式调用，可按人才标签或领域进行重点人才查询与分析，并支持生成报告及数据导出服务。</w:t>
      </w:r>
    </w:p>
    <w:p w14:paraId="4913533A">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人才流动追踪模型</w:t>
      </w:r>
    </w:p>
    <w:p w14:paraId="219670DC">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人才流动追踪模型算法基于人才关系链与人才资讯等多源数据，综合运用数据采集、处理及分析技术，构建能够按时间线精确展示区域或行业人才流动情况的量化模型。该算法支持对人才流入、流出及留存进行动态监测，并通过可视化与分析工具呈现流动趋势、原因及热点，为政府、人力资源机构及企业战略决策提供精准数据支撑。</w:t>
      </w:r>
    </w:p>
    <w:p w14:paraId="3F7CDD71">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（1）算法阐述</w:t>
      </w:r>
    </w:p>
    <w:p w14:paraId="51B6C2BF">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该算法通过对接社交网络、招聘网站、简历数据库等人才关系链与资讯数据源，系统采集并标准化处理人才关联关系、职业轨迹及关键信息。</w:t>
      </w:r>
      <w:r>
        <w:rPr>
          <w:rFonts w:hint="eastAsia" w:cs="Segoe UI"/>
          <w:b w:val="0"/>
          <w:bCs/>
          <w:i w:val="0"/>
          <w:iCs w:val="0"/>
          <w:caps w:val="0"/>
          <w:spacing w:val="0"/>
          <w:sz w:val="28"/>
          <w:szCs w:val="24"/>
          <w:shd w:val="clear" w:fill="FFFFFF"/>
          <w:lang w:val="en-US" w:eastAsia="zh-CN"/>
        </w:rPr>
        <w:t>该算法</w:t>
      </w:r>
      <w:r>
        <w:rPr>
          <w:rFonts w:hint="eastAsia" w:ascii="Times New Roman" w:hAnsi="Times New Roman" w:eastAsia="宋体" w:cs="Segoe UI"/>
          <w:b w:val="0"/>
          <w:bCs/>
          <w:i w:val="0"/>
          <w:iCs w:val="0"/>
          <w:caps w:val="0"/>
          <w:spacing w:val="0"/>
          <w:sz w:val="28"/>
          <w:szCs w:val="24"/>
          <w:shd w:val="clear" w:fill="FFFFFF"/>
        </w:rPr>
        <w:t>利用数据挖掘、网络分析和自然语言处理技术构建人才关系链图谱，并提取招聘信息、职业经历、项目经验等核心特征，结合训练优化的人才流动分析算法，按时间维度输出人才流入、流出及留存情况。</w:t>
      </w:r>
    </w:p>
    <w:p w14:paraId="23A66FAE">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算法可基于行业、企业标签提供多维度分析，并支持趋势展示与热点识别功能，帮助用户洞察人才流动的结构性变化与驱动因素。该模型具备动态监测与数据更新能力，可自动捕捉最新流动信息并更新分析结果。</w:t>
      </w:r>
    </w:p>
    <w:p w14:paraId="6323D1BB">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支持通过API接口按地域、行业等条件进行人才流动查询与分析，为政策制定、人才引进及市场竞争研判提供决策依据。</w:t>
      </w:r>
    </w:p>
    <w:p w14:paraId="0A35A6EE">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（2）算法输入与输出</w:t>
      </w:r>
    </w:p>
    <w:p w14:paraId="088B11C8">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输入：社交网络数据、招聘网站数据、简历数据库数据、人才关联关系链信息、职业轨迹数据、招聘信息特征、行业与企业标签信息。</w:t>
      </w:r>
      <w:r>
        <w:rPr>
          <w:rFonts w:hint="eastAsia"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eastAsia="zh"/>
        </w:rPr>
        <w:tab/>
      </w:r>
      <w:r>
        <w:rPr>
          <w:rFonts w:hint="eastAsia" w:cs="Segoe UI"/>
          <w:b w:val="0"/>
          <w:bCs/>
          <w:i w:val="0"/>
          <w:iCs w:val="0"/>
          <w:caps w:val="0"/>
          <w:spacing w:val="0"/>
          <w:sz w:val="28"/>
          <w:szCs w:val="24"/>
          <w:shd w:val="clear" w:fill="FFFFFF"/>
          <w:lang w:val="en-US" w:eastAsia="zh-CN"/>
        </w:rPr>
        <w:t xml:space="preserve"> </w:t>
      </w:r>
      <w:r>
        <w:rPr>
          <w:rFonts w:hint="eastAsia" w:ascii="Times New Roman" w:hAnsi="Times New Roman" w:eastAsia="宋体" w:cs="Segoe UI"/>
          <w:b w:val="0"/>
          <w:bCs/>
          <w:i w:val="0"/>
          <w:iCs w:val="0"/>
          <w:caps w:val="0"/>
          <w:spacing w:val="0"/>
          <w:sz w:val="28"/>
          <w:szCs w:val="24"/>
          <w:shd w:val="clear" w:fill="FFFFFF"/>
        </w:rPr>
        <w:t>输出：人才流入、流出及留存情况统计表、流动趋势分析报告、可视化关系链展示。</w:t>
      </w:r>
    </w:p>
    <w:p w14:paraId="29B3275C">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（3）调用方式</w:t>
      </w:r>
    </w:p>
    <w:p w14:paraId="549C6A50">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支持通过Restful API、SDK方式调用，可按地域、行业或企业标签进行人才流动分析，并支持生成报告、趋势图及数据导出服务。</w:t>
      </w:r>
    </w:p>
    <w:p w14:paraId="0BC0EB65">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高校学院新培育人才模型</w:t>
      </w:r>
    </w:p>
    <w:p w14:paraId="3278FD40">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高校学院新培育人才模型算法基于科研机构数据、技术关系图谱及专题数据，构建高校专业人才数量计算与分析体系，用于识别并提取特定技术领域下由高校培养的新增人才。该算法旨在量化高校在某技术领域的人才贡献度，分析人才培养趋势与特征，为高校人才培育规划、科研布局优化及政策制定提供数据支撑。</w:t>
      </w:r>
    </w:p>
    <w:p w14:paraId="38C8AEAE">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（1）算法阐述</w:t>
      </w:r>
    </w:p>
    <w:p w14:paraId="38716248">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该算法通过对接高校及科研机构数据源，系统采集科研机构信息、技术关系图谱及专题数据，并进行标准化预处理。</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在指标体系构建阶段，针对特定技术领域定义专业人才数量、人才分布等核心指标，并结合历史数据与领域特征进行模型训练与优化，确保识别结果的准确性与可追溯性。</w:t>
      </w:r>
    </w:p>
    <w:p w14:paraId="3F459E54">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算法能够精准识别和提取高校在目标技术领域培养的新增人才，并分析其学科背景、技术方向与培养趋势，从而为人才培育策略制定提供量化依据。</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模型具备动态监测与更新能力，可随时获取最新数据并调整分析结果；通过API接口支持按技术领域标签查询识别结果，实现人才培养监测、趋势分析及校际对比，提升人才培育效率与质量。</w:t>
      </w:r>
    </w:p>
    <w:p w14:paraId="3C4E00D5">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（2）算法输入与输出</w:t>
      </w:r>
    </w:p>
    <w:p w14:paraId="73865F66">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输入：高校数据、科研机构数据、技术关系图谱数据、专题数据、专业人才数量与分布指标、历史数据及领域特征参数。</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eastAsia="zh"/>
        </w:rPr>
        <w:tab/>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输出：高校新增人才识别结果、人才培养趋势分析、学科背景与技术方向分布图、校际对比分析结果。</w:t>
      </w:r>
    </w:p>
    <w:p w14:paraId="337C8A2A">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（3）调用方式</w:t>
      </w:r>
    </w:p>
    <w:p w14:paraId="6299045E">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支持通过Restful API、SDK方式调用，可按技术领域标签或高校名称查询新增人才识别结果，并支持生成趋势分析报告及数据导出服务。</w:t>
      </w:r>
    </w:p>
    <w:p w14:paraId="157EEF40">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深圳重点人才优势和短板分析模型</w:t>
      </w:r>
    </w:p>
    <w:p w14:paraId="41DB5FBC">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深圳重点人才优势和短板分析模型算法通过综合比对各领域专题库数据，设计覆盖人才竞争力与市场供需特征的评价指标，构建专用人才评价体系。该算法结合深圳人才数据与全国人才数据的对比分析，从多维度识别深圳重点人才的优势领域与短板问题，支持政府、企业和机构制定精准的人才引进、培养和留用策略。</w:t>
      </w:r>
    </w:p>
    <w:p w14:paraId="4D53D40F">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（1）算法阐述</w:t>
      </w:r>
    </w:p>
    <w:p w14:paraId="42901417">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该算法通过对接深圳及全国多渠道人才数据源（招聘网站、社交网络、政府数据库等），采集并标准化处理年龄、学历、工作经验、技能等信息。</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在指标构建阶段，算法基于深圳人才市场特征，建立涵盖技能匹配度、招聘难度、薪资水平、发展前景等的评价指标体系，并结合历史数据与专家经验设定权重与阈值。</w:t>
      </w:r>
    </w:p>
    <w:p w14:paraId="78C4B0D9">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算法在数据分析过程中，通过对比深圳与全国数据计算各类指标值，识别优势领域和短板问题，形成重点人才类型及供需态势分析结果，为政策制定、人才战略规划及市场调节提供定量依据。</w:t>
      </w:r>
    </w:p>
    <w:p w14:paraId="494146C4">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该模型具备动态更新能力，可随市场与人才数据变化实时调整分析结果；通过API接口可按人才标签查询优势与短板评价信息，并支持可视化展示与数据导出。</w:t>
      </w:r>
    </w:p>
    <w:p w14:paraId="2CA6BB95">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（2）算法输入与输出</w:t>
      </w:r>
    </w:p>
    <w:p w14:paraId="614A67B8">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输入：深圳人才数据、全国人才数据、招聘网站信息、社交网络数据、政府人才数据库信息、评价指标体系与权重参数。</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eastAsia="zh"/>
        </w:rPr>
        <w:tab/>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输出：深圳重点人才优势领域清单、短板问题分析报告、改进建议方案。</w:t>
      </w:r>
    </w:p>
    <w:p w14:paraId="3F713ACE">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（3）调用方式</w:t>
      </w:r>
    </w:p>
    <w:p w14:paraId="6A15702B">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支持通过Restful API、SDK方式调用，可按人才标签、行业领域或岗位类型获取优势与短板分析结果，并支持生成分析报告及数据导出服务。</w:t>
      </w:r>
    </w:p>
    <w:p w14:paraId="73BAC68E">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人才关系链模型</w:t>
      </w:r>
    </w:p>
    <w:p w14:paraId="6A5710B2">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人才关系链模型算法基于产业全要素图谱中的跨要素关联与人才专题数据，针对不同类型人才的关联关系进行建模，利用社交网络分析与自然语言处理技术构建可量化的关系权重体系，从而深入挖掘人才间的潜在关系链。该算法不仅揭示已知的直接联系，还能发现隐性关联和潜在合作路径，扩展人才关系链的深度与广度，为人才引进、协同创新和战略布局提供数据支撑。</w:t>
      </w:r>
    </w:p>
    <w:p w14:paraId="2C46E73D">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（1）算法阐述</w:t>
      </w:r>
    </w:p>
    <w:p w14:paraId="322F7798">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该算法通过对接人才专题数据库与产业全要素图谱，采集包含招聘平台、社交媒体、企业人才库及研究报告在内的多维度人才信息，并进行标准化预处理以确保数据质量与一致性。</w:t>
      </w:r>
    </w:p>
    <w:p w14:paraId="5A53FA43">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在关系链构建阶段，算法基于人才类型和关系维度，结合产业、机构、项目等要素计算关系权重，量化网络中各联系的重要性。</w:t>
      </w:r>
      <w:r>
        <w:rPr>
          <w:rFonts w:hint="default" w:ascii="Times New Roman" w:hAnsi="Times New Roman" w:eastAsia="宋体" w:cs="Segoe UI"/>
          <w:b w:val="0"/>
          <w:bCs/>
          <w:i w:val="0"/>
          <w:iCs w:val="0"/>
          <w:caps w:val="0"/>
          <w:spacing w:val="0"/>
          <w:sz w:val="28"/>
          <w:szCs w:val="24"/>
          <w:shd w:val="clear" w:fill="FFFFFF"/>
        </w:rPr>
        <w:br w:type="textWrapping"/>
      </w:r>
      <w:r>
        <w:rPr>
          <w:rFonts w:hint="default" w:ascii="Times New Roman" w:hAnsi="Times New Roman" w:eastAsia="宋体" w:cs="Segoe UI"/>
          <w:b w:val="0"/>
          <w:bCs/>
          <w:i w:val="0"/>
          <w:iCs w:val="0"/>
          <w:caps w:val="0"/>
          <w:spacing w:val="0"/>
          <w:sz w:val="28"/>
          <w:szCs w:val="24"/>
          <w:shd w:val="clear" w:fill="FFFFFF"/>
        </w:rPr>
        <w:t>经训练与优化后，模型可自动推断并挖掘潜在关系链，识别隐性合作机会与战略关联路径，为人才引进、协同创新及产业高端人才布局提供依据。</w:t>
      </w:r>
    </w:p>
    <w:p w14:paraId="46737A41">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该模型具备动态监测与更新能力，可持续捕捉关系链结构的变化，并通过API与图谱可视化功能，按人才标签提供查询与分析服务，实现科学的人才关联洞察与网络布局优化。</w:t>
      </w:r>
    </w:p>
    <w:p w14:paraId="75196126">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（2）算法输入与输出</w:t>
      </w:r>
    </w:p>
    <w:p w14:paraId="309F7524">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输入：人才专题数据库数据、产业全要素图谱数据、招聘平台信息、社交媒体数据、企业人才库信息、研究报告数据、关系权重计算参数。</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eastAsia="zh"/>
        </w:rPr>
        <w:tab/>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输出：人才关系链网络图、关系权重分析结果、潜在合作路径清单。</w:t>
      </w:r>
    </w:p>
    <w:p w14:paraId="43DCBD4D">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（3）调用方式</w:t>
      </w:r>
    </w:p>
    <w:p w14:paraId="31BF5DD6">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支持通过Restful API、SDK及可视化平台调用，可按人才标签或行业领域查询关系链结构与分析结果，并支持生成网络图及数据导出服务。</w:t>
      </w:r>
    </w:p>
    <w:p w14:paraId="71C104A7">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人才供需分析评价模型</w:t>
      </w:r>
    </w:p>
    <w:p w14:paraId="6AA3EBC1">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人才供需分析评价模型算法旨在综合评估特定产业的人才供需状况。该算法通过对接人才专题库与产业专题库，结合人才供给成果与产业发展数据，建立科学的分析与计算体系。在定义涉及人才供给与需求的核心指标后，利用数据分析与机器学习等技术计算人才供需评价指数，并支持对未来供需趋势进行预测，为企业用人决策、产业人才战略规划及政策制定提供数据支撑。</w:t>
      </w:r>
    </w:p>
    <w:p w14:paraId="7CB9107D">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（1）算法阐述</w:t>
      </w:r>
    </w:p>
    <w:p w14:paraId="72387027">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该算法通过与人才专题库、产业专题库、人才流动及招聘数据等权威数据源对接，采集并标准化处理相关信息。</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在指标体系构建阶段，算法基于产业特征和人才市场情况，设计涵盖技能、学历、经验等多维评价指标，并设定模型参数与权重。</w:t>
      </w:r>
    </w:p>
    <w:p w14:paraId="7446D321">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经过训练与优化，算法综合计算产业人才供需评价指数，用于衡量产业在特定阶段的人才供需平衡水平，并结合时间序列分析与机器学习方法预测未来供需趋势，为政府和企业的用人规划及产业发展策略提供量化依据。</w:t>
      </w:r>
    </w:p>
    <w:p w14:paraId="257785EE">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该模型具备动态监测与更新能力，可持续获取最新人才与产业数据并调整分析结果；通过API接口支持按产业标签实时查询指数及趋势信息，实现招聘分析、人才流动研究与产业发展决策的数据化支撑。</w:t>
      </w:r>
    </w:p>
    <w:p w14:paraId="3D53B555">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（2）算法输入与输出</w:t>
      </w:r>
    </w:p>
    <w:p w14:paraId="376D277C">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输入：人才专题库数据、产业专题库数据、人才流动数据、招聘数据、技能与学历指标、工作经验指标、权重与模型参数。</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eastAsia="zh"/>
        </w:rPr>
        <w:tab/>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输出：产业人才供需评价指数、供需平衡分析报告、未来趋势预测图表、产业细分领域供需对比结果。</w:t>
      </w:r>
    </w:p>
    <w:p w14:paraId="34143174">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（3）调用方式</w:t>
      </w:r>
    </w:p>
    <w:p w14:paraId="4BAECBD1">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支持通过Restful API、SDK方式调用，可按产业标签或细分领域查询供需指数及趋势分析，并支持生成分析报告及数据导出服务。</w:t>
      </w:r>
    </w:p>
    <w:p w14:paraId="615E541C">
      <w:pPr>
        <w:pStyle w:val="9"/>
        <w:numPr>
          <w:ilvl w:val="8"/>
          <w:numId w:val="15"/>
        </w:numPr>
        <w:rPr>
          <w:rFonts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人才学术力评估模型</w:t>
      </w:r>
    </w:p>
    <w:p w14:paraId="0F1F3F22">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人才学术力评估模型算法用于基于多维度数据对人才的学术水平与科研能力进行量化评价。该算法通过连接学术论文数据库、专利数据库、人才招聘信息平台等数据源，采集与人才相关的成果、影响力及技能信息，设计包括学术成果数量、学术影响力、专业技能水平等在内的指标体系，并结合专业经验设定评价阈值，最终计算生成人才学术力指数，为人才分类、分层管理及招聘决策提供数据支撑。该模型支持动态更新数据与评估标准，并可通过服务化接口实现快速在线查询与分析。</w:t>
      </w:r>
    </w:p>
    <w:p w14:paraId="66139CB6">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（1）算法阐述</w:t>
      </w:r>
    </w:p>
    <w:p w14:paraId="7498B7CD">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该算法通过对接学术论文库、专利库、招聘平台等多源数据，采集并标准化处理人才的成果记录、专利成果、职业技能等信息。</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在评价体系构建阶段，结合人才特征与使用场景，设定涵盖成果数量、学术影响力及专业技能水平等维度的指标体系，并定义判定阈值分级。</w:t>
      </w:r>
    </w:p>
    <w:p w14:paraId="5EBBDE17">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算法通过训练优化模型提升识别精度，采用加权计算方法生成学术力指数，用于人才筛选、分类与分层管理。结果可支持多场景应用，包括招聘引进、科研合作及人才储备。</w:t>
      </w:r>
    </w:p>
    <w:p w14:paraId="121DE021">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该模型具备动态监测与数据更新能力，可结合最新成果与技能信息调整指数和评价等级；通过API接口支持按人才ID或标签在线查询与分析，满足快速检索与评估的需求。</w:t>
      </w:r>
    </w:p>
    <w:p w14:paraId="5C54285F">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（2）算法输入与输出</w:t>
      </w:r>
    </w:p>
    <w:p w14:paraId="2C5D864E">
      <w:pPr>
        <w:ind w:firstLine="480"/>
        <w:rPr>
          <w:rFonts w:hint="eastAsia" w:ascii="Times New Roman" w:hAnsi="Times New Roman" w:eastAsia="宋体" w:cs="Segoe UI"/>
          <w:b w:val="0"/>
          <w:bCs/>
          <w:i w:val="0"/>
          <w:iCs w:val="0"/>
          <w:caps w:val="0"/>
          <w:spacing w:val="0"/>
          <w:sz w:val="28"/>
          <w:szCs w:val="24"/>
          <w:shd w:val="clear" w:fill="FFFFFF"/>
          <w:lang w:eastAsia="zh-CN"/>
        </w:rPr>
      </w:pPr>
      <w:r>
        <w:rPr>
          <w:rFonts w:hint="default" w:ascii="Times New Roman" w:hAnsi="Times New Roman" w:eastAsia="宋体" w:cs="Segoe UI"/>
          <w:b w:val="0"/>
          <w:bCs/>
          <w:i w:val="0"/>
          <w:iCs w:val="0"/>
          <w:caps w:val="0"/>
          <w:spacing w:val="0"/>
          <w:sz w:val="28"/>
          <w:szCs w:val="24"/>
          <w:shd w:val="clear" w:fill="FFFFFF"/>
        </w:rPr>
        <w:t>输入：学术论文数据、专利数据、人才招聘平台信息、人才成果记录、职业技能数据、评价指标体系及权重参数。</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eastAsia="zh"/>
        </w:rPr>
        <w:tab/>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输出：人才学术力指数、分级评价结果</w:t>
      </w:r>
      <w:r>
        <w:rPr>
          <w:rFonts w:hint="eastAsia" w:cs="Segoe UI"/>
          <w:b w:val="0"/>
          <w:bCs/>
          <w:i w:val="0"/>
          <w:iCs w:val="0"/>
          <w:caps w:val="0"/>
          <w:spacing w:val="0"/>
          <w:sz w:val="28"/>
          <w:szCs w:val="24"/>
          <w:shd w:val="clear" w:fill="FFFFFF"/>
          <w:lang w:val="en-US" w:eastAsia="zh-CN"/>
        </w:rPr>
        <w:t>和</w:t>
      </w:r>
      <w:r>
        <w:rPr>
          <w:rFonts w:hint="default" w:ascii="Times New Roman" w:hAnsi="Times New Roman" w:eastAsia="宋体" w:cs="Segoe UI"/>
          <w:b w:val="0"/>
          <w:bCs/>
          <w:i w:val="0"/>
          <w:iCs w:val="0"/>
          <w:caps w:val="0"/>
          <w:spacing w:val="0"/>
          <w:sz w:val="28"/>
          <w:szCs w:val="24"/>
          <w:shd w:val="clear" w:fill="FFFFFF"/>
        </w:rPr>
        <w:t>分析报告</w:t>
      </w:r>
      <w:r>
        <w:rPr>
          <w:rFonts w:hint="eastAsia" w:cs="Segoe UI"/>
          <w:b w:val="0"/>
          <w:bCs/>
          <w:i w:val="0"/>
          <w:iCs w:val="0"/>
          <w:caps w:val="0"/>
          <w:spacing w:val="0"/>
          <w:sz w:val="28"/>
          <w:szCs w:val="24"/>
          <w:shd w:val="clear" w:fill="FFFFFF"/>
          <w:lang w:eastAsia="zh-CN"/>
        </w:rPr>
        <w:t>。</w:t>
      </w:r>
    </w:p>
    <w:p w14:paraId="26DE9418">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（3）调用方式</w:t>
      </w:r>
    </w:p>
    <w:p w14:paraId="6551046F">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支持通过Restful API、SDK方式调用，可按人才ID或标签进行学术力指数查询与分析，并支持生成报告及数据导出服务。</w:t>
      </w:r>
    </w:p>
    <w:p w14:paraId="0DFA9A47">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人才产业力评估模型</w:t>
      </w:r>
    </w:p>
    <w:p w14:paraId="1A6AF2A0">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人才产业力评估模型算法旨在量化评估企业在人才方面的综合实力。该算法基于企业影响力、产业覆盖度、媒体知名度等核心维度建立指标体系及阈值，计算生成人才产业力指数。该指数可用于衡量企业的人才竞争力，为政府部门、行业协会、投资机构及招聘平台提供决策参考。算法在设计中结合历史数据与专家经验进行优化，适配多行业、多类型企业的人才评估需求，并支持多场景动态查询和分析。</w:t>
      </w:r>
    </w:p>
    <w:p w14:paraId="4085AB8B">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（1）算法阐述</w:t>
      </w:r>
    </w:p>
    <w:p w14:paraId="235B26FE">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该算法通过对接人才库、招聘网站、行业数据库及社交媒体等多源数据，采集并标准化处理人才规模与结构、企业影响力、产业覆盖度及媒体报道等信息。</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在指标体系构建阶段，算法基于企业影响力、产业覆盖度、媒体知名度三类核心指标设定权重与阈值，结合历史样本数据进行模型训练和优化。</w:t>
      </w:r>
    </w:p>
    <w:p w14:paraId="41140A9E">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算法采用加权综合计算方法，生成反映企业人才资源整合与输出能力的人才产业力指数，并支持按照企业标签、行业类别等条件进行分析。</w:t>
      </w:r>
    </w:p>
    <w:p w14:paraId="1CBAFAD0">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该模型具备动态监测与更新机制，可随数据变化自动调整评估结果；通过API接口提供指数查询、趋势分析与多维度筛选功能，满足政府部门、行业组织及企业在人才战略制定与资源匹配中的应用需求。</w:t>
      </w:r>
    </w:p>
    <w:p w14:paraId="2E804F13">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（2）算法输入与输出</w:t>
      </w:r>
    </w:p>
    <w:p w14:paraId="6DFD2C8A">
      <w:pPr>
        <w:ind w:firstLine="480"/>
        <w:rPr>
          <w:rFonts w:hint="default"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输入：人才库数据、招聘网站数据、行业数据库信息、社交媒体数据、企业影响力指标、产业覆盖度指标、媒体报道量指标、权重与阈值参数。</w:t>
      </w:r>
      <w:r>
        <w:rPr>
          <w:rFonts w:hint="default"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eastAsia="zh"/>
        </w:rPr>
        <w:tab/>
      </w:r>
      <w:r>
        <w:rPr>
          <w:rFonts w:hint="eastAsia" w:cs="Segoe UI"/>
          <w:b w:val="0"/>
          <w:bCs/>
          <w:i w:val="0"/>
          <w:iCs w:val="0"/>
          <w:caps w:val="0"/>
          <w:spacing w:val="0"/>
          <w:sz w:val="28"/>
          <w:szCs w:val="24"/>
          <w:shd w:val="clear" w:fill="FFFFFF"/>
          <w:lang w:val="en-US" w:eastAsia="zh-CN"/>
        </w:rPr>
        <w:t xml:space="preserve"> </w:t>
      </w:r>
      <w:r>
        <w:rPr>
          <w:rFonts w:hint="default" w:ascii="Times New Roman" w:hAnsi="Times New Roman" w:eastAsia="宋体" w:cs="Segoe UI"/>
          <w:b w:val="0"/>
          <w:bCs/>
          <w:i w:val="0"/>
          <w:iCs w:val="0"/>
          <w:caps w:val="0"/>
          <w:spacing w:val="0"/>
          <w:sz w:val="28"/>
          <w:szCs w:val="24"/>
          <w:shd w:val="clear" w:fill="FFFFFF"/>
        </w:rPr>
        <w:t>输出：人才产业力指数、趋势分析图表、企业维度对比报告。</w:t>
      </w:r>
    </w:p>
    <w:p w14:paraId="2180B7EB">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（3）调用方式</w:t>
      </w:r>
    </w:p>
    <w:p w14:paraId="2FC93A91">
      <w:pPr>
        <w:ind w:firstLine="480"/>
        <w:rPr>
          <w:rFonts w:ascii="Times New Roman" w:hAnsi="Times New Roman" w:eastAsia="宋体" w:cs="Segoe UI"/>
          <w:b w:val="0"/>
          <w:bCs/>
          <w:i w:val="0"/>
          <w:iCs w:val="0"/>
          <w:caps w:val="0"/>
          <w:spacing w:val="0"/>
          <w:sz w:val="28"/>
          <w:szCs w:val="24"/>
          <w:shd w:val="clear" w:fill="FFFFFF"/>
        </w:rPr>
      </w:pPr>
      <w:r>
        <w:rPr>
          <w:rFonts w:hint="default" w:ascii="Times New Roman" w:hAnsi="Times New Roman" w:eastAsia="宋体" w:cs="Segoe UI"/>
          <w:b w:val="0"/>
          <w:bCs/>
          <w:i w:val="0"/>
          <w:iCs w:val="0"/>
          <w:caps w:val="0"/>
          <w:spacing w:val="0"/>
          <w:sz w:val="28"/>
          <w:szCs w:val="24"/>
          <w:shd w:val="clear" w:fill="FFFFFF"/>
        </w:rPr>
        <w:t>支持通过Restful API、SDK方式调用，可按企业标签、行业类别或区域进行人才产业力指数查询，并支持生成分析报告及数据导出服务。</w:t>
      </w:r>
    </w:p>
    <w:p w14:paraId="2E3CDACA">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招</w:t>
      </w:r>
      <w:r>
        <w:rPr>
          <w:rFonts w:hint="eastAsia"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入</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人才推荐模型</w:t>
      </w:r>
    </w:p>
    <w:p w14:paraId="4373F8BC">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招引人才综合推荐模型算法旨在为人才引进与招聘决策提供量化参考。该算法基于学术力、产业力、产品匹配度、深圳连接度四大核心维度构建评价指标与阈值体系，通过加权综合计算生成招引人才推荐指数，用于评估人才的引进优先级。该模型不仅适配不同产业与岗位需求，还可结合区域发展战略，为政府机构、用人单位和招聘平台提供精准的人才筛选与匹配方案。</w:t>
      </w:r>
    </w:p>
    <w:p w14:paraId="321ECA84">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（1）算法阐述</w:t>
      </w:r>
    </w:p>
    <w:p w14:paraId="5FEA553F">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该算法通过对接专利数据库、学术论文库、社交网络及招聘系统等多类数据源，采集并标准化处理人才在科研成果、产业参与度、产品契合度和深圳本地连接度等方面的信息。</w:t>
      </w:r>
      <w:r>
        <w:rPr>
          <w:rFonts w:hint="eastAsia"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val="en-US" w:eastAsia="zh-CN"/>
        </w:rPr>
        <w:t xml:space="preserve">    </w:t>
      </w:r>
      <w:r>
        <w:rPr>
          <w:rFonts w:hint="eastAsia" w:ascii="Times New Roman" w:hAnsi="Times New Roman" w:eastAsia="宋体" w:cs="Segoe UI"/>
          <w:b w:val="0"/>
          <w:bCs/>
          <w:i w:val="0"/>
          <w:iCs w:val="0"/>
          <w:caps w:val="0"/>
          <w:spacing w:val="0"/>
          <w:sz w:val="28"/>
          <w:szCs w:val="24"/>
          <w:shd w:val="clear" w:fill="FFFFFF"/>
        </w:rPr>
        <w:t>在指标体系构建阶段，算法定义学术力、产业力、产品匹配度及深圳连接度四大维度的评价指标，并结合历史数据与专家经验设定权重和判定阈值。</w:t>
      </w:r>
    </w:p>
    <w:p w14:paraId="0CB95197">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算法采用加权综合计算方法生成招引推荐指数，用于人才优先级排序与筛选。该模型可结合岗位需求、产业特点和区域发展战略进行分析，确保推荐结果的针对性与实用性。</w:t>
      </w:r>
    </w:p>
    <w:p w14:paraId="59D4FABD">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模型具备动态监测与优化能力，能够根据最新数据自动更新推荐结果；并提供平台与API接口支持按标签、地域、行业或岗位类型检索人才，满足政府部门、企业及招聘机构的多场景引进与决策需求。</w:t>
      </w:r>
    </w:p>
    <w:p w14:paraId="26DC1ECD">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（2）算法输入与输出</w:t>
      </w:r>
    </w:p>
    <w:p w14:paraId="31C8B205">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输入：专利数据、学术论文数据、社交网络信息、招聘系统数据、学术力指标、产业力指标、产品匹配度指标、深圳连接度指标、权重及阈值参数。</w:t>
      </w:r>
      <w:r>
        <w:rPr>
          <w:rFonts w:hint="eastAsia"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eastAsia="zh"/>
        </w:rPr>
        <w:tab/>
      </w:r>
      <w:r>
        <w:rPr>
          <w:rFonts w:hint="eastAsia" w:cs="Segoe UI"/>
          <w:b w:val="0"/>
          <w:bCs/>
          <w:i w:val="0"/>
          <w:iCs w:val="0"/>
          <w:caps w:val="0"/>
          <w:spacing w:val="0"/>
          <w:sz w:val="28"/>
          <w:szCs w:val="24"/>
          <w:shd w:val="clear" w:fill="FFFFFF"/>
          <w:lang w:val="en-US" w:eastAsia="zh-CN"/>
        </w:rPr>
        <w:t xml:space="preserve"> </w:t>
      </w:r>
      <w:r>
        <w:rPr>
          <w:rFonts w:hint="eastAsia" w:ascii="Times New Roman" w:hAnsi="Times New Roman" w:eastAsia="宋体" w:cs="Segoe UI"/>
          <w:b w:val="0"/>
          <w:bCs/>
          <w:i w:val="0"/>
          <w:iCs w:val="0"/>
          <w:caps w:val="0"/>
          <w:spacing w:val="0"/>
          <w:sz w:val="28"/>
          <w:szCs w:val="24"/>
          <w:shd w:val="clear" w:fill="FFFFFF"/>
        </w:rPr>
        <w:t>输出：招引人才推荐指数、人才优选排序清单、匹配分析报告。</w:t>
      </w:r>
    </w:p>
    <w:p w14:paraId="4435805E">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（3）调用方式</w:t>
      </w:r>
    </w:p>
    <w:p w14:paraId="0D253FBC">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支持通过Restful API、SDK及在线平台调用，可按人才标签、地域、行业或岗位类型进行招引推荐，并支持生成排序清单、分析报告及数据导出服务。</w:t>
      </w:r>
    </w:p>
    <w:p w14:paraId="30C6CD26">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培育人才布局模型</w:t>
      </w:r>
    </w:p>
    <w:p w14:paraId="7AEACE13">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培育人才布局模型算法用于评估并推荐具有成长潜力和战略价值的人才，面向政府、企业及科研机构的人才培育与引进决策。该算法基于产业相关度、人才潜力、人才学术力、人才产业力四个核心维度构建评价指标与阈值体系，通过对多源数据的综合分析计算培育人才推荐指数，为人才选拔、培养方案制定及产业对接提供科学依据。</w:t>
      </w:r>
    </w:p>
    <w:p w14:paraId="63CEEBA3">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（1）算法阐述</w:t>
      </w:r>
    </w:p>
    <w:p w14:paraId="6CC4A47D">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该算法通过对接人才招聘平台、培训机构、科研院所及学术论文数据库等多源数据，采集并标准化处理人才的基本信息、职业背景、学术成果及产业实践案例。</w:t>
      </w:r>
      <w:r>
        <w:rPr>
          <w:rFonts w:hint="eastAsia"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val="en-US" w:eastAsia="zh-CN"/>
        </w:rPr>
        <w:t xml:space="preserve">    </w:t>
      </w:r>
      <w:r>
        <w:rPr>
          <w:rFonts w:hint="eastAsia" w:ascii="Times New Roman" w:hAnsi="Times New Roman" w:eastAsia="宋体" w:cs="Segoe UI"/>
          <w:b w:val="0"/>
          <w:bCs/>
          <w:i w:val="0"/>
          <w:iCs w:val="0"/>
          <w:caps w:val="0"/>
          <w:spacing w:val="0"/>
          <w:sz w:val="28"/>
          <w:szCs w:val="24"/>
          <w:shd w:val="clear" w:fill="FFFFFF"/>
        </w:rPr>
        <w:t>在评价体系构建阶段，算法定义涵盖产业相关度、人才潜力、人才学术力和人才产业力四个维度的指标体系，并结合历史数据与专家经验设定权重与阈值。</w:t>
      </w:r>
    </w:p>
    <w:p w14:paraId="3E0DB18E">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算法通过模型训练与优化，采用加权综合计算方法生成培育人才推荐指数，用于人才排名、筛选及个性化培养方案设计。该模型能动态监测最新数据变化并实时更新评估结果。</w:t>
      </w:r>
    </w:p>
    <w:p w14:paraId="20ADA60E">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支持通过API接口提供按产业、人才标签或领域需求的查询与分析服务，满足政府、企业及科研机构在人才培育与战略决策中的多场景应用。</w:t>
      </w:r>
    </w:p>
    <w:p w14:paraId="6DBB618B">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（2）算法输入与输出</w:t>
      </w:r>
    </w:p>
    <w:p w14:paraId="514983B2">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输入：人才招聘平台数据、培训机构数据、科研院所数据、学术论文数据、职业背景信息、学术成果记录、产业实践案例数据、评价指标体系与权重参数。</w:t>
      </w:r>
      <w:r>
        <w:rPr>
          <w:rFonts w:hint="eastAsia" w:ascii="Times New Roman" w:hAnsi="Times New Roman" w:eastAsia="宋体" w:cs="Segoe UI"/>
          <w:b w:val="0"/>
          <w:bCs/>
          <w:i w:val="0"/>
          <w:iCs w:val="0"/>
          <w:caps w:val="0"/>
          <w:spacing w:val="0"/>
          <w:sz w:val="28"/>
          <w:szCs w:val="24"/>
          <w:shd w:val="clear" w:fill="FFFFFF"/>
        </w:rPr>
        <w:br w:type="textWrapping"/>
      </w:r>
      <w:r>
        <w:rPr>
          <w:rFonts w:hint="eastAsia" w:cs="Segoe UI"/>
          <w:b w:val="0"/>
          <w:bCs/>
          <w:i w:val="0"/>
          <w:iCs w:val="0"/>
          <w:caps w:val="0"/>
          <w:spacing w:val="0"/>
          <w:sz w:val="28"/>
          <w:szCs w:val="24"/>
          <w:shd w:val="clear" w:fill="FFFFFF"/>
          <w:lang w:eastAsia="zh"/>
        </w:rPr>
        <w:tab/>
      </w:r>
      <w:r>
        <w:rPr>
          <w:rFonts w:hint="eastAsia" w:cs="Segoe UI"/>
          <w:b w:val="0"/>
          <w:bCs/>
          <w:i w:val="0"/>
          <w:iCs w:val="0"/>
          <w:caps w:val="0"/>
          <w:spacing w:val="0"/>
          <w:sz w:val="28"/>
          <w:szCs w:val="24"/>
          <w:shd w:val="clear" w:fill="FFFFFF"/>
          <w:lang w:val="en-US" w:eastAsia="zh-CN"/>
        </w:rPr>
        <w:t xml:space="preserve"> </w:t>
      </w:r>
      <w:r>
        <w:rPr>
          <w:rFonts w:hint="eastAsia" w:ascii="Times New Roman" w:hAnsi="Times New Roman" w:eastAsia="宋体" w:cs="Segoe UI"/>
          <w:b w:val="0"/>
          <w:bCs/>
          <w:i w:val="0"/>
          <w:iCs w:val="0"/>
          <w:caps w:val="0"/>
          <w:spacing w:val="0"/>
          <w:sz w:val="28"/>
          <w:szCs w:val="24"/>
          <w:shd w:val="clear" w:fill="FFFFFF"/>
        </w:rPr>
        <w:t>输出：培育人才推荐指数、排名与筛选清单、个性化培养方案建议。</w:t>
      </w:r>
    </w:p>
    <w:p w14:paraId="4B1A2519">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（3）调用方式</w:t>
      </w:r>
    </w:p>
    <w:p w14:paraId="00871CDB">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支持通过Restful API、SDK方式调用，可按产业标签、行业领域或人才类别查询培育人才推荐指数，并支持生成分析报告、排名清单及数据导出服务。</w:t>
      </w:r>
    </w:p>
    <w:p w14:paraId="31D28841">
      <w:pPr>
        <w:pStyle w:val="8"/>
        <w:numPr>
          <w:ilvl w:val="7"/>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政策深度分析模型构建</w:t>
      </w:r>
    </w:p>
    <w:p w14:paraId="57752E71">
      <w:pPr>
        <w:ind w:firstLine="560" w:firstLineChars="200"/>
        <w:rPr>
          <w:rFonts w:hint="eastAsia" w:ascii="Times New Roman" w:hAnsi="Times New Roman" w:eastAsia="宋体"/>
          <w:b w:val="0"/>
          <w:bCs/>
          <w:sz w:val="28"/>
          <w:lang w:eastAsia="zh-CN"/>
        </w:rPr>
      </w:pPr>
      <w:r>
        <w:rPr>
          <w:rFonts w:hint="eastAsia" w:ascii="Times New Roman" w:hAnsi="Times New Roman" w:eastAsia="宋体"/>
          <w:b w:val="0"/>
          <w:bCs/>
          <w:sz w:val="28"/>
        </w:rPr>
        <w:t>政策深度分析模型构建是系统面向政策理解与评估的核心分析框架，旨在通过多维度、多类型模型对政策文本、执行过程及外部影响进行全链路量化与结构化解析。该章节充分整合政策法规数据库、执行跟踪记录、行业分析报告及专家知识库，构建从焦点识别、力度衡量到效果评估和机遇提炼的完整模型体系，为政府部门、研究机构及企业提供科学的政策决策依据。模型体系不仅支持对单一政策的深入剖析，还能在政策布局层面实现机遇与短板的联动分析与智能推荐，形成可持续优化的政策深度分析能力，推动政策体系的精准配置与高效执行。</w:t>
      </w:r>
    </w:p>
    <w:p w14:paraId="3CF3B7C4">
      <w:pPr>
        <w:ind w:firstLine="560" w:firstLineChars="200"/>
        <w:rPr>
          <w:rFonts w:ascii="Times New Roman" w:hAnsi="Times New Roman" w:eastAsia="宋体"/>
          <w:b w:val="0"/>
          <w:bCs/>
          <w:sz w:val="28"/>
        </w:rPr>
      </w:pPr>
      <w:r>
        <w:rPr>
          <w:rFonts w:hint="eastAsia" w:ascii="Times New Roman" w:hAnsi="Times New Roman" w:eastAsia="宋体"/>
          <w:b w:val="0"/>
          <w:bCs/>
          <w:sz w:val="28"/>
        </w:rPr>
        <w:t>本章节共包含六类模型：政策焦点识别模型针对政策文本及执行数据提取关键焦点与潜在堵点；政策力度评估模型量化政策在效果、覆盖范围与成本上的综合强度；政策效果评估模型综合衡量政策执行成效、社会经济效应及环境影响；政策短板识别模型定位政策覆盖性与有效性不足并分析成因；政策机遇识别模型从海量政策信息中筛选和标注具有战略机遇属性的政策；政策布局推荐模型融合机遇与短板分析结果及专家策略建议，输出面向区域或产业的政策优化布局方案。上述模型构成由单点分析到综合推荐的全链路政策深度解析体系，支撑从战术改进到战略规划的多层级应用。</w:t>
      </w:r>
    </w:p>
    <w:p w14:paraId="4AD2A98D">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政策焦点识别模型</w:t>
      </w:r>
    </w:p>
    <w:p w14:paraId="4CC90C40">
      <w:pPr>
        <w:ind w:firstLine="560" w:firstLineChars="200"/>
        <w:rPr>
          <w:rFonts w:hint="eastAsia"/>
          <w:b w:val="0"/>
          <w:bCs/>
          <w:sz w:val="28"/>
          <w:lang w:eastAsia="zh-CN"/>
        </w:rPr>
      </w:pPr>
      <w:r>
        <w:rPr>
          <w:rFonts w:hint="eastAsia" w:ascii="Times New Roman" w:hAnsi="Times New Roman" w:eastAsia="宋体" w:cstheme="minorEastAsia"/>
          <w:b w:val="0"/>
          <w:bCs/>
          <w:sz w:val="28"/>
        </w:rPr>
        <w:t>政策焦点识别模型旨在对政策文本及相关执行数据进行系统分析，量化政策作用特征，识别政策中的关键焦点与潜在堵点，从而为政策制定、改进及执行优化提供数据支撑。模型通过设计涵盖制定背景、目标、适用范围、措施执行情况等维度的指标体系，并设定评估阈值，计算政策对应指标值后提取焦点与堵点信息，形成可用于决策参考的结构化结果。</w:t>
      </w:r>
    </w:p>
    <w:p w14:paraId="39E5C9DC">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(1) 算法阐述</w:t>
      </w:r>
    </w:p>
    <w:p w14:paraId="251AD5E5">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theme="minorEastAsia"/>
          <w:b w:val="0"/>
          <w:bCs/>
          <w:sz w:val="28"/>
        </w:rPr>
        <w:t>政策焦点识别模型</w:t>
      </w:r>
      <w:r>
        <w:rPr>
          <w:rFonts w:hint="eastAsia" w:ascii="Times New Roman" w:hAnsi="Times New Roman" w:eastAsia="宋体" w:cs="Segoe UI"/>
          <w:b w:val="0"/>
          <w:bCs/>
          <w:i w:val="0"/>
          <w:iCs w:val="0"/>
          <w:caps w:val="0"/>
          <w:spacing w:val="0"/>
          <w:sz w:val="28"/>
          <w:szCs w:val="24"/>
          <w:shd w:val="clear" w:fill="FFFFFF"/>
        </w:rPr>
        <w:t>旨在对政策文本及多源执行数据进行全链条量化分析，明确政策的核心关注点及关键制约因素，为政策制定、优化与执行监督提供结构化决策依据。</w:t>
      </w:r>
    </w:p>
    <w:p w14:paraId="36513E9C">
      <w:pPr>
        <w:ind w:firstLine="480"/>
        <w:rPr>
          <w:rFonts w:hint="eastAsia" w:ascii="Times New Roman" w:hAnsi="Times New Roman" w:eastAsia="宋体" w:cs="Segoe UI"/>
          <w:b w:val="0"/>
          <w:bCs/>
          <w:i w:val="0"/>
          <w:iCs w:val="0"/>
          <w:caps w:val="0"/>
          <w:spacing w:val="0"/>
          <w:sz w:val="28"/>
          <w:szCs w:val="24"/>
          <w:shd w:val="clear" w:fill="FFFFFF"/>
        </w:rPr>
      </w:pPr>
      <w:r>
        <w:rPr>
          <w:rFonts w:hint="eastAsia" w:cs="Segoe UI"/>
          <w:b w:val="0"/>
          <w:bCs/>
          <w:i w:val="0"/>
          <w:iCs w:val="0"/>
          <w:caps w:val="0"/>
          <w:spacing w:val="0"/>
          <w:sz w:val="28"/>
          <w:szCs w:val="24"/>
          <w:shd w:val="clear" w:fill="FFFFFF"/>
          <w:lang w:eastAsia="zh"/>
        </w:rPr>
        <w:t>模型</w:t>
      </w:r>
      <w:r>
        <w:rPr>
          <w:rFonts w:hint="eastAsia" w:ascii="Times New Roman" w:hAnsi="Times New Roman" w:eastAsia="宋体" w:cs="Segoe UI"/>
          <w:b w:val="0"/>
          <w:bCs/>
          <w:i w:val="0"/>
          <w:iCs w:val="0"/>
          <w:caps w:val="0"/>
          <w:spacing w:val="0"/>
          <w:sz w:val="28"/>
          <w:szCs w:val="24"/>
          <w:shd w:val="clear" w:fill="FFFFFF"/>
        </w:rPr>
        <w:t>通过构建涵盖政策制定背景、目标设定、适用范围、措施落实情况及执行成效等多维度指标体系，结合历史数据及专家经验设定评估阈值，并引入趋势分析方法识别长期与短期的政策影响特征。在分析过程中，算法先对政策法规原文、权威解读、执行动态等数据进行标准化处理，再对各指标进行数值计算与权重评估，最终生成焦点与堵点清单及关联分析结果。该模型支持动态更新数据源与评估阈值，以保证焦点与堵点识别的实时性和准确性。</w:t>
      </w:r>
    </w:p>
    <w:p w14:paraId="4731F727">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(2) 算法输入与输出</w:t>
      </w:r>
    </w:p>
    <w:p w14:paraId="0142BA05">
      <w:pPr>
        <w:ind w:firstLine="480"/>
        <w:rPr>
          <w:rFonts w:hint="eastAsia" w:ascii="Times New Roman" w:hAnsi="Times New Roman" w:eastAsia="宋体" w:cs="Segoe UI"/>
          <w:b w:val="0"/>
          <w:bCs/>
          <w:i w:val="0"/>
          <w:iCs w:val="0"/>
          <w:caps w:val="0"/>
          <w:spacing w:val="0"/>
          <w:sz w:val="28"/>
          <w:szCs w:val="24"/>
          <w:shd w:val="clear" w:fill="FFFFFF"/>
          <w:lang w:eastAsia="zh"/>
        </w:rPr>
      </w:pPr>
      <w:r>
        <w:rPr>
          <w:rFonts w:hint="eastAsia" w:ascii="Times New Roman" w:hAnsi="Times New Roman" w:eastAsia="宋体" w:cs="Segoe UI"/>
          <w:b w:val="0"/>
          <w:bCs/>
          <w:i w:val="0"/>
          <w:iCs w:val="0"/>
          <w:caps w:val="0"/>
          <w:spacing w:val="0"/>
          <w:sz w:val="28"/>
          <w:szCs w:val="24"/>
          <w:shd w:val="clear" w:fill="FFFFFF"/>
        </w:rPr>
        <w:t>输入：政策文本信息</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政策执行数据</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辅助数据</w:t>
      </w:r>
      <w:r>
        <w:rPr>
          <w:rFonts w:hint="eastAsia" w:cs="Segoe UI"/>
          <w:b w:val="0"/>
          <w:bCs/>
          <w:i w:val="0"/>
          <w:iCs w:val="0"/>
          <w:caps w:val="0"/>
          <w:spacing w:val="0"/>
          <w:sz w:val="28"/>
          <w:szCs w:val="24"/>
          <w:shd w:val="clear" w:fill="FFFFFF"/>
          <w:lang w:eastAsia="zh"/>
        </w:rPr>
        <w:t>。</w:t>
      </w:r>
    </w:p>
    <w:p w14:paraId="29C304BF">
      <w:pPr>
        <w:ind w:firstLine="480"/>
        <w:rPr>
          <w:rFonts w:hint="eastAsia" w:ascii="Times New Roman" w:hAnsi="Times New Roman" w:eastAsia="宋体" w:cs="Segoe UI"/>
          <w:b w:val="0"/>
          <w:bCs/>
          <w:i w:val="0"/>
          <w:iCs w:val="0"/>
          <w:caps w:val="0"/>
          <w:spacing w:val="0"/>
          <w:sz w:val="28"/>
          <w:szCs w:val="24"/>
          <w:shd w:val="clear" w:fill="FFFFFF"/>
          <w:lang w:eastAsia="zh"/>
        </w:rPr>
      </w:pPr>
      <w:r>
        <w:rPr>
          <w:rFonts w:hint="eastAsia" w:ascii="Times New Roman" w:hAnsi="Times New Roman" w:eastAsia="宋体" w:cs="Segoe UI"/>
          <w:b w:val="0"/>
          <w:bCs/>
          <w:i w:val="0"/>
          <w:iCs w:val="0"/>
          <w:caps w:val="0"/>
          <w:spacing w:val="0"/>
          <w:sz w:val="28"/>
          <w:szCs w:val="24"/>
          <w:shd w:val="clear" w:fill="FFFFFF"/>
        </w:rPr>
        <w:t>输出：政策焦点列表</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政策堵点清单</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政策优化建议</w:t>
      </w:r>
      <w:r>
        <w:rPr>
          <w:rFonts w:hint="eastAsia" w:cs="Segoe UI"/>
          <w:b w:val="0"/>
          <w:bCs/>
          <w:i w:val="0"/>
          <w:iCs w:val="0"/>
          <w:caps w:val="0"/>
          <w:spacing w:val="0"/>
          <w:sz w:val="28"/>
          <w:szCs w:val="24"/>
          <w:shd w:val="clear" w:fill="FFFFFF"/>
          <w:lang w:eastAsia="zh"/>
        </w:rPr>
        <w:t>。</w:t>
      </w:r>
    </w:p>
    <w:p w14:paraId="26D16059">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(3) 调用方式</w:t>
      </w:r>
    </w:p>
    <w:p w14:paraId="280788CE">
      <w:pPr>
        <w:ind w:firstLine="480"/>
        <w:rPr>
          <w:rFonts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模型支持通过标准化Restful API及SDK接口调用，并提供基于政策标签的在线检索及分析功能。调用时可指定分析维度、时间区间及数据源类型，快速获取焦点与堵点识别结果及关联分析报告，支持与政策管理系统对接，实现自动化监测与分析。</w:t>
      </w:r>
    </w:p>
    <w:p w14:paraId="2C10BBFE">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政策力度评估模型</w:t>
      </w:r>
    </w:p>
    <w:p w14:paraId="10BC4A6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政策力度评估模型用于量化分析不同政策在效果、覆盖范围及成本等方面的综合强度，帮助政府部门、研究机构及行业用户科学评估政策的实施力度与影响力。模型通过设计指标体系与阈值标准，对政策相关数据进行结构化分析和计算，形成政策力度指数，并支持多种查询与分析服务，涵盖趋势跟踪与排行榜输出。</w:t>
      </w:r>
    </w:p>
    <w:p w14:paraId="04BF559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23DB43D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政策力度评估</w:t>
      </w:r>
      <w:r>
        <w:rPr>
          <w:rFonts w:hint="eastAsia" w:cstheme="minorEastAsia"/>
          <w:b w:val="0"/>
          <w:bCs/>
          <w:sz w:val="28"/>
          <w:lang w:eastAsia="zh"/>
        </w:rPr>
        <w:t>模型</w:t>
      </w:r>
      <w:r>
        <w:rPr>
          <w:rFonts w:hint="eastAsia" w:ascii="Times New Roman" w:hAnsi="Times New Roman" w:eastAsia="宋体" w:cstheme="minorEastAsia"/>
          <w:b w:val="0"/>
          <w:bCs/>
          <w:sz w:val="28"/>
        </w:rPr>
        <w:t>旨在对政策的实施效果、覆盖范围及资源投入进行综合量化，生成可对比的政策力度指数，为政策制定部门、研究机构及行业用户提供科学决策参考。</w:t>
      </w:r>
    </w:p>
    <w:p w14:paraId="39C88D2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算法基于结构化的指标体系，将政策作用特征分为效果维度、覆盖维度和成本维度三大类，每类设定对应的量化指标与阈值标准。效果维度主要衡量政策在目标达成方面的输出成效；覆盖维度聚焦政策影响的对象范围与区域广度；成本维度评估资源消耗及经济投入。在计算过程中，模型对接多源政策数据，包括政策文本内容、发布渠道数据、执行监测数据及相关统计结果。数据经过标准化处理后，按指标体系进行权重赋值与综合加权计算，生成政策力度指数。通过设定阈值，可对不同政策在力度层面进行分类分级，并支持横向对比与纵向趋势跟踪。</w:t>
      </w:r>
    </w:p>
    <w:p w14:paraId="718F1A4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0D404266">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输入：政策文本信息</w:t>
      </w:r>
      <w:r>
        <w:rPr>
          <w:rFonts w:hint="eastAsia" w:cstheme="minorEastAsia"/>
          <w:b w:val="0"/>
          <w:bCs/>
          <w:sz w:val="28"/>
          <w:lang w:eastAsia="zh"/>
        </w:rPr>
        <w:t>、</w:t>
      </w:r>
      <w:r>
        <w:rPr>
          <w:rFonts w:hint="eastAsia" w:ascii="Times New Roman" w:hAnsi="Times New Roman" w:eastAsia="宋体" w:cstheme="minorEastAsia"/>
          <w:b w:val="0"/>
          <w:bCs/>
          <w:sz w:val="28"/>
        </w:rPr>
        <w:t>政策执行数据</w:t>
      </w:r>
      <w:r>
        <w:rPr>
          <w:rFonts w:hint="eastAsia" w:cstheme="minorEastAsia"/>
          <w:b w:val="0"/>
          <w:bCs/>
          <w:sz w:val="28"/>
          <w:lang w:eastAsia="zh"/>
        </w:rPr>
        <w:t>、</w:t>
      </w:r>
      <w:r>
        <w:rPr>
          <w:rFonts w:hint="eastAsia" w:ascii="Times New Roman" w:hAnsi="Times New Roman" w:eastAsia="宋体" w:cstheme="minorEastAsia"/>
          <w:b w:val="0"/>
          <w:bCs/>
          <w:sz w:val="28"/>
        </w:rPr>
        <w:t>成本与资源数据</w:t>
      </w:r>
      <w:r>
        <w:rPr>
          <w:rFonts w:hint="eastAsia" w:cstheme="minorEastAsia"/>
          <w:b w:val="0"/>
          <w:bCs/>
          <w:sz w:val="28"/>
          <w:lang w:eastAsia="zh"/>
        </w:rPr>
        <w:t>、</w:t>
      </w:r>
      <w:r>
        <w:rPr>
          <w:rFonts w:hint="eastAsia" w:ascii="Times New Roman" w:hAnsi="Times New Roman" w:eastAsia="宋体" w:cstheme="minorEastAsia"/>
          <w:b w:val="0"/>
          <w:bCs/>
          <w:sz w:val="28"/>
        </w:rPr>
        <w:t>辅助数据</w:t>
      </w:r>
      <w:r>
        <w:rPr>
          <w:rFonts w:hint="eastAsia" w:cstheme="minorEastAsia"/>
          <w:b w:val="0"/>
          <w:bCs/>
          <w:sz w:val="28"/>
          <w:lang w:eastAsia="zh"/>
        </w:rPr>
        <w:t>。</w:t>
      </w:r>
    </w:p>
    <w:p w14:paraId="2477BBCB">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输出：政策力度指数</w:t>
      </w:r>
      <w:r>
        <w:rPr>
          <w:rFonts w:hint="eastAsia" w:cstheme="minorEastAsia"/>
          <w:b w:val="0"/>
          <w:bCs/>
          <w:sz w:val="28"/>
          <w:lang w:eastAsia="zh"/>
        </w:rPr>
        <w:t>、</w:t>
      </w:r>
      <w:r>
        <w:rPr>
          <w:rFonts w:hint="eastAsia" w:ascii="Times New Roman" w:hAnsi="Times New Roman" w:eastAsia="宋体" w:cstheme="minorEastAsia"/>
          <w:b w:val="0"/>
          <w:bCs/>
          <w:sz w:val="28"/>
        </w:rPr>
        <w:t>力度维度分析报告</w:t>
      </w:r>
      <w:r>
        <w:rPr>
          <w:rFonts w:hint="eastAsia" w:cstheme="minorEastAsia"/>
          <w:b w:val="0"/>
          <w:bCs/>
          <w:sz w:val="28"/>
          <w:lang w:eastAsia="zh"/>
        </w:rPr>
        <w:t>、</w:t>
      </w:r>
      <w:r>
        <w:rPr>
          <w:rFonts w:hint="eastAsia" w:ascii="Times New Roman" w:hAnsi="Times New Roman" w:eastAsia="宋体" w:cstheme="minorEastAsia"/>
          <w:b w:val="0"/>
          <w:bCs/>
          <w:sz w:val="28"/>
        </w:rPr>
        <w:t>政策力度排行榜</w:t>
      </w:r>
      <w:r>
        <w:rPr>
          <w:rFonts w:hint="eastAsia" w:cstheme="minorEastAsia"/>
          <w:b w:val="0"/>
          <w:bCs/>
          <w:sz w:val="28"/>
          <w:lang w:eastAsia="zh"/>
        </w:rPr>
        <w:t>、</w:t>
      </w:r>
      <w:r>
        <w:rPr>
          <w:rFonts w:hint="eastAsia" w:ascii="Times New Roman" w:hAnsi="Times New Roman" w:eastAsia="宋体" w:cstheme="minorEastAsia"/>
          <w:b w:val="0"/>
          <w:bCs/>
          <w:sz w:val="28"/>
        </w:rPr>
        <w:t>趋势变化图及预测分析结果</w:t>
      </w:r>
      <w:r>
        <w:rPr>
          <w:rFonts w:hint="eastAsia" w:cstheme="minorEastAsia"/>
          <w:b w:val="0"/>
          <w:bCs/>
          <w:sz w:val="28"/>
          <w:lang w:eastAsia="zh"/>
        </w:rPr>
        <w:t>。</w:t>
      </w:r>
    </w:p>
    <w:p w14:paraId="2DE2E09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4BBEDC4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模型支持通过标准化Restful API及SDK方式调用，可根据政策 ID、政策类别或时间区间进行力度指数计算与查询。输出支持图表化和结构化数据格式，便于嵌入政府信息系统、行业分析平台或研究工具，实现对比分析和历史回溯功能。</w:t>
      </w:r>
    </w:p>
    <w:p w14:paraId="61F586E0">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政策效果评估模型</w:t>
      </w:r>
    </w:p>
    <w:p w14:paraId="6DD1635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政策效果评估模型旨在量化分析政策执行效果与影响水平，通过建立科学的指标体系和阈值标准，对政策在执行效果、社会经济效应及环境影响等方面进行综合评估，并提取政策效果评估指数作为核心量化结果，为政策改进、绩效评价及决策优化提供数据支撑。</w:t>
      </w:r>
    </w:p>
    <w:p w14:paraId="03026EAC">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(1) 算法阐述</w:t>
      </w:r>
    </w:p>
    <w:p w14:paraId="110AF229">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政策效果评估</w:t>
      </w:r>
      <w:r>
        <w:rPr>
          <w:rFonts w:hint="eastAsia" w:cs="Segoe UI"/>
          <w:b w:val="0"/>
          <w:bCs/>
          <w:i w:val="0"/>
          <w:iCs w:val="0"/>
          <w:caps w:val="0"/>
          <w:spacing w:val="0"/>
          <w:sz w:val="28"/>
          <w:szCs w:val="24"/>
          <w:shd w:val="clear" w:fill="FFFFFF"/>
          <w:lang w:eastAsia="zh"/>
        </w:rPr>
        <w:t>模型</w:t>
      </w:r>
      <w:r>
        <w:rPr>
          <w:rFonts w:hint="eastAsia" w:ascii="Times New Roman" w:hAnsi="Times New Roman" w:eastAsia="宋体" w:cs="Segoe UI"/>
          <w:b w:val="0"/>
          <w:bCs/>
          <w:i w:val="0"/>
          <w:iCs w:val="0"/>
          <w:caps w:val="0"/>
          <w:spacing w:val="0"/>
          <w:sz w:val="28"/>
          <w:szCs w:val="24"/>
          <w:shd w:val="clear" w:fill="FFFFFF"/>
        </w:rPr>
        <w:t>旨在以数据驱动方式全面衡量政策在执行过程中的实际成效与综合影响，并通过量化分析生成“政策效果评估指数”，为政策改进、绩效考核及决策优化提供精准参考。</w:t>
      </w:r>
    </w:p>
    <w:p w14:paraId="1CB85D43">
      <w:pPr>
        <w:ind w:firstLine="480"/>
        <w:rPr>
          <w:rFonts w:hint="eastAsia" w:ascii="Times New Roman" w:hAnsi="Times New Roman" w:eastAsia="宋体" w:cs="Segoe UI"/>
          <w:b w:val="0"/>
          <w:bCs/>
          <w:i w:val="0"/>
          <w:iCs w:val="0"/>
          <w:caps w:val="0"/>
          <w:spacing w:val="0"/>
          <w:sz w:val="28"/>
          <w:szCs w:val="24"/>
          <w:shd w:val="clear" w:fill="FFFFFF"/>
        </w:rPr>
      </w:pPr>
      <w:r>
        <w:rPr>
          <w:rFonts w:hint="eastAsia" w:cs="Segoe UI"/>
          <w:b w:val="0"/>
          <w:bCs/>
          <w:i w:val="0"/>
          <w:iCs w:val="0"/>
          <w:caps w:val="0"/>
          <w:spacing w:val="0"/>
          <w:sz w:val="28"/>
          <w:szCs w:val="24"/>
          <w:shd w:val="clear" w:fill="FFFFFF"/>
          <w:lang w:eastAsia="zh"/>
        </w:rPr>
        <w:t>模型</w:t>
      </w:r>
      <w:r>
        <w:rPr>
          <w:rFonts w:hint="eastAsia" w:ascii="Times New Roman" w:hAnsi="Times New Roman" w:eastAsia="宋体" w:cs="Segoe UI"/>
          <w:b w:val="0"/>
          <w:bCs/>
          <w:i w:val="0"/>
          <w:iCs w:val="0"/>
          <w:caps w:val="0"/>
          <w:spacing w:val="0"/>
          <w:sz w:val="28"/>
          <w:szCs w:val="24"/>
          <w:shd w:val="clear" w:fill="FFFFFF"/>
        </w:rPr>
        <w:t>首先依据政策目标与应用场景构建涵盖执行效果、社会经济效应以及环境影响的多维度指标体系，并结合历史数据及专家意见设定合理阈值，从而保证评估的科学性与可比性。在运行过程中，模型对接政策文件、实施进展数据、宏观经济指标及社会发展数据等多源信息，进行标准化与结构化处理以确保数据质量与一致性。随后，系统对各指标进行数值计算与权重分配，并使用加权综合算法生成反映整体执行情况与影响水平的政策效果评估指数。</w:t>
      </w:r>
    </w:p>
    <w:p w14:paraId="0162DEA9">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(2) 算法输入与输出</w:t>
      </w:r>
    </w:p>
    <w:p w14:paraId="4E16996D">
      <w:pPr>
        <w:ind w:firstLine="480"/>
        <w:rPr>
          <w:rFonts w:hint="eastAsia" w:ascii="Times New Roman" w:hAnsi="Times New Roman" w:eastAsia="宋体" w:cs="Segoe UI"/>
          <w:b w:val="0"/>
          <w:bCs/>
          <w:i w:val="0"/>
          <w:iCs w:val="0"/>
          <w:caps w:val="0"/>
          <w:spacing w:val="0"/>
          <w:sz w:val="28"/>
          <w:szCs w:val="24"/>
          <w:shd w:val="clear" w:fill="FFFFFF"/>
          <w:lang w:eastAsia="zh"/>
        </w:rPr>
      </w:pPr>
      <w:r>
        <w:rPr>
          <w:rFonts w:hint="eastAsia" w:ascii="Times New Roman" w:hAnsi="Times New Roman" w:eastAsia="宋体" w:cs="Segoe UI"/>
          <w:b w:val="0"/>
          <w:bCs/>
          <w:i w:val="0"/>
          <w:iCs w:val="0"/>
          <w:caps w:val="0"/>
          <w:spacing w:val="0"/>
          <w:sz w:val="28"/>
          <w:szCs w:val="24"/>
          <w:shd w:val="clear" w:fill="FFFFFF"/>
        </w:rPr>
        <w:t>输入：政策原文及相关实施文件</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政策执行过程数据</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宏观经济数据</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社会发展指标</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环境影响数据</w:t>
      </w:r>
      <w:r>
        <w:rPr>
          <w:rFonts w:hint="eastAsia" w:cs="Segoe UI"/>
          <w:b w:val="0"/>
          <w:bCs/>
          <w:i w:val="0"/>
          <w:iCs w:val="0"/>
          <w:caps w:val="0"/>
          <w:spacing w:val="0"/>
          <w:sz w:val="28"/>
          <w:szCs w:val="24"/>
          <w:shd w:val="clear" w:fill="FFFFFF"/>
          <w:lang w:eastAsia="zh"/>
        </w:rPr>
        <w:t>。</w:t>
      </w:r>
    </w:p>
    <w:p w14:paraId="7EA94976">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输出：政策效果评估指数</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分维度评估结果</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政策改进建议与绩效优化报告</w:t>
      </w:r>
    </w:p>
    <w:p w14:paraId="61BDB969">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(3) 调用方式</w:t>
      </w:r>
    </w:p>
    <w:p w14:paraId="0F10DA55">
      <w:pPr>
        <w:ind w:firstLine="480"/>
        <w:rPr>
          <w:rFonts w:ascii="Times New Roman" w:hAnsi="Times New Roman" w:eastAsia="宋体" w:cstheme="minorEastAsia"/>
          <w:b w:val="0"/>
          <w:bCs/>
          <w:sz w:val="28"/>
        </w:rPr>
      </w:pPr>
      <w:r>
        <w:rPr>
          <w:rFonts w:hint="eastAsia" w:ascii="Times New Roman" w:hAnsi="Times New Roman" w:eastAsia="宋体" w:cs="Segoe UI"/>
          <w:b w:val="0"/>
          <w:bCs/>
          <w:i w:val="0"/>
          <w:iCs w:val="0"/>
          <w:caps w:val="0"/>
          <w:spacing w:val="0"/>
          <w:sz w:val="28"/>
          <w:szCs w:val="24"/>
          <w:shd w:val="clear" w:fill="FFFFFF"/>
        </w:rPr>
        <w:t>模型支持通过标准化 Restful API 和 SDK 接口调用，用户可按政策标签、时间区间、执行阶段等条件进行在线查询与分析，并获取实时或历史的政策效果评估指数及详细分析报告。可与政策管理平台、绩效考核系统等进行无缝对接，实现自动化评估与持续效果追踪。</w:t>
      </w:r>
    </w:p>
    <w:p w14:paraId="7A182C55">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政策短板识别模型</w:t>
      </w:r>
    </w:p>
    <w:p w14:paraId="409DB68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政策短板识别模型旨在通过对政策文本、解读及执行情况的系统分析，量化评估政策的覆盖性与有效性，识别其中存在的不足，为政策改进与优化提供科学依据。模型基于指标体系与阈值标准，计算政策在各维度的评估值，自动提取短板内容，并结合原因分析，为相关部门制定改进策略提供数据支撑。</w:t>
      </w:r>
    </w:p>
    <w:p w14:paraId="5629691E">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(1) 算法阐述</w:t>
      </w:r>
    </w:p>
    <w:p w14:paraId="021AA172">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政策短板识别</w:t>
      </w:r>
      <w:r>
        <w:rPr>
          <w:rFonts w:hint="eastAsia" w:cs="Segoe UI"/>
          <w:b w:val="0"/>
          <w:bCs/>
          <w:i w:val="0"/>
          <w:iCs w:val="0"/>
          <w:caps w:val="0"/>
          <w:spacing w:val="0"/>
          <w:sz w:val="28"/>
          <w:szCs w:val="24"/>
          <w:shd w:val="clear" w:fill="FFFFFF"/>
          <w:lang w:eastAsia="zh"/>
        </w:rPr>
        <w:t>模型</w:t>
      </w:r>
      <w:r>
        <w:rPr>
          <w:rFonts w:hint="eastAsia" w:ascii="Times New Roman" w:hAnsi="Times New Roman" w:eastAsia="宋体" w:cs="Segoe UI"/>
          <w:b w:val="0"/>
          <w:bCs/>
          <w:i w:val="0"/>
          <w:iCs w:val="0"/>
          <w:caps w:val="0"/>
          <w:spacing w:val="0"/>
          <w:sz w:val="28"/>
          <w:szCs w:val="24"/>
          <w:shd w:val="clear" w:fill="FFFFFF"/>
        </w:rPr>
        <w:t>旨在通过多源数据分析与量化评估，精准定位政策在覆盖性、执行效果及合规性等方面的不足，从而为政策优化制定提供科学依据。</w:t>
      </w:r>
    </w:p>
    <w:p w14:paraId="7C176FAB">
      <w:pPr>
        <w:ind w:firstLine="480"/>
        <w:rPr>
          <w:rFonts w:hint="eastAsia" w:ascii="Times New Roman" w:hAnsi="Times New Roman" w:eastAsia="宋体" w:cs="Segoe UI"/>
          <w:b w:val="0"/>
          <w:bCs/>
          <w:i w:val="0"/>
          <w:iCs w:val="0"/>
          <w:caps w:val="0"/>
          <w:spacing w:val="0"/>
          <w:sz w:val="28"/>
          <w:szCs w:val="24"/>
          <w:shd w:val="clear" w:fill="FFFFFF"/>
        </w:rPr>
      </w:pPr>
      <w:r>
        <w:rPr>
          <w:rFonts w:hint="eastAsia" w:cs="Segoe UI"/>
          <w:b w:val="0"/>
          <w:bCs/>
          <w:i w:val="0"/>
          <w:iCs w:val="0"/>
          <w:caps w:val="0"/>
          <w:spacing w:val="0"/>
          <w:sz w:val="28"/>
          <w:szCs w:val="24"/>
          <w:shd w:val="clear" w:fill="FFFFFF"/>
          <w:lang w:eastAsia="zh"/>
        </w:rPr>
        <w:t>模型</w:t>
      </w:r>
      <w:r>
        <w:rPr>
          <w:rFonts w:hint="eastAsia" w:ascii="Times New Roman" w:hAnsi="Times New Roman" w:eastAsia="宋体" w:cs="Segoe UI"/>
          <w:b w:val="0"/>
          <w:bCs/>
          <w:i w:val="0"/>
          <w:iCs w:val="0"/>
          <w:caps w:val="0"/>
          <w:spacing w:val="0"/>
          <w:sz w:val="28"/>
          <w:szCs w:val="24"/>
          <w:shd w:val="clear" w:fill="FFFFFF"/>
        </w:rPr>
        <w:t>首先对接政策法规原文、官方解读材料、执行进展记录及反馈意见等多源数据，完成噪声去除、格式统一和语义标准化等预处理，以确保分析数据的准确性与一致性。在分析环节，算法基于覆盖范围、实施执行度、目标达成率、合规情况等核心维度构建量化指标体系，并结合历史对标数据与专家评判经验设定阈值；模型对各维度指标进行计算与权重评估，自动识别低于阈值的维度作为短板项，并结合关联分析模型定位问题涉及的领域、环节或责任部门。</w:t>
      </w:r>
    </w:p>
    <w:p w14:paraId="11794B25">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(2) 算法输入与输出</w:t>
      </w:r>
    </w:p>
    <w:p w14:paraId="0F87F3A8">
      <w:pPr>
        <w:ind w:firstLine="480"/>
        <w:rPr>
          <w:rFonts w:hint="eastAsia" w:ascii="Times New Roman" w:hAnsi="Times New Roman" w:eastAsia="宋体" w:cs="Segoe UI"/>
          <w:b w:val="0"/>
          <w:bCs/>
          <w:i w:val="0"/>
          <w:iCs w:val="0"/>
          <w:caps w:val="0"/>
          <w:spacing w:val="0"/>
          <w:sz w:val="28"/>
          <w:szCs w:val="24"/>
          <w:shd w:val="clear" w:fill="FFFFFF"/>
          <w:lang w:eastAsia="zh"/>
        </w:rPr>
      </w:pPr>
      <w:r>
        <w:rPr>
          <w:rFonts w:hint="eastAsia" w:ascii="Times New Roman" w:hAnsi="Times New Roman" w:eastAsia="宋体" w:cs="Segoe UI"/>
          <w:b w:val="0"/>
          <w:bCs/>
          <w:i w:val="0"/>
          <w:iCs w:val="0"/>
          <w:caps w:val="0"/>
          <w:spacing w:val="0"/>
          <w:sz w:val="28"/>
          <w:szCs w:val="24"/>
          <w:shd w:val="clear" w:fill="FFFFFF"/>
        </w:rPr>
        <w:t>输入：政策文本</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执行数据</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辅助分析数据</w:t>
      </w:r>
      <w:r>
        <w:rPr>
          <w:rFonts w:hint="eastAsia" w:cs="Segoe UI"/>
          <w:b w:val="0"/>
          <w:bCs/>
          <w:i w:val="0"/>
          <w:iCs w:val="0"/>
          <w:caps w:val="0"/>
          <w:spacing w:val="0"/>
          <w:sz w:val="28"/>
          <w:szCs w:val="24"/>
          <w:shd w:val="clear" w:fill="FFFFFF"/>
          <w:lang w:eastAsia="zh"/>
        </w:rPr>
        <w:t>。</w:t>
      </w:r>
    </w:p>
    <w:p w14:paraId="1575480D">
      <w:pPr>
        <w:ind w:firstLine="480"/>
        <w:rPr>
          <w:rFonts w:hint="eastAsia" w:ascii="Times New Roman" w:hAnsi="Times New Roman" w:eastAsia="宋体" w:cs="Segoe UI"/>
          <w:b w:val="0"/>
          <w:bCs/>
          <w:i w:val="0"/>
          <w:iCs w:val="0"/>
          <w:caps w:val="0"/>
          <w:spacing w:val="0"/>
          <w:sz w:val="28"/>
          <w:szCs w:val="24"/>
          <w:shd w:val="clear" w:fill="FFFFFF"/>
          <w:lang w:eastAsia="zh"/>
        </w:rPr>
      </w:pPr>
      <w:r>
        <w:rPr>
          <w:rFonts w:hint="eastAsia" w:ascii="Times New Roman" w:hAnsi="Times New Roman" w:eastAsia="宋体" w:cs="Segoe UI"/>
          <w:b w:val="0"/>
          <w:bCs/>
          <w:i w:val="0"/>
          <w:iCs w:val="0"/>
          <w:caps w:val="0"/>
          <w:spacing w:val="0"/>
          <w:sz w:val="28"/>
          <w:szCs w:val="24"/>
          <w:shd w:val="clear" w:fill="FFFFFF"/>
        </w:rPr>
        <w:t>输出：政策短板清单</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短板成因分析</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改进策略建议</w:t>
      </w:r>
      <w:r>
        <w:rPr>
          <w:rFonts w:hint="eastAsia" w:cs="Segoe UI"/>
          <w:b w:val="0"/>
          <w:bCs/>
          <w:i w:val="0"/>
          <w:iCs w:val="0"/>
          <w:caps w:val="0"/>
          <w:spacing w:val="0"/>
          <w:sz w:val="28"/>
          <w:szCs w:val="24"/>
          <w:shd w:val="clear" w:fill="FFFFFF"/>
          <w:lang w:eastAsia="zh"/>
        </w:rPr>
        <w:t>。</w:t>
      </w:r>
    </w:p>
    <w:p w14:paraId="0F57ACBB">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(3) 调用方式</w:t>
      </w:r>
    </w:p>
    <w:p w14:paraId="5207ABB9">
      <w:pPr>
        <w:ind w:firstLine="480"/>
        <w:rPr>
          <w:rFonts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模型支持通过标准化 Restful API 及 SDK 接口调用，并可与政策管理平台实现全流程对接。调用时可按政策标签、时间区间及分析维度检索短板信息，获取结构化的评估结果与改进建议，实现在线监测、趋势分析及优化策略的即时推送。</w:t>
      </w:r>
    </w:p>
    <w:p w14:paraId="0CB3E19A">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政策机遇识别模型</w:t>
      </w:r>
    </w:p>
    <w:p w14:paraId="22F5BDD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政策机遇识别模型旨在从海量政策数据中自动识别具有机遇属性的政策，建立基于关注度、影响力、稳定性等维度的评价指标体系及阈值判断标准，通过计算政策对应指标值，精准提取潜在政策机遇。模型对接多源政策数据，包括政策文件、解读材料及分析报告，结合智能分析与可视化展示，帮助政府、企业及研究机构及时洞察政策利好，为战略规划和业务发展提供支撑。</w:t>
      </w:r>
    </w:p>
    <w:p w14:paraId="77047017">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(1) 算法阐述</w:t>
      </w:r>
    </w:p>
    <w:p w14:paraId="4EA59581">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政策机遇识别</w:t>
      </w:r>
      <w:r>
        <w:rPr>
          <w:rFonts w:hint="eastAsia" w:cs="Segoe UI"/>
          <w:b w:val="0"/>
          <w:bCs/>
          <w:i w:val="0"/>
          <w:iCs w:val="0"/>
          <w:caps w:val="0"/>
          <w:spacing w:val="0"/>
          <w:sz w:val="28"/>
          <w:szCs w:val="24"/>
          <w:shd w:val="clear" w:fill="FFFFFF"/>
          <w:lang w:eastAsia="zh"/>
        </w:rPr>
        <w:t>模型</w:t>
      </w:r>
      <w:r>
        <w:rPr>
          <w:rFonts w:hint="eastAsia" w:ascii="Times New Roman" w:hAnsi="Times New Roman" w:eastAsia="宋体" w:cs="Segoe UI"/>
          <w:b w:val="0"/>
          <w:bCs/>
          <w:i w:val="0"/>
          <w:iCs w:val="0"/>
          <w:caps w:val="0"/>
          <w:spacing w:val="0"/>
          <w:sz w:val="28"/>
          <w:szCs w:val="24"/>
          <w:shd w:val="clear" w:fill="FFFFFF"/>
        </w:rPr>
        <w:t>旨在从多源政策信息中系统提取具有潜在利好价值的政策机遇，为政府、企业及科研机构提供战略规划与业务发展参考。</w:t>
      </w:r>
    </w:p>
    <w:p w14:paraId="40B03376">
      <w:pPr>
        <w:ind w:firstLine="480"/>
        <w:rPr>
          <w:rFonts w:hint="eastAsia" w:ascii="Times New Roman" w:hAnsi="Times New Roman" w:eastAsia="宋体" w:cs="Segoe UI"/>
          <w:b w:val="0"/>
          <w:bCs/>
          <w:i w:val="0"/>
          <w:iCs w:val="0"/>
          <w:caps w:val="0"/>
          <w:spacing w:val="0"/>
          <w:sz w:val="28"/>
          <w:szCs w:val="24"/>
          <w:shd w:val="clear" w:fill="FFFFFF"/>
        </w:rPr>
      </w:pPr>
      <w:r>
        <w:rPr>
          <w:rFonts w:hint="eastAsia" w:cs="Segoe UI"/>
          <w:b w:val="0"/>
          <w:bCs/>
          <w:i w:val="0"/>
          <w:iCs w:val="0"/>
          <w:caps w:val="0"/>
          <w:spacing w:val="0"/>
          <w:sz w:val="28"/>
          <w:szCs w:val="24"/>
          <w:shd w:val="clear" w:fill="FFFFFF"/>
          <w:lang w:eastAsia="zh"/>
        </w:rPr>
        <w:t>模型</w:t>
      </w:r>
      <w:r>
        <w:rPr>
          <w:rFonts w:hint="eastAsia" w:ascii="Times New Roman" w:hAnsi="Times New Roman" w:eastAsia="宋体" w:cs="Segoe UI"/>
          <w:b w:val="0"/>
          <w:bCs/>
          <w:i w:val="0"/>
          <w:iCs w:val="0"/>
          <w:caps w:val="0"/>
          <w:spacing w:val="0"/>
          <w:sz w:val="28"/>
          <w:szCs w:val="24"/>
          <w:shd w:val="clear" w:fill="FFFFFF"/>
        </w:rPr>
        <w:t>通过建设涵盖政策关注度、影响力、稳定性等维度的量化评价体系，并依据历史分析数据及领域专家经验设定各维度阈值，实现对政策机遇的自动化识别。在运行过程中，模型接入来自政府部门、行业组织和权威信息平台的多类政策数据，包括政策文件原文、权威解读、分析报告等。经预处理（去重、噪声过滤、分词、格式标准化）后，指标体系对各政策进行数值计算与权重评估，判断是否满足机遇识别条件。</w:t>
      </w:r>
    </w:p>
    <w:p w14:paraId="570D572A">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(2) 算法输入与输出</w:t>
      </w:r>
    </w:p>
    <w:p w14:paraId="38EAB4D3">
      <w:pPr>
        <w:ind w:firstLine="480"/>
        <w:rPr>
          <w:rFonts w:hint="eastAsia" w:ascii="Times New Roman" w:hAnsi="Times New Roman" w:eastAsia="宋体" w:cs="Segoe UI"/>
          <w:b w:val="0"/>
          <w:bCs/>
          <w:i w:val="0"/>
          <w:iCs w:val="0"/>
          <w:caps w:val="0"/>
          <w:spacing w:val="0"/>
          <w:sz w:val="28"/>
          <w:szCs w:val="24"/>
          <w:shd w:val="clear" w:fill="FFFFFF"/>
          <w:lang w:eastAsia="zh"/>
        </w:rPr>
      </w:pPr>
      <w:r>
        <w:rPr>
          <w:rFonts w:hint="eastAsia" w:ascii="Times New Roman" w:hAnsi="Times New Roman" w:eastAsia="宋体" w:cs="Segoe UI"/>
          <w:b w:val="0"/>
          <w:bCs/>
          <w:i w:val="0"/>
          <w:iCs w:val="0"/>
          <w:caps w:val="0"/>
          <w:spacing w:val="0"/>
          <w:sz w:val="28"/>
          <w:szCs w:val="24"/>
          <w:shd w:val="clear" w:fill="FFFFFF"/>
        </w:rPr>
        <w:t>输入：政策文本信息</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政策解读与行业分析数据</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历史政策指标数据</w:t>
      </w:r>
      <w:r>
        <w:rPr>
          <w:rFonts w:hint="eastAsia" w:cs="Segoe UI"/>
          <w:b w:val="0"/>
          <w:bCs/>
          <w:i w:val="0"/>
          <w:iCs w:val="0"/>
          <w:caps w:val="0"/>
          <w:spacing w:val="0"/>
          <w:sz w:val="28"/>
          <w:szCs w:val="24"/>
          <w:shd w:val="clear" w:fill="FFFFFF"/>
          <w:lang w:eastAsia="zh"/>
        </w:rPr>
        <w:t>。</w:t>
      </w:r>
    </w:p>
    <w:p w14:paraId="5B72F4AF">
      <w:pPr>
        <w:ind w:firstLine="480"/>
        <w:rPr>
          <w:rFonts w:hint="eastAsia" w:ascii="Times New Roman" w:hAnsi="Times New Roman" w:eastAsia="宋体" w:cs="Segoe UI"/>
          <w:b w:val="0"/>
          <w:bCs/>
          <w:i w:val="0"/>
          <w:iCs w:val="0"/>
          <w:caps w:val="0"/>
          <w:spacing w:val="0"/>
          <w:sz w:val="28"/>
          <w:szCs w:val="24"/>
          <w:shd w:val="clear" w:fill="FFFFFF"/>
          <w:lang w:eastAsia="zh"/>
        </w:rPr>
      </w:pPr>
      <w:r>
        <w:rPr>
          <w:rFonts w:hint="eastAsia" w:ascii="Times New Roman" w:hAnsi="Times New Roman" w:eastAsia="宋体" w:cs="Segoe UI"/>
          <w:b w:val="0"/>
          <w:bCs/>
          <w:i w:val="0"/>
          <w:iCs w:val="0"/>
          <w:caps w:val="0"/>
          <w:spacing w:val="0"/>
          <w:sz w:val="28"/>
          <w:szCs w:val="24"/>
          <w:shd w:val="clear" w:fill="FFFFFF"/>
        </w:rPr>
        <w:t>输出：政策机遇清单</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政策机遇趋势分析报告</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可视化</w:t>
      </w:r>
      <w:r>
        <w:rPr>
          <w:rFonts w:hint="eastAsia" w:cs="Segoe UI"/>
          <w:b w:val="0"/>
          <w:bCs/>
          <w:i w:val="0"/>
          <w:iCs w:val="0"/>
          <w:caps w:val="0"/>
          <w:spacing w:val="0"/>
          <w:sz w:val="28"/>
          <w:szCs w:val="24"/>
          <w:shd w:val="clear" w:fill="FFFFFF"/>
          <w:lang w:val="en-US" w:eastAsia="zh-CN"/>
        </w:rPr>
        <w:t>结果</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策略建议</w:t>
      </w:r>
      <w:r>
        <w:rPr>
          <w:rFonts w:hint="eastAsia" w:cs="Segoe UI"/>
          <w:b w:val="0"/>
          <w:bCs/>
          <w:i w:val="0"/>
          <w:iCs w:val="0"/>
          <w:caps w:val="0"/>
          <w:spacing w:val="0"/>
          <w:sz w:val="28"/>
          <w:szCs w:val="24"/>
          <w:shd w:val="clear" w:fill="FFFFFF"/>
          <w:lang w:eastAsia="zh"/>
        </w:rPr>
        <w:t>。</w:t>
      </w:r>
    </w:p>
    <w:p w14:paraId="74ED53FD">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(3) 调用方式</w:t>
      </w:r>
    </w:p>
    <w:p w14:paraId="5DB1A2B5">
      <w:pPr>
        <w:ind w:firstLine="480"/>
        <w:rPr>
          <w:rFonts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支持通过标准化 Restful API 和 SDK 接口调用，可按政策标签、时间区间及分析维度进行查询，返回结构化机遇数据及可视化图表。模型可与政策管理系统或情报分析平台集成，实现对机遇信息的实时监测与自动推送，满足不同场景下的战略决策需求。</w:t>
      </w:r>
    </w:p>
    <w:p w14:paraId="6D9A975A">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政策布局推荐模型</w:t>
      </w:r>
    </w:p>
    <w:p w14:paraId="7A8FD45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政策布局推荐模型通过整合政策机遇识别模型与政策短板识别模型的分析结果，结合政策领域专家知识设置的策略方案，并关联政策数据库，实现针对性政策布局推荐。该模型旨在帮助政策制定者在区域或产业发展规划中精准定位可利用的政策机遇和待改进的政策短板，优化政策体系布局，提高政策决策的科学性与执行效果。</w:t>
      </w:r>
    </w:p>
    <w:p w14:paraId="49A16954">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(1) 算法阐述</w:t>
      </w:r>
    </w:p>
    <w:p w14:paraId="16628DDB">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政策布局推荐</w:t>
      </w:r>
      <w:r>
        <w:rPr>
          <w:rFonts w:hint="eastAsia" w:cs="Segoe UI"/>
          <w:b w:val="0"/>
          <w:bCs/>
          <w:i w:val="0"/>
          <w:iCs w:val="0"/>
          <w:caps w:val="0"/>
          <w:spacing w:val="0"/>
          <w:sz w:val="28"/>
          <w:szCs w:val="24"/>
          <w:shd w:val="clear" w:fill="FFFFFF"/>
          <w:lang w:eastAsia="zh"/>
        </w:rPr>
        <w:t>模型</w:t>
      </w:r>
      <w:r>
        <w:rPr>
          <w:rFonts w:hint="eastAsia" w:ascii="Times New Roman" w:hAnsi="Times New Roman" w:eastAsia="宋体" w:cs="Segoe UI"/>
          <w:b w:val="0"/>
          <w:bCs/>
          <w:i w:val="0"/>
          <w:iCs w:val="0"/>
          <w:caps w:val="0"/>
          <w:spacing w:val="0"/>
          <w:sz w:val="28"/>
          <w:szCs w:val="24"/>
          <w:shd w:val="clear" w:fill="FFFFFF"/>
        </w:rPr>
        <w:t>旨在将政策机遇识别模型与政策短板识别模型的分析结果进行系统整合，辅以领域专家知识设定的策略方案，并结合关联政策数据库的信息资源，为不同区域和产业提供精准的政策布局建议。该算法能够帮助政策制定者在总体规划中同时识别潜在机遇与关键短板，从而优化政策组合结构，提升决策科学性和执行落地效果。</w:t>
      </w:r>
    </w:p>
    <w:p w14:paraId="5999644D">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算法运行逻辑包括：</w:t>
      </w:r>
    </w:p>
    <w:p w14:paraId="40F51915">
      <w:pPr>
        <w:ind w:firstLine="480"/>
        <w:rPr>
          <w:rFonts w:hint="eastAsia" w:ascii="Times New Roman" w:hAnsi="Times New Roman" w:eastAsia="宋体" w:cs="Segoe UI"/>
          <w:b w:val="0"/>
          <w:bCs/>
          <w:i w:val="0"/>
          <w:iCs w:val="0"/>
          <w:caps w:val="0"/>
          <w:spacing w:val="0"/>
          <w:sz w:val="28"/>
          <w:szCs w:val="24"/>
          <w:shd w:val="clear" w:fill="FFFFFF"/>
        </w:rPr>
      </w:pPr>
      <w:r>
        <w:rPr>
          <w:rFonts w:hint="eastAsia" w:cs="Segoe UI"/>
          <w:b w:val="0"/>
          <w:bCs/>
          <w:i w:val="0"/>
          <w:iCs w:val="0"/>
          <w:caps w:val="0"/>
          <w:spacing w:val="0"/>
          <w:sz w:val="28"/>
          <w:szCs w:val="24"/>
          <w:shd w:val="clear" w:fill="FFFFFF"/>
          <w:lang w:eastAsia="zh"/>
        </w:rPr>
        <w:t>1）</w:t>
      </w:r>
      <w:r>
        <w:rPr>
          <w:rFonts w:hint="eastAsia" w:ascii="Times New Roman" w:hAnsi="Times New Roman" w:eastAsia="宋体" w:cs="Segoe UI"/>
          <w:b w:val="0"/>
          <w:bCs/>
          <w:i w:val="0"/>
          <w:iCs w:val="0"/>
          <w:caps w:val="0"/>
          <w:spacing w:val="0"/>
          <w:sz w:val="28"/>
          <w:szCs w:val="24"/>
          <w:shd w:val="clear" w:fill="FFFFFF"/>
        </w:rPr>
        <w:t>机遇分析模块：基于政策目标及领域指标，结合背景信息、产业发展动态及外部环境数据，定位可利用的政策机遇；</w:t>
      </w:r>
    </w:p>
    <w:p w14:paraId="5A851EE9">
      <w:pPr>
        <w:ind w:firstLine="480"/>
        <w:rPr>
          <w:rFonts w:hint="eastAsia" w:ascii="Times New Roman" w:hAnsi="Times New Roman" w:eastAsia="宋体" w:cs="Segoe UI"/>
          <w:b w:val="0"/>
          <w:bCs/>
          <w:i w:val="0"/>
          <w:iCs w:val="0"/>
          <w:caps w:val="0"/>
          <w:spacing w:val="0"/>
          <w:sz w:val="28"/>
          <w:szCs w:val="24"/>
          <w:shd w:val="clear" w:fill="FFFFFF"/>
        </w:rPr>
      </w:pPr>
      <w:r>
        <w:rPr>
          <w:rFonts w:hint="eastAsia" w:cs="Segoe UI"/>
          <w:b w:val="0"/>
          <w:bCs/>
          <w:i w:val="0"/>
          <w:iCs w:val="0"/>
          <w:caps w:val="0"/>
          <w:spacing w:val="0"/>
          <w:sz w:val="28"/>
          <w:szCs w:val="24"/>
          <w:shd w:val="clear" w:fill="FFFFFF"/>
          <w:lang w:eastAsia="zh"/>
        </w:rPr>
        <w:t>2）</w:t>
      </w:r>
      <w:r>
        <w:rPr>
          <w:rFonts w:hint="eastAsia" w:ascii="Times New Roman" w:hAnsi="Times New Roman" w:eastAsia="宋体" w:cs="Segoe UI"/>
          <w:b w:val="0"/>
          <w:bCs/>
          <w:i w:val="0"/>
          <w:iCs w:val="0"/>
          <w:caps w:val="0"/>
          <w:spacing w:val="0"/>
          <w:sz w:val="28"/>
          <w:szCs w:val="24"/>
          <w:shd w:val="clear" w:fill="FFFFFF"/>
        </w:rPr>
        <w:t>短板识别模块：评估现有政策的执行效果及适用性，发现不足与改进空间；</w:t>
      </w:r>
    </w:p>
    <w:p w14:paraId="02176C7A">
      <w:pPr>
        <w:ind w:firstLine="480"/>
        <w:rPr>
          <w:rFonts w:hint="eastAsia" w:ascii="Times New Roman" w:hAnsi="Times New Roman" w:eastAsia="宋体" w:cs="Segoe UI"/>
          <w:b w:val="0"/>
          <w:bCs/>
          <w:i w:val="0"/>
          <w:iCs w:val="0"/>
          <w:caps w:val="0"/>
          <w:spacing w:val="0"/>
          <w:sz w:val="28"/>
          <w:szCs w:val="24"/>
          <w:shd w:val="clear" w:fill="FFFFFF"/>
        </w:rPr>
      </w:pPr>
      <w:r>
        <w:rPr>
          <w:rFonts w:hint="eastAsia" w:cs="Segoe UI"/>
          <w:b w:val="0"/>
          <w:bCs/>
          <w:i w:val="0"/>
          <w:iCs w:val="0"/>
          <w:caps w:val="0"/>
          <w:spacing w:val="0"/>
          <w:sz w:val="28"/>
          <w:szCs w:val="24"/>
          <w:shd w:val="clear" w:fill="FFFFFF"/>
          <w:lang w:eastAsia="zh"/>
        </w:rPr>
        <w:t>3）</w:t>
      </w:r>
      <w:r>
        <w:rPr>
          <w:rFonts w:hint="eastAsia" w:ascii="Times New Roman" w:hAnsi="Times New Roman" w:eastAsia="宋体" w:cs="Segoe UI"/>
          <w:b w:val="0"/>
          <w:bCs/>
          <w:i w:val="0"/>
          <w:iCs w:val="0"/>
          <w:caps w:val="0"/>
          <w:spacing w:val="0"/>
          <w:sz w:val="28"/>
          <w:szCs w:val="24"/>
          <w:shd w:val="clear" w:fill="FFFFFF"/>
        </w:rPr>
        <w:t>策略生成阶段：融合领域专家经验、历史案例以及文献调研成果，形成可行的布局优化方案；</w:t>
      </w:r>
    </w:p>
    <w:p w14:paraId="638630D2">
      <w:pPr>
        <w:ind w:firstLine="480"/>
        <w:rPr>
          <w:rFonts w:hint="eastAsia" w:ascii="Times New Roman" w:hAnsi="Times New Roman" w:eastAsia="宋体" w:cs="Segoe UI"/>
          <w:b w:val="0"/>
          <w:bCs/>
          <w:i w:val="0"/>
          <w:iCs w:val="0"/>
          <w:caps w:val="0"/>
          <w:spacing w:val="0"/>
          <w:sz w:val="28"/>
          <w:szCs w:val="24"/>
          <w:shd w:val="clear" w:fill="FFFFFF"/>
        </w:rPr>
      </w:pPr>
      <w:r>
        <w:rPr>
          <w:rFonts w:hint="eastAsia" w:cs="Segoe UI"/>
          <w:b w:val="0"/>
          <w:bCs/>
          <w:i w:val="0"/>
          <w:iCs w:val="0"/>
          <w:caps w:val="0"/>
          <w:spacing w:val="0"/>
          <w:sz w:val="28"/>
          <w:szCs w:val="24"/>
          <w:shd w:val="clear" w:fill="FFFFFF"/>
          <w:lang w:eastAsia="zh"/>
        </w:rPr>
        <w:t>4）</w:t>
      </w:r>
      <w:r>
        <w:rPr>
          <w:rFonts w:hint="eastAsia" w:ascii="Times New Roman" w:hAnsi="Times New Roman" w:eastAsia="宋体" w:cs="Segoe UI"/>
          <w:b w:val="0"/>
          <w:bCs/>
          <w:i w:val="0"/>
          <w:iCs w:val="0"/>
          <w:caps w:val="0"/>
          <w:spacing w:val="0"/>
          <w:sz w:val="28"/>
          <w:szCs w:val="24"/>
          <w:shd w:val="clear" w:fill="FFFFFF"/>
        </w:rPr>
        <w:t>数据库关联与知识库构建：将政策数据库与分析模块输出进行整合，实现政策信息集中管理与高效检索；</w:t>
      </w:r>
    </w:p>
    <w:p w14:paraId="534078DC">
      <w:pPr>
        <w:ind w:firstLine="480"/>
        <w:rPr>
          <w:rFonts w:hint="eastAsia" w:ascii="Times New Roman" w:hAnsi="Times New Roman" w:eastAsia="宋体" w:cs="Segoe UI"/>
          <w:b w:val="0"/>
          <w:bCs/>
          <w:i w:val="0"/>
          <w:iCs w:val="0"/>
          <w:caps w:val="0"/>
          <w:spacing w:val="0"/>
          <w:sz w:val="28"/>
          <w:szCs w:val="24"/>
          <w:shd w:val="clear" w:fill="FFFFFF"/>
        </w:rPr>
      </w:pPr>
      <w:r>
        <w:rPr>
          <w:rFonts w:hint="eastAsia" w:cs="Segoe UI"/>
          <w:b w:val="0"/>
          <w:bCs/>
          <w:i w:val="0"/>
          <w:iCs w:val="0"/>
          <w:caps w:val="0"/>
          <w:spacing w:val="0"/>
          <w:sz w:val="28"/>
          <w:szCs w:val="24"/>
          <w:shd w:val="clear" w:fill="FFFFFF"/>
          <w:lang w:eastAsia="zh"/>
        </w:rPr>
        <w:t>5）</w:t>
      </w:r>
      <w:r>
        <w:rPr>
          <w:rFonts w:hint="eastAsia" w:ascii="Times New Roman" w:hAnsi="Times New Roman" w:eastAsia="宋体" w:cs="Segoe UI"/>
          <w:b w:val="0"/>
          <w:bCs/>
          <w:i w:val="0"/>
          <w:iCs w:val="0"/>
          <w:caps w:val="0"/>
          <w:spacing w:val="0"/>
          <w:sz w:val="28"/>
          <w:szCs w:val="24"/>
          <w:shd w:val="clear" w:fill="FFFFFF"/>
        </w:rPr>
        <w:t>优先级排序与布局建议：综合机遇与短板分析结果，采用加权评分法和多维优先级排序生成不同区域或领域的政策布局建议；</w:t>
      </w:r>
    </w:p>
    <w:p w14:paraId="28F632D4">
      <w:pPr>
        <w:ind w:firstLine="480"/>
        <w:rPr>
          <w:rFonts w:hint="eastAsia" w:ascii="Times New Roman" w:hAnsi="Times New Roman" w:eastAsia="宋体" w:cs="Segoe UI"/>
          <w:b w:val="0"/>
          <w:bCs/>
          <w:i w:val="0"/>
          <w:iCs w:val="0"/>
          <w:caps w:val="0"/>
          <w:spacing w:val="0"/>
          <w:sz w:val="28"/>
          <w:szCs w:val="24"/>
          <w:shd w:val="clear" w:fill="FFFFFF"/>
        </w:rPr>
      </w:pPr>
      <w:r>
        <w:rPr>
          <w:rFonts w:hint="eastAsia" w:cs="Segoe UI"/>
          <w:b w:val="0"/>
          <w:bCs/>
          <w:i w:val="0"/>
          <w:iCs w:val="0"/>
          <w:caps w:val="0"/>
          <w:spacing w:val="0"/>
          <w:sz w:val="28"/>
          <w:szCs w:val="24"/>
          <w:shd w:val="clear" w:fill="FFFFFF"/>
          <w:lang w:eastAsia="zh"/>
        </w:rPr>
        <w:t>6）</w:t>
      </w:r>
      <w:r>
        <w:rPr>
          <w:rFonts w:hint="eastAsia" w:ascii="Times New Roman" w:hAnsi="Times New Roman" w:eastAsia="宋体" w:cs="Segoe UI"/>
          <w:b w:val="0"/>
          <w:bCs/>
          <w:i w:val="0"/>
          <w:iCs w:val="0"/>
          <w:caps w:val="0"/>
          <w:spacing w:val="0"/>
          <w:sz w:val="28"/>
          <w:szCs w:val="24"/>
          <w:shd w:val="clear" w:fill="FFFFFF"/>
        </w:rPr>
        <w:t>效果评估与动态优化：在推荐方案落实后，持续监测其准确性、执行情况及实际成效，并依据评估结果优化算法参数和策略体系。</w:t>
      </w:r>
    </w:p>
    <w:p w14:paraId="0C4D668E">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(2) 算法输入与输出</w:t>
      </w:r>
    </w:p>
    <w:p w14:paraId="75B44098">
      <w:pPr>
        <w:ind w:firstLine="480"/>
        <w:rPr>
          <w:rFonts w:hint="eastAsia" w:ascii="Times New Roman" w:hAnsi="Times New Roman" w:eastAsia="宋体" w:cs="Segoe UI"/>
          <w:b w:val="0"/>
          <w:bCs/>
          <w:i w:val="0"/>
          <w:iCs w:val="0"/>
          <w:caps w:val="0"/>
          <w:spacing w:val="0"/>
          <w:sz w:val="28"/>
          <w:szCs w:val="24"/>
          <w:shd w:val="clear" w:fill="FFFFFF"/>
          <w:lang w:eastAsia="zh"/>
        </w:rPr>
      </w:pPr>
      <w:r>
        <w:rPr>
          <w:rFonts w:hint="eastAsia" w:ascii="Times New Roman" w:hAnsi="Times New Roman" w:eastAsia="宋体" w:cs="Segoe UI"/>
          <w:b w:val="0"/>
          <w:bCs/>
          <w:i w:val="0"/>
          <w:iCs w:val="0"/>
          <w:caps w:val="0"/>
          <w:spacing w:val="0"/>
          <w:sz w:val="28"/>
          <w:szCs w:val="24"/>
          <w:shd w:val="clear" w:fill="FFFFFF"/>
        </w:rPr>
        <w:t>输入：政策机遇识别结果</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政策短板识别结果</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政策数据库数据</w:t>
      </w:r>
      <w:r>
        <w:rPr>
          <w:rFonts w:hint="eastAsia" w:cs="Segoe UI"/>
          <w:b w:val="0"/>
          <w:bCs/>
          <w:i w:val="0"/>
          <w:iCs w:val="0"/>
          <w:caps w:val="0"/>
          <w:spacing w:val="0"/>
          <w:sz w:val="28"/>
          <w:szCs w:val="24"/>
          <w:shd w:val="clear" w:fill="FFFFFF"/>
          <w:lang w:eastAsia="zh"/>
        </w:rPr>
        <w:t>。</w:t>
      </w:r>
    </w:p>
    <w:p w14:paraId="173F9DAF">
      <w:pPr>
        <w:ind w:firstLine="480"/>
        <w:rPr>
          <w:rFonts w:hint="eastAsia" w:ascii="Times New Roman" w:hAnsi="Times New Roman" w:eastAsia="宋体" w:cs="Segoe UI"/>
          <w:b w:val="0"/>
          <w:bCs/>
          <w:i w:val="0"/>
          <w:iCs w:val="0"/>
          <w:caps w:val="0"/>
          <w:spacing w:val="0"/>
          <w:sz w:val="28"/>
          <w:szCs w:val="24"/>
          <w:shd w:val="clear" w:fill="FFFFFF"/>
          <w:lang w:eastAsia="zh"/>
        </w:rPr>
      </w:pPr>
      <w:r>
        <w:rPr>
          <w:rFonts w:hint="eastAsia" w:ascii="Times New Roman" w:hAnsi="Times New Roman" w:eastAsia="宋体" w:cs="Segoe UI"/>
          <w:b w:val="0"/>
          <w:bCs/>
          <w:i w:val="0"/>
          <w:iCs w:val="0"/>
          <w:caps w:val="0"/>
          <w:spacing w:val="0"/>
          <w:sz w:val="28"/>
          <w:szCs w:val="24"/>
          <w:shd w:val="clear" w:fill="FFFFFF"/>
        </w:rPr>
        <w:t>输出：政策布局建议</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执行效果预测</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优化策略建议</w:t>
      </w:r>
      <w:r>
        <w:rPr>
          <w:rFonts w:hint="eastAsia" w:cs="Segoe UI"/>
          <w:b w:val="0"/>
          <w:bCs/>
          <w:i w:val="0"/>
          <w:iCs w:val="0"/>
          <w:caps w:val="0"/>
          <w:spacing w:val="0"/>
          <w:sz w:val="28"/>
          <w:szCs w:val="24"/>
          <w:shd w:val="clear" w:fill="FFFFFF"/>
          <w:lang w:eastAsia="zh"/>
        </w:rPr>
        <w:t>。</w:t>
      </w:r>
    </w:p>
    <w:p w14:paraId="7137C219">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(3) 调用方式</w:t>
      </w:r>
    </w:p>
    <w:p w14:paraId="3CB0E04D">
      <w:pPr>
        <w:ind w:firstLine="480"/>
        <w:rPr>
          <w:rFonts w:hint="eastAsia" w:ascii="Times New Roman" w:hAnsi="Times New Roman" w:eastAsia="宋体" w:cstheme="minorEastAsia"/>
          <w:b w:val="0"/>
          <w:bCs/>
          <w:sz w:val="28"/>
        </w:rPr>
      </w:pPr>
      <w:r>
        <w:rPr>
          <w:rFonts w:hint="eastAsia" w:ascii="Times New Roman" w:hAnsi="Times New Roman" w:eastAsia="宋体" w:cs="Segoe UI"/>
          <w:b w:val="0"/>
          <w:bCs/>
          <w:i w:val="0"/>
          <w:iCs w:val="0"/>
          <w:caps w:val="0"/>
          <w:spacing w:val="0"/>
          <w:sz w:val="28"/>
          <w:szCs w:val="24"/>
          <w:shd w:val="clear" w:fill="FFFFFF"/>
        </w:rPr>
        <w:t>模型支持通过 Restful API 与 SDK 接口调用，允许用户在指定区域、产业或政策主题的条件下进行布局推荐分析。调用参数可包含机遇与短板分析结果的权重设定、数据库筛选条件及策略适用范围。可联动政策管理系统实现在线检索、布局建议生成、效果预测及反馈优化的全流程自动化。</w:t>
      </w:r>
    </w:p>
    <w:p w14:paraId="30F26BBB">
      <w:pPr>
        <w:pStyle w:val="8"/>
        <w:numPr>
          <w:ilvl w:val="7"/>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产业服务深度分析模型构建</w:t>
      </w:r>
    </w:p>
    <w:p w14:paraId="67A74DA4">
      <w:pPr>
        <w:ind w:firstLine="560" w:firstLineChars="200"/>
        <w:rPr>
          <w:rFonts w:hint="eastAsia" w:ascii="Times New Roman" w:hAnsi="Times New Roman" w:eastAsia="宋体"/>
          <w:b w:val="0"/>
          <w:bCs/>
          <w:sz w:val="28"/>
          <w:lang w:val="en-US" w:eastAsia="zh-CN"/>
        </w:rPr>
      </w:pPr>
      <w:r>
        <w:rPr>
          <w:rFonts w:hint="eastAsia" w:ascii="Times New Roman" w:hAnsi="Times New Roman" w:eastAsia="宋体"/>
          <w:b w:val="0"/>
          <w:bCs/>
          <w:sz w:val="28"/>
        </w:rPr>
        <w:t>产业服务深度分析模型构建是系统面向服务机构及产业服务网络的核心分析体系，旨在通过多维度、多类型的模型工具，对服务链整体效能、机构技术力、合作网络结构及推荐策略等进行全方位量化评估与智能优化。该章节依托产业全要素图谱、服务机构专题库及多源行业数据，构建从运营短板识别、关系网络解析、技术能力评估到机构推荐与培育的综合算法框架，支持政府、园区、协会及企业在服务体系优化、资源配置、招商引资、扶持培育等场景中的科学决策。模型体系不仅覆盖单一机构深度分析，还兼顾跨机构网络、行业协同与发展潜力的全景化洞察，并具备持续监测与动态更新能力，形成可复用、可拓展的产业服务分析工具集。</w:t>
      </w:r>
    </w:p>
    <w:p w14:paraId="6C1CD14C">
      <w:pPr>
        <w:ind w:firstLine="560" w:firstLineChars="200"/>
        <w:rPr>
          <w:rFonts w:ascii="Times New Roman" w:hAnsi="Times New Roman" w:eastAsia="宋体"/>
          <w:b w:val="0"/>
          <w:bCs/>
          <w:sz w:val="28"/>
        </w:rPr>
      </w:pPr>
      <w:r>
        <w:rPr>
          <w:rFonts w:hint="eastAsia" w:ascii="Times New Roman" w:hAnsi="Times New Roman" w:eastAsia="宋体"/>
          <w:b w:val="0"/>
          <w:bCs/>
          <w:sz w:val="28"/>
        </w:rPr>
        <w:t>本章节共包含十类模型：服务链短板分析模型聚焦识别影响服务质量与运营效能的薄弱环节；服务关系链模型量化分析服务机构间的合作、交易与信用网络结构；金融服务机构技术力评估模型衡量金融机构在资金运作与服务能力方面的综合水平；知识产权服务机构技术力评估模型评判知识产权服务机构在专业能力与业务覆盖上的实力表现；人力资源服务机构技术力评估模型测评人才供给能力、服务规范性与客户满意度；市场营销服务机构技术力评估模型量化调研策划能力与成功案例的技术竞争力；咨询服务机构技术力评估模型综合评价咨询机构在人才储备、行业经验和声誉等方面的竞争优势；科技创新服务机构技术力评估模型分析科技服务机构在科研合作、成果产出和转化能力上的整体水平；服务机构引入推荐模型综合竞争力、产业相关度、政策匹配度与区域连接度，生成机构招引优先级排序；服务机构培育推荐模型基于竞争力、产业相关度、政策匹配度及发展潜力，识别并推荐具备扶持价值的服务机构。</w:t>
      </w:r>
    </w:p>
    <w:p w14:paraId="057B258C">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服务链短板分析模型</w:t>
      </w:r>
    </w:p>
    <w:p w14:paraId="3265B11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服务链短板分析模型旨在识别服务链中影响整体效能的薄弱环节，为提升服务质量和优化服务机构运营提供科学依据。模型通过对服务机构相关数据进行采集与处理，设计涵盖服务质量、经营效益、服务类型等维度的指标体系，并基于历史数据与专业经验设定阈值，对各指标进行计算和综合分析，从而明确服务链短板所处的具体环节及形成原因。该分析结果不仅可辅助管理者制定改进策略，还可通过服务化接口实现短板监测与动态优化。</w:t>
      </w:r>
    </w:p>
    <w:p w14:paraId="56092F78">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(1) 算法阐述</w:t>
      </w:r>
    </w:p>
    <w:p w14:paraId="6D0D5EFE">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服务链短板识别</w:t>
      </w:r>
      <w:r>
        <w:rPr>
          <w:rFonts w:hint="eastAsia" w:cs="Segoe UI"/>
          <w:b w:val="0"/>
          <w:bCs/>
          <w:i w:val="0"/>
          <w:iCs w:val="0"/>
          <w:caps w:val="0"/>
          <w:spacing w:val="0"/>
          <w:sz w:val="28"/>
          <w:szCs w:val="24"/>
          <w:shd w:val="clear" w:fill="FFFFFF"/>
          <w:lang w:eastAsia="zh"/>
        </w:rPr>
        <w:t>模型</w:t>
      </w:r>
      <w:r>
        <w:rPr>
          <w:rFonts w:hint="eastAsia" w:ascii="Times New Roman" w:hAnsi="Times New Roman" w:eastAsia="宋体" w:cs="Segoe UI"/>
          <w:b w:val="0"/>
          <w:bCs/>
          <w:i w:val="0"/>
          <w:iCs w:val="0"/>
          <w:caps w:val="0"/>
          <w:spacing w:val="0"/>
          <w:sz w:val="28"/>
          <w:szCs w:val="24"/>
          <w:shd w:val="clear" w:fill="FFFFFF"/>
        </w:rPr>
        <w:t>用于系统检测服务链中影响整体运行效能的薄弱环节，并分析形成原因，为服务机构改进运营、提升服务质量提供决策支撑。</w:t>
      </w:r>
    </w:p>
    <w:p w14:paraId="4C6E47F1">
      <w:pPr>
        <w:ind w:firstLine="480"/>
        <w:rPr>
          <w:rFonts w:hint="eastAsia" w:ascii="Times New Roman" w:hAnsi="Times New Roman" w:eastAsia="宋体" w:cs="Segoe UI"/>
          <w:b w:val="0"/>
          <w:bCs/>
          <w:i w:val="0"/>
          <w:iCs w:val="0"/>
          <w:caps w:val="0"/>
          <w:spacing w:val="0"/>
          <w:sz w:val="28"/>
          <w:szCs w:val="24"/>
          <w:shd w:val="clear" w:fill="FFFFFF"/>
        </w:rPr>
      </w:pPr>
      <w:r>
        <w:rPr>
          <w:rFonts w:hint="eastAsia" w:cs="Segoe UI"/>
          <w:b w:val="0"/>
          <w:bCs/>
          <w:i w:val="0"/>
          <w:iCs w:val="0"/>
          <w:caps w:val="0"/>
          <w:spacing w:val="0"/>
          <w:sz w:val="28"/>
          <w:szCs w:val="24"/>
          <w:shd w:val="clear" w:fill="FFFFFF"/>
          <w:lang w:eastAsia="zh"/>
        </w:rPr>
        <w:t>模型</w:t>
      </w:r>
      <w:r>
        <w:rPr>
          <w:rFonts w:hint="eastAsia" w:ascii="Times New Roman" w:hAnsi="Times New Roman" w:eastAsia="宋体" w:cs="Segoe UI"/>
          <w:b w:val="0"/>
          <w:bCs/>
          <w:i w:val="0"/>
          <w:iCs w:val="0"/>
          <w:caps w:val="0"/>
          <w:spacing w:val="0"/>
          <w:sz w:val="28"/>
          <w:szCs w:val="24"/>
          <w:shd w:val="clear" w:fill="FFFFFF"/>
        </w:rPr>
        <w:t>首先与服务机构数据源建立稳定连接，采集包括服务质量评价数据、经营效益数据、服务内容与类型信息在内的多维度业务数据。通过缺失值填补、异常值修正、格式标准化等预处理步骤确保数据的准确性与一致性。在分析环节，算法基于服务链特点与历史运行数据构建指标体系，涵盖服务质量、经营效益、服务类型结构等维度，并结合行业经验与政策导向为各指标设定评估阈值。随后按照指标值计算结果定位短板环节，并识别影响因素，如资源投入不足、流程瓶颈、服务匹配度低等。输出分析结果既包括短板环节的具体位置与成因说明，也包括针对性的优化建议。模型引入动态监测机制，定期更新数据源、指标体系及阈值参数，从而支持对短板的持续跟踪与趋势研判。</w:t>
      </w:r>
    </w:p>
    <w:p w14:paraId="48DAA97E">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(2) 算法输入与输出</w:t>
      </w:r>
    </w:p>
    <w:p w14:paraId="63BDD8BF">
      <w:pPr>
        <w:ind w:firstLine="480"/>
        <w:rPr>
          <w:rFonts w:hint="eastAsia" w:ascii="Times New Roman" w:hAnsi="Times New Roman" w:eastAsia="宋体" w:cs="Segoe UI"/>
          <w:b w:val="0"/>
          <w:bCs/>
          <w:i w:val="0"/>
          <w:iCs w:val="0"/>
          <w:caps w:val="0"/>
          <w:spacing w:val="0"/>
          <w:sz w:val="28"/>
          <w:szCs w:val="24"/>
          <w:shd w:val="clear" w:fill="FFFFFF"/>
          <w:lang w:eastAsia="zh"/>
        </w:rPr>
      </w:pPr>
      <w:r>
        <w:rPr>
          <w:rFonts w:hint="eastAsia" w:ascii="Times New Roman" w:hAnsi="Times New Roman" w:eastAsia="宋体" w:cs="Segoe UI"/>
          <w:b w:val="0"/>
          <w:bCs/>
          <w:i w:val="0"/>
          <w:iCs w:val="0"/>
          <w:caps w:val="0"/>
          <w:spacing w:val="0"/>
          <w:sz w:val="28"/>
          <w:szCs w:val="24"/>
          <w:shd w:val="clear" w:fill="FFFFFF"/>
        </w:rPr>
        <w:t>输入：服务机构基础信息</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服务质量数据</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经营效益数据</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服务类型数据</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历史指标数据及行业对标信息</w:t>
      </w:r>
      <w:r>
        <w:rPr>
          <w:rFonts w:hint="eastAsia" w:cs="Segoe UI"/>
          <w:b w:val="0"/>
          <w:bCs/>
          <w:i w:val="0"/>
          <w:iCs w:val="0"/>
          <w:caps w:val="0"/>
          <w:spacing w:val="0"/>
          <w:sz w:val="28"/>
          <w:szCs w:val="24"/>
          <w:shd w:val="clear" w:fill="FFFFFF"/>
          <w:lang w:eastAsia="zh"/>
        </w:rPr>
        <w:t>。</w:t>
      </w:r>
    </w:p>
    <w:p w14:paraId="3A95A322">
      <w:pPr>
        <w:ind w:firstLine="480"/>
        <w:rPr>
          <w:rFonts w:hint="eastAsia" w:ascii="Times New Roman" w:hAnsi="Times New Roman" w:eastAsia="宋体" w:cs="Segoe UI"/>
          <w:b w:val="0"/>
          <w:bCs/>
          <w:i w:val="0"/>
          <w:iCs w:val="0"/>
          <w:caps w:val="0"/>
          <w:spacing w:val="0"/>
          <w:sz w:val="28"/>
          <w:szCs w:val="24"/>
          <w:shd w:val="clear" w:fill="FFFFFF"/>
          <w:lang w:eastAsia="zh"/>
        </w:rPr>
      </w:pPr>
      <w:r>
        <w:rPr>
          <w:rFonts w:hint="eastAsia" w:ascii="Times New Roman" w:hAnsi="Times New Roman" w:eastAsia="宋体" w:cs="Segoe UI"/>
          <w:b w:val="0"/>
          <w:bCs/>
          <w:i w:val="0"/>
          <w:iCs w:val="0"/>
          <w:caps w:val="0"/>
          <w:spacing w:val="0"/>
          <w:sz w:val="28"/>
          <w:szCs w:val="24"/>
          <w:shd w:val="clear" w:fill="FFFFFF"/>
        </w:rPr>
        <w:t>输出：短板环节定位结果</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短板成因分析</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短板优化建议</w:t>
      </w:r>
      <w:r>
        <w:rPr>
          <w:rFonts w:hint="eastAsia" w:cs="Segoe UI"/>
          <w:b w:val="0"/>
          <w:bCs/>
          <w:i w:val="0"/>
          <w:iCs w:val="0"/>
          <w:caps w:val="0"/>
          <w:spacing w:val="0"/>
          <w:sz w:val="28"/>
          <w:szCs w:val="24"/>
          <w:shd w:val="clear" w:fill="FFFFFF"/>
          <w:lang w:eastAsia="zh"/>
        </w:rPr>
        <w:t>。</w:t>
      </w:r>
    </w:p>
    <w:p w14:paraId="0AF89791">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(3) 调用方式</w:t>
      </w:r>
    </w:p>
    <w:p w14:paraId="19068F6B">
      <w:pPr>
        <w:ind w:firstLine="480"/>
        <w:rPr>
          <w:rFonts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该模型支持通过Restful API和SDK调用，用户可在调用时指定服务机构标签、指标分析维度及时间区间，快速获取短板定位结果及分析报告。接口可与服务运营管理系统集成，实现短板自动监测、趋势预警及场景化分析，支持多业务领域的即时决策。</w:t>
      </w:r>
    </w:p>
    <w:p w14:paraId="760CEFF4">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服务关系链模型</w:t>
      </w:r>
    </w:p>
    <w:p w14:paraId="0037CF8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服务关系链模型基于产业全要素图谱的服务机构关系数据，结合服务机构专题库，对服务机构之间的合作、交易及信用评价等关系链进行建模与分析。模型通过定义关系强度、关系层次、关系密度等指标，对服务关系链的分布特征与结构模式进行量化计算与可视化呈现，从而揭示服务机构间网络的稳定性、合作紧密度以及潜在风险，为行业监管、业务优化与合作决策提供数据支撑。</w:t>
      </w:r>
    </w:p>
    <w:p w14:paraId="0DAB636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6273DB5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服务关系链分析</w:t>
      </w:r>
      <w:r>
        <w:rPr>
          <w:rFonts w:hint="eastAsia" w:cstheme="minorEastAsia"/>
          <w:b w:val="0"/>
          <w:bCs/>
          <w:sz w:val="28"/>
          <w:lang w:eastAsia="zh"/>
        </w:rPr>
        <w:t>模型</w:t>
      </w:r>
      <w:r>
        <w:rPr>
          <w:rFonts w:hint="eastAsia" w:ascii="Times New Roman" w:hAnsi="Times New Roman" w:eastAsia="宋体" w:cstheme="minorEastAsia"/>
          <w:b w:val="0"/>
          <w:bCs/>
          <w:sz w:val="28"/>
        </w:rPr>
        <w:t>基于产业全要素图谱中的服务机构关系数据及服务机构专题库，对机构间的合作、交易及信用评价关系进行量化建模和结构分析。</w:t>
      </w:r>
    </w:p>
    <w:p w14:paraId="4B11C8B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通过定义关系强度（基于合作频率、交易规模、信用得分等）、关系层次（基于直接/间接关联及合作深度）、关系密度（基于网络连通性与聚合度）等关键指标，全面刻画服务机构关系链的分布结构与网络特征。在实现过程中，首先对多源关系数据（合作记录、交易合同、信用评估）进行标准化预处理，以保证数据一致性和全面性；然后结合产业类型特征建立三维指标体系，并设定相应评估阈值，计算关系链的稳定性</w:t>
      </w:r>
      <w:r>
        <w:rPr>
          <w:rFonts w:hint="eastAsia" w:cstheme="minorEastAsia"/>
          <w:b w:val="0"/>
          <w:bCs/>
          <w:sz w:val="28"/>
          <w:lang w:val="en-US" w:eastAsia="zh-CN"/>
        </w:rPr>
        <w:t>和</w:t>
      </w:r>
      <w:r>
        <w:rPr>
          <w:rFonts w:hint="eastAsia" w:ascii="Times New Roman" w:hAnsi="Times New Roman" w:eastAsia="宋体" w:cstheme="minorEastAsia"/>
          <w:b w:val="0"/>
          <w:bCs/>
          <w:sz w:val="28"/>
        </w:rPr>
        <w:t>合作紧密度；最后通过可视化网络图、结构分析报告等形式呈现分析结果。</w:t>
      </w:r>
    </w:p>
    <w:p w14:paraId="7E1B59C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7D4F848D">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输入：服务机构专题数据</w:t>
      </w:r>
      <w:r>
        <w:rPr>
          <w:rFonts w:hint="eastAsia" w:cstheme="minorEastAsia"/>
          <w:b w:val="0"/>
          <w:bCs/>
          <w:sz w:val="28"/>
          <w:lang w:eastAsia="zh"/>
        </w:rPr>
        <w:t>、</w:t>
      </w:r>
      <w:r>
        <w:rPr>
          <w:rFonts w:hint="eastAsia" w:ascii="Times New Roman" w:hAnsi="Times New Roman" w:eastAsia="宋体" w:cstheme="minorEastAsia"/>
          <w:b w:val="0"/>
          <w:bCs/>
          <w:sz w:val="28"/>
        </w:rPr>
        <w:t>关系数据</w:t>
      </w:r>
      <w:r>
        <w:rPr>
          <w:rFonts w:hint="eastAsia" w:cstheme="minorEastAsia"/>
          <w:b w:val="0"/>
          <w:bCs/>
          <w:sz w:val="28"/>
          <w:lang w:eastAsia="zh"/>
        </w:rPr>
        <w:t>、</w:t>
      </w:r>
      <w:r>
        <w:rPr>
          <w:rFonts w:hint="eastAsia" w:ascii="Times New Roman" w:hAnsi="Times New Roman" w:eastAsia="宋体" w:cstheme="minorEastAsia"/>
          <w:b w:val="0"/>
          <w:bCs/>
          <w:sz w:val="28"/>
        </w:rPr>
        <w:t>辅助信息</w:t>
      </w:r>
      <w:r>
        <w:rPr>
          <w:rFonts w:hint="eastAsia" w:cstheme="minorEastAsia"/>
          <w:b w:val="0"/>
          <w:bCs/>
          <w:sz w:val="28"/>
          <w:lang w:eastAsia="zh"/>
        </w:rPr>
        <w:t>。</w:t>
      </w:r>
    </w:p>
    <w:p w14:paraId="270D3871">
      <w:pPr>
        <w:ind w:firstLine="480"/>
        <w:rPr>
          <w:rFonts w:hint="eastAsia" w:ascii="Times New Roman" w:hAnsi="Times New Roman" w:eastAsia="宋体" w:cstheme="minorEastAsia"/>
          <w:b w:val="0"/>
          <w:bCs/>
          <w:sz w:val="28"/>
          <w:lang w:eastAsia="zh-CN"/>
        </w:rPr>
      </w:pPr>
      <w:r>
        <w:rPr>
          <w:rFonts w:hint="eastAsia" w:ascii="Times New Roman" w:hAnsi="Times New Roman" w:eastAsia="宋体" w:cstheme="minorEastAsia"/>
          <w:b w:val="0"/>
          <w:bCs/>
          <w:sz w:val="28"/>
        </w:rPr>
        <w:t>输出：服务关系链结构分析报告</w:t>
      </w:r>
      <w:r>
        <w:rPr>
          <w:rFonts w:hint="eastAsia" w:cstheme="minorEastAsia"/>
          <w:b w:val="0"/>
          <w:bCs/>
          <w:sz w:val="28"/>
          <w:lang w:eastAsia="zh"/>
        </w:rPr>
        <w:t>、</w:t>
      </w:r>
      <w:r>
        <w:rPr>
          <w:rFonts w:hint="eastAsia" w:ascii="Times New Roman" w:hAnsi="Times New Roman" w:eastAsia="宋体" w:cstheme="minorEastAsia"/>
          <w:b w:val="0"/>
          <w:bCs/>
          <w:sz w:val="28"/>
        </w:rPr>
        <w:t>网络可视化图</w:t>
      </w:r>
      <w:r>
        <w:rPr>
          <w:rFonts w:hint="eastAsia" w:cstheme="minorEastAsia"/>
          <w:b w:val="0"/>
          <w:bCs/>
          <w:sz w:val="28"/>
          <w:lang w:eastAsia="zh"/>
        </w:rPr>
        <w:t>、</w:t>
      </w:r>
      <w:r>
        <w:rPr>
          <w:rFonts w:hint="eastAsia" w:ascii="Times New Roman" w:hAnsi="Times New Roman" w:eastAsia="宋体" w:cstheme="minorEastAsia"/>
          <w:b w:val="0"/>
          <w:bCs/>
          <w:sz w:val="28"/>
        </w:rPr>
        <w:t>行业合作优化建议与关键机构匹配方案</w:t>
      </w:r>
      <w:r>
        <w:rPr>
          <w:rFonts w:hint="eastAsia" w:cstheme="minorEastAsia"/>
          <w:b w:val="0"/>
          <w:bCs/>
          <w:sz w:val="28"/>
          <w:lang w:eastAsia="zh-CN"/>
        </w:rPr>
        <w:t>。</w:t>
      </w:r>
    </w:p>
    <w:p w14:paraId="78EE515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551B474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及SDK方式调用。用户可根据需求指定分析范围（机构类型、产业类别、时间区间）与输出形式（报告、图表、风险清单），实现关系链结构计算、可视化展示及趋势分析；可与行业监管系统或业务管理平台集成，实现自动化监测和动态报告生成。</w:t>
      </w:r>
    </w:p>
    <w:p w14:paraId="335DEF05">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金融服务机构技术力评价模型</w:t>
      </w:r>
    </w:p>
    <w:p w14:paraId="4261B59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金融服务机构技术力评估模型旨在多维度衡量机构在资金运用与服务能力方面的综合水平。模型围绕资金规模、融资成本、资金风险、服务质量四个核心维度设计评价指标与阈值，通过计算各指标值并进行综合加权，生成反映机构技术水平与绩效表现的技术力指数。该模型可为监管部门、投资主体及企业用户提供量化、客观的评估结果，用于机构筛选、战略决策与绩效比较。</w:t>
      </w:r>
    </w:p>
    <w:p w14:paraId="232BDB1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6EA3BAC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金融服务机构技术力评估</w:t>
      </w:r>
      <w:r>
        <w:rPr>
          <w:rFonts w:hint="eastAsia" w:cstheme="minorEastAsia"/>
          <w:b w:val="0"/>
          <w:bCs/>
          <w:sz w:val="28"/>
          <w:lang w:eastAsia="zh"/>
        </w:rPr>
        <w:t>模型</w:t>
      </w:r>
      <w:r>
        <w:rPr>
          <w:rFonts w:hint="eastAsia" w:ascii="Times New Roman" w:hAnsi="Times New Roman" w:eastAsia="宋体" w:cstheme="minorEastAsia"/>
          <w:b w:val="0"/>
          <w:bCs/>
          <w:sz w:val="28"/>
        </w:rPr>
        <w:t>旨在从资金运作能力、融资效率、风险控制及客户服务水平等多角度，对机构的综合技术实力进行量化评价，并生成可用于横向比较和纵向趋势分析的技术力指数。</w:t>
      </w:r>
    </w:p>
    <w:p w14:paraId="75F4A749">
      <w:pPr>
        <w:ind w:firstLine="480"/>
        <w:rPr>
          <w:rFonts w:hint="eastAsia" w:ascii="Times New Roman" w:hAnsi="Times New Roman" w:eastAsia="宋体" w:cstheme="minorEastAsia"/>
          <w:b w:val="0"/>
          <w:bCs/>
          <w:sz w:val="28"/>
        </w:rPr>
      </w:pPr>
      <w:r>
        <w:rPr>
          <w:rFonts w:hint="eastAsia" w:cstheme="minorEastAsia"/>
          <w:b w:val="0"/>
          <w:bCs/>
          <w:sz w:val="28"/>
          <w:lang w:eastAsia="zh"/>
        </w:rPr>
        <w:t>模型</w:t>
      </w:r>
      <w:r>
        <w:rPr>
          <w:rFonts w:hint="eastAsia" w:ascii="Times New Roman" w:hAnsi="Times New Roman" w:eastAsia="宋体" w:cstheme="minorEastAsia"/>
          <w:b w:val="0"/>
          <w:bCs/>
          <w:sz w:val="28"/>
        </w:rPr>
        <w:t>首先通过对接财务报表、经营数据、客户反馈和行业监测平台，系统化采集全量关键信息。随后对资金规模、融资成本、资金风险、服务质量四个核心维度建立指标体系，并依据历史统计数据及专家评审结果设定判定阈值。在具体计算中，模型对各维度指标值进行标准化处理及权重分配，生成单项得分，再通过加权汇总形成技术力指数。该指数可直观体现机构在资本配置与运营效能上的综合能力，同时支持跨机构、跨周期的对比与趋势研判。</w:t>
      </w:r>
    </w:p>
    <w:p w14:paraId="3D01442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5F8C6C87">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输入：财务数据</w:t>
      </w:r>
      <w:r>
        <w:rPr>
          <w:rFonts w:hint="eastAsia" w:cstheme="minorEastAsia"/>
          <w:b w:val="0"/>
          <w:bCs/>
          <w:sz w:val="28"/>
          <w:lang w:eastAsia="zh"/>
        </w:rPr>
        <w:t>、</w:t>
      </w:r>
      <w:r>
        <w:rPr>
          <w:rFonts w:hint="eastAsia" w:ascii="Times New Roman" w:hAnsi="Times New Roman" w:eastAsia="宋体" w:cstheme="minorEastAsia"/>
          <w:b w:val="0"/>
          <w:bCs/>
          <w:sz w:val="28"/>
        </w:rPr>
        <w:t>融资数据</w:t>
      </w:r>
      <w:r>
        <w:rPr>
          <w:rFonts w:hint="eastAsia" w:cstheme="minorEastAsia"/>
          <w:b w:val="0"/>
          <w:bCs/>
          <w:sz w:val="28"/>
          <w:lang w:eastAsia="zh"/>
        </w:rPr>
        <w:t>、</w:t>
      </w:r>
      <w:r>
        <w:rPr>
          <w:rFonts w:hint="eastAsia" w:ascii="Times New Roman" w:hAnsi="Times New Roman" w:eastAsia="宋体" w:cstheme="minorEastAsia"/>
          <w:b w:val="0"/>
          <w:bCs/>
          <w:sz w:val="28"/>
        </w:rPr>
        <w:t>风险数据</w:t>
      </w:r>
      <w:r>
        <w:rPr>
          <w:rFonts w:hint="eastAsia" w:cstheme="minorEastAsia"/>
          <w:b w:val="0"/>
          <w:bCs/>
          <w:sz w:val="28"/>
          <w:lang w:eastAsia="zh"/>
        </w:rPr>
        <w:t>、</w:t>
      </w:r>
      <w:r>
        <w:rPr>
          <w:rFonts w:hint="eastAsia" w:ascii="Times New Roman" w:hAnsi="Times New Roman" w:eastAsia="宋体" w:cstheme="minorEastAsia"/>
          <w:b w:val="0"/>
          <w:bCs/>
          <w:sz w:val="28"/>
        </w:rPr>
        <w:t>服务数据</w:t>
      </w:r>
      <w:r>
        <w:rPr>
          <w:rFonts w:hint="eastAsia" w:cstheme="minorEastAsia"/>
          <w:b w:val="0"/>
          <w:bCs/>
          <w:sz w:val="28"/>
          <w:lang w:eastAsia="zh"/>
        </w:rPr>
        <w:t>。</w:t>
      </w:r>
    </w:p>
    <w:p w14:paraId="1FD41A60">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输出：技术力指数</w:t>
      </w:r>
      <w:r>
        <w:rPr>
          <w:rFonts w:hint="eastAsia" w:cstheme="minorEastAsia"/>
          <w:b w:val="0"/>
          <w:bCs/>
          <w:sz w:val="28"/>
          <w:lang w:eastAsia="zh"/>
        </w:rPr>
        <w:t>、</w:t>
      </w:r>
      <w:r>
        <w:rPr>
          <w:rFonts w:hint="eastAsia" w:ascii="Times New Roman" w:hAnsi="Times New Roman" w:eastAsia="宋体" w:cstheme="minorEastAsia"/>
          <w:b w:val="0"/>
          <w:bCs/>
          <w:sz w:val="28"/>
        </w:rPr>
        <w:t>各维度单项分值</w:t>
      </w:r>
      <w:r>
        <w:rPr>
          <w:rFonts w:hint="eastAsia" w:cstheme="minorEastAsia"/>
          <w:b w:val="0"/>
          <w:bCs/>
          <w:sz w:val="28"/>
          <w:lang w:eastAsia="zh"/>
        </w:rPr>
        <w:t>、</w:t>
      </w:r>
      <w:r>
        <w:rPr>
          <w:rFonts w:hint="eastAsia" w:ascii="Times New Roman" w:hAnsi="Times New Roman" w:eastAsia="宋体" w:cstheme="minorEastAsia"/>
          <w:b w:val="0"/>
          <w:bCs/>
          <w:sz w:val="28"/>
        </w:rPr>
        <w:t>机构能力优势与不足分析</w:t>
      </w:r>
      <w:r>
        <w:rPr>
          <w:rFonts w:hint="eastAsia" w:cstheme="minorEastAsia"/>
          <w:b w:val="0"/>
          <w:bCs/>
          <w:sz w:val="28"/>
          <w:lang w:eastAsia="zh"/>
        </w:rPr>
        <w:t>、</w:t>
      </w:r>
      <w:r>
        <w:rPr>
          <w:rFonts w:hint="eastAsia" w:ascii="Times New Roman" w:hAnsi="Times New Roman" w:eastAsia="宋体" w:cstheme="minorEastAsia"/>
          <w:b w:val="0"/>
          <w:bCs/>
          <w:sz w:val="28"/>
        </w:rPr>
        <w:t>跨机构比较与历年趋势分析报告</w:t>
      </w:r>
      <w:r>
        <w:rPr>
          <w:rFonts w:hint="eastAsia" w:cstheme="minorEastAsia"/>
          <w:b w:val="0"/>
          <w:bCs/>
          <w:sz w:val="28"/>
          <w:lang w:eastAsia="zh"/>
        </w:rPr>
        <w:t>。</w:t>
      </w:r>
    </w:p>
    <w:p w14:paraId="6EC86B4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661F2EB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模型支持通过 Restful API 与 SDK接口 调用，可按机构名称、标签或时间周期进行检索并返回实时技术力指数与各维度详细结果。调用接口具备批量处理能力，支持与金融监管平台、投融资分析系统及金融机构内部管理系统集成，实现自动化评估与趋势监测。</w:t>
      </w:r>
    </w:p>
    <w:p w14:paraId="68EA7FAE">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知识产权服务机构技术力评价模型</w:t>
      </w:r>
    </w:p>
    <w:p w14:paraId="466DD99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知识产权服务机构技术力评估模型旨在对机构的综合技术实力进行量化评价，面向政府部门、企业及投资方提供科学参考。模型从专业能力、业务范围、成功案例数、合作伙伴四个核心维度设计指标与阈值，通过计算各指标值并综合加权，生成反映机构实际技术能力的技术力指数，用于机构选择与服务水平评估。</w:t>
      </w:r>
    </w:p>
    <w:p w14:paraId="23568A8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013EFB5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知识产权服务机构技术力评估</w:t>
      </w:r>
      <w:r>
        <w:rPr>
          <w:rFonts w:hint="eastAsia" w:cstheme="minorEastAsia"/>
          <w:b w:val="0"/>
          <w:bCs/>
          <w:sz w:val="28"/>
          <w:lang w:eastAsia="zh"/>
        </w:rPr>
        <w:t>模型</w:t>
      </w:r>
      <w:r>
        <w:rPr>
          <w:rFonts w:hint="eastAsia" w:ascii="Times New Roman" w:hAnsi="Times New Roman" w:eastAsia="宋体" w:cstheme="minorEastAsia"/>
          <w:b w:val="0"/>
          <w:bCs/>
          <w:sz w:val="28"/>
        </w:rPr>
        <w:t>旨在通过多维度量化分析，衡量机构在知识产权相关业务领域的综合技术实力，并为政府部门、企业及投资机构提供客观、可比的技术力指数。</w:t>
      </w:r>
    </w:p>
    <w:p w14:paraId="3B9F326C">
      <w:pPr>
        <w:ind w:firstLine="480"/>
        <w:rPr>
          <w:rFonts w:hint="eastAsia" w:ascii="Times New Roman" w:hAnsi="Times New Roman" w:eastAsia="宋体" w:cstheme="minorEastAsia"/>
          <w:b w:val="0"/>
          <w:bCs/>
          <w:sz w:val="28"/>
        </w:rPr>
      </w:pPr>
      <w:r>
        <w:rPr>
          <w:rFonts w:hint="eastAsia" w:cstheme="minorEastAsia"/>
          <w:b w:val="0"/>
          <w:bCs/>
          <w:sz w:val="28"/>
          <w:lang w:eastAsia="zh"/>
        </w:rPr>
        <w:t>模型</w:t>
      </w:r>
      <w:r>
        <w:rPr>
          <w:rFonts w:hint="eastAsia" w:ascii="Times New Roman" w:hAnsi="Times New Roman" w:eastAsia="宋体" w:cstheme="minorEastAsia"/>
          <w:b w:val="0"/>
          <w:bCs/>
          <w:sz w:val="28"/>
        </w:rPr>
        <w:t>以专业能力、业务范围、成功案例数和合作伙伴网络四个维度为基础，构建具有代表性与区分度的指标体系，并结合历史行业均值及专家建议设定评估阈值。在实现逻辑上，算法首先采集来自机构官方网站、行业权威报告及第三方分析平台的结构化数据，并进行清洗与标准化处理；随后依据设定的指标体系分别计算各维度指标的单项得分；再通过加权合成公式生成技术力指数，实现机构间横向对比及同一机构的纵向动态跟踪。</w:t>
      </w:r>
    </w:p>
    <w:p w14:paraId="5658A16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296D9998">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输入：专业能力数据</w:t>
      </w:r>
      <w:r>
        <w:rPr>
          <w:rFonts w:hint="eastAsia" w:cstheme="minorEastAsia"/>
          <w:b w:val="0"/>
          <w:bCs/>
          <w:sz w:val="28"/>
          <w:lang w:eastAsia="zh"/>
        </w:rPr>
        <w:t>、</w:t>
      </w:r>
      <w:r>
        <w:rPr>
          <w:rFonts w:hint="eastAsia" w:ascii="Times New Roman" w:hAnsi="Times New Roman" w:eastAsia="宋体" w:cstheme="minorEastAsia"/>
          <w:b w:val="0"/>
          <w:bCs/>
          <w:sz w:val="28"/>
        </w:rPr>
        <w:t>业务范围数据</w:t>
      </w:r>
      <w:r>
        <w:rPr>
          <w:rFonts w:hint="eastAsia" w:cstheme="minorEastAsia"/>
          <w:b w:val="0"/>
          <w:bCs/>
          <w:sz w:val="28"/>
          <w:lang w:eastAsia="zh"/>
        </w:rPr>
        <w:t>、</w:t>
      </w:r>
      <w:r>
        <w:rPr>
          <w:rFonts w:hint="eastAsia" w:ascii="Times New Roman" w:hAnsi="Times New Roman" w:eastAsia="宋体" w:cstheme="minorEastAsia"/>
          <w:b w:val="0"/>
          <w:bCs/>
          <w:sz w:val="28"/>
        </w:rPr>
        <w:t>成功案例数</w:t>
      </w:r>
      <w:r>
        <w:rPr>
          <w:rFonts w:hint="eastAsia" w:cstheme="minorEastAsia"/>
          <w:b w:val="0"/>
          <w:bCs/>
          <w:sz w:val="28"/>
          <w:lang w:val="en-US" w:eastAsia="zh-CN"/>
        </w:rPr>
        <w:t>等</w:t>
      </w:r>
      <w:r>
        <w:rPr>
          <w:rFonts w:hint="eastAsia" w:cstheme="minorEastAsia"/>
          <w:b w:val="0"/>
          <w:bCs/>
          <w:sz w:val="28"/>
          <w:lang w:eastAsia="zh"/>
        </w:rPr>
        <w:t>。</w:t>
      </w:r>
    </w:p>
    <w:p w14:paraId="37531C17">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输出：单项指标得分</w:t>
      </w:r>
      <w:r>
        <w:rPr>
          <w:rFonts w:hint="eastAsia" w:cstheme="minorEastAsia"/>
          <w:b w:val="0"/>
          <w:bCs/>
          <w:sz w:val="28"/>
          <w:lang w:eastAsia="zh"/>
        </w:rPr>
        <w:t>、</w:t>
      </w:r>
      <w:r>
        <w:rPr>
          <w:rFonts w:hint="eastAsia" w:ascii="Times New Roman" w:hAnsi="Times New Roman" w:eastAsia="宋体" w:cstheme="minorEastAsia"/>
          <w:b w:val="0"/>
          <w:bCs/>
          <w:sz w:val="28"/>
        </w:rPr>
        <w:t>技术力指数</w:t>
      </w:r>
      <w:r>
        <w:rPr>
          <w:rFonts w:hint="eastAsia" w:cstheme="minorEastAsia"/>
          <w:b w:val="0"/>
          <w:bCs/>
          <w:sz w:val="28"/>
          <w:lang w:eastAsia="zh"/>
        </w:rPr>
        <w:t>、</w:t>
      </w:r>
      <w:r>
        <w:rPr>
          <w:rFonts w:hint="eastAsia" w:ascii="Times New Roman" w:hAnsi="Times New Roman" w:eastAsia="宋体" w:cstheme="minorEastAsia"/>
          <w:b w:val="0"/>
          <w:bCs/>
          <w:sz w:val="28"/>
        </w:rPr>
        <w:t>横向比较报告</w:t>
      </w:r>
      <w:r>
        <w:rPr>
          <w:rFonts w:hint="eastAsia" w:cstheme="minorEastAsia"/>
          <w:b w:val="0"/>
          <w:bCs/>
          <w:sz w:val="28"/>
          <w:lang w:eastAsia="zh"/>
        </w:rPr>
        <w:t>、</w:t>
      </w:r>
      <w:r>
        <w:rPr>
          <w:rFonts w:hint="eastAsia" w:ascii="Times New Roman" w:hAnsi="Times New Roman" w:eastAsia="宋体" w:cstheme="minorEastAsia"/>
          <w:b w:val="0"/>
          <w:bCs/>
          <w:sz w:val="28"/>
        </w:rPr>
        <w:t>动态趋势报告</w:t>
      </w:r>
      <w:r>
        <w:rPr>
          <w:rFonts w:hint="eastAsia" w:cstheme="minorEastAsia"/>
          <w:b w:val="0"/>
          <w:bCs/>
          <w:sz w:val="28"/>
          <w:lang w:eastAsia="zh"/>
        </w:rPr>
        <w:t>、</w:t>
      </w:r>
      <w:r>
        <w:rPr>
          <w:rFonts w:hint="eastAsia" w:ascii="Times New Roman" w:hAnsi="Times New Roman" w:eastAsia="宋体" w:cstheme="minorEastAsia"/>
          <w:b w:val="0"/>
          <w:bCs/>
          <w:sz w:val="28"/>
        </w:rPr>
        <w:t>评估建议</w:t>
      </w:r>
      <w:r>
        <w:rPr>
          <w:rFonts w:hint="eastAsia" w:cstheme="minorEastAsia"/>
          <w:b w:val="0"/>
          <w:bCs/>
          <w:sz w:val="28"/>
          <w:lang w:eastAsia="zh"/>
        </w:rPr>
        <w:t>。</w:t>
      </w:r>
    </w:p>
    <w:p w14:paraId="5D2205D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370CDCB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支持通过标准化 Restful API 与 SDK 调用，提供按机构名称的技术力指数查询功能及维度分析接口；可定制调用参数（如时间范围、维度选择、权重设定），并与评估平台或行业数据库对接，实现自动化批量评估与监测；同时支持周期性任务调度，用于定期更新指数及生成监测报告。</w:t>
      </w:r>
    </w:p>
    <w:p w14:paraId="2822C3D6">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人力资源服务机构技术力评价模型</w:t>
      </w:r>
    </w:p>
    <w:p w14:paraId="03796E2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人力资源服务机构技术力评估模型用于量化评价机构的技术能力水平，通过对人才资源、服务标准化及客户满意度等核心维度设计指标与阈值，计算对应指标值并综合生成技术力指数。该指数可反映机构在人才供给、服务质量和客户体验等方面的综合表现，为企业决策、行业监管和服务优化提供数据支撑。</w:t>
      </w:r>
    </w:p>
    <w:p w14:paraId="1A5C20D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3B1F2D9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人力资源服务机构技术力评估</w:t>
      </w:r>
      <w:r>
        <w:rPr>
          <w:rFonts w:hint="eastAsia" w:cstheme="minorEastAsia"/>
          <w:b w:val="0"/>
          <w:bCs/>
          <w:sz w:val="28"/>
          <w:lang w:eastAsia="zh"/>
        </w:rPr>
        <w:t>模型</w:t>
      </w:r>
      <w:r>
        <w:rPr>
          <w:rFonts w:hint="eastAsia" w:ascii="Times New Roman" w:hAnsi="Times New Roman" w:eastAsia="宋体" w:cstheme="minorEastAsia"/>
          <w:b w:val="0"/>
          <w:bCs/>
          <w:sz w:val="28"/>
        </w:rPr>
        <w:t>用于对机构在技术能力层面的综合水平进行量化评价，通过建立涵盖人才资源、服务标准化程度和客户满意度的多维指标体系，并设定相应阈值，计算各指标的数值，综合形成技术力指数。</w:t>
      </w:r>
    </w:p>
    <w:p w14:paraId="3E2A8D6C">
      <w:pPr>
        <w:ind w:firstLine="480"/>
        <w:rPr>
          <w:rFonts w:hint="eastAsia" w:ascii="Times New Roman" w:hAnsi="Times New Roman" w:eastAsia="宋体" w:cstheme="minorEastAsia"/>
          <w:b w:val="0"/>
          <w:bCs/>
          <w:sz w:val="28"/>
        </w:rPr>
      </w:pPr>
      <w:r>
        <w:rPr>
          <w:rFonts w:hint="eastAsia" w:cstheme="minorEastAsia"/>
          <w:b w:val="0"/>
          <w:bCs/>
          <w:sz w:val="28"/>
          <w:lang w:eastAsia="zh"/>
        </w:rPr>
        <w:t>模型</w:t>
      </w:r>
      <w:r>
        <w:rPr>
          <w:rFonts w:hint="eastAsia" w:ascii="Times New Roman" w:hAnsi="Times New Roman" w:eastAsia="宋体" w:cstheme="minorEastAsia"/>
          <w:b w:val="0"/>
          <w:bCs/>
          <w:sz w:val="28"/>
        </w:rPr>
        <w:t>首先对机构的招聘信息、服务记录及客户反馈等多源数据进行采集和标准化处理，确保数据一致性与可比性；随后，经特征提取与清洗，构建包含招聘效率、岗位匹配度、服务流程规范性、服务结果质量、客户满意度等核心指标体系；依据行业标准、历史统计数据及专家经验，为各指标设定合理阈值并确认权重分布。在技术力指数生成过程中，模型可结合机器学习及深度学习方法，对多维数据进行聚合计算，实现对不同机构之间的横向对比、行业排名及趋势分析。同时，算法具备动态监测能力，可根据最新业务数据与市场变化自动更新指标值与权重，提升评估结果的准确性与时效性。</w:t>
      </w:r>
    </w:p>
    <w:p w14:paraId="250818F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59DC210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输入：人才资源相关数据</w:t>
      </w:r>
      <w:r>
        <w:rPr>
          <w:rFonts w:hint="eastAsia" w:cstheme="minorEastAsia"/>
          <w:b w:val="0"/>
          <w:bCs/>
          <w:sz w:val="28"/>
          <w:lang w:eastAsia="zh"/>
        </w:rPr>
        <w:t>、</w:t>
      </w:r>
      <w:r>
        <w:rPr>
          <w:rFonts w:hint="eastAsia" w:ascii="Times New Roman" w:hAnsi="Times New Roman" w:eastAsia="宋体" w:cstheme="minorEastAsia"/>
          <w:b w:val="0"/>
          <w:bCs/>
          <w:sz w:val="28"/>
        </w:rPr>
        <w:t>客户反馈数据。</w:t>
      </w:r>
    </w:p>
    <w:p w14:paraId="2DE0784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输出：技术力指数</w:t>
      </w:r>
      <w:r>
        <w:rPr>
          <w:rFonts w:hint="eastAsia" w:cstheme="minorEastAsia"/>
          <w:b w:val="0"/>
          <w:bCs/>
          <w:sz w:val="28"/>
          <w:lang w:eastAsia="zh"/>
        </w:rPr>
        <w:t>、</w:t>
      </w:r>
      <w:r>
        <w:rPr>
          <w:rFonts w:hint="eastAsia" w:ascii="Times New Roman" w:hAnsi="Times New Roman" w:eastAsia="宋体" w:cstheme="minorEastAsia"/>
          <w:b w:val="0"/>
          <w:bCs/>
          <w:sz w:val="28"/>
        </w:rPr>
        <w:t>指标分项得分及与阈值的对比结果</w:t>
      </w:r>
      <w:r>
        <w:rPr>
          <w:rFonts w:hint="eastAsia" w:cstheme="minorEastAsia"/>
          <w:b w:val="0"/>
          <w:bCs/>
          <w:sz w:val="28"/>
          <w:lang w:eastAsia="zh"/>
        </w:rPr>
        <w:t>、</w:t>
      </w:r>
      <w:r>
        <w:rPr>
          <w:rFonts w:hint="eastAsia" w:ascii="Times New Roman" w:hAnsi="Times New Roman" w:eastAsia="宋体" w:cstheme="minorEastAsia"/>
          <w:b w:val="0"/>
          <w:bCs/>
          <w:sz w:val="28"/>
        </w:rPr>
        <w:t>技术力排名及横向比较分析</w:t>
      </w:r>
      <w:r>
        <w:rPr>
          <w:rFonts w:hint="eastAsia" w:cstheme="minorEastAsia"/>
          <w:b w:val="0"/>
          <w:bCs/>
          <w:sz w:val="28"/>
          <w:lang w:eastAsia="zh"/>
        </w:rPr>
        <w:t>、</w:t>
      </w:r>
      <w:r>
        <w:rPr>
          <w:rFonts w:hint="eastAsia" w:ascii="Times New Roman" w:hAnsi="Times New Roman" w:eastAsia="宋体" w:cstheme="minorEastAsia"/>
          <w:b w:val="0"/>
          <w:bCs/>
          <w:sz w:val="28"/>
        </w:rPr>
        <w:t>趋势分析报告。</w:t>
      </w:r>
    </w:p>
    <w:p w14:paraId="32B2909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6BA3C27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支持通过标准化 Restful API 和 SDK 接口调用，并可在可视化分析平台上进行机构维度或时间维度的查询与比较。调用时可指定需求场景及分析参数，快速获取技术力指数、分项指标对比及趋势分析结果，并可与人力资源管理系统、行业监管平台或企业决策系统实现接口对接，实现自动化评估与持续监测。</w:t>
      </w:r>
    </w:p>
    <w:p w14:paraId="497A0494">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市场营销服务机构技术力评价模型</w:t>
      </w:r>
    </w:p>
    <w:p w14:paraId="2D2D97B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市场营销服务机构技术力评估模型旨在量化衡量机构在调研、策划及成功项目执行等方面的综合技术实力。模型通过对接包括机构官网、行业报告、市场研究数据等在内的多源信息库，围绕调研能力、策划能力、成功项目案例数目三项核心指标进行设计，并基于设定阈值与加权计算，生成市场营销服务机构技术力指数，用于技术力水平评估和比较分析，为企业选择合作机构或进行竞争力研究提供依据。</w:t>
      </w:r>
    </w:p>
    <w:p w14:paraId="78E684A1">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(1) 算法阐述</w:t>
      </w:r>
    </w:p>
    <w:p w14:paraId="5AEF40D4">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市场营销服务机构技术力评估</w:t>
      </w:r>
      <w:r>
        <w:rPr>
          <w:rFonts w:hint="eastAsia" w:cs="Segoe UI"/>
          <w:b w:val="0"/>
          <w:bCs/>
          <w:i w:val="0"/>
          <w:iCs w:val="0"/>
          <w:caps w:val="0"/>
          <w:spacing w:val="0"/>
          <w:sz w:val="28"/>
          <w:szCs w:val="24"/>
          <w:shd w:val="clear" w:fill="FFFFFF"/>
          <w:lang w:eastAsia="zh"/>
        </w:rPr>
        <w:t>模型</w:t>
      </w:r>
      <w:r>
        <w:rPr>
          <w:rFonts w:hint="eastAsia" w:ascii="Times New Roman" w:hAnsi="Times New Roman" w:eastAsia="宋体" w:cs="Segoe UI"/>
          <w:b w:val="0"/>
          <w:bCs/>
          <w:i w:val="0"/>
          <w:iCs w:val="0"/>
          <w:caps w:val="0"/>
          <w:spacing w:val="0"/>
          <w:sz w:val="28"/>
          <w:szCs w:val="24"/>
          <w:shd w:val="clear" w:fill="FFFFFF"/>
        </w:rPr>
        <w:t>旨在对机构在调研、策划及成功项目执行等方面的综合技术实力进行量化评分，形成可对比、可追踪的技术力指数，用于行业分析、合作决策及竞争力评估。</w:t>
      </w:r>
    </w:p>
    <w:p w14:paraId="1BB19925">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算法以“调研能力—策划能力—成功项目案例数目”三大核心维度为基础，构建量化指标体系，并结合行业标准及业务特征设定评估阈值。各维度指标采用加权评分法，通过权重分配体现不同维度对整体技术力的影响程度。</w:t>
      </w:r>
      <w:r>
        <w:rPr>
          <w:rFonts w:hint="eastAsia" w:cs="Segoe UI"/>
          <w:b w:val="0"/>
          <w:bCs/>
          <w:i w:val="0"/>
          <w:iCs w:val="0"/>
          <w:caps w:val="0"/>
          <w:spacing w:val="0"/>
          <w:sz w:val="28"/>
          <w:szCs w:val="24"/>
          <w:shd w:val="clear" w:fill="FFFFFF"/>
          <w:lang w:eastAsia="zh"/>
        </w:rPr>
        <w:t>其</w:t>
      </w:r>
      <w:r>
        <w:rPr>
          <w:rFonts w:hint="eastAsia" w:ascii="Times New Roman" w:hAnsi="Times New Roman" w:eastAsia="宋体" w:cs="Segoe UI"/>
          <w:b w:val="0"/>
          <w:bCs/>
          <w:i w:val="0"/>
          <w:iCs w:val="0"/>
          <w:caps w:val="0"/>
          <w:spacing w:val="0"/>
          <w:sz w:val="28"/>
          <w:szCs w:val="24"/>
          <w:shd w:val="clear" w:fill="FFFFFF"/>
        </w:rPr>
        <w:t>核心分析逻辑</w:t>
      </w:r>
      <w:r>
        <w:rPr>
          <w:rFonts w:hint="eastAsia" w:cs="Segoe UI"/>
          <w:b w:val="0"/>
          <w:bCs/>
          <w:i w:val="0"/>
          <w:iCs w:val="0"/>
          <w:caps w:val="0"/>
          <w:spacing w:val="0"/>
          <w:sz w:val="28"/>
          <w:szCs w:val="24"/>
          <w:shd w:val="clear" w:fill="FFFFFF"/>
          <w:lang w:eastAsia="zh"/>
        </w:rPr>
        <w:t>如下</w:t>
      </w:r>
      <w:r>
        <w:rPr>
          <w:rFonts w:hint="eastAsia" w:ascii="Times New Roman" w:hAnsi="Times New Roman" w:eastAsia="宋体" w:cs="Segoe UI"/>
          <w:b w:val="0"/>
          <w:bCs/>
          <w:i w:val="0"/>
          <w:iCs w:val="0"/>
          <w:caps w:val="0"/>
          <w:spacing w:val="0"/>
          <w:sz w:val="28"/>
          <w:szCs w:val="24"/>
          <w:shd w:val="clear" w:fill="FFFFFF"/>
        </w:rPr>
        <w:t>：</w:t>
      </w:r>
    </w:p>
    <w:p w14:paraId="6440A813">
      <w:pPr>
        <w:ind w:firstLine="480"/>
        <w:rPr>
          <w:rFonts w:hint="eastAsia" w:ascii="Times New Roman" w:hAnsi="Times New Roman" w:eastAsia="宋体" w:cs="Segoe UI"/>
          <w:b w:val="0"/>
          <w:bCs/>
          <w:i w:val="0"/>
          <w:iCs w:val="0"/>
          <w:caps w:val="0"/>
          <w:spacing w:val="0"/>
          <w:sz w:val="28"/>
          <w:szCs w:val="24"/>
          <w:shd w:val="clear" w:fill="FFFFFF"/>
        </w:rPr>
      </w:pPr>
      <w:r>
        <w:rPr>
          <w:rFonts w:hint="eastAsia" w:cs="Segoe UI"/>
          <w:b w:val="0"/>
          <w:bCs/>
          <w:i w:val="0"/>
          <w:iCs w:val="0"/>
          <w:caps w:val="0"/>
          <w:spacing w:val="0"/>
          <w:sz w:val="28"/>
          <w:szCs w:val="24"/>
          <w:shd w:val="clear" w:fill="FFFFFF"/>
          <w:lang w:eastAsia="zh"/>
        </w:rPr>
        <w:t>1）</w:t>
      </w:r>
      <w:r>
        <w:rPr>
          <w:rFonts w:hint="eastAsia" w:ascii="Times New Roman" w:hAnsi="Times New Roman" w:eastAsia="宋体" w:cs="Segoe UI"/>
          <w:b w:val="0"/>
          <w:bCs/>
          <w:i w:val="0"/>
          <w:iCs w:val="0"/>
          <w:caps w:val="0"/>
          <w:spacing w:val="0"/>
          <w:sz w:val="28"/>
          <w:szCs w:val="24"/>
          <w:shd w:val="clear" w:fill="FFFFFF"/>
        </w:rPr>
        <w:t>调研能力指标：基于机构调研方法的专业性、数据采集广度及深度、信息验证与分析精度进行评估。</w:t>
      </w:r>
    </w:p>
    <w:p w14:paraId="112BA612">
      <w:pPr>
        <w:ind w:firstLine="480"/>
        <w:rPr>
          <w:rFonts w:hint="eastAsia" w:ascii="Times New Roman" w:hAnsi="Times New Roman" w:eastAsia="宋体" w:cs="Segoe UI"/>
          <w:b w:val="0"/>
          <w:bCs/>
          <w:i w:val="0"/>
          <w:iCs w:val="0"/>
          <w:caps w:val="0"/>
          <w:spacing w:val="0"/>
          <w:sz w:val="28"/>
          <w:szCs w:val="24"/>
          <w:shd w:val="clear" w:fill="FFFFFF"/>
        </w:rPr>
      </w:pPr>
      <w:r>
        <w:rPr>
          <w:rFonts w:hint="eastAsia" w:cs="Segoe UI"/>
          <w:b w:val="0"/>
          <w:bCs/>
          <w:i w:val="0"/>
          <w:iCs w:val="0"/>
          <w:caps w:val="0"/>
          <w:spacing w:val="0"/>
          <w:sz w:val="28"/>
          <w:szCs w:val="24"/>
          <w:shd w:val="clear" w:fill="FFFFFF"/>
          <w:lang w:eastAsia="zh"/>
        </w:rPr>
        <w:t>2）</w:t>
      </w:r>
      <w:r>
        <w:rPr>
          <w:rFonts w:hint="eastAsia" w:ascii="Times New Roman" w:hAnsi="Times New Roman" w:eastAsia="宋体" w:cs="Segoe UI"/>
          <w:b w:val="0"/>
          <w:bCs/>
          <w:i w:val="0"/>
          <w:iCs w:val="0"/>
          <w:caps w:val="0"/>
          <w:spacing w:val="0"/>
          <w:sz w:val="28"/>
          <w:szCs w:val="24"/>
          <w:shd w:val="clear" w:fill="FFFFFF"/>
        </w:rPr>
        <w:t>策划能力指标：依托项目方案的创新性、执行落地性、逻辑严密性及资源整合能力进行量化评分。</w:t>
      </w:r>
    </w:p>
    <w:p w14:paraId="076AFE8A">
      <w:pPr>
        <w:ind w:firstLine="480"/>
        <w:rPr>
          <w:rFonts w:hint="eastAsia" w:ascii="Times New Roman" w:hAnsi="Times New Roman" w:eastAsia="宋体" w:cs="Segoe UI"/>
          <w:b w:val="0"/>
          <w:bCs/>
          <w:i w:val="0"/>
          <w:iCs w:val="0"/>
          <w:caps w:val="0"/>
          <w:spacing w:val="0"/>
          <w:sz w:val="28"/>
          <w:szCs w:val="24"/>
          <w:shd w:val="clear" w:fill="FFFFFF"/>
        </w:rPr>
      </w:pPr>
      <w:r>
        <w:rPr>
          <w:rFonts w:hint="eastAsia" w:cs="Segoe UI"/>
          <w:b w:val="0"/>
          <w:bCs/>
          <w:i w:val="0"/>
          <w:iCs w:val="0"/>
          <w:caps w:val="0"/>
          <w:spacing w:val="0"/>
          <w:sz w:val="28"/>
          <w:szCs w:val="24"/>
          <w:shd w:val="clear" w:fill="FFFFFF"/>
          <w:lang w:eastAsia="zh"/>
        </w:rPr>
        <w:t>3）</w:t>
      </w:r>
      <w:r>
        <w:rPr>
          <w:rFonts w:hint="eastAsia" w:ascii="Times New Roman" w:hAnsi="Times New Roman" w:eastAsia="宋体" w:cs="Segoe UI"/>
          <w:b w:val="0"/>
          <w:bCs/>
          <w:i w:val="0"/>
          <w:iCs w:val="0"/>
          <w:caps w:val="0"/>
          <w:spacing w:val="0"/>
          <w:sz w:val="28"/>
          <w:szCs w:val="24"/>
          <w:shd w:val="clear" w:fill="FFFFFF"/>
        </w:rPr>
        <w:t>成功项目案例指标：统计并评估项目数量、行业分布、客户满意度及项目成果影响力。</w:t>
      </w:r>
    </w:p>
    <w:p w14:paraId="036B15B9">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在运行过程中，算法对接多源数据（包括机构官网、行业报告、第三方市场调研数据库等），对原始数据进行去噪、格式化及标准化处理，确保不同源数据的可比性与一致性。随后结合设定的权重和阈值计算各项指标分值，并综合生成技术力指数。</w:t>
      </w:r>
    </w:p>
    <w:p w14:paraId="28EF745B">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(2) 算法输入与输出</w:t>
      </w:r>
    </w:p>
    <w:p w14:paraId="584AACCD">
      <w:pPr>
        <w:ind w:firstLine="480"/>
        <w:rPr>
          <w:rFonts w:hint="eastAsia" w:ascii="Times New Roman" w:hAnsi="Times New Roman" w:eastAsia="宋体" w:cs="Segoe UI"/>
          <w:b w:val="0"/>
          <w:bCs/>
          <w:i w:val="0"/>
          <w:iCs w:val="0"/>
          <w:caps w:val="0"/>
          <w:spacing w:val="0"/>
          <w:sz w:val="28"/>
          <w:szCs w:val="24"/>
          <w:shd w:val="clear" w:fill="FFFFFF"/>
          <w:lang w:eastAsia="zh"/>
        </w:rPr>
      </w:pPr>
      <w:r>
        <w:rPr>
          <w:rFonts w:hint="eastAsia" w:ascii="Times New Roman" w:hAnsi="Times New Roman" w:eastAsia="宋体" w:cs="Segoe UI"/>
          <w:b w:val="0"/>
          <w:bCs/>
          <w:i w:val="0"/>
          <w:iCs w:val="0"/>
          <w:caps w:val="0"/>
          <w:spacing w:val="0"/>
          <w:sz w:val="28"/>
          <w:szCs w:val="24"/>
          <w:shd w:val="clear" w:fill="FFFFFF"/>
        </w:rPr>
        <w:t>输入：调研能力相关数据</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策划能力相关数据</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成功项目案例数据</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行业基准与历史数据</w:t>
      </w:r>
      <w:r>
        <w:rPr>
          <w:rFonts w:hint="eastAsia" w:cs="Segoe UI"/>
          <w:b w:val="0"/>
          <w:bCs/>
          <w:i w:val="0"/>
          <w:iCs w:val="0"/>
          <w:caps w:val="0"/>
          <w:spacing w:val="0"/>
          <w:sz w:val="28"/>
          <w:szCs w:val="24"/>
          <w:shd w:val="clear" w:fill="FFFFFF"/>
          <w:lang w:eastAsia="zh"/>
        </w:rPr>
        <w:t>。</w:t>
      </w:r>
    </w:p>
    <w:p w14:paraId="349E58FC">
      <w:pPr>
        <w:ind w:firstLine="480"/>
        <w:rPr>
          <w:rFonts w:hint="eastAsia" w:ascii="Times New Roman" w:hAnsi="Times New Roman" w:eastAsia="宋体" w:cs="Segoe UI"/>
          <w:b w:val="0"/>
          <w:bCs/>
          <w:i w:val="0"/>
          <w:iCs w:val="0"/>
          <w:caps w:val="0"/>
          <w:spacing w:val="0"/>
          <w:sz w:val="28"/>
          <w:szCs w:val="24"/>
          <w:shd w:val="clear" w:fill="FFFFFF"/>
          <w:lang w:eastAsia="zh"/>
        </w:rPr>
      </w:pPr>
      <w:r>
        <w:rPr>
          <w:rFonts w:hint="eastAsia" w:ascii="Times New Roman" w:hAnsi="Times New Roman" w:eastAsia="宋体" w:cs="Segoe UI"/>
          <w:b w:val="0"/>
          <w:bCs/>
          <w:i w:val="0"/>
          <w:iCs w:val="0"/>
          <w:caps w:val="0"/>
          <w:spacing w:val="0"/>
          <w:sz w:val="28"/>
          <w:szCs w:val="24"/>
          <w:shd w:val="clear" w:fill="FFFFFF"/>
        </w:rPr>
        <w:t>输出：市场营销服务机构技术力指数</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各维度得分明细及权重分布</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技术力水平分类</w:t>
      </w:r>
      <w:r>
        <w:rPr>
          <w:rFonts w:hint="eastAsia" w:cs="Segoe UI"/>
          <w:b w:val="0"/>
          <w:bCs/>
          <w:i w:val="0"/>
          <w:iCs w:val="0"/>
          <w:caps w:val="0"/>
          <w:spacing w:val="0"/>
          <w:sz w:val="28"/>
          <w:szCs w:val="24"/>
          <w:shd w:val="clear" w:fill="FFFFFF"/>
          <w:lang w:eastAsia="zh"/>
        </w:rPr>
        <w:t>、</w:t>
      </w:r>
      <w:r>
        <w:rPr>
          <w:rFonts w:hint="eastAsia" w:ascii="Times New Roman" w:hAnsi="Times New Roman" w:eastAsia="宋体" w:cs="Segoe UI"/>
          <w:b w:val="0"/>
          <w:bCs/>
          <w:i w:val="0"/>
          <w:iCs w:val="0"/>
          <w:caps w:val="0"/>
          <w:spacing w:val="0"/>
          <w:sz w:val="28"/>
          <w:szCs w:val="24"/>
          <w:shd w:val="clear" w:fill="FFFFFF"/>
        </w:rPr>
        <w:t>趋势分析报告</w:t>
      </w:r>
      <w:r>
        <w:rPr>
          <w:rFonts w:hint="eastAsia" w:cs="Segoe UI"/>
          <w:b w:val="0"/>
          <w:bCs/>
          <w:i w:val="0"/>
          <w:iCs w:val="0"/>
          <w:caps w:val="0"/>
          <w:spacing w:val="0"/>
          <w:sz w:val="28"/>
          <w:szCs w:val="24"/>
          <w:shd w:val="clear" w:fill="FFFFFF"/>
          <w:lang w:eastAsia="zh"/>
        </w:rPr>
        <w:t>。</w:t>
      </w:r>
    </w:p>
    <w:p w14:paraId="64174540">
      <w:pPr>
        <w:ind w:firstLine="480"/>
        <w:rPr>
          <w:rFonts w:hint="eastAsia"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(3) 调用方式</w:t>
      </w:r>
    </w:p>
    <w:p w14:paraId="1DB48EF7">
      <w:pPr>
        <w:ind w:firstLine="480"/>
        <w:rPr>
          <w:rFonts w:ascii="Times New Roman" w:hAnsi="Times New Roman" w:eastAsia="宋体" w:cs="Segoe UI"/>
          <w:b w:val="0"/>
          <w:bCs/>
          <w:i w:val="0"/>
          <w:iCs w:val="0"/>
          <w:caps w:val="0"/>
          <w:spacing w:val="0"/>
          <w:sz w:val="28"/>
          <w:szCs w:val="24"/>
          <w:shd w:val="clear" w:fill="FFFFFF"/>
        </w:rPr>
      </w:pPr>
      <w:r>
        <w:rPr>
          <w:rFonts w:hint="eastAsia" w:ascii="Times New Roman" w:hAnsi="Times New Roman" w:eastAsia="宋体" w:cs="Segoe UI"/>
          <w:b w:val="0"/>
          <w:bCs/>
          <w:i w:val="0"/>
          <w:iCs w:val="0"/>
          <w:caps w:val="0"/>
          <w:spacing w:val="0"/>
          <w:sz w:val="28"/>
          <w:szCs w:val="24"/>
          <w:shd w:val="clear" w:fill="FFFFFF"/>
        </w:rPr>
        <w:t>该评估模型支持通过 Restful API 和 SDK 的方式调用，可按机构名称、行业标签、地域范围等条件进行技术力指数计算与查询。调用接口可返回完整的技术力指数、维度得分明细、趋势数据及行业排名，支持嵌入第三方业务系统，实现批量分析、实时监测及自动化报告生成。</w:t>
      </w:r>
    </w:p>
    <w:p w14:paraId="63D1E6A7">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咨询服务机构技术力评价模型</w:t>
      </w:r>
    </w:p>
    <w:p w14:paraId="5247C5C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咨询服务机构技术力评估模型旨在量化评判咨询服务机构的整体技术实力水平，为业务合作选择、市场竞争分析及机构内部发展规划提供科学依据。模型围绕人才密度、行业经验、成功案例数、行业声誉四个核心维度设计评价指标及阈值，通过加权计算生成技术力指数，并可输出分析报告和提供接口查询服务，实现评估过程的标准化和结果的可视化。</w:t>
      </w:r>
    </w:p>
    <w:p w14:paraId="00F7F34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6C470DF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咨询服务机构技术力评估</w:t>
      </w:r>
      <w:r>
        <w:rPr>
          <w:rFonts w:hint="eastAsia" w:cstheme="minorEastAsia"/>
          <w:b w:val="0"/>
          <w:bCs/>
          <w:sz w:val="28"/>
          <w:lang w:eastAsia="zh"/>
        </w:rPr>
        <w:t>模型</w:t>
      </w:r>
      <w:r>
        <w:rPr>
          <w:rFonts w:hint="eastAsia" w:ascii="Times New Roman" w:hAnsi="Times New Roman" w:eastAsia="宋体" w:cstheme="minorEastAsia"/>
          <w:b w:val="0"/>
          <w:bCs/>
          <w:sz w:val="28"/>
        </w:rPr>
        <w:t>通过建立基于人才密度、行业经验、成功案例数、行业声誉四个核心维度的量化评价体系，计算机构的技术力指数，为业务合作选择、市场竞争分析及机构内部发展规划提供客观依据。</w:t>
      </w:r>
    </w:p>
    <w:p w14:paraId="54A7D56E">
      <w:pPr>
        <w:ind w:firstLine="480"/>
        <w:rPr>
          <w:rFonts w:hint="eastAsia" w:ascii="Times New Roman" w:hAnsi="Times New Roman" w:eastAsia="宋体" w:cstheme="minorEastAsia"/>
          <w:b w:val="0"/>
          <w:bCs/>
          <w:sz w:val="28"/>
        </w:rPr>
      </w:pPr>
      <w:r>
        <w:rPr>
          <w:rFonts w:hint="eastAsia" w:cstheme="minorEastAsia"/>
          <w:b w:val="0"/>
          <w:bCs/>
          <w:sz w:val="28"/>
          <w:lang w:eastAsia="zh"/>
        </w:rPr>
        <w:t>模型</w:t>
      </w:r>
      <w:r>
        <w:rPr>
          <w:rFonts w:hint="eastAsia" w:ascii="Times New Roman" w:hAnsi="Times New Roman" w:eastAsia="宋体" w:cstheme="minorEastAsia"/>
          <w:b w:val="0"/>
          <w:bCs/>
          <w:sz w:val="28"/>
        </w:rPr>
        <w:t>首先对接多渠道数据源，包括公开信息、授权数据、行业调研成果等，对机构的人才分布情况、从业年限与领域经验、成功案例数量与质量、行业口碑与评价等数据进行采集与标准化处理。在评价体系中，各核心维度定义如下：</w:t>
      </w:r>
    </w:p>
    <w:p w14:paraId="27D9E461">
      <w:pPr>
        <w:ind w:firstLine="480"/>
        <w:rPr>
          <w:rFonts w:hint="eastAsia" w:ascii="Times New Roman" w:hAnsi="Times New Roman" w:eastAsia="宋体" w:cstheme="minorEastAsia"/>
          <w:b w:val="0"/>
          <w:bCs/>
          <w:sz w:val="28"/>
        </w:rPr>
      </w:pPr>
      <w:r>
        <w:rPr>
          <w:rFonts w:hint="eastAsia" w:cstheme="minorEastAsia"/>
          <w:b w:val="0"/>
          <w:bCs/>
          <w:sz w:val="28"/>
          <w:lang w:eastAsia="zh"/>
        </w:rPr>
        <w:t>1）</w:t>
      </w:r>
      <w:r>
        <w:rPr>
          <w:rFonts w:hint="eastAsia" w:ascii="Times New Roman" w:hAnsi="Times New Roman" w:eastAsia="宋体" w:cstheme="minorEastAsia"/>
          <w:b w:val="0"/>
          <w:bCs/>
          <w:sz w:val="28"/>
        </w:rPr>
        <w:t>人才密度：机构技术类人才占比及资质层级分布；</w:t>
      </w:r>
    </w:p>
    <w:p w14:paraId="01930175">
      <w:pPr>
        <w:ind w:firstLine="480"/>
        <w:rPr>
          <w:rFonts w:hint="eastAsia" w:ascii="Times New Roman" w:hAnsi="Times New Roman" w:eastAsia="宋体" w:cstheme="minorEastAsia"/>
          <w:b w:val="0"/>
          <w:bCs/>
          <w:sz w:val="28"/>
        </w:rPr>
      </w:pPr>
      <w:r>
        <w:rPr>
          <w:rFonts w:hint="eastAsia" w:cstheme="minorEastAsia"/>
          <w:b w:val="0"/>
          <w:bCs/>
          <w:sz w:val="28"/>
          <w:lang w:eastAsia="zh"/>
        </w:rPr>
        <w:t>2）</w:t>
      </w:r>
      <w:r>
        <w:rPr>
          <w:rFonts w:hint="eastAsia" w:ascii="Times New Roman" w:hAnsi="Times New Roman" w:eastAsia="宋体" w:cstheme="minorEastAsia"/>
          <w:b w:val="0"/>
          <w:bCs/>
          <w:sz w:val="28"/>
        </w:rPr>
        <w:t>行业经验：机构核心团队平均从业时间、涉及行业范围及专业深度；</w:t>
      </w:r>
    </w:p>
    <w:p w14:paraId="5625CAF1">
      <w:pPr>
        <w:ind w:firstLine="480"/>
        <w:rPr>
          <w:rFonts w:hint="eastAsia" w:ascii="Times New Roman" w:hAnsi="Times New Roman" w:eastAsia="宋体" w:cstheme="minorEastAsia"/>
          <w:b w:val="0"/>
          <w:bCs/>
          <w:sz w:val="28"/>
        </w:rPr>
      </w:pPr>
      <w:r>
        <w:rPr>
          <w:rFonts w:hint="eastAsia" w:cstheme="minorEastAsia"/>
          <w:b w:val="0"/>
          <w:bCs/>
          <w:sz w:val="28"/>
          <w:lang w:eastAsia="zh"/>
        </w:rPr>
        <w:t>3）</w:t>
      </w:r>
      <w:r>
        <w:rPr>
          <w:rFonts w:hint="eastAsia" w:ascii="Times New Roman" w:hAnsi="Times New Roman" w:eastAsia="宋体" w:cstheme="minorEastAsia"/>
          <w:b w:val="0"/>
          <w:bCs/>
          <w:sz w:val="28"/>
        </w:rPr>
        <w:t>成功案例数：具备可验证成果的项目数量及影响力等级；</w:t>
      </w:r>
    </w:p>
    <w:p w14:paraId="5769477B">
      <w:pPr>
        <w:ind w:firstLine="480"/>
        <w:rPr>
          <w:rFonts w:hint="eastAsia" w:ascii="Times New Roman" w:hAnsi="Times New Roman" w:eastAsia="宋体" w:cstheme="minorEastAsia"/>
          <w:b w:val="0"/>
          <w:bCs/>
          <w:sz w:val="28"/>
        </w:rPr>
      </w:pPr>
      <w:r>
        <w:rPr>
          <w:rFonts w:hint="eastAsia" w:cstheme="minorEastAsia"/>
          <w:b w:val="0"/>
          <w:bCs/>
          <w:sz w:val="28"/>
          <w:lang w:eastAsia="zh"/>
        </w:rPr>
        <w:t>4）</w:t>
      </w:r>
      <w:r>
        <w:rPr>
          <w:rFonts w:hint="eastAsia" w:ascii="Times New Roman" w:hAnsi="Times New Roman" w:eastAsia="宋体" w:cstheme="minorEastAsia"/>
          <w:b w:val="0"/>
          <w:bCs/>
          <w:sz w:val="28"/>
        </w:rPr>
        <w:t>行业声誉：基于行业评价、客户反馈、专家评分的综合信誉指数。</w:t>
      </w:r>
    </w:p>
    <w:p w14:paraId="6C25B46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模型结合历史数据与专家权重设定，应用综合加权计算方法生成技术力指数，并在结果中突出优势维度、识别薄弱环节。</w:t>
      </w:r>
    </w:p>
    <w:p w14:paraId="103926F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428D3590">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输入：机构基本信息</w:t>
      </w:r>
      <w:r>
        <w:rPr>
          <w:rFonts w:hint="eastAsia" w:cstheme="minorEastAsia"/>
          <w:b w:val="0"/>
          <w:bCs/>
          <w:sz w:val="28"/>
          <w:lang w:eastAsia="zh"/>
        </w:rPr>
        <w:t>、</w:t>
      </w:r>
      <w:r>
        <w:rPr>
          <w:rFonts w:hint="eastAsia" w:ascii="Times New Roman" w:hAnsi="Times New Roman" w:eastAsia="宋体" w:cstheme="minorEastAsia"/>
          <w:b w:val="0"/>
          <w:bCs/>
          <w:sz w:val="28"/>
        </w:rPr>
        <w:t>人才密度数据</w:t>
      </w:r>
      <w:r>
        <w:rPr>
          <w:rFonts w:hint="eastAsia" w:cstheme="minorEastAsia"/>
          <w:b w:val="0"/>
          <w:bCs/>
          <w:sz w:val="28"/>
          <w:lang w:eastAsia="zh"/>
        </w:rPr>
        <w:t>、</w:t>
      </w:r>
      <w:r>
        <w:rPr>
          <w:rFonts w:hint="eastAsia" w:ascii="Times New Roman" w:hAnsi="Times New Roman" w:eastAsia="宋体" w:cstheme="minorEastAsia"/>
          <w:b w:val="0"/>
          <w:bCs/>
          <w:sz w:val="28"/>
        </w:rPr>
        <w:t>行业经验数据</w:t>
      </w:r>
      <w:r>
        <w:rPr>
          <w:rFonts w:hint="eastAsia" w:cstheme="minorEastAsia"/>
          <w:b w:val="0"/>
          <w:bCs/>
          <w:sz w:val="28"/>
          <w:lang w:eastAsia="zh"/>
        </w:rPr>
        <w:t>、</w:t>
      </w:r>
      <w:r>
        <w:rPr>
          <w:rFonts w:hint="eastAsia" w:ascii="Times New Roman" w:hAnsi="Times New Roman" w:eastAsia="宋体" w:cstheme="minorEastAsia"/>
          <w:b w:val="0"/>
          <w:bCs/>
          <w:sz w:val="28"/>
        </w:rPr>
        <w:t>成功案例数据</w:t>
      </w:r>
      <w:r>
        <w:rPr>
          <w:rFonts w:hint="eastAsia" w:cstheme="minorEastAsia"/>
          <w:b w:val="0"/>
          <w:bCs/>
          <w:sz w:val="28"/>
          <w:lang w:eastAsia="zh"/>
        </w:rPr>
        <w:t>、</w:t>
      </w:r>
      <w:r>
        <w:rPr>
          <w:rFonts w:hint="eastAsia" w:ascii="Times New Roman" w:hAnsi="Times New Roman" w:eastAsia="宋体" w:cstheme="minorEastAsia"/>
          <w:b w:val="0"/>
          <w:bCs/>
          <w:sz w:val="28"/>
        </w:rPr>
        <w:t>行业声誉数据</w:t>
      </w:r>
      <w:r>
        <w:rPr>
          <w:rFonts w:hint="eastAsia" w:cstheme="minorEastAsia"/>
          <w:b w:val="0"/>
          <w:bCs/>
          <w:sz w:val="28"/>
          <w:lang w:eastAsia="zh"/>
        </w:rPr>
        <w:t>。</w:t>
      </w:r>
    </w:p>
    <w:p w14:paraId="6734C462">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输出：技术力指数（0–100量化评分）</w:t>
      </w:r>
      <w:r>
        <w:rPr>
          <w:rFonts w:hint="eastAsia" w:cstheme="minorEastAsia"/>
          <w:b w:val="0"/>
          <w:bCs/>
          <w:sz w:val="28"/>
          <w:lang w:eastAsia="zh"/>
        </w:rPr>
        <w:t>、</w:t>
      </w:r>
      <w:r>
        <w:rPr>
          <w:rFonts w:hint="eastAsia" w:ascii="Times New Roman" w:hAnsi="Times New Roman" w:eastAsia="宋体" w:cstheme="minorEastAsia"/>
          <w:b w:val="0"/>
          <w:bCs/>
          <w:sz w:val="28"/>
        </w:rPr>
        <w:t>优势与短板分析</w:t>
      </w:r>
      <w:r>
        <w:rPr>
          <w:rFonts w:hint="eastAsia" w:cstheme="minorEastAsia"/>
          <w:b w:val="0"/>
          <w:bCs/>
          <w:sz w:val="28"/>
          <w:lang w:val="en-US" w:eastAsia="zh-CN"/>
        </w:rPr>
        <w:t>清单、</w:t>
      </w:r>
      <w:r>
        <w:rPr>
          <w:rFonts w:hint="eastAsia" w:ascii="Times New Roman" w:hAnsi="Times New Roman" w:eastAsia="宋体" w:cstheme="minorEastAsia"/>
          <w:b w:val="0"/>
          <w:bCs/>
          <w:sz w:val="28"/>
        </w:rPr>
        <w:t>改进建议与潜在发展方向</w:t>
      </w:r>
      <w:r>
        <w:rPr>
          <w:rFonts w:hint="eastAsia" w:cstheme="minorEastAsia"/>
          <w:b w:val="0"/>
          <w:bCs/>
          <w:sz w:val="28"/>
          <w:lang w:eastAsia="zh"/>
        </w:rPr>
        <w:t>、</w:t>
      </w:r>
      <w:r>
        <w:rPr>
          <w:rFonts w:hint="eastAsia" w:ascii="Times New Roman" w:hAnsi="Times New Roman" w:eastAsia="宋体" w:cstheme="minorEastAsia"/>
          <w:b w:val="0"/>
          <w:bCs/>
          <w:sz w:val="28"/>
        </w:rPr>
        <w:t>趋势分析报告</w:t>
      </w:r>
      <w:r>
        <w:rPr>
          <w:rFonts w:hint="eastAsia" w:cstheme="minorEastAsia"/>
          <w:b w:val="0"/>
          <w:bCs/>
          <w:sz w:val="28"/>
          <w:lang w:eastAsia="zh"/>
        </w:rPr>
        <w:t>。</w:t>
      </w:r>
    </w:p>
    <w:p w14:paraId="2A1BCAE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6D50DDC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模型支持通过标准化 Restful API 和 SDK 调用。调用时可按机构名称、行业类型、评估时间范围等条件获得技术力指数与分析报告。支持与政府部门、企业决策系统及投资机构分析平台无缝对接，实现自动化评估、批量分析与结果可视化展示。</w:t>
      </w:r>
    </w:p>
    <w:p w14:paraId="170D7D50">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科技创新服务机构技术力评价模型</w:t>
      </w:r>
    </w:p>
    <w:p w14:paraId="2089D42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科技创新服务机构技术力评估模型用于量化分析和评价不同服务机构的技术能力。模型围绕合作科研机构数、合作企业数、科技创新成果数量、技术转化成果数量四个核心维度构建指标体系，并设定判断阈值，通过计算各机构的指标值综合形成技术力指数。该指数可反映机构在科研合作广度、产业对接能力、成果产出实力及成果转化效率等方面的整体技术竞争力。</w:t>
      </w:r>
    </w:p>
    <w:p w14:paraId="0BD24DA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1B09361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科技创新服务机构技术力评估</w:t>
      </w:r>
      <w:r>
        <w:rPr>
          <w:rFonts w:hint="eastAsia" w:cstheme="minorEastAsia"/>
          <w:b w:val="0"/>
          <w:bCs/>
          <w:sz w:val="28"/>
          <w:lang w:eastAsia="zh"/>
        </w:rPr>
        <w:t>模型</w:t>
      </w:r>
      <w:r>
        <w:rPr>
          <w:rFonts w:hint="eastAsia" w:ascii="Times New Roman" w:hAnsi="Times New Roman" w:eastAsia="宋体" w:cstheme="minorEastAsia"/>
          <w:b w:val="0"/>
          <w:bCs/>
          <w:sz w:val="28"/>
        </w:rPr>
        <w:t>旨在通过量化计算和综合分析，评价不同服务机构在技术能力方面的整体竞争力。</w:t>
      </w:r>
    </w:p>
    <w:p w14:paraId="111548A6">
      <w:pPr>
        <w:ind w:firstLine="480"/>
        <w:rPr>
          <w:rFonts w:hint="eastAsia" w:ascii="Times New Roman" w:hAnsi="Times New Roman" w:eastAsia="宋体" w:cstheme="minorEastAsia"/>
          <w:b w:val="0"/>
          <w:bCs/>
          <w:sz w:val="28"/>
        </w:rPr>
      </w:pPr>
      <w:r>
        <w:rPr>
          <w:rFonts w:hint="eastAsia" w:cstheme="minorEastAsia"/>
          <w:b w:val="0"/>
          <w:bCs/>
          <w:sz w:val="28"/>
          <w:lang w:eastAsia="zh"/>
        </w:rPr>
        <w:t>模型</w:t>
      </w:r>
      <w:r>
        <w:rPr>
          <w:rFonts w:hint="eastAsia" w:ascii="Times New Roman" w:hAnsi="Times New Roman" w:eastAsia="宋体" w:cstheme="minorEastAsia"/>
          <w:b w:val="0"/>
          <w:bCs/>
          <w:sz w:val="28"/>
        </w:rPr>
        <w:t>围绕合作科研机构数量、合作企业数量、科技创新成果数量、技术转化成果数量四个核心维度构建指标体系，并针对各维度设定评估阈值和权重，通过综合计算形成技术力指数。技术力指数能够反映机构在科研合作广度、产业对接能力、成果产出实力及成果转化效率等方面的综合水平。核心实现逻辑包括：</w:t>
      </w:r>
    </w:p>
    <w:p w14:paraId="7B59DA1B">
      <w:pPr>
        <w:ind w:firstLine="480"/>
        <w:rPr>
          <w:rFonts w:hint="eastAsia" w:ascii="Times New Roman" w:hAnsi="Times New Roman" w:eastAsia="宋体" w:cstheme="minorEastAsia"/>
          <w:b w:val="0"/>
          <w:bCs/>
          <w:sz w:val="28"/>
        </w:rPr>
      </w:pPr>
      <w:r>
        <w:rPr>
          <w:rFonts w:hint="eastAsia" w:cstheme="minorEastAsia"/>
          <w:b w:val="0"/>
          <w:bCs/>
          <w:sz w:val="28"/>
          <w:lang w:eastAsia="zh"/>
        </w:rPr>
        <w:t>1）</w:t>
      </w:r>
      <w:r>
        <w:rPr>
          <w:rFonts w:hint="eastAsia" w:ascii="Times New Roman" w:hAnsi="Times New Roman" w:eastAsia="宋体" w:cstheme="minorEastAsia"/>
          <w:b w:val="0"/>
          <w:bCs/>
          <w:sz w:val="28"/>
        </w:rPr>
        <w:t>数据采集与标准化处理：对接机构内部数据、政府统计年鉴及政策法规数据库，确保数据来源多样且准确。</w:t>
      </w:r>
    </w:p>
    <w:p w14:paraId="42715964">
      <w:pPr>
        <w:ind w:firstLine="480"/>
        <w:rPr>
          <w:rFonts w:hint="eastAsia" w:ascii="Times New Roman" w:hAnsi="Times New Roman" w:eastAsia="宋体" w:cstheme="minorEastAsia"/>
          <w:b w:val="0"/>
          <w:bCs/>
          <w:sz w:val="28"/>
        </w:rPr>
      </w:pPr>
      <w:r>
        <w:rPr>
          <w:rFonts w:hint="eastAsia" w:cstheme="minorEastAsia"/>
          <w:b w:val="0"/>
          <w:bCs/>
          <w:sz w:val="28"/>
          <w:lang w:eastAsia="zh"/>
        </w:rPr>
        <w:t>2）</w:t>
      </w:r>
      <w:r>
        <w:rPr>
          <w:rFonts w:hint="eastAsia" w:ascii="Times New Roman" w:hAnsi="Times New Roman" w:eastAsia="宋体" w:cstheme="minorEastAsia"/>
          <w:b w:val="0"/>
          <w:bCs/>
          <w:sz w:val="28"/>
        </w:rPr>
        <w:t>指标体系构建：根据机构特征及评估需求，建立四类量化指标并设定阈值，结合历史数据与专家经验形成合理权重分布。</w:t>
      </w:r>
    </w:p>
    <w:p w14:paraId="7B947C3D">
      <w:pPr>
        <w:ind w:firstLine="480"/>
        <w:rPr>
          <w:rFonts w:hint="eastAsia" w:ascii="Times New Roman" w:hAnsi="Times New Roman" w:eastAsia="宋体" w:cstheme="minorEastAsia"/>
          <w:b w:val="0"/>
          <w:bCs/>
          <w:sz w:val="28"/>
        </w:rPr>
      </w:pPr>
      <w:r>
        <w:rPr>
          <w:rFonts w:hint="eastAsia" w:cstheme="minorEastAsia"/>
          <w:b w:val="0"/>
          <w:bCs/>
          <w:sz w:val="28"/>
          <w:lang w:eastAsia="zh"/>
        </w:rPr>
        <w:t>3）</w:t>
      </w:r>
      <w:r>
        <w:rPr>
          <w:rFonts w:hint="eastAsia" w:ascii="Times New Roman" w:hAnsi="Times New Roman" w:eastAsia="宋体" w:cstheme="minorEastAsia"/>
          <w:b w:val="0"/>
          <w:bCs/>
          <w:sz w:val="28"/>
        </w:rPr>
        <w:t>技术力指数计算：对各指标进行标准化数值计算，利用加权综合方法生成技术力指数及强弱排名。</w:t>
      </w:r>
    </w:p>
    <w:p w14:paraId="5A60C856">
      <w:pPr>
        <w:ind w:firstLine="480"/>
        <w:rPr>
          <w:rFonts w:hint="eastAsia" w:ascii="Times New Roman" w:hAnsi="Times New Roman" w:eastAsia="宋体" w:cstheme="minorEastAsia"/>
          <w:b w:val="0"/>
          <w:bCs/>
          <w:sz w:val="28"/>
        </w:rPr>
      </w:pPr>
      <w:r>
        <w:rPr>
          <w:rFonts w:hint="eastAsia" w:cstheme="minorEastAsia"/>
          <w:b w:val="0"/>
          <w:bCs/>
          <w:sz w:val="28"/>
          <w:lang w:eastAsia="zh"/>
        </w:rPr>
        <w:t>4）</w:t>
      </w:r>
      <w:r>
        <w:rPr>
          <w:rFonts w:hint="eastAsia" w:ascii="Times New Roman" w:hAnsi="Times New Roman" w:eastAsia="宋体" w:cstheme="minorEastAsia"/>
          <w:b w:val="0"/>
          <w:bCs/>
          <w:sz w:val="28"/>
        </w:rPr>
        <w:t>动态监测与趋势分析：持续更新数据源、指标体系和计算参数，支持对技术力变化趋势及影响因素进行分析。</w:t>
      </w:r>
    </w:p>
    <w:p w14:paraId="771F28C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329CA045">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输入：合作科研机构数量</w:t>
      </w:r>
      <w:r>
        <w:rPr>
          <w:rFonts w:hint="eastAsia" w:cstheme="minorEastAsia"/>
          <w:b w:val="0"/>
          <w:bCs/>
          <w:sz w:val="28"/>
          <w:lang w:eastAsia="zh"/>
        </w:rPr>
        <w:t>、</w:t>
      </w:r>
      <w:r>
        <w:rPr>
          <w:rFonts w:hint="eastAsia" w:ascii="Times New Roman" w:hAnsi="Times New Roman" w:eastAsia="宋体" w:cstheme="minorEastAsia"/>
          <w:b w:val="0"/>
          <w:bCs/>
          <w:sz w:val="28"/>
        </w:rPr>
        <w:t>合作企业数量</w:t>
      </w:r>
      <w:r>
        <w:rPr>
          <w:rFonts w:hint="eastAsia" w:cstheme="minorEastAsia"/>
          <w:b w:val="0"/>
          <w:bCs/>
          <w:sz w:val="28"/>
          <w:lang w:eastAsia="zh"/>
        </w:rPr>
        <w:t>、</w:t>
      </w:r>
      <w:r>
        <w:rPr>
          <w:rFonts w:hint="eastAsia" w:ascii="Times New Roman" w:hAnsi="Times New Roman" w:eastAsia="宋体" w:cstheme="minorEastAsia"/>
          <w:b w:val="0"/>
          <w:bCs/>
          <w:sz w:val="28"/>
        </w:rPr>
        <w:t>科技创新成果数量</w:t>
      </w:r>
      <w:r>
        <w:rPr>
          <w:rFonts w:hint="eastAsia" w:cstheme="minorEastAsia"/>
          <w:b w:val="0"/>
          <w:bCs/>
          <w:sz w:val="28"/>
          <w:lang w:eastAsia="zh"/>
        </w:rPr>
        <w:t>、</w:t>
      </w:r>
      <w:r>
        <w:rPr>
          <w:rFonts w:hint="eastAsia" w:ascii="Times New Roman" w:hAnsi="Times New Roman" w:eastAsia="宋体" w:cstheme="minorEastAsia"/>
          <w:b w:val="0"/>
          <w:bCs/>
          <w:sz w:val="28"/>
        </w:rPr>
        <w:t>技术转化成果数量</w:t>
      </w:r>
      <w:r>
        <w:rPr>
          <w:rFonts w:hint="eastAsia" w:cstheme="minorEastAsia"/>
          <w:b w:val="0"/>
          <w:bCs/>
          <w:sz w:val="28"/>
          <w:lang w:eastAsia="zh"/>
        </w:rPr>
        <w:t>、</w:t>
      </w:r>
      <w:r>
        <w:rPr>
          <w:rFonts w:hint="eastAsia" w:ascii="Times New Roman" w:hAnsi="Times New Roman" w:eastAsia="宋体" w:cstheme="minorEastAsia"/>
          <w:b w:val="0"/>
          <w:bCs/>
          <w:sz w:val="28"/>
        </w:rPr>
        <w:t>历史数据及行业平均水平</w:t>
      </w:r>
      <w:r>
        <w:rPr>
          <w:rFonts w:hint="eastAsia" w:cstheme="minorEastAsia"/>
          <w:b w:val="0"/>
          <w:bCs/>
          <w:sz w:val="28"/>
          <w:lang w:eastAsia="zh"/>
        </w:rPr>
        <w:t>。</w:t>
      </w:r>
    </w:p>
    <w:p w14:paraId="74F05CCF">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输出：技术力指数</w:t>
      </w:r>
      <w:r>
        <w:rPr>
          <w:rFonts w:hint="eastAsia" w:cstheme="minorEastAsia"/>
          <w:b w:val="0"/>
          <w:bCs/>
          <w:sz w:val="28"/>
          <w:lang w:eastAsia="zh"/>
        </w:rPr>
        <w:t>、</w:t>
      </w:r>
      <w:r>
        <w:rPr>
          <w:rFonts w:hint="eastAsia" w:ascii="Times New Roman" w:hAnsi="Times New Roman" w:eastAsia="宋体" w:cstheme="minorEastAsia"/>
          <w:b w:val="0"/>
          <w:bCs/>
          <w:sz w:val="28"/>
        </w:rPr>
        <w:t>技术力强弱排名</w:t>
      </w:r>
      <w:r>
        <w:rPr>
          <w:rFonts w:hint="eastAsia" w:cstheme="minorEastAsia"/>
          <w:b w:val="0"/>
          <w:bCs/>
          <w:sz w:val="28"/>
          <w:lang w:eastAsia="zh"/>
        </w:rPr>
        <w:t>、</w:t>
      </w:r>
      <w:r>
        <w:rPr>
          <w:rFonts w:hint="eastAsia" w:ascii="Times New Roman" w:hAnsi="Times New Roman" w:eastAsia="宋体" w:cstheme="minorEastAsia"/>
          <w:b w:val="0"/>
          <w:bCs/>
          <w:sz w:val="28"/>
        </w:rPr>
        <w:t>各维度指标得分及权重占比</w:t>
      </w:r>
      <w:r>
        <w:rPr>
          <w:rFonts w:hint="eastAsia" w:cstheme="minorEastAsia"/>
          <w:b w:val="0"/>
          <w:bCs/>
          <w:sz w:val="28"/>
          <w:lang w:eastAsia="zh"/>
        </w:rPr>
        <w:t>、</w:t>
      </w:r>
      <w:r>
        <w:rPr>
          <w:rFonts w:hint="eastAsia" w:ascii="Times New Roman" w:hAnsi="Times New Roman" w:eastAsia="宋体" w:cstheme="minorEastAsia"/>
          <w:b w:val="0"/>
          <w:bCs/>
          <w:sz w:val="28"/>
        </w:rPr>
        <w:t>技术力变化趋势分析结果及改进建议</w:t>
      </w:r>
      <w:r>
        <w:rPr>
          <w:rFonts w:hint="eastAsia" w:cstheme="minorEastAsia"/>
          <w:b w:val="0"/>
          <w:bCs/>
          <w:sz w:val="28"/>
          <w:lang w:eastAsia="zh"/>
        </w:rPr>
        <w:t>。</w:t>
      </w:r>
    </w:p>
    <w:p w14:paraId="22487DE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5257499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模型支持通过标准化 Restful API 或 SDK 接口调用。调用时可指明评估周期、数据来源类型及分析维度，快速生成技术力指数、排名结果及趋势分析报告。同时提供基于机构标签的在线检索与分析功能，支持与政府、企业及科研管理系统对接，实现自动化的技术力评估与动态监测。</w:t>
      </w:r>
    </w:p>
    <w:p w14:paraId="08ADEE45">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服务机构引入推荐模型：</w:t>
      </w:r>
    </w:p>
    <w:p w14:paraId="01C9E90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服务机构引入推荐模型旨在为产业招引和合作决策提供量化支持，通过综合评估服务机构在竞争力、产业相关度、政策匹配度、深圳连接度等方面的表现，计算服务机构推荐指数并生成优先级排序。模型结合多维度指标体系与专业阈值设定，利用历史数据、行业经验及实时信息，实现精准推荐，从而提升服务机构选取的科学性与招引效果。</w:t>
      </w:r>
    </w:p>
    <w:p w14:paraId="6D4FEE7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1AD1643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服务机构引入综合推荐</w:t>
      </w:r>
      <w:r>
        <w:rPr>
          <w:rFonts w:hint="eastAsia" w:cstheme="minorEastAsia"/>
          <w:b w:val="0"/>
          <w:bCs/>
          <w:sz w:val="28"/>
          <w:lang w:eastAsia="zh"/>
        </w:rPr>
        <w:t>模型</w:t>
      </w:r>
      <w:r>
        <w:rPr>
          <w:rFonts w:hint="eastAsia" w:ascii="Times New Roman" w:hAnsi="Times New Roman" w:eastAsia="宋体" w:cstheme="minorEastAsia"/>
          <w:b w:val="0"/>
          <w:bCs/>
          <w:sz w:val="28"/>
        </w:rPr>
        <w:t>旨在为产业招引、合作洽谈及招商引资决策提供可量化、可排序的推荐结果。算法通过构建涵盖竞争力、产业相关度、政策匹配度以及深圳连接度四个核心维度的指标体系，并结合权重分配与阈值设定，实现对服务机构综合表现的计算与评价，最终输出推荐指数与优先级排序名单。</w:t>
      </w:r>
    </w:p>
    <w:p w14:paraId="27F5D3FA">
      <w:pPr>
        <w:ind w:firstLine="480"/>
        <w:rPr>
          <w:rFonts w:hint="eastAsia" w:ascii="Times New Roman" w:hAnsi="Times New Roman" w:eastAsia="宋体" w:cstheme="minorEastAsia"/>
          <w:b w:val="0"/>
          <w:bCs/>
          <w:sz w:val="28"/>
        </w:rPr>
      </w:pPr>
      <w:r>
        <w:rPr>
          <w:rFonts w:hint="eastAsia" w:cstheme="minorEastAsia"/>
          <w:b w:val="0"/>
          <w:bCs/>
          <w:sz w:val="28"/>
          <w:lang w:eastAsia="zh"/>
        </w:rPr>
        <w:t>模型</w:t>
      </w:r>
      <w:r>
        <w:rPr>
          <w:rFonts w:hint="eastAsia" w:ascii="Times New Roman" w:hAnsi="Times New Roman" w:eastAsia="宋体" w:cstheme="minorEastAsia"/>
          <w:b w:val="0"/>
          <w:bCs/>
          <w:sz w:val="28"/>
        </w:rPr>
        <w:t>首先通过与行业数据库、政务信息平台及区域合作记录库建立数据接口，采集服务机构的基本情况、业务领域、财务表现、政策适配记录以及深圳业务关联度等信息。随后对各核心维度指标进行标准化处理，并基于历史表现数据、专家经验及行业均值设立评估阈值。各指标按既定权重进行加权计算，得出综合推荐指数。</w:t>
      </w:r>
    </w:p>
    <w:p w14:paraId="3014F83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0D55F394">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输入：服务机构基本信息</w:t>
      </w:r>
      <w:r>
        <w:rPr>
          <w:rFonts w:hint="eastAsia" w:cstheme="minorEastAsia"/>
          <w:b w:val="0"/>
          <w:bCs/>
          <w:sz w:val="28"/>
          <w:lang w:eastAsia="zh"/>
        </w:rPr>
        <w:t>、</w:t>
      </w:r>
      <w:r>
        <w:rPr>
          <w:rFonts w:hint="eastAsia" w:ascii="Times New Roman" w:hAnsi="Times New Roman" w:eastAsia="宋体" w:cstheme="minorEastAsia"/>
          <w:b w:val="0"/>
          <w:bCs/>
          <w:sz w:val="28"/>
        </w:rPr>
        <w:t>财务与市场数据</w:t>
      </w:r>
      <w:r>
        <w:rPr>
          <w:rFonts w:hint="eastAsia" w:cstheme="minorEastAsia"/>
          <w:b w:val="0"/>
          <w:bCs/>
          <w:sz w:val="28"/>
          <w:lang w:eastAsia="zh"/>
        </w:rPr>
        <w:t>、</w:t>
      </w:r>
      <w:r>
        <w:rPr>
          <w:rFonts w:hint="eastAsia" w:ascii="Times New Roman" w:hAnsi="Times New Roman" w:eastAsia="宋体" w:cstheme="minorEastAsia"/>
          <w:b w:val="0"/>
          <w:bCs/>
          <w:sz w:val="28"/>
        </w:rPr>
        <w:t>产业相关度数据</w:t>
      </w:r>
      <w:r>
        <w:rPr>
          <w:rFonts w:hint="eastAsia" w:cstheme="minorEastAsia"/>
          <w:b w:val="0"/>
          <w:bCs/>
          <w:sz w:val="28"/>
          <w:lang w:eastAsia="zh"/>
        </w:rPr>
        <w:t>、</w:t>
      </w:r>
      <w:r>
        <w:rPr>
          <w:rFonts w:hint="eastAsia" w:ascii="Times New Roman" w:hAnsi="Times New Roman" w:eastAsia="宋体" w:cstheme="minorEastAsia"/>
          <w:b w:val="0"/>
          <w:bCs/>
          <w:sz w:val="28"/>
        </w:rPr>
        <w:t>深圳连接度数据</w:t>
      </w:r>
      <w:r>
        <w:rPr>
          <w:rFonts w:hint="eastAsia" w:cstheme="minorEastAsia"/>
          <w:b w:val="0"/>
          <w:bCs/>
          <w:sz w:val="28"/>
          <w:lang w:eastAsia="zh"/>
        </w:rPr>
        <w:t>。</w:t>
      </w:r>
    </w:p>
    <w:p w14:paraId="1B6DAE2E">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输出：服务机构推荐指数</w:t>
      </w:r>
      <w:r>
        <w:rPr>
          <w:rFonts w:hint="eastAsia" w:cstheme="minorEastAsia"/>
          <w:b w:val="0"/>
          <w:bCs/>
          <w:sz w:val="28"/>
          <w:lang w:eastAsia="zh"/>
        </w:rPr>
        <w:t>、</w:t>
      </w:r>
      <w:r>
        <w:rPr>
          <w:rFonts w:hint="eastAsia" w:ascii="Times New Roman" w:hAnsi="Times New Roman" w:eastAsia="宋体" w:cstheme="minorEastAsia"/>
          <w:b w:val="0"/>
          <w:bCs/>
          <w:sz w:val="28"/>
        </w:rPr>
        <w:t>推荐优先级排序清单</w:t>
      </w:r>
      <w:r>
        <w:rPr>
          <w:rFonts w:hint="eastAsia" w:cstheme="minorEastAsia"/>
          <w:b w:val="0"/>
          <w:bCs/>
          <w:sz w:val="28"/>
          <w:lang w:eastAsia="zh"/>
        </w:rPr>
        <w:t>、</w:t>
      </w:r>
      <w:r>
        <w:rPr>
          <w:rFonts w:hint="eastAsia" w:ascii="Times New Roman" w:hAnsi="Times New Roman" w:eastAsia="宋体" w:cstheme="minorEastAsia"/>
          <w:b w:val="0"/>
          <w:bCs/>
          <w:sz w:val="28"/>
        </w:rPr>
        <w:t>各维度指标分析报告</w:t>
      </w:r>
      <w:r>
        <w:rPr>
          <w:rFonts w:hint="eastAsia" w:cstheme="minorEastAsia"/>
          <w:b w:val="0"/>
          <w:bCs/>
          <w:sz w:val="28"/>
          <w:lang w:eastAsia="zh"/>
        </w:rPr>
        <w:t>、</w:t>
      </w:r>
      <w:r>
        <w:rPr>
          <w:rFonts w:hint="eastAsia" w:ascii="Times New Roman" w:hAnsi="Times New Roman" w:eastAsia="宋体" w:cstheme="minorEastAsia"/>
          <w:b w:val="0"/>
          <w:bCs/>
          <w:sz w:val="28"/>
        </w:rPr>
        <w:t>同类机构对比分析结果</w:t>
      </w:r>
      <w:r>
        <w:rPr>
          <w:rFonts w:hint="eastAsia" w:cstheme="minorEastAsia"/>
          <w:b w:val="0"/>
          <w:bCs/>
          <w:sz w:val="28"/>
          <w:lang w:eastAsia="zh"/>
        </w:rPr>
        <w:t>。</w:t>
      </w:r>
    </w:p>
    <w:p w14:paraId="56B0364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716F681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模型支持通过标准化 Restful API 和 SDK 调用，开发者或应用系统可在调用时指定分析维度、时间区间或筛选条件，快速获取推荐结果及详细分析报告。系统提供标签化检索和排序功能，支持与招商管理平台、产业数据库实现自动对接，并具备实时监控与结果更新能力，用于政府部门、企业及园区在多场景下的服务机构筛选与评估。</w:t>
      </w:r>
    </w:p>
    <w:p w14:paraId="575AC0F6">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服务机构培育推荐模型</w:t>
      </w:r>
    </w:p>
    <w:p w14:paraId="257FE41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服务机构培育推荐模型用于评估与推荐具有发展潜力和培育价值的服务机构，基于竞争力、产业相关度、政策匹配度、机构潜力四个维度构建指标体系与阈值判断，通过综合计算形成培育推荐指数，为政府部门、行业协会、投融资平台等提供科学的机构认定与扶持依据。模型不仅适用于现有服务机构的优选推荐，也能根据不同区域、行业及政策环境，动态调整推荐结果以匹配最新发展需求。</w:t>
      </w:r>
    </w:p>
    <w:p w14:paraId="76CCB3BB">
      <w:pPr>
        <w:ind w:firstLine="480"/>
        <w:rPr>
          <w:rFonts w:hint="eastAsia" w:ascii="Times New Roman" w:hAnsi="Times New Roman" w:eastAsia="宋体" w:cstheme="minorEastAsia"/>
          <w:b w:val="0"/>
          <w:bCs/>
          <w:sz w:val="28"/>
          <w:lang w:eastAsia="zh"/>
        </w:rPr>
      </w:pPr>
      <w:r>
        <w:rPr>
          <w:rFonts w:hint="eastAsia" w:cstheme="minorEastAsia"/>
          <w:b w:val="0"/>
          <w:bCs/>
          <w:sz w:val="28"/>
          <w:lang w:eastAsia="zh"/>
        </w:rPr>
        <w:t>（1）算法阐述</w:t>
      </w:r>
    </w:p>
    <w:p w14:paraId="7D3E8B9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服务机构培育综合推荐</w:t>
      </w:r>
      <w:r>
        <w:rPr>
          <w:rFonts w:hint="eastAsia" w:cstheme="minorEastAsia"/>
          <w:b w:val="0"/>
          <w:bCs/>
          <w:sz w:val="28"/>
          <w:lang w:eastAsia="zh"/>
        </w:rPr>
        <w:t>模型</w:t>
      </w:r>
      <w:r>
        <w:rPr>
          <w:rFonts w:hint="eastAsia" w:ascii="Times New Roman" w:hAnsi="Times New Roman" w:eastAsia="宋体" w:cstheme="minorEastAsia"/>
          <w:b w:val="0"/>
          <w:bCs/>
          <w:sz w:val="28"/>
        </w:rPr>
        <w:t>旨在从竞争力、产业相关度、政策匹配度和发展潜力四个维度对服务机构进行系统量化分析，形成可用于优选、扶持和培育的推荐指数，支持政府部门、行业协会和投融资平台开展精准机构认定与资源配置。</w:t>
      </w:r>
    </w:p>
    <w:p w14:paraId="6F96731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首先对接行业协会信息库、政府开放数据平台及投融资系统等多源数据，采集并标准化处理服务机构的基础信息、业务能力、行业经验、典型服务案例等内容。在此基础上，构建涵盖四大维度的量化指标体系：</w:t>
      </w:r>
    </w:p>
    <w:p w14:paraId="2A5B96BF">
      <w:pPr>
        <w:ind w:firstLine="480"/>
        <w:rPr>
          <w:rFonts w:hint="eastAsia" w:ascii="Times New Roman" w:hAnsi="Times New Roman" w:eastAsia="宋体" w:cstheme="minorEastAsia"/>
          <w:b w:val="0"/>
          <w:bCs/>
          <w:sz w:val="28"/>
        </w:rPr>
      </w:pPr>
      <w:r>
        <w:rPr>
          <w:rFonts w:hint="eastAsia" w:cstheme="minorEastAsia"/>
          <w:b w:val="0"/>
          <w:bCs/>
          <w:sz w:val="28"/>
          <w:lang w:eastAsia="zh"/>
        </w:rPr>
        <w:t>1）</w:t>
      </w:r>
      <w:r>
        <w:rPr>
          <w:rFonts w:hint="eastAsia" w:ascii="Times New Roman" w:hAnsi="Times New Roman" w:eastAsia="宋体" w:cstheme="minorEastAsia"/>
          <w:b w:val="0"/>
          <w:bCs/>
          <w:sz w:val="28"/>
        </w:rPr>
        <w:t>竞争力</w:t>
      </w:r>
      <w:r>
        <w:rPr>
          <w:rFonts w:hint="eastAsia" w:cstheme="minorEastAsia"/>
          <w:b w:val="0"/>
          <w:bCs/>
          <w:sz w:val="28"/>
          <w:lang w:eastAsia="zh"/>
        </w:rPr>
        <w:t>：</w:t>
      </w:r>
      <w:r>
        <w:rPr>
          <w:rFonts w:hint="eastAsia" w:ascii="Times New Roman" w:hAnsi="Times New Roman" w:eastAsia="宋体" w:cstheme="minorEastAsia"/>
          <w:b w:val="0"/>
          <w:bCs/>
          <w:sz w:val="28"/>
        </w:rPr>
        <w:t>以市场份额、客户满意度、技术能力、经营稳定性等为核心评价指标；</w:t>
      </w:r>
    </w:p>
    <w:p w14:paraId="4FFCEDC2">
      <w:pPr>
        <w:ind w:firstLine="480"/>
        <w:rPr>
          <w:rFonts w:hint="eastAsia" w:ascii="Times New Roman" w:hAnsi="Times New Roman" w:eastAsia="宋体" w:cstheme="minorEastAsia"/>
          <w:b w:val="0"/>
          <w:bCs/>
          <w:sz w:val="28"/>
        </w:rPr>
      </w:pPr>
      <w:r>
        <w:rPr>
          <w:rFonts w:hint="eastAsia" w:cstheme="minorEastAsia"/>
          <w:b w:val="0"/>
          <w:bCs/>
          <w:sz w:val="28"/>
          <w:lang w:eastAsia="zh"/>
        </w:rPr>
        <w:t>2）</w:t>
      </w:r>
      <w:r>
        <w:rPr>
          <w:rFonts w:hint="eastAsia" w:ascii="Times New Roman" w:hAnsi="Times New Roman" w:eastAsia="宋体" w:cstheme="minorEastAsia"/>
          <w:b w:val="0"/>
          <w:bCs/>
          <w:sz w:val="28"/>
        </w:rPr>
        <w:t>产业相关度</w:t>
      </w:r>
      <w:r>
        <w:rPr>
          <w:rFonts w:hint="eastAsia" w:cstheme="minorEastAsia"/>
          <w:b w:val="0"/>
          <w:bCs/>
          <w:sz w:val="28"/>
          <w:lang w:eastAsia="zh"/>
        </w:rPr>
        <w:t>：</w:t>
      </w:r>
      <w:r>
        <w:rPr>
          <w:rFonts w:hint="eastAsia" w:ascii="Times New Roman" w:hAnsi="Times New Roman" w:eastAsia="宋体" w:cstheme="minorEastAsia"/>
          <w:b w:val="0"/>
          <w:bCs/>
          <w:sz w:val="28"/>
        </w:rPr>
        <w:t>衡量机构服务范围与目标产业发展的契合度，包括产业链位置、上下游资源获取能力等；</w:t>
      </w:r>
    </w:p>
    <w:p w14:paraId="0CB6DB66">
      <w:pPr>
        <w:ind w:firstLine="480"/>
        <w:rPr>
          <w:rFonts w:hint="eastAsia" w:ascii="Times New Roman" w:hAnsi="Times New Roman" w:eastAsia="宋体" w:cstheme="minorEastAsia"/>
          <w:b w:val="0"/>
          <w:bCs/>
          <w:sz w:val="28"/>
        </w:rPr>
      </w:pPr>
      <w:r>
        <w:rPr>
          <w:rFonts w:hint="eastAsia" w:cstheme="minorEastAsia"/>
          <w:b w:val="0"/>
          <w:bCs/>
          <w:sz w:val="28"/>
          <w:lang w:eastAsia="zh"/>
        </w:rPr>
        <w:t>3）</w:t>
      </w:r>
      <w:r>
        <w:rPr>
          <w:rFonts w:hint="eastAsia" w:ascii="Times New Roman" w:hAnsi="Times New Roman" w:eastAsia="宋体" w:cstheme="minorEastAsia"/>
          <w:b w:val="0"/>
          <w:bCs/>
          <w:sz w:val="28"/>
        </w:rPr>
        <w:t>政策匹配度</w:t>
      </w:r>
      <w:r>
        <w:rPr>
          <w:rFonts w:hint="eastAsia" w:cstheme="minorEastAsia"/>
          <w:b w:val="0"/>
          <w:bCs/>
          <w:sz w:val="28"/>
          <w:lang w:eastAsia="zh"/>
        </w:rPr>
        <w:t>：</w:t>
      </w:r>
      <w:r>
        <w:rPr>
          <w:rFonts w:hint="eastAsia" w:ascii="Times New Roman" w:hAnsi="Times New Roman" w:eastAsia="宋体" w:cstheme="minorEastAsia"/>
          <w:b w:val="0"/>
          <w:bCs/>
          <w:sz w:val="28"/>
        </w:rPr>
        <w:t>评估机构与现行政策目标及重点扶持方向的符合程度；</w:t>
      </w:r>
    </w:p>
    <w:p w14:paraId="477389B5">
      <w:pPr>
        <w:ind w:firstLine="480"/>
        <w:rPr>
          <w:rFonts w:hint="eastAsia" w:ascii="Times New Roman" w:hAnsi="Times New Roman" w:eastAsia="宋体" w:cstheme="minorEastAsia"/>
          <w:b w:val="0"/>
          <w:bCs/>
          <w:sz w:val="28"/>
        </w:rPr>
      </w:pPr>
      <w:r>
        <w:rPr>
          <w:rFonts w:hint="eastAsia" w:cstheme="minorEastAsia"/>
          <w:b w:val="0"/>
          <w:bCs/>
          <w:sz w:val="28"/>
          <w:lang w:eastAsia="zh"/>
        </w:rPr>
        <w:t>4）</w:t>
      </w:r>
      <w:r>
        <w:rPr>
          <w:rFonts w:hint="eastAsia" w:ascii="Times New Roman" w:hAnsi="Times New Roman" w:eastAsia="宋体" w:cstheme="minorEastAsia"/>
          <w:b w:val="0"/>
          <w:bCs/>
          <w:sz w:val="28"/>
        </w:rPr>
        <w:t>发展潜力</w:t>
      </w:r>
      <w:r>
        <w:rPr>
          <w:rFonts w:hint="eastAsia" w:cstheme="minorEastAsia"/>
          <w:b w:val="0"/>
          <w:bCs/>
          <w:sz w:val="28"/>
          <w:lang w:eastAsia="zh"/>
        </w:rPr>
        <w:t>：</w:t>
      </w:r>
      <w:r>
        <w:rPr>
          <w:rFonts w:hint="eastAsia" w:ascii="Times New Roman" w:hAnsi="Times New Roman" w:eastAsia="宋体" w:cstheme="minorEastAsia"/>
          <w:b w:val="0"/>
          <w:bCs/>
          <w:sz w:val="28"/>
        </w:rPr>
        <w:t>综合分析创新能力、扩展能力、资本注入潜力及成长空间。</w:t>
      </w:r>
    </w:p>
    <w:p w14:paraId="5720F92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算法根据历史数据和专家经验设置各维度指标阈值，并采用加权计算方式生成综合推荐指数。推荐指数不仅反映现有竞争状态，还可揭示机构的培育价值及未来发展可能。</w:t>
      </w:r>
    </w:p>
    <w:p w14:paraId="31F25EC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0EDAA818">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输入：基础信息数据</w:t>
      </w:r>
      <w:r>
        <w:rPr>
          <w:rFonts w:hint="eastAsia" w:cstheme="minorEastAsia"/>
          <w:b w:val="0"/>
          <w:bCs/>
          <w:sz w:val="28"/>
          <w:lang w:eastAsia="zh"/>
        </w:rPr>
        <w:t>、</w:t>
      </w:r>
      <w:r>
        <w:rPr>
          <w:rFonts w:hint="eastAsia" w:ascii="Times New Roman" w:hAnsi="Times New Roman" w:eastAsia="宋体" w:cstheme="minorEastAsia"/>
          <w:b w:val="0"/>
          <w:bCs/>
          <w:sz w:val="28"/>
        </w:rPr>
        <w:t>业务能力指标</w:t>
      </w:r>
      <w:r>
        <w:rPr>
          <w:rFonts w:hint="eastAsia" w:cstheme="minorEastAsia"/>
          <w:b w:val="0"/>
          <w:bCs/>
          <w:sz w:val="28"/>
          <w:lang w:eastAsia="zh"/>
        </w:rPr>
        <w:t>、</w:t>
      </w:r>
      <w:r>
        <w:rPr>
          <w:rFonts w:hint="eastAsia" w:ascii="Times New Roman" w:hAnsi="Times New Roman" w:eastAsia="宋体" w:cstheme="minorEastAsia"/>
          <w:b w:val="0"/>
          <w:bCs/>
          <w:sz w:val="28"/>
        </w:rPr>
        <w:t>行业与政策数据</w:t>
      </w:r>
      <w:r>
        <w:rPr>
          <w:rFonts w:hint="eastAsia" w:cstheme="minorEastAsia"/>
          <w:b w:val="0"/>
          <w:bCs/>
          <w:sz w:val="28"/>
          <w:lang w:eastAsia="zh"/>
        </w:rPr>
        <w:t>、</w:t>
      </w:r>
      <w:r>
        <w:rPr>
          <w:rFonts w:hint="eastAsia" w:ascii="Times New Roman" w:hAnsi="Times New Roman" w:eastAsia="宋体" w:cstheme="minorEastAsia"/>
          <w:b w:val="0"/>
          <w:bCs/>
          <w:sz w:val="28"/>
        </w:rPr>
        <w:t>潜力数据</w:t>
      </w:r>
      <w:r>
        <w:rPr>
          <w:rFonts w:hint="eastAsia" w:cstheme="minorEastAsia"/>
          <w:b w:val="0"/>
          <w:bCs/>
          <w:sz w:val="28"/>
          <w:lang w:eastAsia="zh"/>
        </w:rPr>
        <w:t>。</w:t>
      </w:r>
    </w:p>
    <w:p w14:paraId="7032298C">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输出：培育推荐指数（0–100分或分级结果）</w:t>
      </w:r>
      <w:r>
        <w:rPr>
          <w:rFonts w:hint="eastAsia" w:cstheme="minorEastAsia"/>
          <w:b w:val="0"/>
          <w:bCs/>
          <w:sz w:val="28"/>
          <w:lang w:eastAsia="zh"/>
        </w:rPr>
        <w:t>、</w:t>
      </w:r>
      <w:r>
        <w:rPr>
          <w:rFonts w:hint="eastAsia" w:cstheme="minorEastAsia"/>
          <w:b w:val="0"/>
          <w:bCs/>
          <w:sz w:val="28"/>
          <w:lang w:val="en-US" w:eastAsia="zh-CN"/>
        </w:rPr>
        <w:t>单</w:t>
      </w:r>
      <w:r>
        <w:rPr>
          <w:rFonts w:hint="eastAsia" w:ascii="Times New Roman" w:hAnsi="Times New Roman" w:eastAsia="宋体" w:cstheme="minorEastAsia"/>
          <w:b w:val="0"/>
          <w:bCs/>
          <w:sz w:val="28"/>
        </w:rPr>
        <w:t>维度评分</w:t>
      </w:r>
      <w:r>
        <w:rPr>
          <w:rFonts w:hint="eastAsia" w:cstheme="minorEastAsia"/>
          <w:b w:val="0"/>
          <w:bCs/>
          <w:sz w:val="28"/>
          <w:lang w:eastAsia="zh"/>
        </w:rPr>
        <w:t>、</w:t>
      </w:r>
      <w:r>
        <w:rPr>
          <w:rFonts w:hint="eastAsia" w:ascii="Times New Roman" w:hAnsi="Times New Roman" w:eastAsia="宋体" w:cstheme="minorEastAsia"/>
          <w:b w:val="0"/>
          <w:bCs/>
          <w:sz w:val="28"/>
        </w:rPr>
        <w:t>推荐排序列表</w:t>
      </w:r>
      <w:r>
        <w:rPr>
          <w:rFonts w:hint="eastAsia" w:cstheme="minorEastAsia"/>
          <w:b w:val="0"/>
          <w:bCs/>
          <w:sz w:val="28"/>
          <w:lang w:eastAsia="zh"/>
        </w:rPr>
        <w:t>、</w:t>
      </w:r>
      <w:r>
        <w:rPr>
          <w:rFonts w:hint="eastAsia" w:ascii="Times New Roman" w:hAnsi="Times New Roman" w:eastAsia="宋体" w:cstheme="minorEastAsia"/>
          <w:b w:val="0"/>
          <w:bCs/>
          <w:sz w:val="28"/>
        </w:rPr>
        <w:t>推荐说明</w:t>
      </w:r>
      <w:r>
        <w:rPr>
          <w:rFonts w:hint="eastAsia" w:cstheme="minorEastAsia"/>
          <w:b w:val="0"/>
          <w:bCs/>
          <w:sz w:val="28"/>
          <w:lang w:val="en-US" w:eastAsia="zh-CN"/>
        </w:rPr>
        <w:t>和培育建议</w:t>
      </w:r>
      <w:r>
        <w:rPr>
          <w:rFonts w:hint="eastAsia" w:cstheme="minorEastAsia"/>
          <w:b w:val="0"/>
          <w:bCs/>
          <w:sz w:val="28"/>
          <w:lang w:eastAsia="zh"/>
        </w:rPr>
        <w:t>。</w:t>
      </w:r>
    </w:p>
    <w:p w14:paraId="545B883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75504D0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模型支持通过标准化 Restful API 和 SDK 接口调用，并可在可视化平台上提供按地域、机构类型、产业领域等条件的推荐及详细信息查询。调用时可指定筛选条件、时间区间及数据来源类型，快速返回推荐指数、排名及分析报告，支持与机构管理系统、政策管理平台及投融资决策系统对接，实现机构培育与推荐的智能化、自动化分析。</w:t>
      </w:r>
    </w:p>
    <w:p w14:paraId="3F64DF79">
      <w:pPr>
        <w:pStyle w:val="8"/>
        <w:numPr>
          <w:ilvl w:val="7"/>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产业综合分析模型构建</w:t>
      </w:r>
    </w:p>
    <w:p w14:paraId="6E7BE937">
      <w:pPr>
        <w:ind w:firstLine="560" w:firstLineChars="200"/>
        <w:rPr>
          <w:rFonts w:hint="eastAsia" w:ascii="Times New Roman" w:hAnsi="Times New Roman" w:eastAsia="宋体"/>
          <w:b w:val="0"/>
          <w:bCs/>
          <w:sz w:val="28"/>
          <w:lang w:eastAsia="zh"/>
        </w:rPr>
      </w:pPr>
      <w:r>
        <w:rPr>
          <w:rFonts w:hint="eastAsia" w:ascii="Times New Roman" w:hAnsi="Times New Roman" w:eastAsia="宋体"/>
          <w:b w:val="0"/>
          <w:bCs/>
          <w:sz w:val="28"/>
        </w:rPr>
        <w:t>产业综合分析模型构建面向区域经济与创新生态的核心分析框架，旨在通过多维度、多类型模型的协同运算，实现对科技、产业、人才、政策及创新要素等全景化的定量评估与综合研判。该章节整合区域专题库、产业知识图谱及多源权威数据，构建从成果评价、要素分析到协同网络测度的完整算法体系，支持政府、科研机构及企业在战略规划、政策制定、资源配置等场景中的科学决策。模型体系不仅覆盖创新成果与产业发展现状的精确衡量，还兼顾结构、层次与领域的深度洞察，以及跨主体协作关系的动态监测，形成可持续更新的综合分析能力。</w:t>
      </w:r>
    </w:p>
    <w:p w14:paraId="759D5F23">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本章节共包含十类模型：区域科技创新成果综合评价模型聚焦基础科学与应用科技成果的量化指数；区域产业创新成果综合评价模型衡量产品服务、企业与服务机构的创新绩效；区域产业创新人才综合评价模型测评人才结构与成果产出水平；区域产业创新政策综合评价模型评估政策数量、类型及实施效果；区域创新活力综合分析模型融合科技、产业、人才与政策四大维度形成活力指数；区域创新要素类型综合评价模型量化多类创新要素的配置与发展水平；区域创新要素层次综合评价模型刻画各要素的成熟度与均衡度；区域创新要素领域综合评价模型分析产业领域与技术领域结构特征及优势短板；区域创新要素综合分析模型整合类型、层次与领域数据形成综合指数；区域创新协同分析模型基于协同网络指标揭示创新主体间的合作强度与网络覆盖水平。上述模型共同构成产业综合分析的全景方法体系，实现从单一维度评价到跨领域协同分析的递进式支撑。</w:t>
      </w:r>
    </w:p>
    <w:p w14:paraId="24D5A41E">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区域科技创新成果综合评价模型</w:t>
      </w:r>
    </w:p>
    <w:p w14:paraId="509F0C3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科技创新成果综合评价模型对区域内科技创新成果进行定量化、综合性评价，为政府、科研机构及企业提供决策参考。模型对接技术专题库，从基础科学、应用科技、科研机构等多个维度设计评价指标与阈值，通过加权综合计算生成科技创新成果指数，并形成评价结果。该模型不仅可反映区域科技创新的整体水平和优势领域，还能支持持续监测与优化，实现政策制定与资源配置的科学化。</w:t>
      </w:r>
    </w:p>
    <w:p w14:paraId="009A09C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030941F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区域科技创新成果综合评价</w:t>
      </w:r>
      <w:r>
        <w:rPr>
          <w:rFonts w:hint="eastAsia" w:cstheme="minorEastAsia"/>
          <w:b w:val="0"/>
          <w:bCs/>
          <w:sz w:val="28"/>
          <w:lang w:eastAsia="zh"/>
        </w:rPr>
        <w:t>模型</w:t>
      </w:r>
      <w:r>
        <w:rPr>
          <w:rFonts w:hint="eastAsia" w:ascii="Times New Roman" w:hAnsi="Times New Roman" w:eastAsia="宋体" w:cstheme="minorEastAsia"/>
          <w:b w:val="0"/>
          <w:bCs/>
          <w:sz w:val="28"/>
        </w:rPr>
        <w:t>旨在通过对区域内各类科技创新成果进行定量与综合评估，形成可度量的科技创新成果指数，为政府部门、科研机构及企业提供高价值的决策参考。</w:t>
      </w:r>
    </w:p>
    <w:p w14:paraId="3EB2DD5B">
      <w:pPr>
        <w:ind w:firstLine="480"/>
        <w:rPr>
          <w:rFonts w:hint="eastAsia" w:ascii="Times New Roman" w:hAnsi="Times New Roman" w:eastAsia="宋体" w:cstheme="minorEastAsia"/>
          <w:b w:val="0"/>
          <w:bCs/>
          <w:sz w:val="28"/>
        </w:rPr>
      </w:pPr>
      <w:r>
        <w:rPr>
          <w:rFonts w:hint="eastAsia" w:cstheme="minorEastAsia"/>
          <w:b w:val="0"/>
          <w:bCs/>
          <w:sz w:val="28"/>
          <w:lang w:eastAsia="zh"/>
        </w:rPr>
        <w:t>模型</w:t>
      </w:r>
      <w:r>
        <w:rPr>
          <w:rFonts w:hint="eastAsia" w:ascii="Times New Roman" w:hAnsi="Times New Roman" w:eastAsia="宋体" w:cstheme="minorEastAsia"/>
          <w:b w:val="0"/>
          <w:bCs/>
          <w:sz w:val="28"/>
        </w:rPr>
        <w:t>通过与技术专题库建立数据接口，系统采集涵盖基础科学、应用科技及科研机构等维度的科技成果数据，并进行标准化处理，确保数据的准确性与可比性。在评价过程中，算法依据成果特征与分析目标构建指标体系，主要包括：</w:t>
      </w:r>
    </w:p>
    <w:p w14:paraId="6C86B0B8">
      <w:pPr>
        <w:ind w:firstLine="480"/>
        <w:rPr>
          <w:rFonts w:hint="eastAsia" w:ascii="Times New Roman" w:hAnsi="Times New Roman" w:eastAsia="宋体" w:cstheme="minorEastAsia"/>
          <w:b w:val="0"/>
          <w:bCs/>
          <w:sz w:val="28"/>
        </w:rPr>
      </w:pPr>
      <w:r>
        <w:rPr>
          <w:rFonts w:hint="eastAsia" w:cstheme="minorEastAsia"/>
          <w:b w:val="0"/>
          <w:bCs/>
          <w:sz w:val="28"/>
          <w:lang w:eastAsia="zh"/>
        </w:rPr>
        <w:t>1）</w:t>
      </w:r>
      <w:r>
        <w:rPr>
          <w:rFonts w:hint="eastAsia" w:ascii="Times New Roman" w:hAnsi="Times New Roman" w:eastAsia="宋体" w:cstheme="minorEastAsia"/>
          <w:b w:val="0"/>
          <w:bCs/>
          <w:sz w:val="28"/>
        </w:rPr>
        <w:t>基础科学成果指标：代表性论文数量与质量、学术影响力、重大科学发现等。</w:t>
      </w:r>
    </w:p>
    <w:p w14:paraId="4A61B541">
      <w:pPr>
        <w:ind w:firstLine="480"/>
        <w:rPr>
          <w:rFonts w:hint="eastAsia" w:ascii="Times New Roman" w:hAnsi="Times New Roman" w:eastAsia="宋体" w:cstheme="minorEastAsia"/>
          <w:b w:val="0"/>
          <w:bCs/>
          <w:sz w:val="28"/>
        </w:rPr>
      </w:pPr>
      <w:r>
        <w:rPr>
          <w:rFonts w:hint="eastAsia" w:cstheme="minorEastAsia"/>
          <w:b w:val="0"/>
          <w:bCs/>
          <w:sz w:val="28"/>
          <w:lang w:eastAsia="zh"/>
        </w:rPr>
        <w:t>2）</w:t>
      </w:r>
      <w:r>
        <w:rPr>
          <w:rFonts w:hint="eastAsia" w:ascii="Times New Roman" w:hAnsi="Times New Roman" w:eastAsia="宋体" w:cstheme="minorEastAsia"/>
          <w:b w:val="0"/>
          <w:bCs/>
          <w:sz w:val="28"/>
        </w:rPr>
        <w:t>应用科技成果指标：高价值专利数量、新技术/新材料/新工艺的技术成熟度、产业化应用情况。</w:t>
      </w:r>
    </w:p>
    <w:p w14:paraId="5F70B634">
      <w:pPr>
        <w:ind w:firstLine="480"/>
        <w:rPr>
          <w:rFonts w:hint="eastAsia" w:ascii="Times New Roman" w:hAnsi="Times New Roman" w:eastAsia="宋体" w:cstheme="minorEastAsia"/>
          <w:b w:val="0"/>
          <w:bCs/>
          <w:sz w:val="28"/>
        </w:rPr>
      </w:pPr>
      <w:r>
        <w:rPr>
          <w:rFonts w:hint="eastAsia" w:cstheme="minorEastAsia"/>
          <w:b w:val="0"/>
          <w:bCs/>
          <w:sz w:val="28"/>
          <w:lang w:eastAsia="zh"/>
        </w:rPr>
        <w:t>3）</w:t>
      </w:r>
      <w:r>
        <w:rPr>
          <w:rFonts w:hint="eastAsia" w:ascii="Times New Roman" w:hAnsi="Times New Roman" w:eastAsia="宋体" w:cstheme="minorEastAsia"/>
          <w:b w:val="0"/>
          <w:bCs/>
          <w:sz w:val="28"/>
        </w:rPr>
        <w:t>科研机构指标：研究人员结构、成果转化率、国际合作程度、科研平台建设水平。</w:t>
      </w:r>
    </w:p>
    <w:p w14:paraId="7428DF3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为实现科学评估，算法结合历史数据与专家经验设定各指标的评估阈值，并通过权重分配进行加权综合计算生成区域科技创新成果指数。在此基础上，算法输出综合评价结果、优势领域分析、短板识别以及趋势预测报告，为政策制定、战略规划和资源配置提供量化依据。</w:t>
      </w:r>
    </w:p>
    <w:p w14:paraId="34CA799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3FC91437">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输入：区域基础科学成果数据（论文、学术奖项、重大科学突破等）</w:t>
      </w:r>
      <w:r>
        <w:rPr>
          <w:rFonts w:hint="eastAsia" w:cstheme="minorEastAsia"/>
          <w:b w:val="0"/>
          <w:bCs/>
          <w:sz w:val="28"/>
          <w:lang w:eastAsia="zh"/>
        </w:rPr>
        <w:t>、</w:t>
      </w:r>
      <w:r>
        <w:rPr>
          <w:rFonts w:hint="eastAsia" w:ascii="Times New Roman" w:hAnsi="Times New Roman" w:eastAsia="宋体" w:cstheme="minorEastAsia"/>
          <w:b w:val="0"/>
          <w:bCs/>
          <w:sz w:val="28"/>
        </w:rPr>
        <w:t>区域应用科技成果数据（高价值专利、新技术应用、产业化案例等）</w:t>
      </w:r>
      <w:r>
        <w:rPr>
          <w:rFonts w:hint="eastAsia" w:cstheme="minorEastAsia"/>
          <w:b w:val="0"/>
          <w:bCs/>
          <w:sz w:val="28"/>
          <w:lang w:eastAsia="zh"/>
        </w:rPr>
        <w:t>、</w:t>
      </w:r>
      <w:r>
        <w:rPr>
          <w:rFonts w:hint="eastAsia" w:cstheme="minorEastAsia"/>
          <w:b w:val="0"/>
          <w:bCs/>
          <w:sz w:val="28"/>
          <w:lang w:val="en-US" w:eastAsia="zh-CN"/>
        </w:rPr>
        <w:t>其他</w:t>
      </w:r>
      <w:r>
        <w:rPr>
          <w:rFonts w:hint="eastAsia" w:ascii="Times New Roman" w:hAnsi="Times New Roman" w:eastAsia="宋体" w:cstheme="minorEastAsia"/>
          <w:b w:val="0"/>
          <w:bCs/>
          <w:sz w:val="28"/>
        </w:rPr>
        <w:t>参考数据</w:t>
      </w:r>
      <w:r>
        <w:rPr>
          <w:rFonts w:hint="eastAsia" w:cstheme="minorEastAsia"/>
          <w:b w:val="0"/>
          <w:bCs/>
          <w:sz w:val="28"/>
          <w:lang w:eastAsia="zh"/>
        </w:rPr>
        <w:t>。</w:t>
      </w:r>
    </w:p>
    <w:p w14:paraId="025376BD">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输出：区域科技创新成果指数</w:t>
      </w:r>
      <w:r>
        <w:rPr>
          <w:rFonts w:hint="eastAsia" w:cstheme="minorEastAsia"/>
          <w:b w:val="0"/>
          <w:bCs/>
          <w:sz w:val="28"/>
          <w:lang w:eastAsia="zh"/>
        </w:rPr>
        <w:t>、</w:t>
      </w:r>
      <w:r>
        <w:rPr>
          <w:rFonts w:hint="eastAsia" w:ascii="Times New Roman" w:hAnsi="Times New Roman" w:eastAsia="宋体" w:cstheme="minorEastAsia"/>
          <w:b w:val="0"/>
          <w:bCs/>
          <w:sz w:val="28"/>
        </w:rPr>
        <w:t>综合评价结果</w:t>
      </w:r>
      <w:r>
        <w:rPr>
          <w:rFonts w:hint="eastAsia" w:cstheme="minorEastAsia"/>
          <w:b w:val="0"/>
          <w:bCs/>
          <w:sz w:val="28"/>
          <w:lang w:eastAsia="zh"/>
        </w:rPr>
        <w:t>、</w:t>
      </w:r>
      <w:r>
        <w:rPr>
          <w:rFonts w:hint="eastAsia" w:ascii="Times New Roman" w:hAnsi="Times New Roman" w:eastAsia="宋体" w:cstheme="minorEastAsia"/>
          <w:b w:val="0"/>
          <w:bCs/>
          <w:sz w:val="28"/>
        </w:rPr>
        <w:t>趋势分析报告</w:t>
      </w:r>
      <w:r>
        <w:rPr>
          <w:rFonts w:hint="eastAsia" w:cstheme="minorEastAsia"/>
          <w:b w:val="0"/>
          <w:bCs/>
          <w:sz w:val="28"/>
          <w:lang w:eastAsia="zh"/>
        </w:rPr>
        <w:t>、</w:t>
      </w:r>
      <w:r>
        <w:rPr>
          <w:rFonts w:hint="eastAsia" w:ascii="Times New Roman" w:hAnsi="Times New Roman" w:eastAsia="宋体" w:cstheme="minorEastAsia"/>
          <w:b w:val="0"/>
          <w:bCs/>
          <w:sz w:val="28"/>
        </w:rPr>
        <w:t>政策与资源配置建议</w:t>
      </w:r>
      <w:r>
        <w:rPr>
          <w:rFonts w:hint="eastAsia" w:cstheme="minorEastAsia"/>
          <w:b w:val="0"/>
          <w:bCs/>
          <w:sz w:val="28"/>
          <w:lang w:eastAsia="zh"/>
        </w:rPr>
        <w:t>。</w:t>
      </w:r>
    </w:p>
    <w:p w14:paraId="6015B01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53EB41D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支持通过Restful API和SDK调用，调用时可按区域标签、成果类型和时间区间进行指定查询。系统可返回科技创新成果指数、详细指标数据及趋势分析报告，并支持与区域科技管理平台或决策支持系统进行集成，满足多场景的定制化需求。</w:t>
      </w:r>
    </w:p>
    <w:p w14:paraId="1367829B">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区域产业创新成果综合评价模型</w:t>
      </w:r>
    </w:p>
    <w:p w14:paraId="248AE73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产业创新成果综合评价模型旨在定量化评估区域在产品服务、企业运营及服务机构等方面的创新水平，为区域产业发展规划与政策制定提供科学依据。模型通过对接产业专题库，系统采集相关领域数据，在产品服务创新、企业创新、服务机构创新等维度建立评价指标及阈值，并结合加权综合计算生成产业创新成果指数，最终形成综合评价结果。该模型不仅可反映区域产业创新整体水平，还能支持持续监测与定制化分析，服务政府、企业和研究机构的决策需求。</w:t>
      </w:r>
    </w:p>
    <w:p w14:paraId="0B11D43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7D75866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区域产业创新成果综合评价</w:t>
      </w:r>
      <w:r>
        <w:rPr>
          <w:rFonts w:hint="eastAsia" w:cstheme="minorEastAsia"/>
          <w:b w:val="0"/>
          <w:bCs/>
          <w:sz w:val="28"/>
          <w:lang w:eastAsia="zh"/>
        </w:rPr>
        <w:t>模型</w:t>
      </w:r>
      <w:r>
        <w:rPr>
          <w:rFonts w:hint="eastAsia" w:ascii="Times New Roman" w:hAnsi="Times New Roman" w:eastAsia="宋体" w:cstheme="minorEastAsia"/>
          <w:b w:val="0"/>
          <w:bCs/>
          <w:sz w:val="28"/>
        </w:rPr>
        <w:t>旨在对区域内产业在产品服务、企业运营及服务机构等方面的创新水平进行多维度量化分析，形成可用于产业发展规划与政策制定的综合评价结果。</w:t>
      </w:r>
    </w:p>
    <w:p w14:paraId="567FDD29">
      <w:pPr>
        <w:ind w:firstLine="480"/>
        <w:rPr>
          <w:rFonts w:hint="eastAsia" w:ascii="Times New Roman" w:hAnsi="Times New Roman" w:eastAsia="宋体" w:cstheme="minorEastAsia"/>
          <w:b w:val="0"/>
          <w:bCs/>
          <w:sz w:val="28"/>
        </w:rPr>
      </w:pPr>
      <w:r>
        <w:rPr>
          <w:rFonts w:hint="eastAsia" w:cstheme="minorEastAsia"/>
          <w:b w:val="0"/>
          <w:bCs/>
          <w:sz w:val="28"/>
          <w:lang w:eastAsia="zh"/>
        </w:rPr>
        <w:t>模型</w:t>
      </w:r>
      <w:r>
        <w:rPr>
          <w:rFonts w:hint="eastAsia" w:ascii="Times New Roman" w:hAnsi="Times New Roman" w:eastAsia="宋体" w:cstheme="minorEastAsia"/>
          <w:b w:val="0"/>
          <w:bCs/>
          <w:sz w:val="28"/>
        </w:rPr>
        <w:t>通过与产业专题库及权威数据源对接，采集涵盖产品服务创新、企业创新、服务机构创新等领域的结构化数据，并进行标准化处理以确保数据的准确性与可比性。在评价过程上，模型针对不同创新主体及创新类型，构建以创新质量、技术突破、市场竞争力及产业贡献为导向的指标体系，并依据区域产业特点设定相应的阈值与权重。算法采用加权综合计算方法生成 产业创新成果指数，并通过趋势分析和对比评价反映区域产业创新的整体水平、优势领域及短板环节。</w:t>
      </w:r>
    </w:p>
    <w:p w14:paraId="6C2E067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5392FAD0">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输入：产品服务创新数据</w:t>
      </w:r>
      <w:r>
        <w:rPr>
          <w:rFonts w:hint="eastAsia" w:cstheme="minorEastAsia"/>
          <w:b w:val="0"/>
          <w:bCs/>
          <w:sz w:val="28"/>
          <w:lang w:eastAsia="zh"/>
        </w:rPr>
        <w:t>、</w:t>
      </w:r>
      <w:r>
        <w:rPr>
          <w:rFonts w:hint="eastAsia" w:ascii="Times New Roman" w:hAnsi="Times New Roman" w:eastAsia="宋体" w:cstheme="minorEastAsia"/>
          <w:b w:val="0"/>
          <w:bCs/>
          <w:sz w:val="28"/>
        </w:rPr>
        <w:t>企业创新数据</w:t>
      </w:r>
      <w:r>
        <w:rPr>
          <w:rFonts w:hint="eastAsia" w:cstheme="minorEastAsia"/>
          <w:b w:val="0"/>
          <w:bCs/>
          <w:sz w:val="28"/>
          <w:lang w:eastAsia="zh"/>
        </w:rPr>
        <w:t>、</w:t>
      </w:r>
      <w:r>
        <w:rPr>
          <w:rFonts w:hint="eastAsia" w:ascii="Times New Roman" w:hAnsi="Times New Roman" w:eastAsia="宋体" w:cstheme="minorEastAsia"/>
          <w:b w:val="0"/>
          <w:bCs/>
          <w:sz w:val="28"/>
        </w:rPr>
        <w:t>服务机构创新数据</w:t>
      </w:r>
      <w:r>
        <w:rPr>
          <w:rFonts w:hint="eastAsia" w:cstheme="minorEastAsia"/>
          <w:b w:val="0"/>
          <w:bCs/>
          <w:sz w:val="28"/>
          <w:lang w:eastAsia="zh"/>
        </w:rPr>
        <w:t>、</w:t>
      </w:r>
      <w:r>
        <w:rPr>
          <w:rFonts w:hint="eastAsia" w:cstheme="minorEastAsia"/>
          <w:b w:val="0"/>
          <w:bCs/>
          <w:sz w:val="28"/>
          <w:lang w:val="en-US" w:eastAsia="zh-CN"/>
        </w:rPr>
        <w:t>其他</w:t>
      </w:r>
      <w:r>
        <w:rPr>
          <w:rFonts w:hint="eastAsia" w:ascii="Times New Roman" w:hAnsi="Times New Roman" w:eastAsia="宋体" w:cstheme="minorEastAsia"/>
          <w:b w:val="0"/>
          <w:bCs/>
          <w:sz w:val="28"/>
        </w:rPr>
        <w:t>辅助数据</w:t>
      </w:r>
      <w:r>
        <w:rPr>
          <w:rFonts w:hint="eastAsia" w:cstheme="minorEastAsia"/>
          <w:b w:val="0"/>
          <w:bCs/>
          <w:sz w:val="28"/>
          <w:lang w:eastAsia="zh"/>
        </w:rPr>
        <w:t>。</w:t>
      </w:r>
    </w:p>
    <w:p w14:paraId="19AC0339">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输出：产业创新成果指数</w:t>
      </w:r>
      <w:r>
        <w:rPr>
          <w:rFonts w:hint="eastAsia" w:cstheme="minorEastAsia"/>
          <w:b w:val="0"/>
          <w:bCs/>
          <w:sz w:val="28"/>
          <w:lang w:eastAsia="zh"/>
        </w:rPr>
        <w:t>、</w:t>
      </w:r>
      <w:r>
        <w:rPr>
          <w:rFonts w:hint="eastAsia" w:ascii="Times New Roman" w:hAnsi="Times New Roman" w:eastAsia="宋体" w:cstheme="minorEastAsia"/>
          <w:b w:val="0"/>
          <w:bCs/>
          <w:sz w:val="28"/>
        </w:rPr>
        <w:t>分维度创新评价结果</w:t>
      </w:r>
      <w:r>
        <w:rPr>
          <w:rFonts w:hint="eastAsia" w:cstheme="minorEastAsia"/>
          <w:b w:val="0"/>
          <w:bCs/>
          <w:sz w:val="28"/>
          <w:lang w:eastAsia="zh"/>
        </w:rPr>
        <w:t>、</w:t>
      </w:r>
      <w:r>
        <w:rPr>
          <w:rFonts w:hint="eastAsia" w:ascii="Times New Roman" w:hAnsi="Times New Roman" w:eastAsia="宋体" w:cstheme="minorEastAsia"/>
          <w:b w:val="0"/>
          <w:bCs/>
          <w:sz w:val="28"/>
        </w:rPr>
        <w:t>综合评价报告</w:t>
      </w:r>
      <w:r>
        <w:rPr>
          <w:rFonts w:hint="eastAsia" w:cstheme="minorEastAsia"/>
          <w:b w:val="0"/>
          <w:bCs/>
          <w:sz w:val="28"/>
          <w:lang w:eastAsia="zh"/>
        </w:rPr>
        <w:t>。</w:t>
      </w:r>
    </w:p>
    <w:p w14:paraId="73740CE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1216DC8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模型支持通过标准化 Restful API 和 SDK 调用，实现基于区域标签的产业创新指数查询、指标分析和趋势可视化展示。调用方式可按需求指定分析维度、时间区间及数据源类型，支持与区域产业管理平台、政策制定系统无缝集成，提供实时监测、定制化分析以及自动化评价报告生成功能。</w:t>
      </w:r>
    </w:p>
    <w:p w14:paraId="710F181E">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区域产业创新人才综合评价模型</w:t>
      </w:r>
    </w:p>
    <w:p w14:paraId="65AE320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人才创新成果综合评价模型用于综合衡量区域内创新型人才的结构与产出水平，为政府、科研机构及企业制定人才政策与发展战略提供科学依据。模型对接人才专题库，并融合人才招聘信息、科技成果库等多源数据，涵盖创新人才数量、学历结构、年龄结构、成果四大维度，通过设定指标体系与阈值，综合计算人才创新成果指数，形成量化评价结果，实现区域间的人才创新成果对比与分析。</w:t>
      </w:r>
    </w:p>
    <w:p w14:paraId="6013A88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0BD507F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区域人才创新成果综合评价</w:t>
      </w:r>
      <w:r>
        <w:rPr>
          <w:rFonts w:hint="eastAsia" w:cstheme="minorEastAsia"/>
          <w:b w:val="0"/>
          <w:bCs/>
          <w:sz w:val="28"/>
          <w:lang w:eastAsia="zh"/>
        </w:rPr>
        <w:t>模型</w:t>
      </w:r>
      <w:r>
        <w:rPr>
          <w:rFonts w:hint="eastAsia" w:ascii="Times New Roman" w:hAnsi="Times New Roman" w:eastAsia="宋体" w:cstheme="minorEastAsia"/>
          <w:b w:val="0"/>
          <w:bCs/>
          <w:sz w:val="28"/>
        </w:rPr>
        <w:t>旨在融合多源数据，量化衡量区域内创新型人才的结构特征与成果产出水平，并形成可用于区域对比、趋势研判及政策制定的综合指数。该算法紧密对接人才专题库，同时整合人才招聘信息、科技成果库及其他相关数据，确保分析覆盖全量创新人才信息。</w:t>
      </w:r>
      <w:r>
        <w:rPr>
          <w:rFonts w:hint="eastAsia" w:cstheme="minorEastAsia"/>
          <w:b w:val="0"/>
          <w:bCs/>
          <w:sz w:val="28"/>
          <w:lang w:eastAsia="zh"/>
        </w:rPr>
        <w:t>模型</w:t>
      </w:r>
      <w:r>
        <w:rPr>
          <w:rFonts w:hint="eastAsia" w:ascii="Times New Roman" w:hAnsi="Times New Roman" w:eastAsia="宋体" w:cstheme="minorEastAsia"/>
          <w:b w:val="0"/>
          <w:bCs/>
          <w:sz w:val="28"/>
        </w:rPr>
        <w:t>基于四大核心维度构建指标体系：</w:t>
      </w:r>
    </w:p>
    <w:p w14:paraId="51B7E1D1">
      <w:pPr>
        <w:ind w:firstLine="480"/>
        <w:rPr>
          <w:rFonts w:hint="eastAsia" w:ascii="Times New Roman" w:hAnsi="Times New Roman" w:eastAsia="宋体" w:cstheme="minorEastAsia"/>
          <w:b w:val="0"/>
          <w:bCs/>
          <w:sz w:val="28"/>
        </w:rPr>
      </w:pPr>
      <w:r>
        <w:rPr>
          <w:rFonts w:hint="eastAsia" w:cstheme="minorEastAsia"/>
          <w:b w:val="0"/>
          <w:bCs/>
          <w:sz w:val="28"/>
          <w:lang w:eastAsia="zh"/>
        </w:rPr>
        <w:t>1）</w:t>
      </w:r>
      <w:r>
        <w:rPr>
          <w:rFonts w:hint="eastAsia" w:ascii="Times New Roman" w:hAnsi="Times New Roman" w:eastAsia="宋体" w:cstheme="minorEastAsia"/>
          <w:b w:val="0"/>
          <w:bCs/>
          <w:sz w:val="28"/>
        </w:rPr>
        <w:t>创新人才数量：统计并分析区域内具有创新能力的各类人才总量及变化趋势。</w:t>
      </w:r>
    </w:p>
    <w:p w14:paraId="3128A26C">
      <w:pPr>
        <w:ind w:firstLine="480"/>
        <w:rPr>
          <w:rFonts w:hint="eastAsia" w:ascii="Times New Roman" w:hAnsi="Times New Roman" w:eastAsia="宋体" w:cstheme="minorEastAsia"/>
          <w:b w:val="0"/>
          <w:bCs/>
          <w:sz w:val="28"/>
        </w:rPr>
      </w:pPr>
      <w:r>
        <w:rPr>
          <w:rFonts w:hint="eastAsia" w:cstheme="minorEastAsia"/>
          <w:b w:val="0"/>
          <w:bCs/>
          <w:sz w:val="28"/>
          <w:lang w:eastAsia="zh"/>
        </w:rPr>
        <w:t>2）</w:t>
      </w:r>
      <w:r>
        <w:rPr>
          <w:rFonts w:hint="eastAsia" w:ascii="Times New Roman" w:hAnsi="Times New Roman" w:eastAsia="宋体" w:cstheme="minorEastAsia"/>
          <w:b w:val="0"/>
          <w:bCs/>
          <w:sz w:val="28"/>
        </w:rPr>
        <w:t>学历结构：按最高学历水平进行比例计算，反映区域人才教育背景分布。</w:t>
      </w:r>
    </w:p>
    <w:p w14:paraId="46E4ED1D">
      <w:pPr>
        <w:ind w:firstLine="480"/>
        <w:rPr>
          <w:rFonts w:hint="eastAsia" w:ascii="Times New Roman" w:hAnsi="Times New Roman" w:eastAsia="宋体" w:cstheme="minorEastAsia"/>
          <w:b w:val="0"/>
          <w:bCs/>
          <w:sz w:val="28"/>
        </w:rPr>
      </w:pPr>
      <w:r>
        <w:rPr>
          <w:rFonts w:hint="eastAsia" w:cstheme="minorEastAsia"/>
          <w:b w:val="0"/>
          <w:bCs/>
          <w:sz w:val="28"/>
          <w:lang w:eastAsia="zh"/>
        </w:rPr>
        <w:t>3）</w:t>
      </w:r>
      <w:r>
        <w:rPr>
          <w:rFonts w:hint="eastAsia" w:ascii="Times New Roman" w:hAnsi="Times New Roman" w:eastAsia="宋体" w:cstheme="minorEastAsia"/>
          <w:b w:val="0"/>
          <w:bCs/>
          <w:sz w:val="28"/>
        </w:rPr>
        <w:t>年龄结构：分析人才年龄分布及结构合理性，评估稳定性与潜在发展能力。</w:t>
      </w:r>
    </w:p>
    <w:p w14:paraId="35FB2353">
      <w:pPr>
        <w:ind w:firstLine="480"/>
        <w:rPr>
          <w:rFonts w:hint="eastAsia" w:ascii="Times New Roman" w:hAnsi="Times New Roman" w:eastAsia="宋体" w:cstheme="minorEastAsia"/>
          <w:b w:val="0"/>
          <w:bCs/>
          <w:sz w:val="28"/>
        </w:rPr>
      </w:pPr>
      <w:r>
        <w:rPr>
          <w:rFonts w:hint="eastAsia" w:cstheme="minorEastAsia"/>
          <w:b w:val="0"/>
          <w:bCs/>
          <w:sz w:val="28"/>
          <w:lang w:eastAsia="zh"/>
        </w:rPr>
        <w:t>4）</w:t>
      </w:r>
      <w:r>
        <w:rPr>
          <w:rFonts w:hint="eastAsia" w:ascii="Times New Roman" w:hAnsi="Times New Roman" w:eastAsia="宋体" w:cstheme="minorEastAsia"/>
          <w:b w:val="0"/>
          <w:bCs/>
          <w:sz w:val="28"/>
        </w:rPr>
        <w:t>成果产出：对人才的专利、论文、技术转化、获奖情况等进行量化评估。</w:t>
      </w:r>
    </w:p>
    <w:p w14:paraId="44CB00E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模型运行过程中，数据首先经过标准化处理以保证一致性和准确性；随后通过权重分配与阈值设定，将各维度指标综合计算为“人才创新成果指数”。该指数用于评价区域人才创新水平，并通过排名、可视化图表展现结果，支持横向对比与时间序列分析。</w:t>
      </w:r>
    </w:p>
    <w:p w14:paraId="4CAA6D1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29037A7B">
      <w:pPr>
        <w:ind w:firstLine="480"/>
        <w:rPr>
          <w:rFonts w:hint="eastAsia" w:ascii="Times New Roman" w:hAnsi="Times New Roman" w:eastAsia="宋体" w:cstheme="minorEastAsia"/>
          <w:b w:val="0"/>
          <w:bCs/>
          <w:sz w:val="28"/>
          <w:lang w:eastAsia="zh-CN"/>
        </w:rPr>
      </w:pPr>
      <w:r>
        <w:rPr>
          <w:rFonts w:hint="eastAsia" w:ascii="Times New Roman" w:hAnsi="Times New Roman" w:eastAsia="宋体" w:cstheme="minorEastAsia"/>
          <w:b w:val="0"/>
          <w:bCs/>
          <w:sz w:val="28"/>
        </w:rPr>
        <w:t>输入：人才专题库数据</w:t>
      </w:r>
      <w:r>
        <w:rPr>
          <w:rFonts w:hint="eastAsia" w:cstheme="minorEastAsia"/>
          <w:b w:val="0"/>
          <w:bCs/>
          <w:sz w:val="28"/>
          <w:lang w:eastAsia="zh"/>
        </w:rPr>
        <w:t>、</w:t>
      </w:r>
      <w:r>
        <w:rPr>
          <w:rFonts w:hint="eastAsia" w:ascii="Times New Roman" w:hAnsi="Times New Roman" w:eastAsia="宋体" w:cstheme="minorEastAsia"/>
          <w:b w:val="0"/>
          <w:bCs/>
          <w:sz w:val="28"/>
        </w:rPr>
        <w:t>科技成果库数据</w:t>
      </w:r>
      <w:r>
        <w:rPr>
          <w:rFonts w:hint="eastAsia" w:cstheme="minorEastAsia"/>
          <w:b w:val="0"/>
          <w:bCs/>
          <w:sz w:val="28"/>
          <w:lang w:eastAsia="zh"/>
        </w:rPr>
        <w:t>、</w:t>
      </w:r>
      <w:r>
        <w:rPr>
          <w:rFonts w:hint="eastAsia" w:ascii="Times New Roman" w:hAnsi="Times New Roman" w:eastAsia="宋体" w:cstheme="minorEastAsia"/>
          <w:b w:val="0"/>
          <w:bCs/>
          <w:sz w:val="28"/>
        </w:rPr>
        <w:t>历史对比数据与参考阈值</w:t>
      </w:r>
      <w:r>
        <w:rPr>
          <w:rFonts w:hint="eastAsia" w:cstheme="minorEastAsia"/>
          <w:b w:val="0"/>
          <w:bCs/>
          <w:sz w:val="28"/>
          <w:lang w:eastAsia="zh-CN"/>
        </w:rPr>
        <w:t>。</w:t>
      </w:r>
    </w:p>
    <w:p w14:paraId="5F982F38">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输出：区域人才创新成果指数</w:t>
      </w:r>
      <w:r>
        <w:rPr>
          <w:rFonts w:hint="eastAsia" w:cstheme="minorEastAsia"/>
          <w:b w:val="0"/>
          <w:bCs/>
          <w:sz w:val="28"/>
          <w:lang w:eastAsia="zh"/>
        </w:rPr>
        <w:t>、</w:t>
      </w:r>
      <w:r>
        <w:rPr>
          <w:rFonts w:hint="eastAsia" w:ascii="Times New Roman" w:hAnsi="Times New Roman" w:eastAsia="宋体" w:cstheme="minorEastAsia"/>
          <w:b w:val="0"/>
          <w:bCs/>
          <w:sz w:val="28"/>
        </w:rPr>
        <w:t>各维度分项评价结果</w:t>
      </w:r>
      <w:r>
        <w:rPr>
          <w:rFonts w:hint="eastAsia" w:cstheme="minorEastAsia"/>
          <w:b w:val="0"/>
          <w:bCs/>
          <w:sz w:val="28"/>
          <w:lang w:eastAsia="zh"/>
        </w:rPr>
        <w:t>、</w:t>
      </w:r>
      <w:r>
        <w:rPr>
          <w:rFonts w:hint="eastAsia" w:ascii="Times New Roman" w:hAnsi="Times New Roman" w:eastAsia="宋体" w:cstheme="minorEastAsia"/>
          <w:b w:val="0"/>
          <w:bCs/>
          <w:sz w:val="28"/>
        </w:rPr>
        <w:t>区域排名与对比分析报告</w:t>
      </w:r>
      <w:r>
        <w:rPr>
          <w:rFonts w:hint="eastAsia" w:cstheme="minorEastAsia"/>
          <w:b w:val="0"/>
          <w:bCs/>
          <w:sz w:val="28"/>
          <w:lang w:eastAsia="zh"/>
        </w:rPr>
        <w:t>。</w:t>
      </w:r>
    </w:p>
    <w:p w14:paraId="38AE3DE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3B3046E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算法支持通过标准Restful API及SDK接口调用。用户可按区域标签、时间区间、维度类型等查询综合指数及各分项评价结果，并获取可视化图表与分析报告。系统可与区域人才管理平台对接，实现自动化监测、在线分析及定制化数据导出。</w:t>
      </w:r>
    </w:p>
    <w:p w14:paraId="40E849AE">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区域产业创新政策综合评价模型</w:t>
      </w:r>
    </w:p>
    <w:p w14:paraId="0AE8963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政策创新成果综合评价模型旨在以数据驱动的方式评估不同区域的创新政策成效，对接政策专题库，从创新政策数量、政策类型、政策效果等维度构建指标体系，通过阈值设定与综合计算生成政策创新成果指数，实现对区域政策创新水平的全面、客观评价。该模型为政府、研究机构及企业提供决策参考，支持政策优化与资源配置。</w:t>
      </w:r>
    </w:p>
    <w:p w14:paraId="3C0D40F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1EF31CF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区域政策创新成果综合评价</w:t>
      </w:r>
      <w:r>
        <w:rPr>
          <w:rFonts w:hint="eastAsia" w:cstheme="minorEastAsia"/>
          <w:b w:val="0"/>
          <w:bCs/>
          <w:sz w:val="28"/>
          <w:lang w:eastAsia="zh"/>
        </w:rPr>
        <w:t>模型</w:t>
      </w:r>
      <w:r>
        <w:rPr>
          <w:rFonts w:hint="eastAsia" w:ascii="Times New Roman" w:hAnsi="Times New Roman" w:eastAsia="宋体" w:cstheme="minorEastAsia"/>
          <w:b w:val="0"/>
          <w:bCs/>
          <w:sz w:val="28"/>
        </w:rPr>
        <w:t>基于对接政策专题库的标准化数据接口，系统采集、处理并分析各区域创新政策的多维度信息，通过建立数量、类型、效果三大核心维度的指标体系，结合设定阈值与权重计算，生成综合反映区域政策创新水平的政策创新成果指数。</w:t>
      </w:r>
    </w:p>
    <w:p w14:paraId="434A5F2B">
      <w:pPr>
        <w:ind w:firstLine="480"/>
        <w:rPr>
          <w:rFonts w:hint="eastAsia" w:ascii="Times New Roman" w:hAnsi="Times New Roman" w:eastAsia="宋体" w:cstheme="minorEastAsia"/>
          <w:b w:val="0"/>
          <w:bCs/>
          <w:sz w:val="28"/>
        </w:rPr>
      </w:pPr>
      <w:r>
        <w:rPr>
          <w:rFonts w:hint="eastAsia" w:cstheme="minorEastAsia"/>
          <w:b w:val="0"/>
          <w:bCs/>
          <w:sz w:val="28"/>
          <w:lang w:eastAsia="zh"/>
        </w:rPr>
        <w:t>模型</w:t>
      </w:r>
      <w:r>
        <w:rPr>
          <w:rFonts w:hint="eastAsia" w:ascii="Times New Roman" w:hAnsi="Times New Roman" w:eastAsia="宋体" w:cstheme="minorEastAsia"/>
          <w:b w:val="0"/>
          <w:bCs/>
          <w:sz w:val="28"/>
        </w:rPr>
        <w:t>首先对政策专题库中收录的信息进行采集与预处理，涵盖政策发布时间、颁布主体、适用范围、实施周期及执行成效等关键要素。利用自然语言处理技术对政策文本进行结构化转换，并结合政策类型分类规则完成基础数据构建。在此基础上</w:t>
      </w:r>
      <w:r>
        <w:rPr>
          <w:rFonts w:hint="eastAsia" w:cstheme="minorEastAsia"/>
          <w:b w:val="0"/>
          <w:bCs/>
          <w:sz w:val="28"/>
          <w:lang w:eastAsia="zh"/>
        </w:rPr>
        <w:t>，</w:t>
      </w:r>
      <w:r>
        <w:rPr>
          <w:rFonts w:hint="eastAsia" w:ascii="Times New Roman" w:hAnsi="Times New Roman" w:eastAsia="宋体" w:cstheme="minorEastAsia"/>
          <w:b w:val="0"/>
          <w:bCs/>
          <w:sz w:val="28"/>
        </w:rPr>
        <w:t>统计区域内创新政策的年度发布总量及增速</w:t>
      </w:r>
      <w:r>
        <w:rPr>
          <w:rFonts w:hint="eastAsia" w:cstheme="minorEastAsia"/>
          <w:b w:val="0"/>
          <w:bCs/>
          <w:sz w:val="28"/>
          <w:lang w:eastAsia="zh"/>
        </w:rPr>
        <w:t>；</w:t>
      </w:r>
      <w:r>
        <w:rPr>
          <w:rFonts w:hint="eastAsia" w:ascii="Times New Roman" w:hAnsi="Times New Roman" w:eastAsia="宋体" w:cstheme="minorEastAsia"/>
          <w:b w:val="0"/>
          <w:bCs/>
          <w:sz w:val="28"/>
        </w:rPr>
        <w:t>将政策按功能类别（如科研扶持、成果转化、产业促进、人才引进）进行分类，并计算各类占比与新类型出现频率</w:t>
      </w:r>
      <w:r>
        <w:rPr>
          <w:rFonts w:hint="eastAsia" w:cstheme="minorEastAsia"/>
          <w:b w:val="0"/>
          <w:bCs/>
          <w:sz w:val="28"/>
          <w:lang w:eastAsia="zh"/>
        </w:rPr>
        <w:t>；</w:t>
      </w:r>
      <w:r>
        <w:rPr>
          <w:rFonts w:hint="eastAsia" w:ascii="Times New Roman" w:hAnsi="Times New Roman" w:eastAsia="宋体" w:cstheme="minorEastAsia"/>
          <w:b w:val="0"/>
          <w:bCs/>
          <w:sz w:val="28"/>
        </w:rPr>
        <w:t>依据执行数据与社会经济反馈，量化政策在创新成果产出、市场转化、产业链完善及投资拉动方面的成效。</w:t>
      </w:r>
    </w:p>
    <w:p w14:paraId="3BC26D5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算法设定各维度评价指标的阈值，并分配权重，通过加权计算形成单一的政策创新成果指数。模型支持跨区域与时序比较，可揭示不同区域创新政策的优势与不足，并为政策优化与资源配置提供数据依据。</w:t>
      </w:r>
    </w:p>
    <w:p w14:paraId="07FE03F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6F39A2DB">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输入：政策基础数据</w:t>
      </w:r>
      <w:r>
        <w:rPr>
          <w:rFonts w:hint="eastAsia" w:cstheme="minorEastAsia"/>
          <w:b w:val="0"/>
          <w:bCs/>
          <w:sz w:val="28"/>
          <w:lang w:eastAsia="zh"/>
        </w:rPr>
        <w:t>、</w:t>
      </w:r>
      <w:r>
        <w:rPr>
          <w:rFonts w:hint="eastAsia" w:ascii="Times New Roman" w:hAnsi="Times New Roman" w:eastAsia="宋体" w:cstheme="minorEastAsia"/>
          <w:b w:val="0"/>
          <w:bCs/>
          <w:sz w:val="28"/>
        </w:rPr>
        <w:t>执行成效数据</w:t>
      </w:r>
      <w:r>
        <w:rPr>
          <w:rFonts w:hint="eastAsia" w:cstheme="minorEastAsia"/>
          <w:b w:val="0"/>
          <w:bCs/>
          <w:sz w:val="28"/>
          <w:lang w:eastAsia="zh"/>
        </w:rPr>
        <w:t>、</w:t>
      </w:r>
      <w:r>
        <w:rPr>
          <w:rFonts w:hint="eastAsia" w:ascii="Times New Roman" w:hAnsi="Times New Roman" w:eastAsia="宋体" w:cstheme="minorEastAsia"/>
          <w:b w:val="0"/>
          <w:bCs/>
          <w:sz w:val="28"/>
        </w:rPr>
        <w:t>历史基准数据</w:t>
      </w:r>
      <w:r>
        <w:rPr>
          <w:rFonts w:hint="eastAsia" w:cstheme="minorEastAsia"/>
          <w:b w:val="0"/>
          <w:bCs/>
          <w:sz w:val="28"/>
          <w:lang w:eastAsia="zh"/>
        </w:rPr>
        <w:t>。</w:t>
      </w:r>
    </w:p>
    <w:p w14:paraId="13B1DD5E">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输出：政策创新成果指数</w:t>
      </w:r>
      <w:r>
        <w:rPr>
          <w:rFonts w:hint="eastAsia" w:cstheme="minorEastAsia"/>
          <w:b w:val="0"/>
          <w:bCs/>
          <w:sz w:val="28"/>
          <w:lang w:eastAsia="zh"/>
        </w:rPr>
        <w:t>、</w:t>
      </w:r>
      <w:r>
        <w:rPr>
          <w:rFonts w:hint="eastAsia" w:cstheme="minorEastAsia"/>
          <w:b w:val="0"/>
          <w:bCs/>
          <w:sz w:val="28"/>
          <w:lang w:val="en-US" w:eastAsia="zh-CN"/>
        </w:rPr>
        <w:t>单</w:t>
      </w:r>
      <w:r>
        <w:rPr>
          <w:rFonts w:hint="eastAsia" w:ascii="Times New Roman" w:hAnsi="Times New Roman" w:eastAsia="宋体" w:cstheme="minorEastAsia"/>
          <w:b w:val="0"/>
          <w:bCs/>
          <w:sz w:val="28"/>
        </w:rPr>
        <w:t>维度评价结果</w:t>
      </w:r>
      <w:r>
        <w:rPr>
          <w:rFonts w:hint="eastAsia" w:cstheme="minorEastAsia"/>
          <w:b w:val="0"/>
          <w:bCs/>
          <w:sz w:val="28"/>
          <w:lang w:eastAsia="zh"/>
        </w:rPr>
        <w:t>、</w:t>
      </w:r>
      <w:r>
        <w:rPr>
          <w:rFonts w:hint="eastAsia" w:ascii="Times New Roman" w:hAnsi="Times New Roman" w:eastAsia="宋体" w:cstheme="minorEastAsia"/>
          <w:b w:val="0"/>
          <w:bCs/>
          <w:sz w:val="28"/>
        </w:rPr>
        <w:t>区域政策创新水平排名与趋势分析报告</w:t>
      </w:r>
      <w:r>
        <w:rPr>
          <w:rFonts w:hint="eastAsia" w:cstheme="minorEastAsia"/>
          <w:b w:val="0"/>
          <w:bCs/>
          <w:sz w:val="28"/>
          <w:lang w:eastAsia="zh"/>
        </w:rPr>
        <w:t>、</w:t>
      </w:r>
      <w:r>
        <w:rPr>
          <w:rFonts w:hint="eastAsia" w:ascii="Times New Roman" w:hAnsi="Times New Roman" w:eastAsia="宋体" w:cstheme="minorEastAsia"/>
          <w:b w:val="0"/>
          <w:bCs/>
          <w:sz w:val="28"/>
        </w:rPr>
        <w:t>政策优化建议与资源配置参考</w:t>
      </w:r>
      <w:r>
        <w:rPr>
          <w:rFonts w:hint="eastAsia" w:cstheme="minorEastAsia"/>
          <w:b w:val="0"/>
          <w:bCs/>
          <w:sz w:val="28"/>
          <w:lang w:eastAsia="zh"/>
        </w:rPr>
        <w:t>。</w:t>
      </w:r>
    </w:p>
    <w:p w14:paraId="4C12E59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6EC0D9A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模型支持通过标准化Restful API及SDK方式调用，允许按区域标签、时间区间及政策类别进行查询。调用接口可返回最新的政策创新成果指数、维度分值及可视化报告，支持与区域管理与决策分析系统对接，实现创新政策的在线监测、分析及评估展示。</w:t>
      </w:r>
    </w:p>
    <w:p w14:paraId="6B290392">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区域创新活力综合分析模型</w:t>
      </w:r>
    </w:p>
    <w:p w14:paraId="37C30BB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创新活力综合分析模型旨在基于对各领域专题库的综合比对，系统化衡量区域在科技、产业、人才、政策等方面的创新能力与发展潜力。模型通过对区域创新科技、区域创新产业、区域创新人才以及区域创新政策四大维度的分析结果，设计指标体系及对应阈值与权重，并在计算关键指标值的基础上，综合生成区域创新活力指数，输出定量化的评估结果和决策参考，支持区域创新发展战略制定与实施。</w:t>
      </w:r>
    </w:p>
    <w:p w14:paraId="7348C71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206183F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区域创新活力综合分析</w:t>
      </w:r>
      <w:r>
        <w:rPr>
          <w:rFonts w:hint="eastAsia" w:cstheme="minorEastAsia"/>
          <w:b w:val="0"/>
          <w:bCs/>
          <w:sz w:val="28"/>
          <w:lang w:eastAsia="zh"/>
        </w:rPr>
        <w:t>模型</w:t>
      </w:r>
      <w:r>
        <w:rPr>
          <w:rFonts w:hint="eastAsia" w:ascii="Times New Roman" w:hAnsi="Times New Roman" w:eastAsia="宋体" w:cstheme="minorEastAsia"/>
          <w:b w:val="0"/>
          <w:bCs/>
          <w:sz w:val="28"/>
        </w:rPr>
        <w:t>旨在结合各领域专题数据库的分析结果，对区域在科技、产业、人才和政策四大维度的创新能力与发展潜力进行系统化量化评估，并生成可用于战略制定与执行监测的区域创新活力指数。实现逻辑如下：</w:t>
      </w:r>
    </w:p>
    <w:p w14:paraId="7734F23E">
      <w:pPr>
        <w:ind w:firstLine="480"/>
        <w:rPr>
          <w:rFonts w:hint="eastAsia" w:ascii="Times New Roman" w:hAnsi="Times New Roman" w:eastAsia="宋体" w:cstheme="minorEastAsia"/>
          <w:b w:val="0"/>
          <w:bCs/>
          <w:sz w:val="28"/>
        </w:rPr>
      </w:pPr>
      <w:r>
        <w:rPr>
          <w:rFonts w:hint="eastAsia" w:cstheme="minorEastAsia"/>
          <w:b w:val="0"/>
          <w:bCs/>
          <w:sz w:val="28"/>
          <w:lang w:eastAsia="zh"/>
        </w:rPr>
        <w:t>1）</w:t>
      </w:r>
      <w:r>
        <w:rPr>
          <w:rFonts w:hint="eastAsia" w:ascii="Times New Roman" w:hAnsi="Times New Roman" w:eastAsia="宋体" w:cstheme="minorEastAsia"/>
          <w:b w:val="0"/>
          <w:bCs/>
          <w:sz w:val="28"/>
        </w:rPr>
        <w:t>指标体系构建：基于区域创新科技、产业、人才、政策四类主题数据库，建立涵盖专利成果质量、产业发展水平、人才结构优劣、政策支持力度等核心指标体系；</w:t>
      </w:r>
    </w:p>
    <w:p w14:paraId="47ED6FF9">
      <w:pPr>
        <w:ind w:firstLine="480"/>
        <w:rPr>
          <w:rFonts w:hint="eastAsia" w:ascii="Times New Roman" w:hAnsi="Times New Roman" w:eastAsia="宋体" w:cstheme="minorEastAsia"/>
          <w:b w:val="0"/>
          <w:bCs/>
          <w:sz w:val="28"/>
        </w:rPr>
      </w:pPr>
      <w:r>
        <w:rPr>
          <w:rFonts w:hint="eastAsia" w:cstheme="minorEastAsia"/>
          <w:b w:val="0"/>
          <w:bCs/>
          <w:sz w:val="28"/>
          <w:lang w:eastAsia="zh"/>
        </w:rPr>
        <w:t>2）</w:t>
      </w:r>
      <w:r>
        <w:rPr>
          <w:rFonts w:hint="eastAsia" w:ascii="Times New Roman" w:hAnsi="Times New Roman" w:eastAsia="宋体" w:cstheme="minorEastAsia"/>
          <w:b w:val="0"/>
          <w:bCs/>
          <w:sz w:val="28"/>
        </w:rPr>
        <w:t>数据标准化处理：接入区域专题库及外部权威数据源，完成缺失值填补、异常值剔除、数据一致性校验等，以确保分析数据的准确性与可比性；</w:t>
      </w:r>
    </w:p>
    <w:p w14:paraId="5E89E499">
      <w:pPr>
        <w:ind w:firstLine="480"/>
        <w:rPr>
          <w:rFonts w:hint="eastAsia" w:ascii="Times New Roman" w:hAnsi="Times New Roman" w:eastAsia="宋体" w:cstheme="minorEastAsia"/>
          <w:b w:val="0"/>
          <w:bCs/>
          <w:sz w:val="28"/>
        </w:rPr>
      </w:pPr>
      <w:r>
        <w:rPr>
          <w:rFonts w:hint="eastAsia" w:cstheme="minorEastAsia"/>
          <w:b w:val="0"/>
          <w:bCs/>
          <w:sz w:val="28"/>
          <w:lang w:eastAsia="zh"/>
        </w:rPr>
        <w:t>3）</w:t>
      </w:r>
      <w:r>
        <w:rPr>
          <w:rFonts w:hint="eastAsia" w:ascii="Times New Roman" w:hAnsi="Times New Roman" w:eastAsia="宋体" w:cstheme="minorEastAsia"/>
          <w:b w:val="0"/>
          <w:bCs/>
          <w:sz w:val="28"/>
        </w:rPr>
        <w:t>阈值与权重设计：参考历史数据分布、区域发展特征及专家经验，设定指标临界值与权重系数，以反映不同维度在创新活力指数中的相对贡献；</w:t>
      </w:r>
    </w:p>
    <w:p w14:paraId="16983900">
      <w:pPr>
        <w:ind w:firstLine="480"/>
        <w:rPr>
          <w:rFonts w:hint="eastAsia" w:ascii="Times New Roman" w:hAnsi="Times New Roman" w:eastAsia="宋体" w:cstheme="minorEastAsia"/>
          <w:b w:val="0"/>
          <w:bCs/>
          <w:sz w:val="28"/>
        </w:rPr>
      </w:pPr>
      <w:r>
        <w:rPr>
          <w:rFonts w:hint="eastAsia" w:cstheme="minorEastAsia"/>
          <w:b w:val="0"/>
          <w:bCs/>
          <w:sz w:val="28"/>
          <w:lang w:eastAsia="zh"/>
        </w:rPr>
        <w:t>4）</w:t>
      </w:r>
      <w:r>
        <w:rPr>
          <w:rFonts w:hint="eastAsia" w:ascii="Times New Roman" w:hAnsi="Times New Roman" w:eastAsia="宋体" w:cstheme="minorEastAsia"/>
          <w:b w:val="0"/>
          <w:bCs/>
          <w:sz w:val="28"/>
        </w:rPr>
        <w:t>指数计算与综合分析：基于优化后的参数，对各指标进行加权求和，生成区域创新活力指数，同时结合趋势分析方法揭示指数变化的潜在原因与未来走向；</w:t>
      </w:r>
    </w:p>
    <w:p w14:paraId="634C0ACD">
      <w:pPr>
        <w:ind w:firstLine="480"/>
        <w:rPr>
          <w:rFonts w:hint="eastAsia" w:ascii="Times New Roman" w:hAnsi="Times New Roman" w:eastAsia="宋体" w:cstheme="minorEastAsia"/>
          <w:b w:val="0"/>
          <w:bCs/>
          <w:sz w:val="28"/>
        </w:rPr>
      </w:pPr>
      <w:r>
        <w:rPr>
          <w:rFonts w:hint="eastAsia" w:cstheme="minorEastAsia"/>
          <w:b w:val="0"/>
          <w:bCs/>
          <w:sz w:val="28"/>
          <w:lang w:eastAsia="zh"/>
        </w:rPr>
        <w:t>5）</w:t>
      </w:r>
      <w:r>
        <w:rPr>
          <w:rFonts w:hint="eastAsia" w:ascii="Times New Roman" w:hAnsi="Times New Roman" w:eastAsia="宋体" w:cstheme="minorEastAsia"/>
          <w:b w:val="0"/>
          <w:bCs/>
          <w:sz w:val="28"/>
        </w:rPr>
        <w:t>结果输出与应用：形成结构化评估报告，包括分维度评分、整体指数值、关键优势与短板分析以及战略建议，为区域创新发展决策提供量化支撑。</w:t>
      </w:r>
    </w:p>
    <w:p w14:paraId="03E5377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5C8474B5">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输入：区域创新科技数据（专利数量与质量、技术成果转化率等）</w:t>
      </w:r>
      <w:r>
        <w:rPr>
          <w:rFonts w:hint="eastAsia" w:cstheme="minorEastAsia"/>
          <w:b w:val="0"/>
          <w:bCs/>
          <w:sz w:val="28"/>
          <w:lang w:eastAsia="zh"/>
        </w:rPr>
        <w:t>、</w:t>
      </w:r>
      <w:r>
        <w:rPr>
          <w:rFonts w:hint="eastAsia" w:ascii="Times New Roman" w:hAnsi="Times New Roman" w:eastAsia="宋体" w:cstheme="minorEastAsia"/>
          <w:b w:val="0"/>
          <w:bCs/>
          <w:sz w:val="28"/>
        </w:rPr>
        <w:t>区域创新产业数据</w:t>
      </w:r>
      <w:r>
        <w:rPr>
          <w:rFonts w:hint="eastAsia" w:cstheme="minorEastAsia"/>
          <w:b w:val="0"/>
          <w:bCs/>
          <w:sz w:val="28"/>
          <w:lang w:eastAsia="zh"/>
        </w:rPr>
        <w:t>、</w:t>
      </w:r>
      <w:r>
        <w:rPr>
          <w:rFonts w:hint="eastAsia" w:ascii="Times New Roman" w:hAnsi="Times New Roman" w:eastAsia="宋体" w:cstheme="minorEastAsia"/>
          <w:b w:val="0"/>
          <w:bCs/>
          <w:sz w:val="28"/>
        </w:rPr>
        <w:t>区域创新人才数据</w:t>
      </w:r>
      <w:r>
        <w:rPr>
          <w:rFonts w:hint="eastAsia" w:cstheme="minorEastAsia"/>
          <w:b w:val="0"/>
          <w:bCs/>
          <w:sz w:val="28"/>
          <w:lang w:eastAsia="zh"/>
        </w:rPr>
        <w:t>、</w:t>
      </w:r>
      <w:r>
        <w:rPr>
          <w:rFonts w:hint="eastAsia" w:ascii="Times New Roman" w:hAnsi="Times New Roman" w:eastAsia="宋体" w:cstheme="minorEastAsia"/>
          <w:b w:val="0"/>
          <w:bCs/>
          <w:sz w:val="28"/>
        </w:rPr>
        <w:t>区域创新政策数据</w:t>
      </w:r>
      <w:r>
        <w:rPr>
          <w:rFonts w:hint="eastAsia" w:cstheme="minorEastAsia"/>
          <w:b w:val="0"/>
          <w:bCs/>
          <w:sz w:val="28"/>
          <w:lang w:eastAsia="zh"/>
        </w:rPr>
        <w:t>。</w:t>
      </w:r>
    </w:p>
    <w:p w14:paraId="278CFA6C">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输出：区域创新活力指数</w:t>
      </w:r>
      <w:r>
        <w:rPr>
          <w:rFonts w:hint="eastAsia" w:cstheme="minorEastAsia"/>
          <w:b w:val="0"/>
          <w:bCs/>
          <w:sz w:val="28"/>
          <w:lang w:eastAsia="zh"/>
        </w:rPr>
        <w:t>、</w:t>
      </w:r>
      <w:r>
        <w:rPr>
          <w:rFonts w:hint="eastAsia" w:cstheme="minorEastAsia"/>
          <w:b w:val="0"/>
          <w:bCs/>
          <w:sz w:val="28"/>
          <w:lang w:val="en-US" w:eastAsia="zh-CN"/>
        </w:rPr>
        <w:t>单</w:t>
      </w:r>
      <w:r>
        <w:rPr>
          <w:rFonts w:hint="eastAsia" w:ascii="Times New Roman" w:hAnsi="Times New Roman" w:eastAsia="宋体" w:cstheme="minorEastAsia"/>
          <w:b w:val="0"/>
          <w:bCs/>
          <w:sz w:val="28"/>
        </w:rPr>
        <w:t>维度评分及权重分布</w:t>
      </w:r>
      <w:r>
        <w:rPr>
          <w:rFonts w:hint="eastAsia" w:cstheme="minorEastAsia"/>
          <w:b w:val="0"/>
          <w:bCs/>
          <w:sz w:val="28"/>
          <w:lang w:eastAsia="zh-CN"/>
        </w:rPr>
        <w:t>、</w:t>
      </w:r>
      <w:r>
        <w:rPr>
          <w:rFonts w:hint="eastAsia" w:ascii="Times New Roman" w:hAnsi="Times New Roman" w:eastAsia="宋体" w:cstheme="minorEastAsia"/>
          <w:b w:val="0"/>
          <w:bCs/>
          <w:sz w:val="28"/>
        </w:rPr>
        <w:t>优势与短板分析报告</w:t>
      </w:r>
      <w:r>
        <w:rPr>
          <w:rFonts w:hint="eastAsia" w:cstheme="minorEastAsia"/>
          <w:b w:val="0"/>
          <w:bCs/>
          <w:sz w:val="28"/>
          <w:lang w:eastAsia="zh"/>
        </w:rPr>
        <w:t>、</w:t>
      </w:r>
      <w:r>
        <w:rPr>
          <w:rFonts w:hint="eastAsia" w:ascii="Times New Roman" w:hAnsi="Times New Roman" w:eastAsia="宋体" w:cstheme="minorEastAsia"/>
          <w:b w:val="0"/>
          <w:bCs/>
          <w:sz w:val="28"/>
        </w:rPr>
        <w:t>趋势预测与策略建议</w:t>
      </w:r>
      <w:r>
        <w:rPr>
          <w:rFonts w:hint="eastAsia" w:cstheme="minorEastAsia"/>
          <w:b w:val="0"/>
          <w:bCs/>
          <w:sz w:val="28"/>
          <w:lang w:eastAsia="zh"/>
        </w:rPr>
        <w:t>。</w:t>
      </w:r>
    </w:p>
    <w:p w14:paraId="2244BAF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3BC28B9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支持通过标准化 Restful API 及 SDK 调用，提供按区域分类、时间区间、分析维度的在线查询与趋势分析功能，兼容与区域发展战略管理系统的集成，实现活力指数的自动运算与实时监控。</w:t>
      </w:r>
    </w:p>
    <w:p w14:paraId="0A061359">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区域创新要素类型综合评价模型</w:t>
      </w:r>
    </w:p>
    <w:p w14:paraId="3D992F1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创新要素类型综合评价模型用于量化评估区域在创新人才、企业、政策、服务机构、科研机构、资金及空间等要素配置与发展水平。模型通过对接产业知识图谱，系统采集人才流动、企业注册、政策法规、服务与科研机构、资金投入、地理空间等多源数据，并在数据完整性、准确性与一致性保障的基础上，设计涵盖上述维度的指标体系及相应阈值。</w:t>
      </w:r>
    </w:p>
    <w:p w14:paraId="6B8207E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7639738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区域创新要素类型综合评价</w:t>
      </w:r>
      <w:r>
        <w:rPr>
          <w:rFonts w:hint="eastAsia" w:cstheme="minorEastAsia"/>
          <w:b w:val="0"/>
          <w:bCs/>
          <w:sz w:val="28"/>
          <w:lang w:eastAsia="zh"/>
        </w:rPr>
        <w:t>模型</w:t>
      </w:r>
      <w:r>
        <w:rPr>
          <w:rFonts w:hint="eastAsia" w:ascii="Times New Roman" w:hAnsi="Times New Roman" w:eastAsia="宋体" w:cstheme="minorEastAsia"/>
          <w:b w:val="0"/>
          <w:bCs/>
          <w:sz w:val="28"/>
        </w:rPr>
        <w:t>旨在系统性量化区域在创新人才、企业、政策、服务机构、科研机构、资金及空间资源等要素方面的配置水平与发展能力，并形成区域创新要素类型指数，为区域发展战略提供科学依据。</w:t>
      </w:r>
    </w:p>
    <w:p w14:paraId="1D402B5A">
      <w:pPr>
        <w:ind w:firstLine="480"/>
        <w:rPr>
          <w:rFonts w:hint="eastAsia" w:ascii="Times New Roman" w:hAnsi="Times New Roman" w:eastAsia="宋体" w:cstheme="minorEastAsia"/>
          <w:b w:val="0"/>
          <w:bCs/>
          <w:sz w:val="28"/>
        </w:rPr>
      </w:pPr>
      <w:r>
        <w:rPr>
          <w:rFonts w:hint="eastAsia" w:cstheme="minorEastAsia"/>
          <w:b w:val="0"/>
          <w:bCs/>
          <w:sz w:val="28"/>
          <w:lang w:eastAsia="zh"/>
        </w:rPr>
        <w:t>模型</w:t>
      </w:r>
      <w:r>
        <w:rPr>
          <w:rFonts w:hint="eastAsia" w:ascii="Times New Roman" w:hAnsi="Times New Roman" w:eastAsia="宋体" w:cstheme="minorEastAsia"/>
          <w:b w:val="0"/>
          <w:bCs/>
          <w:sz w:val="28"/>
        </w:rPr>
        <w:t>通过与产业知识图谱深度对接，从多源数据系统采集创新人才流动、企业注册与经营数据、政策法规及扶持措施、服务机构运营情况、科研机构产出、资金投入规模、空间资源利用等信息。在确保数据完整性、准确性与一致性的基础上，构建涵盖上述各要素的评价指标体系，并基于历史数据及专家经验设定相应阈值。</w:t>
      </w:r>
    </w:p>
    <w:p w14:paraId="68369B0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指标体系设计遵循代表性、可测性和区分度原则，各要素维度结合权重分配进行量化评分，算法使用综合加权与归一化处理方法计算区域创新要素类型指数。同时，模型可通过结构分析揭示各要素在区域创新网络中的作用强度与协同关系，识别资源配置优势与潜在不足。</w:t>
      </w:r>
    </w:p>
    <w:p w14:paraId="4B905C6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1B274A17">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输入：创新人才数据</w:t>
      </w:r>
      <w:r>
        <w:rPr>
          <w:rFonts w:hint="eastAsia" w:cstheme="minorEastAsia"/>
          <w:b w:val="0"/>
          <w:bCs/>
          <w:sz w:val="28"/>
          <w:lang w:eastAsia="zh"/>
        </w:rPr>
        <w:t>、</w:t>
      </w:r>
      <w:r>
        <w:rPr>
          <w:rFonts w:hint="eastAsia" w:ascii="Times New Roman" w:hAnsi="Times New Roman" w:eastAsia="宋体" w:cstheme="minorEastAsia"/>
          <w:b w:val="0"/>
          <w:bCs/>
          <w:sz w:val="28"/>
        </w:rPr>
        <w:t>企业数据</w:t>
      </w:r>
      <w:r>
        <w:rPr>
          <w:rFonts w:hint="eastAsia" w:cstheme="minorEastAsia"/>
          <w:b w:val="0"/>
          <w:bCs/>
          <w:sz w:val="28"/>
          <w:lang w:eastAsia="zh"/>
        </w:rPr>
        <w:t>、</w:t>
      </w:r>
      <w:r>
        <w:rPr>
          <w:rFonts w:hint="eastAsia" w:ascii="Times New Roman" w:hAnsi="Times New Roman" w:eastAsia="宋体" w:cstheme="minorEastAsia"/>
          <w:b w:val="0"/>
          <w:bCs/>
          <w:sz w:val="28"/>
        </w:rPr>
        <w:t>政策数据</w:t>
      </w:r>
      <w:r>
        <w:rPr>
          <w:rFonts w:hint="eastAsia" w:cstheme="minorEastAsia"/>
          <w:b w:val="0"/>
          <w:bCs/>
          <w:sz w:val="28"/>
          <w:lang w:eastAsia="zh"/>
        </w:rPr>
        <w:t>、</w:t>
      </w:r>
      <w:r>
        <w:rPr>
          <w:rFonts w:hint="eastAsia" w:ascii="Times New Roman" w:hAnsi="Times New Roman" w:eastAsia="宋体" w:cstheme="minorEastAsia"/>
          <w:b w:val="0"/>
          <w:bCs/>
          <w:sz w:val="28"/>
        </w:rPr>
        <w:t>服务机构数据</w:t>
      </w:r>
      <w:r>
        <w:rPr>
          <w:rFonts w:hint="eastAsia" w:cstheme="minorEastAsia"/>
          <w:b w:val="0"/>
          <w:bCs/>
          <w:sz w:val="28"/>
          <w:lang w:eastAsia="zh"/>
        </w:rPr>
        <w:t>、</w:t>
      </w:r>
      <w:r>
        <w:rPr>
          <w:rFonts w:hint="eastAsia" w:ascii="Times New Roman" w:hAnsi="Times New Roman" w:eastAsia="宋体" w:cstheme="minorEastAsia"/>
          <w:b w:val="0"/>
          <w:bCs/>
          <w:sz w:val="28"/>
        </w:rPr>
        <w:t>科研机构数据</w:t>
      </w:r>
      <w:r>
        <w:rPr>
          <w:rFonts w:hint="eastAsia" w:cstheme="minorEastAsia"/>
          <w:b w:val="0"/>
          <w:bCs/>
          <w:sz w:val="28"/>
          <w:lang w:eastAsia="zh"/>
        </w:rPr>
        <w:t>。</w:t>
      </w:r>
    </w:p>
    <w:p w14:paraId="237A4F1B">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输出：区域创新要素类型指数</w:t>
      </w:r>
      <w:r>
        <w:rPr>
          <w:rFonts w:hint="eastAsia" w:cstheme="minorEastAsia"/>
          <w:b w:val="0"/>
          <w:bCs/>
          <w:sz w:val="28"/>
          <w:lang w:eastAsia="zh"/>
        </w:rPr>
        <w:t>、</w:t>
      </w:r>
      <w:r>
        <w:rPr>
          <w:rFonts w:hint="eastAsia" w:ascii="Times New Roman" w:hAnsi="Times New Roman" w:eastAsia="宋体" w:cstheme="minorEastAsia"/>
          <w:b w:val="0"/>
          <w:bCs/>
          <w:sz w:val="28"/>
        </w:rPr>
        <w:t>各创新要素维度量化评分及权重分析</w:t>
      </w:r>
      <w:r>
        <w:rPr>
          <w:rFonts w:hint="eastAsia" w:cstheme="minorEastAsia"/>
          <w:b w:val="0"/>
          <w:bCs/>
          <w:sz w:val="28"/>
          <w:lang w:eastAsia="zh"/>
        </w:rPr>
        <w:t>、</w:t>
      </w:r>
      <w:r>
        <w:rPr>
          <w:rFonts w:hint="eastAsia" w:ascii="Times New Roman" w:hAnsi="Times New Roman" w:eastAsia="宋体" w:cstheme="minorEastAsia"/>
          <w:b w:val="0"/>
          <w:bCs/>
          <w:sz w:val="28"/>
        </w:rPr>
        <w:t>区域创新要素配置优势与不足清单</w:t>
      </w:r>
      <w:r>
        <w:rPr>
          <w:rFonts w:hint="eastAsia" w:cstheme="minorEastAsia"/>
          <w:b w:val="0"/>
          <w:bCs/>
          <w:sz w:val="28"/>
          <w:lang w:eastAsia="zh"/>
        </w:rPr>
        <w:t>、</w:t>
      </w:r>
      <w:r>
        <w:rPr>
          <w:rFonts w:hint="eastAsia" w:ascii="Times New Roman" w:hAnsi="Times New Roman" w:eastAsia="宋体" w:cstheme="minorEastAsia"/>
          <w:b w:val="0"/>
          <w:bCs/>
          <w:sz w:val="28"/>
        </w:rPr>
        <w:t>创新资源优化与结构调整建议</w:t>
      </w:r>
      <w:r>
        <w:rPr>
          <w:rFonts w:hint="eastAsia" w:cstheme="minorEastAsia"/>
          <w:b w:val="0"/>
          <w:bCs/>
          <w:sz w:val="28"/>
          <w:lang w:eastAsia="zh"/>
        </w:rPr>
        <w:t>。</w:t>
      </w:r>
    </w:p>
    <w:p w14:paraId="4D9E91F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0E93FDE6">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模型支持通过标准化 Restful API 及 SDK 接口调用，并可与区域经济管理平台、产业发展监测平台对接，实现数据自动采集与分析。调用支持按区域标签、时间区间、要素类别等条件进行参数化查询，返回结构化评价结果及可视化趋势图表，便于决策单位和研究机构进行实时监测与战略制定。</w:t>
      </w:r>
    </w:p>
    <w:p w14:paraId="67583BB7">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区域创新要素层次综合评价模型</w:t>
      </w:r>
    </w:p>
    <w:p w14:paraId="250A547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创新要素层次综合评价模型面向区域创新能力分析与比较，依托产业知识图谱获取并融合区域内多维度创新要素数据，从创新人才结构、企业结构、政策结构、服务机构结构、科研机构结构、资金结构、空间结构等方面设计指标与阈值，通过加权综合计算生成区域创新要素层次指数，实现对区域创新要素的定量评估与综合排名。该模型可揭示区域创新体系的优势与短板，为政府、科研机构及企业制定发展战略和优化配置资源提供科学依据。</w:t>
      </w:r>
    </w:p>
    <w:p w14:paraId="0D04F96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66AE790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区域创新要素层次综合评价</w:t>
      </w:r>
      <w:r>
        <w:rPr>
          <w:rFonts w:hint="eastAsia" w:cstheme="minorEastAsia"/>
          <w:b w:val="0"/>
          <w:bCs/>
          <w:sz w:val="28"/>
          <w:lang w:eastAsia="zh"/>
        </w:rPr>
        <w:t>模型</w:t>
      </w:r>
      <w:r>
        <w:rPr>
          <w:rFonts w:hint="eastAsia" w:ascii="Times New Roman" w:hAnsi="Times New Roman" w:eastAsia="宋体" w:cstheme="minorEastAsia"/>
          <w:b w:val="0"/>
          <w:bCs/>
          <w:sz w:val="28"/>
        </w:rPr>
        <w:t>用于系统量化和评估区域创新体系的要素结构及成熟程度，为区域间创新能力分析、比较及资源优化配置提供科学依据。</w:t>
      </w:r>
    </w:p>
    <w:p w14:paraId="2F09D1B6">
      <w:pPr>
        <w:ind w:firstLine="480"/>
        <w:rPr>
          <w:rFonts w:hint="eastAsia" w:ascii="Times New Roman" w:hAnsi="Times New Roman" w:eastAsia="宋体" w:cstheme="minorEastAsia"/>
          <w:b w:val="0"/>
          <w:bCs/>
          <w:sz w:val="28"/>
        </w:rPr>
      </w:pPr>
      <w:r>
        <w:rPr>
          <w:rFonts w:hint="eastAsia" w:cstheme="minorEastAsia"/>
          <w:b w:val="0"/>
          <w:bCs/>
          <w:sz w:val="28"/>
          <w:lang w:eastAsia="zh"/>
        </w:rPr>
        <w:t>模型</w:t>
      </w:r>
      <w:r>
        <w:rPr>
          <w:rFonts w:hint="eastAsia" w:ascii="Times New Roman" w:hAnsi="Times New Roman" w:eastAsia="宋体" w:cstheme="minorEastAsia"/>
          <w:b w:val="0"/>
          <w:bCs/>
          <w:sz w:val="28"/>
        </w:rPr>
        <w:t>依托产业知识图谱，与区域多源数据接口对接，覆盖经济、人口、政策、科研、产业机构及空间布局等核心维度，建立覆盖七大结构（创新人才、企业、政策、服务机构、科研机构、资金、空间）的量化指标体系，并结合历史数据与专家经验设定阈值，以判断各创新要素的达标水平。在计算过程中，算法首先进行数据标准化与要素关联建模，再按照不同维度权重进行加权求和，生成区域创新要素层次指数，从多角度反映创新体系的成熟度、均衡度及优势短板。</w:t>
      </w:r>
    </w:p>
    <w:p w14:paraId="4DB6498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5742A335">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输入：创新人才结构数据</w:t>
      </w:r>
      <w:r>
        <w:rPr>
          <w:rFonts w:hint="eastAsia" w:cstheme="minorEastAsia"/>
          <w:b w:val="0"/>
          <w:bCs/>
          <w:sz w:val="28"/>
          <w:lang w:eastAsia="zh"/>
        </w:rPr>
        <w:t>、</w:t>
      </w:r>
      <w:r>
        <w:rPr>
          <w:rFonts w:hint="eastAsia" w:ascii="Times New Roman" w:hAnsi="Times New Roman" w:eastAsia="宋体" w:cstheme="minorEastAsia"/>
          <w:b w:val="0"/>
          <w:bCs/>
          <w:sz w:val="28"/>
        </w:rPr>
        <w:t>企业结构数据</w:t>
      </w:r>
      <w:r>
        <w:rPr>
          <w:rFonts w:hint="eastAsia" w:cstheme="minorEastAsia"/>
          <w:b w:val="0"/>
          <w:bCs/>
          <w:sz w:val="28"/>
          <w:lang w:eastAsia="zh"/>
        </w:rPr>
        <w:t>、</w:t>
      </w:r>
      <w:r>
        <w:rPr>
          <w:rFonts w:hint="eastAsia" w:ascii="Times New Roman" w:hAnsi="Times New Roman" w:eastAsia="宋体" w:cstheme="minorEastAsia"/>
          <w:b w:val="0"/>
          <w:bCs/>
          <w:sz w:val="28"/>
        </w:rPr>
        <w:t>政策结构数据</w:t>
      </w:r>
      <w:r>
        <w:rPr>
          <w:rFonts w:hint="eastAsia" w:cstheme="minorEastAsia"/>
          <w:b w:val="0"/>
          <w:bCs/>
          <w:sz w:val="28"/>
          <w:lang w:eastAsia="zh"/>
        </w:rPr>
        <w:t>、</w:t>
      </w:r>
      <w:r>
        <w:rPr>
          <w:rFonts w:hint="eastAsia" w:ascii="Times New Roman" w:hAnsi="Times New Roman" w:eastAsia="宋体" w:cstheme="minorEastAsia"/>
          <w:b w:val="0"/>
          <w:bCs/>
          <w:sz w:val="28"/>
        </w:rPr>
        <w:t>服务机构结构数据</w:t>
      </w:r>
      <w:r>
        <w:rPr>
          <w:rFonts w:hint="eastAsia" w:cstheme="minorEastAsia"/>
          <w:b w:val="0"/>
          <w:bCs/>
          <w:sz w:val="28"/>
          <w:lang w:eastAsia="zh"/>
        </w:rPr>
        <w:t>、</w:t>
      </w:r>
      <w:r>
        <w:rPr>
          <w:rFonts w:hint="eastAsia" w:ascii="Times New Roman" w:hAnsi="Times New Roman" w:eastAsia="宋体" w:cstheme="minorEastAsia"/>
          <w:b w:val="0"/>
          <w:bCs/>
          <w:sz w:val="28"/>
        </w:rPr>
        <w:t>科研机构结构数据</w:t>
      </w:r>
      <w:r>
        <w:rPr>
          <w:rFonts w:hint="eastAsia" w:cstheme="minorEastAsia"/>
          <w:b w:val="0"/>
          <w:bCs/>
          <w:sz w:val="28"/>
          <w:lang w:val="en-US" w:eastAsia="zh-CN"/>
        </w:rPr>
        <w:t>等</w:t>
      </w:r>
      <w:r>
        <w:rPr>
          <w:rFonts w:hint="eastAsia" w:cstheme="minorEastAsia"/>
          <w:b w:val="0"/>
          <w:bCs/>
          <w:sz w:val="28"/>
          <w:lang w:eastAsia="zh"/>
        </w:rPr>
        <w:t>。</w:t>
      </w:r>
    </w:p>
    <w:p w14:paraId="6B43CDE9">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输出：区域创新要素层次指数</w:t>
      </w:r>
      <w:r>
        <w:rPr>
          <w:rFonts w:hint="eastAsia" w:cstheme="minorEastAsia"/>
          <w:b w:val="0"/>
          <w:bCs/>
          <w:sz w:val="28"/>
          <w:lang w:eastAsia="zh"/>
        </w:rPr>
        <w:t>、</w:t>
      </w:r>
      <w:r>
        <w:rPr>
          <w:rFonts w:hint="eastAsia" w:ascii="Times New Roman" w:hAnsi="Times New Roman" w:eastAsia="宋体" w:cstheme="minorEastAsia"/>
          <w:b w:val="0"/>
          <w:bCs/>
          <w:sz w:val="28"/>
        </w:rPr>
        <w:t>各结构维度评价结果及达标情况</w:t>
      </w:r>
      <w:r>
        <w:rPr>
          <w:rFonts w:hint="eastAsia" w:cstheme="minorEastAsia"/>
          <w:b w:val="0"/>
          <w:bCs/>
          <w:sz w:val="28"/>
          <w:lang w:eastAsia="zh"/>
        </w:rPr>
        <w:t>、</w:t>
      </w:r>
      <w:r>
        <w:rPr>
          <w:rFonts w:hint="eastAsia" w:ascii="Times New Roman" w:hAnsi="Times New Roman" w:eastAsia="宋体" w:cstheme="minorEastAsia"/>
          <w:b w:val="0"/>
          <w:bCs/>
          <w:sz w:val="28"/>
        </w:rPr>
        <w:t>优势要素清单与短板要素清单</w:t>
      </w:r>
      <w:r>
        <w:rPr>
          <w:rFonts w:hint="eastAsia" w:cstheme="minorEastAsia"/>
          <w:b w:val="0"/>
          <w:bCs/>
          <w:sz w:val="28"/>
          <w:lang w:eastAsia="zh"/>
        </w:rPr>
        <w:t>、</w:t>
      </w:r>
      <w:r>
        <w:rPr>
          <w:rFonts w:hint="eastAsia" w:ascii="Times New Roman" w:hAnsi="Times New Roman" w:eastAsia="宋体" w:cstheme="minorEastAsia"/>
          <w:b w:val="0"/>
          <w:bCs/>
          <w:sz w:val="28"/>
        </w:rPr>
        <w:t>综合排名与对比分析报告</w:t>
      </w:r>
      <w:r>
        <w:rPr>
          <w:rFonts w:hint="eastAsia" w:cstheme="minorEastAsia"/>
          <w:b w:val="0"/>
          <w:bCs/>
          <w:sz w:val="28"/>
          <w:lang w:eastAsia="zh"/>
        </w:rPr>
        <w:t>、</w:t>
      </w:r>
      <w:r>
        <w:rPr>
          <w:rFonts w:hint="eastAsia" w:ascii="Times New Roman" w:hAnsi="Times New Roman" w:eastAsia="宋体" w:cstheme="minorEastAsia"/>
          <w:b w:val="0"/>
          <w:bCs/>
          <w:sz w:val="28"/>
        </w:rPr>
        <w:t>针对短板的优化建议与发展路径指引</w:t>
      </w:r>
      <w:r>
        <w:rPr>
          <w:rFonts w:hint="eastAsia" w:cstheme="minorEastAsia"/>
          <w:b w:val="0"/>
          <w:bCs/>
          <w:sz w:val="28"/>
          <w:lang w:eastAsia="zh"/>
        </w:rPr>
        <w:t>。</w:t>
      </w:r>
    </w:p>
    <w:p w14:paraId="7CB67AB8">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7403BEF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模型支持通过标准化 Restful API 及 SDK 调用，可按区域标签、时间范围及指标维度参数进行查询与分析。支持与政府决策平台、科研分析系统和企业战略管理系统对接，实现区域创新要素的自动化监测、比较与趋势研判。调用结果以结构化数据或可视化图表形式输出，方便后续分析与决策使用。</w:t>
      </w:r>
    </w:p>
    <w:p w14:paraId="3F63182E">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区域创新要素领域综合评价模型</w:t>
      </w:r>
    </w:p>
    <w:p w14:paraId="162D4DA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创新要素领域综合评价模型旨在依托产业知识图谱，对区域在产业领域与技术领域的覆盖度及结构进行系统评估。模型通过对接政府部门、企业及科研机构等多源数据，对包括经济指标、科技创新、人才结构等在内的区域创新要素进行采集与处理，设计符合区域特征的产业领域与技术领域评价指标，并结合历史数据与专家经验设定阈值。综合运算形成区域创新要素领域指数，以量化方式揭示区域在不同要素领域的优势与短板，为政策制定、战略规划及资源配置提供科学依据。</w:t>
      </w:r>
    </w:p>
    <w:p w14:paraId="34B1E7F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613C664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区域创新要素领域综合评价</w:t>
      </w:r>
      <w:r>
        <w:rPr>
          <w:rFonts w:hint="eastAsia" w:cstheme="minorEastAsia"/>
          <w:b w:val="0"/>
          <w:bCs/>
          <w:sz w:val="28"/>
          <w:lang w:eastAsia="zh"/>
        </w:rPr>
        <w:t>模型</w:t>
      </w:r>
      <w:r>
        <w:rPr>
          <w:rFonts w:hint="eastAsia" w:ascii="Times New Roman" w:hAnsi="Times New Roman" w:eastAsia="宋体" w:cstheme="minorEastAsia"/>
          <w:b w:val="0"/>
          <w:bCs/>
          <w:sz w:val="28"/>
        </w:rPr>
        <w:t>依托区域产业知识图谱与多源数据采集，对区域在产业领域和技术领域的覆盖状况、结构特征及发展水平进行量化分析，生成区域创新要素领域指数，并据此形成可用于政策、规划与资源配置的综合评价结果。</w:t>
      </w:r>
    </w:p>
    <w:p w14:paraId="71BD8B7F">
      <w:pPr>
        <w:ind w:firstLine="480"/>
        <w:rPr>
          <w:rFonts w:hint="eastAsia" w:ascii="Times New Roman" w:hAnsi="Times New Roman" w:eastAsia="宋体" w:cstheme="minorEastAsia"/>
          <w:b w:val="0"/>
          <w:bCs/>
          <w:sz w:val="28"/>
        </w:rPr>
      </w:pPr>
      <w:r>
        <w:rPr>
          <w:rFonts w:hint="eastAsia" w:cstheme="minorEastAsia"/>
          <w:b w:val="0"/>
          <w:bCs/>
          <w:sz w:val="28"/>
          <w:lang w:eastAsia="zh"/>
        </w:rPr>
        <w:t>模型</w:t>
      </w:r>
      <w:r>
        <w:rPr>
          <w:rFonts w:hint="eastAsia" w:ascii="Times New Roman" w:hAnsi="Times New Roman" w:eastAsia="宋体" w:cstheme="minorEastAsia"/>
          <w:b w:val="0"/>
          <w:bCs/>
          <w:sz w:val="28"/>
        </w:rPr>
        <w:t>构建的评价体系涵盖产业领域覆盖广度、技术领域应用深度、创新产出强度、人才结构合理性、经济贡献度等核心维度，并按照区域特征与发展阶段确定指标权重和阈值。数据来源包括政府部门统计信息、企业经营与研发数据、科研机构成果记录及行业公开资料，经过标准化处理确保数据的可比性与准确性。在综合运算阶段，算法采用加权指数法，将各指标值转化为标准化得分，并按照设定阈值判断区域在不同维度的优势与短板；通过历史数据对比与趋势分析，揭示区域创新体系的动态变化，支持长期战略规划与短期决策优化。</w:t>
      </w:r>
    </w:p>
    <w:p w14:paraId="4D1C269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1EF005B6">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输入：区域产业知识图谱</w:t>
      </w:r>
      <w:r>
        <w:rPr>
          <w:rFonts w:hint="eastAsia" w:cstheme="minorEastAsia"/>
          <w:b w:val="0"/>
          <w:bCs/>
          <w:sz w:val="28"/>
          <w:lang w:eastAsia="zh"/>
        </w:rPr>
        <w:t>、</w:t>
      </w:r>
      <w:r>
        <w:rPr>
          <w:rFonts w:hint="eastAsia" w:ascii="Times New Roman" w:hAnsi="Times New Roman" w:eastAsia="宋体" w:cstheme="minorEastAsia"/>
          <w:b w:val="0"/>
          <w:bCs/>
          <w:sz w:val="28"/>
        </w:rPr>
        <w:t>技术领域数据</w:t>
      </w:r>
      <w:r>
        <w:rPr>
          <w:rFonts w:hint="eastAsia" w:cstheme="minorEastAsia"/>
          <w:b w:val="0"/>
          <w:bCs/>
          <w:sz w:val="28"/>
          <w:lang w:eastAsia="zh"/>
        </w:rPr>
        <w:t>、</w:t>
      </w:r>
      <w:r>
        <w:rPr>
          <w:rFonts w:hint="eastAsia" w:ascii="Times New Roman" w:hAnsi="Times New Roman" w:eastAsia="宋体" w:cstheme="minorEastAsia"/>
          <w:b w:val="0"/>
          <w:bCs/>
          <w:sz w:val="28"/>
        </w:rPr>
        <w:t>区域创新要素数据</w:t>
      </w:r>
      <w:r>
        <w:rPr>
          <w:rFonts w:hint="eastAsia" w:cstheme="minorEastAsia"/>
          <w:b w:val="0"/>
          <w:bCs/>
          <w:sz w:val="28"/>
          <w:lang w:eastAsia="zh"/>
        </w:rPr>
        <w:t>、</w:t>
      </w:r>
      <w:r>
        <w:rPr>
          <w:rFonts w:hint="eastAsia" w:ascii="Times New Roman" w:hAnsi="Times New Roman" w:eastAsia="宋体" w:cstheme="minorEastAsia"/>
          <w:b w:val="0"/>
          <w:bCs/>
          <w:sz w:val="28"/>
        </w:rPr>
        <w:t>历史指标数据与专家评估参数</w:t>
      </w:r>
      <w:r>
        <w:rPr>
          <w:rFonts w:hint="eastAsia" w:cstheme="minorEastAsia"/>
          <w:b w:val="0"/>
          <w:bCs/>
          <w:sz w:val="28"/>
          <w:lang w:eastAsia="zh"/>
        </w:rPr>
        <w:t>。</w:t>
      </w:r>
    </w:p>
    <w:p w14:paraId="0B235A26">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输出：区域创新要素领域指数及分维度得分</w:t>
      </w:r>
      <w:r>
        <w:rPr>
          <w:rFonts w:hint="eastAsia" w:cstheme="minorEastAsia"/>
          <w:b w:val="0"/>
          <w:bCs/>
          <w:sz w:val="28"/>
          <w:lang w:eastAsia="zh"/>
        </w:rPr>
        <w:t>、</w:t>
      </w:r>
      <w:r>
        <w:rPr>
          <w:rFonts w:hint="eastAsia" w:ascii="Times New Roman" w:hAnsi="Times New Roman" w:eastAsia="宋体" w:cstheme="minorEastAsia"/>
          <w:b w:val="0"/>
          <w:bCs/>
          <w:sz w:val="28"/>
        </w:rPr>
        <w:t>优势与短板清单</w:t>
      </w:r>
      <w:r>
        <w:rPr>
          <w:rFonts w:hint="eastAsia" w:cstheme="minorEastAsia"/>
          <w:b w:val="0"/>
          <w:bCs/>
          <w:sz w:val="28"/>
          <w:lang w:eastAsia="zh"/>
        </w:rPr>
        <w:t>、</w:t>
      </w:r>
      <w:r>
        <w:rPr>
          <w:rFonts w:hint="eastAsia" w:ascii="Times New Roman" w:hAnsi="Times New Roman" w:eastAsia="宋体" w:cstheme="minorEastAsia"/>
          <w:b w:val="0"/>
          <w:bCs/>
          <w:sz w:val="28"/>
        </w:rPr>
        <w:t>趋势预测与战略建议</w:t>
      </w:r>
      <w:r>
        <w:rPr>
          <w:rFonts w:hint="eastAsia" w:cstheme="minorEastAsia"/>
          <w:b w:val="0"/>
          <w:bCs/>
          <w:sz w:val="28"/>
          <w:lang w:eastAsia="zh"/>
        </w:rPr>
        <w:t>。</w:t>
      </w:r>
    </w:p>
    <w:p w14:paraId="6C62A94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224C76F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模型支持通过Restful API、SDK方式调用，可按区域标签、产业领域、技术领域等条件获取综合评价结果。调用接口可返回区域创新要素领域指数及优势短板分析，并支持在线监测、区域间横向比较及发展趋势预测功能，实现与区域决策支持系统的无缝对接。</w:t>
      </w:r>
    </w:p>
    <w:p w14:paraId="31CD690D">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区域创新要素综合分析模型</w:t>
      </w:r>
    </w:p>
    <w:p w14:paraId="49C0458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创新要素综合分析模型旨在基于各领域专题库的综合对比结果，对区域创新要素类型、层次及领域进行系统化分析，结合历史数据与专家经验设计合理的阈值与权重，形成科学的评价体系。模型通过对区域相关数据进行采集、处理与分析，计算各类创新要素的指标值，并综合生成区域创新要素指数，用于揭示不同区域在创新资源、研发能力和产业布局等方面的优势与不足，为政策制定、资源配置和战略规划提供依据。</w:t>
      </w:r>
    </w:p>
    <w:p w14:paraId="0F55989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6681854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区域创新要素综合分析</w:t>
      </w:r>
      <w:r>
        <w:rPr>
          <w:rFonts w:hint="eastAsia" w:cstheme="minorEastAsia"/>
          <w:b w:val="0"/>
          <w:bCs/>
          <w:sz w:val="28"/>
          <w:lang w:eastAsia="zh"/>
        </w:rPr>
        <w:t>模型</w:t>
      </w:r>
      <w:r>
        <w:rPr>
          <w:rFonts w:hint="eastAsia" w:ascii="Times New Roman" w:hAnsi="Times New Roman" w:eastAsia="宋体" w:cstheme="minorEastAsia"/>
          <w:b w:val="0"/>
          <w:bCs/>
          <w:sz w:val="28"/>
        </w:rPr>
        <w:t>用于基于各领域专题库的对比分析结果，对区域创新要素的类型、层次及领域表现进行系统化量化评估，并计算区域创新要素指数，以反映区域在创新资源储备、研发能力、产业协同及布局优化方面的综合竞争力。</w:t>
      </w:r>
    </w:p>
    <w:p w14:paraId="6E0F9A17">
      <w:pPr>
        <w:ind w:firstLine="480"/>
        <w:rPr>
          <w:rFonts w:hint="eastAsia" w:ascii="Times New Roman" w:hAnsi="Times New Roman" w:eastAsia="宋体" w:cstheme="minorEastAsia"/>
          <w:b w:val="0"/>
          <w:bCs/>
          <w:sz w:val="28"/>
        </w:rPr>
      </w:pPr>
      <w:r>
        <w:rPr>
          <w:rFonts w:hint="eastAsia" w:cstheme="minorEastAsia"/>
          <w:b w:val="0"/>
          <w:bCs/>
          <w:sz w:val="28"/>
          <w:lang w:eastAsia="zh"/>
        </w:rPr>
        <w:t>模型</w:t>
      </w:r>
      <w:r>
        <w:rPr>
          <w:rFonts w:hint="eastAsia" w:ascii="Times New Roman" w:hAnsi="Times New Roman" w:eastAsia="宋体" w:cstheme="minorEastAsia"/>
          <w:b w:val="0"/>
          <w:bCs/>
          <w:sz w:val="28"/>
        </w:rPr>
        <w:t>首先对接产业统计、科技创新指数、高新技术企业数据等多源区域信息，并统一执行标准化预处理，确保数据一致性与可比性。随后，综合对比各领域专题库，提取对应的核心指标，依据创新要素在类型、层次及领域的不同特征设定阈值与权重，形成高区分度的指标体系。该体系结合历史数据趋势与专家经验，利用加权评分及归一化方法，提升分析的准确性与稳健性。在实际运行中，模型依据设定权重计算各类创新要素指标值，并合成区域创新要素指数；配合趋势分析模块，可以揭示区域在不同阶段的创新优势与短板。模型支持参数动态调整和数据源定期更新，确保分析结果与区域发展态势保持同步。</w:t>
      </w:r>
    </w:p>
    <w:p w14:paraId="17510AB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70A2DB19">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输入：区域基础数据</w:t>
      </w:r>
      <w:r>
        <w:rPr>
          <w:rFonts w:hint="eastAsia" w:cstheme="minorEastAsia"/>
          <w:b w:val="0"/>
          <w:bCs/>
          <w:sz w:val="28"/>
          <w:lang w:eastAsia="zh"/>
        </w:rPr>
        <w:t>、</w:t>
      </w:r>
      <w:r>
        <w:rPr>
          <w:rFonts w:hint="eastAsia" w:ascii="Times New Roman" w:hAnsi="Times New Roman" w:eastAsia="宋体" w:cstheme="minorEastAsia"/>
          <w:b w:val="0"/>
          <w:bCs/>
          <w:sz w:val="28"/>
        </w:rPr>
        <w:t>科技创新相关数据</w:t>
      </w:r>
      <w:r>
        <w:rPr>
          <w:rFonts w:hint="eastAsia" w:cstheme="minorEastAsia"/>
          <w:b w:val="0"/>
          <w:bCs/>
          <w:sz w:val="28"/>
          <w:lang w:eastAsia="zh"/>
        </w:rPr>
        <w:t>、</w:t>
      </w:r>
      <w:r>
        <w:rPr>
          <w:rFonts w:hint="eastAsia" w:ascii="Times New Roman" w:hAnsi="Times New Roman" w:eastAsia="宋体" w:cstheme="minorEastAsia"/>
          <w:b w:val="0"/>
          <w:bCs/>
          <w:sz w:val="28"/>
        </w:rPr>
        <w:t>行业和领域统计数据</w:t>
      </w:r>
      <w:r>
        <w:rPr>
          <w:rFonts w:hint="eastAsia" w:cstheme="minorEastAsia"/>
          <w:b w:val="0"/>
          <w:bCs/>
          <w:sz w:val="28"/>
          <w:lang w:val="en-US" w:eastAsia="zh-CN"/>
        </w:rPr>
        <w:t>等</w:t>
      </w:r>
      <w:r>
        <w:rPr>
          <w:rFonts w:hint="eastAsia" w:cstheme="minorEastAsia"/>
          <w:b w:val="0"/>
          <w:bCs/>
          <w:sz w:val="28"/>
          <w:lang w:eastAsia="zh"/>
        </w:rPr>
        <w:t>。</w:t>
      </w:r>
    </w:p>
    <w:p w14:paraId="0534E587">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输出：区域创新要素指数</w:t>
      </w:r>
      <w:r>
        <w:rPr>
          <w:rFonts w:hint="eastAsia" w:cstheme="minorEastAsia"/>
          <w:b w:val="0"/>
          <w:bCs/>
          <w:sz w:val="28"/>
          <w:lang w:eastAsia="zh"/>
        </w:rPr>
        <w:t>、</w:t>
      </w:r>
      <w:r>
        <w:rPr>
          <w:rFonts w:hint="eastAsia" w:ascii="Times New Roman" w:hAnsi="Times New Roman" w:eastAsia="宋体" w:cstheme="minorEastAsia"/>
          <w:b w:val="0"/>
          <w:bCs/>
          <w:sz w:val="28"/>
        </w:rPr>
        <w:t>创新优势与不足分析报告</w:t>
      </w:r>
      <w:r>
        <w:rPr>
          <w:rFonts w:hint="eastAsia" w:cstheme="minorEastAsia"/>
          <w:b w:val="0"/>
          <w:bCs/>
          <w:sz w:val="28"/>
          <w:lang w:eastAsia="zh"/>
        </w:rPr>
        <w:t>、</w:t>
      </w:r>
      <w:r>
        <w:rPr>
          <w:rFonts w:hint="eastAsia" w:ascii="Times New Roman" w:hAnsi="Times New Roman" w:eastAsia="宋体" w:cstheme="minorEastAsia"/>
          <w:b w:val="0"/>
          <w:bCs/>
          <w:sz w:val="28"/>
        </w:rPr>
        <w:t>各创新要素类型、领域的分项评分与排序</w:t>
      </w:r>
      <w:r>
        <w:rPr>
          <w:rFonts w:hint="eastAsia" w:cstheme="minorEastAsia"/>
          <w:b w:val="0"/>
          <w:bCs/>
          <w:sz w:val="28"/>
          <w:lang w:eastAsia="zh"/>
        </w:rPr>
        <w:t>、</w:t>
      </w:r>
      <w:r>
        <w:rPr>
          <w:rFonts w:hint="eastAsia" w:ascii="Times New Roman" w:hAnsi="Times New Roman" w:eastAsia="宋体" w:cstheme="minorEastAsia"/>
          <w:b w:val="0"/>
          <w:bCs/>
          <w:sz w:val="28"/>
        </w:rPr>
        <w:t>创新发展趋势分析及策略建议</w:t>
      </w:r>
      <w:r>
        <w:rPr>
          <w:rFonts w:hint="eastAsia" w:cstheme="minorEastAsia"/>
          <w:b w:val="0"/>
          <w:bCs/>
          <w:sz w:val="28"/>
          <w:lang w:eastAsia="zh"/>
        </w:rPr>
        <w:t>。</w:t>
      </w:r>
    </w:p>
    <w:p w14:paraId="5AF836E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25359B1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模型支持通过标准化 Restful API 和 SDK 方式调用，可指定分析区域标签、时间范围及数据源类型进行实时计算与结果获取。支持批量区域指数计算及对比分析，系统可直接生成可视化报告，并与区域创新监测平台、政策评估系统进行无缝对接，实现自动化指数更新与结果推送。</w:t>
      </w:r>
    </w:p>
    <w:p w14:paraId="38F65815">
      <w:pPr>
        <w:pStyle w:val="9"/>
        <w:numPr>
          <w:ilvl w:val="8"/>
          <w:numId w:val="15"/>
        </w:numPr>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区域创新协同分析模型</w:t>
      </w:r>
    </w:p>
    <w:p w14:paraId="5ACADE7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创新协同分析模型基于深圳市产业全要素图谱，整合企业、科研机构与人才等创新主体的合作关系数据，综合对接各领域专题库，以完整度、中心度、密度三项区域创新协同网络指标为核心，构建量化分析体系。模型通过对区域内创新网络结构进行建模与指标计算，生成区域创新协同指数，用于衡量不同区域在创新合作方面的紧密程度、核心辐射力及网络覆盖水平，为区域创新政策制定、资源配置及战略布局提供科学依据。</w:t>
      </w:r>
    </w:p>
    <w:p w14:paraId="438F8BF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5DA4BC2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区域创新协同分析</w:t>
      </w:r>
      <w:r>
        <w:rPr>
          <w:rFonts w:hint="eastAsia" w:cstheme="minorEastAsia"/>
          <w:b w:val="0"/>
          <w:bCs/>
          <w:sz w:val="28"/>
          <w:lang w:eastAsia="zh"/>
        </w:rPr>
        <w:t>模型</w:t>
      </w:r>
      <w:r>
        <w:rPr>
          <w:rFonts w:hint="eastAsia" w:ascii="Times New Roman" w:hAnsi="Times New Roman" w:eastAsia="宋体" w:cstheme="minorEastAsia"/>
          <w:b w:val="0"/>
          <w:bCs/>
          <w:sz w:val="28"/>
        </w:rPr>
        <w:t>依托深圳市产业全要素图谱，对企业、科研机构、人才等创新主体之间的合作关系进行系统建模，旨在量化衡量区域创新网络的覆盖程度、核心辐射力以及整体关联密度。</w:t>
      </w:r>
    </w:p>
    <w:p w14:paraId="6165646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w:t>
      </w:r>
      <w:r>
        <w:rPr>
          <w:rFonts w:hint="eastAsia" w:cstheme="minorEastAsia"/>
          <w:b w:val="0"/>
          <w:bCs/>
          <w:sz w:val="28"/>
          <w:lang w:eastAsia="zh"/>
        </w:rPr>
        <w:t>模型</w:t>
      </w:r>
      <w:r>
        <w:rPr>
          <w:rFonts w:hint="eastAsia" w:ascii="Times New Roman" w:hAnsi="Times New Roman" w:eastAsia="宋体" w:cstheme="minorEastAsia"/>
          <w:b w:val="0"/>
          <w:bCs/>
          <w:sz w:val="28"/>
        </w:rPr>
        <w:t>首先对接各领域专题数据库（包括产业与科技创新数据库、政府开放数据平台、科研成果库等），采集并预处理创新主体的合作关系数据，确保数据的真实性与一致性。随后，基于网络分析方法构建区域创新协同网络模型，定义并计算完整度（衡量网络连接的全面性）、中心度（评估关键节点的辐射影响力）、密度（反映整体合作紧密度）三类指标。为提升模型对不同区域差异的敏感性，算法引入综合加权计算方法与历史数据校准机制，将三类指标合并生成“区域创新协同指数”，用于直观反映区域创新合作水平。该指数既可用于横向区域对比，也可用于纵向趋势分析，支持政策制定、资源优化配置及创新生态评估。</w:t>
      </w:r>
    </w:p>
    <w:p w14:paraId="6748F59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5313B4BE">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输入：创新主体基础数据</w:t>
      </w:r>
      <w:r>
        <w:rPr>
          <w:rFonts w:hint="eastAsia" w:cstheme="minorEastAsia"/>
          <w:b w:val="0"/>
          <w:bCs/>
          <w:sz w:val="28"/>
          <w:lang w:eastAsia="zh"/>
        </w:rPr>
        <w:t>、</w:t>
      </w:r>
      <w:r>
        <w:rPr>
          <w:rFonts w:hint="eastAsia" w:ascii="Times New Roman" w:hAnsi="Times New Roman" w:eastAsia="宋体" w:cstheme="minorEastAsia"/>
          <w:b w:val="0"/>
          <w:bCs/>
          <w:sz w:val="28"/>
        </w:rPr>
        <w:t>合作关系数据</w:t>
      </w:r>
      <w:r>
        <w:rPr>
          <w:rFonts w:hint="eastAsia" w:cstheme="minorEastAsia"/>
          <w:b w:val="0"/>
          <w:bCs/>
          <w:sz w:val="28"/>
          <w:lang w:val="en-US" w:eastAsia="zh-CN"/>
        </w:rPr>
        <w:t>等</w:t>
      </w:r>
      <w:r>
        <w:rPr>
          <w:rFonts w:hint="eastAsia" w:cstheme="minorEastAsia"/>
          <w:b w:val="0"/>
          <w:bCs/>
          <w:sz w:val="28"/>
          <w:lang w:eastAsia="zh"/>
        </w:rPr>
        <w:t>。</w:t>
      </w:r>
    </w:p>
    <w:p w14:paraId="0D9422FD">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输出：区域创新协同指数</w:t>
      </w:r>
      <w:r>
        <w:rPr>
          <w:rFonts w:hint="eastAsia" w:cstheme="minorEastAsia"/>
          <w:b w:val="0"/>
          <w:bCs/>
          <w:sz w:val="28"/>
          <w:lang w:eastAsia="zh"/>
        </w:rPr>
        <w:t>、</w:t>
      </w:r>
      <w:r>
        <w:rPr>
          <w:rFonts w:hint="eastAsia" w:ascii="Times New Roman" w:hAnsi="Times New Roman" w:eastAsia="宋体" w:cstheme="minorEastAsia"/>
          <w:b w:val="0"/>
          <w:bCs/>
          <w:sz w:val="28"/>
        </w:rPr>
        <w:t>完整度、中心度、密度三类指标值及结构化分析报告</w:t>
      </w:r>
      <w:r>
        <w:rPr>
          <w:rFonts w:hint="eastAsia" w:cstheme="minorEastAsia"/>
          <w:b w:val="0"/>
          <w:bCs/>
          <w:sz w:val="28"/>
          <w:lang w:eastAsia="zh"/>
        </w:rPr>
        <w:t>、</w:t>
      </w:r>
      <w:r>
        <w:rPr>
          <w:rFonts w:hint="eastAsia" w:ascii="Times New Roman" w:hAnsi="Times New Roman" w:eastAsia="宋体" w:cstheme="minorEastAsia"/>
          <w:b w:val="0"/>
          <w:bCs/>
          <w:sz w:val="28"/>
        </w:rPr>
        <w:t>区域协同优势与不足诊断结果</w:t>
      </w:r>
      <w:r>
        <w:rPr>
          <w:rFonts w:hint="eastAsia" w:cstheme="minorEastAsia"/>
          <w:b w:val="0"/>
          <w:bCs/>
          <w:sz w:val="28"/>
          <w:lang w:eastAsia="zh"/>
        </w:rPr>
        <w:t>、</w:t>
      </w:r>
      <w:r>
        <w:rPr>
          <w:rFonts w:hint="eastAsia" w:ascii="Times New Roman" w:hAnsi="Times New Roman" w:eastAsia="宋体" w:cstheme="minorEastAsia"/>
          <w:b w:val="0"/>
          <w:bCs/>
          <w:sz w:val="28"/>
        </w:rPr>
        <w:t>趋势变化分析</w:t>
      </w:r>
      <w:r>
        <w:rPr>
          <w:rFonts w:hint="eastAsia" w:cstheme="minorEastAsia"/>
          <w:b w:val="0"/>
          <w:bCs/>
          <w:sz w:val="28"/>
          <w:lang w:eastAsia="zh"/>
        </w:rPr>
        <w:t>。</w:t>
      </w:r>
    </w:p>
    <w:p w14:paraId="56227F6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15927F8C">
      <w:pPr>
        <w:ind w:left="0" w:leftChars="0" w:firstLine="0" w:firstLineChars="0"/>
      </w:pPr>
      <w:r>
        <w:rPr>
          <w:rFonts w:hint="eastAsia" w:ascii="Times New Roman" w:hAnsi="Times New Roman" w:eastAsia="宋体" w:cstheme="minorEastAsia"/>
          <w:b w:val="0"/>
          <w:bCs/>
          <w:sz w:val="28"/>
        </w:rPr>
        <w:t>模型支持通过Restful API、SDK调用，并可按区域标签或时间范围进行在线查询与分析。用户可指定分析范围及输出格式，获取实时计算结果及趋势分析报告。模型亦支持与区域政策管理平台、产业规划系统等进行系统对接，实现自动化监测与策略生成。</w:t>
      </w:r>
    </w:p>
    <w:p w14:paraId="062AF919">
      <w:pPr>
        <w:pStyle w:val="6"/>
      </w:pPr>
      <w:r>
        <w:rPr>
          <w:rFonts w:hint="eastAsia"/>
          <w:lang w:val="en-US" w:eastAsia="zh-CN"/>
        </w:rPr>
        <w:t>语义计算工具库</w:t>
      </w:r>
    </w:p>
    <w:p w14:paraId="6D562998">
      <w:pPr>
        <w:pStyle w:val="7"/>
        <w:bidi w:val="0"/>
        <w:ind w:left="0" w:leftChars="0" w:firstLine="0" w:firstLineChars="0"/>
        <w:rPr>
          <w:rFonts w:hint="eastAsia"/>
          <w:lang w:val="en-US" w:eastAsia="zh-CN"/>
        </w:rPr>
      </w:pPr>
      <w:r>
        <w:rPr>
          <w:rFonts w:hint="eastAsia"/>
          <w:lang w:val="en-US" w:eastAsia="zh-CN"/>
        </w:rPr>
        <w:t>系统概述</w:t>
      </w:r>
    </w:p>
    <w:p w14:paraId="1D923A1E">
      <w:pPr>
        <w:ind w:left="0" w:leftChars="0" w:firstLine="560" w:firstLineChars="200"/>
        <w:rPr>
          <w:rFonts w:hint="eastAsia"/>
          <w:b w:val="0"/>
          <w:bCs/>
          <w:lang w:val="en-US" w:eastAsia="zh"/>
        </w:rPr>
      </w:pPr>
      <w:r>
        <w:rPr>
          <w:rFonts w:hint="eastAsia"/>
          <w:b w:val="0"/>
          <w:bCs/>
          <w:lang w:val="en-US" w:eastAsia="zh"/>
        </w:rPr>
        <w:t>语义计算工具库是面向科技信息全生命周期的核心能力组件，聚焦“从文本到知识”的智能转化，通过对中文与英文科技文献的多层语义理解与结构化加工，将海量、异构、非结构化的科研文本快速转化为可计算、可检索、可融合的知识资产。该工具库以政府、高校、科研机构、企业与智库等用户的实际应用为导向，服务基础研究、应用基础研究及未来产业群落的情报分析、创新洞察与辅助决策，构建标准化、可扩展的语义处理底座，为科技知识图谱、科技指数计算、智慧搜索、专题综述、成果评价、趋势研判等上层业务提供稳定、高质量的数据与知识供给。</w:t>
      </w:r>
    </w:p>
    <w:p w14:paraId="245C5EFA">
      <w:pPr>
        <w:ind w:left="0" w:leftChars="0" w:firstLine="560" w:firstLineChars="200"/>
        <w:rPr>
          <w:rFonts w:hint="eastAsia"/>
          <w:b w:val="0"/>
          <w:bCs/>
          <w:lang w:val="en-US" w:eastAsia="zh"/>
        </w:rPr>
      </w:pPr>
      <w:r>
        <w:rPr>
          <w:rFonts w:hint="eastAsia"/>
          <w:b w:val="0"/>
          <w:bCs/>
          <w:lang w:val="en-US" w:eastAsia="zh"/>
        </w:rPr>
        <w:t>工具库以多粒度语义计算为主线，覆盖句子—段落—文献—文献集的层层递进处理：一方面从微观层面识别文献的语篇结构、研究对象与问题、关键概念</w:t>
      </w:r>
      <w:bookmarkStart w:id="7" w:name="_GoBack"/>
      <w:bookmarkEnd w:id="7"/>
      <w:r>
        <w:rPr>
          <w:rFonts w:hint="eastAsia"/>
          <w:b w:val="0"/>
          <w:bCs/>
          <w:lang w:val="en-US" w:eastAsia="zh"/>
        </w:rPr>
        <w:t>与实体、引用意图与情感等语义要素，精确感知学术文本的表达逻辑与证据链；另一方面在中观层面完成主题归类、关键词抽取、类簇聚合与标签生成，提炼学科主题与研究脉络；在宏观层面形成结构化自动综述与跨文献的知识骨架，支持对研究进展的系统性刻画与趋势分析。通过这一“微观理解—中观组织—宏观综合”的协同机制，工具库实现了对科技文本的全维度语义建模与业务化输出。</w:t>
      </w:r>
    </w:p>
    <w:p w14:paraId="3DEC3223">
      <w:pPr>
        <w:ind w:left="0" w:leftChars="0" w:firstLine="560" w:firstLineChars="200"/>
        <w:rPr>
          <w:rFonts w:hint="eastAsia"/>
          <w:b w:val="0"/>
          <w:bCs/>
          <w:lang w:val="en-US" w:eastAsia="zh"/>
        </w:rPr>
      </w:pPr>
      <w:r>
        <w:rPr>
          <w:rFonts w:hint="eastAsia"/>
          <w:b w:val="0"/>
          <w:bCs/>
          <w:lang w:val="en-US" w:eastAsia="zh"/>
        </w:rPr>
        <w:t>为保障应用落地与持续迭代，语义计算工具库在模型与工程层面坚持“知识增强、可解释、可复用”的设计原则：</w:t>
      </w:r>
    </w:p>
    <w:p w14:paraId="162EFACA">
      <w:pPr>
        <w:ind w:left="0" w:leftChars="0" w:firstLine="0" w:firstLineChars="0"/>
        <w:rPr>
          <w:rFonts w:hint="eastAsia"/>
          <w:b w:val="0"/>
          <w:bCs/>
          <w:lang w:val="en-US" w:eastAsia="zh"/>
        </w:rPr>
      </w:pPr>
      <w:r>
        <w:rPr>
          <w:rFonts w:hint="eastAsia"/>
          <w:b w:val="0"/>
          <w:bCs/>
          <w:lang w:val="en-US" w:eastAsia="zh"/>
        </w:rPr>
        <w:t>（1）知识增强：融合中图分类法、领域本体与术语库等知识资源，支持通用与专业场景的精细化识别与分类，并对交叉学科提供多候选分类结果以提升适配性。</w:t>
      </w:r>
    </w:p>
    <w:p w14:paraId="1B6E798E">
      <w:pPr>
        <w:ind w:left="0" w:leftChars="0" w:firstLine="0" w:firstLineChars="0"/>
        <w:rPr>
          <w:rFonts w:hint="eastAsia"/>
          <w:b w:val="0"/>
          <w:bCs/>
          <w:lang w:val="en-US" w:eastAsia="zh"/>
        </w:rPr>
      </w:pPr>
      <w:r>
        <w:rPr>
          <w:rFonts w:hint="eastAsia"/>
          <w:b w:val="0"/>
          <w:bCs/>
          <w:lang w:val="en-US" w:eastAsia="zh"/>
        </w:rPr>
        <w:t>（2）可解释：输出结构化标注与置信度评估，保留证据句与来源信息，支持人机协同校正与质量审计，便于在政策研究、评估与研判场景中可信使用。</w:t>
      </w:r>
    </w:p>
    <w:p w14:paraId="4AB60D18">
      <w:pPr>
        <w:ind w:left="0" w:leftChars="0" w:firstLine="0" w:firstLineChars="0"/>
        <w:rPr>
          <w:rFonts w:hint="eastAsia"/>
          <w:b w:val="0"/>
          <w:bCs/>
          <w:lang w:val="en-US" w:eastAsia="zh"/>
        </w:rPr>
      </w:pPr>
      <w:r>
        <w:rPr>
          <w:rFonts w:hint="eastAsia"/>
          <w:b w:val="0"/>
          <w:bCs/>
          <w:lang w:val="en-US" w:eastAsia="zh"/>
        </w:rPr>
        <w:t>（3）可复用：提供标准化API/SDK与可插拔工具链，支持云端服务与本地化部署，满足批量任务处理、在线交互标注与增量更新等多种使用模式。</w:t>
      </w:r>
    </w:p>
    <w:p w14:paraId="7BE5A380">
      <w:pPr>
        <w:ind w:left="0" w:leftChars="0" w:firstLine="560" w:firstLineChars="200"/>
        <w:rPr>
          <w:rFonts w:hint="eastAsia"/>
          <w:b w:val="0"/>
          <w:bCs/>
          <w:lang w:val="en-US" w:eastAsia="zh"/>
        </w:rPr>
      </w:pPr>
      <w:r>
        <w:rPr>
          <w:rFonts w:hint="eastAsia"/>
          <w:b w:val="0"/>
          <w:bCs/>
          <w:lang w:val="en-US" w:eastAsia="zh"/>
        </w:rPr>
        <w:t>工具库的服务目标在于以统一标准与高性能能力，解决科技文献处理的常见痛点：手工标注成本高、跨语言与跨领域迁移难、语义结果不可用或不可解释、从文献到洞见链路长。通过对语篇识别、分类归纳、关键词与实体抽取、引用语义分析、深度聚类与综述生成等能力的集成化供给，语义计算工具库让用户能够更快地理解研究背景与目的，更准</w:t>
      </w:r>
      <w:r>
        <w:rPr>
          <w:rFonts w:hint="eastAsia"/>
          <w:b w:val="0"/>
          <w:bCs/>
          <w:lang w:val="en-US" w:eastAsia="zh-CN"/>
        </w:rPr>
        <w:t>确</w:t>
      </w:r>
      <w:r>
        <w:rPr>
          <w:rFonts w:hint="eastAsia"/>
          <w:b w:val="0"/>
          <w:bCs/>
          <w:lang w:val="en-US" w:eastAsia="zh"/>
        </w:rPr>
        <w:t>地把握方法与结果，更系统地复盘研究进展与趋势，并以结构化数据驱动上层的可视化、分析与决策。</w:t>
      </w:r>
    </w:p>
    <w:p w14:paraId="45FF62A7">
      <w:pPr>
        <w:ind w:left="0" w:leftChars="0" w:firstLine="560" w:firstLineChars="200"/>
        <w:rPr>
          <w:rFonts w:hint="eastAsia"/>
          <w:b w:val="0"/>
          <w:bCs/>
          <w:lang w:val="en-US" w:eastAsia="zh"/>
        </w:rPr>
      </w:pPr>
      <w:r>
        <w:rPr>
          <w:rFonts w:hint="eastAsia"/>
          <w:b w:val="0"/>
          <w:bCs/>
          <w:lang w:val="en-US" w:eastAsia="zh"/>
        </w:rPr>
        <w:t>总体而言，语义计算工具库的作用与目标是：</w:t>
      </w:r>
    </w:p>
    <w:p w14:paraId="684F9261">
      <w:pPr>
        <w:ind w:left="0" w:leftChars="0" w:firstLine="0" w:firstLineChars="0"/>
        <w:rPr>
          <w:rFonts w:hint="eastAsia"/>
          <w:b w:val="0"/>
          <w:bCs/>
          <w:lang w:val="en-US" w:eastAsia="zh"/>
        </w:rPr>
      </w:pPr>
      <w:r>
        <w:rPr>
          <w:rFonts w:hint="eastAsia"/>
          <w:b w:val="0"/>
          <w:bCs/>
          <w:lang w:val="en-US" w:eastAsia="zh"/>
        </w:rPr>
        <w:t>（1）将非结构化科技文本转化为可计算的语义资产，缩短从信息到知识、从知识到洞见的路径；</w:t>
      </w:r>
    </w:p>
    <w:p w14:paraId="32DBD86F">
      <w:pPr>
        <w:ind w:left="0" w:leftChars="0" w:firstLine="0" w:firstLineChars="0"/>
        <w:rPr>
          <w:rFonts w:hint="eastAsia"/>
          <w:b w:val="0"/>
          <w:bCs/>
          <w:lang w:val="en-US" w:eastAsia="zh"/>
        </w:rPr>
      </w:pPr>
      <w:r>
        <w:rPr>
          <w:rFonts w:hint="eastAsia"/>
          <w:b w:val="0"/>
          <w:bCs/>
          <w:lang w:val="en-US" w:eastAsia="zh"/>
        </w:rPr>
        <w:t>（2）通过标准化接口与工程化能力，支撑平台化集成与规模化处理，成为深度挖掘算法体系中的通用语义底座；</w:t>
      </w:r>
    </w:p>
    <w:p w14:paraId="7CEE262D">
      <w:pPr>
        <w:ind w:left="0" w:leftChars="0" w:firstLine="0" w:firstLineChars="0"/>
        <w:rPr>
          <w:rFonts w:hint="eastAsia"/>
          <w:b w:val="0"/>
          <w:bCs/>
          <w:lang w:val="en-US" w:eastAsia="zh"/>
        </w:rPr>
      </w:pPr>
      <w:r>
        <w:rPr>
          <w:rFonts w:hint="eastAsia"/>
          <w:b w:val="0"/>
          <w:bCs/>
          <w:lang w:val="en-US" w:eastAsia="zh"/>
        </w:rPr>
        <w:t>（3）面向决策、创新与智库三大场景，提供可视、可查、可挖掘、可分析的语义结果与知识结构，显著提升科技信息的组织效率与应用价值。</w:t>
      </w:r>
    </w:p>
    <w:p w14:paraId="57C8D48D">
      <w:pPr>
        <w:ind w:left="0" w:leftChars="0" w:firstLine="560" w:firstLineChars="200"/>
        <w:rPr>
          <w:rFonts w:hint="eastAsia"/>
          <w:b w:val="0"/>
          <w:bCs/>
          <w:lang w:val="en-US" w:eastAsia="zh"/>
        </w:rPr>
      </w:pPr>
      <w:r>
        <w:rPr>
          <w:rFonts w:hint="eastAsia"/>
          <w:b w:val="0"/>
          <w:bCs/>
          <w:lang w:val="en-US" w:eastAsia="zh"/>
        </w:rPr>
        <w:t>借助该工具库，用户能够在海量文献中快速提炼关键问题、方法与结论，自动形成主题类簇与结构化综述，完善知识图谱并驱动多维可视化分析与预测推演，从而为科技管理、科研创新与战略研判提供坚实的语义计算支撑。</w:t>
      </w:r>
    </w:p>
    <w:p w14:paraId="4D09A38D">
      <w:pPr>
        <w:pStyle w:val="7"/>
        <w:bidi w:val="0"/>
        <w:ind w:left="0" w:leftChars="0" w:firstLine="0" w:firstLineChars="0"/>
        <w:rPr>
          <w:rFonts w:hint="eastAsia"/>
          <w:lang w:val="en-US" w:eastAsia="zh-CN"/>
        </w:rPr>
      </w:pPr>
      <w:r>
        <w:rPr>
          <w:rFonts w:hint="eastAsia"/>
          <w:lang w:val="en-US" w:eastAsia="zh-CN"/>
        </w:rPr>
        <w:t>业务流程</w:t>
      </w:r>
    </w:p>
    <w:p w14:paraId="3AC29AB6">
      <w:pPr>
        <w:ind w:left="0" w:leftChars="0" w:firstLine="0" w:firstLineChars="0"/>
        <w:jc w:val="center"/>
        <w:rPr>
          <w:rFonts w:hint="eastAsia"/>
          <w:b w:val="0"/>
          <w:bCs/>
          <w:lang w:eastAsia="zh"/>
        </w:rPr>
      </w:pPr>
      <w:r>
        <w:rPr>
          <w:rFonts w:hint="default"/>
          <w:b w:val="0"/>
          <w:bCs/>
          <w:lang w:eastAsia="zh-CN"/>
        </w:rPr>
        <w:drawing>
          <wp:inline distT="0" distB="0" distL="114300" distR="114300">
            <wp:extent cx="5265420" cy="1950085"/>
            <wp:effectExtent l="0" t="0" r="17780" b="5715"/>
            <wp:docPr id="391"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图片 391"/>
                    <pic:cNvPicPr>
                      <a:picLocks noChangeAspect="1"/>
                    </pic:cNvPicPr>
                  </pic:nvPicPr>
                  <pic:blipFill>
                    <a:blip r:embed="rId9"/>
                    <a:stretch>
                      <a:fillRect/>
                    </a:stretch>
                  </pic:blipFill>
                  <pic:spPr>
                    <a:xfrm>
                      <a:off x="0" y="0"/>
                      <a:ext cx="5265420" cy="1950085"/>
                    </a:xfrm>
                    <a:prstGeom prst="rect">
                      <a:avLst/>
                    </a:prstGeom>
                  </pic:spPr>
                </pic:pic>
              </a:graphicData>
            </a:graphic>
          </wp:inline>
        </w:drawing>
      </w:r>
      <w:r>
        <w:rPr>
          <w:rFonts w:hint="eastAsia" w:ascii="宋体" w:hAnsi="宋体" w:eastAsia="宋体" w:cs="宋体"/>
          <w:b w:val="0"/>
          <w:bCs/>
          <w:kern w:val="2"/>
          <w:sz w:val="28"/>
          <w:szCs w:val="28"/>
          <w:lang w:val="en-US" w:eastAsia="zh-CN" w:bidi="ar"/>
          <w:woUserID w:val="2"/>
        </w:rPr>
        <w:t>图</w:t>
      </w:r>
      <w:r>
        <w:rPr>
          <w:rFonts w:hint="eastAsia" w:ascii="Times New Roman" w:hAnsi="Times New Roman" w:eastAsia="宋体" w:cs="宋体"/>
          <w:b w:val="0"/>
          <w:bCs/>
          <w:kern w:val="2"/>
          <w:sz w:val="28"/>
          <w:szCs w:val="28"/>
          <w:lang w:val="en-US" w:eastAsia="zh-CN" w:bidi="ar"/>
          <w:woUserID w:val="2"/>
        </w:rPr>
        <w:t xml:space="preserve"> </w:t>
      </w:r>
      <w:r>
        <w:rPr>
          <w:rFonts w:hint="eastAsia" w:eastAsia="宋体" w:cs="宋体"/>
          <w:b w:val="0"/>
          <w:bCs/>
          <w:kern w:val="2"/>
          <w:sz w:val="28"/>
          <w:szCs w:val="28"/>
          <w:lang w:val="en-US" w:eastAsia="zh" w:bidi="ar"/>
          <w:woUserID w:val="2"/>
        </w:rPr>
        <w:t>语义计算工具库业务流程</w:t>
      </w:r>
      <w:r>
        <w:rPr>
          <w:rFonts w:hint="eastAsia" w:ascii="宋体" w:hAnsi="宋体" w:eastAsia="宋体" w:cs="宋体"/>
          <w:b w:val="0"/>
          <w:bCs/>
          <w:kern w:val="2"/>
          <w:sz w:val="28"/>
          <w:szCs w:val="28"/>
          <w:lang w:val="en-US" w:eastAsia="zh-CN" w:bidi="ar"/>
          <w:woUserID w:val="2"/>
        </w:rPr>
        <w:t>图</w:t>
      </w:r>
      <w:r>
        <w:rPr>
          <w:rFonts w:hint="eastAsia"/>
          <w:b w:val="0"/>
          <w:bCs/>
          <w:lang w:eastAsia="zh"/>
        </w:rPr>
        <w:t xml:space="preserve">    </w:t>
      </w:r>
    </w:p>
    <w:p w14:paraId="66C74344">
      <w:pPr>
        <w:ind w:left="0" w:leftChars="0" w:firstLine="560" w:firstLineChars="200"/>
        <w:rPr>
          <w:rFonts w:hint="eastAsia"/>
          <w:b w:val="0"/>
          <w:bCs/>
          <w:lang w:eastAsia="zh"/>
        </w:rPr>
      </w:pPr>
      <w:r>
        <w:rPr>
          <w:rFonts w:hint="eastAsia"/>
          <w:b w:val="0"/>
          <w:bCs/>
          <w:lang w:eastAsia="zh"/>
        </w:rPr>
        <w:t>语义计算工具库的业务流程分为（1）文本输入处理、（2） 特征识别标注、（3）语义分析抽取、（4）深度计算聚合、（5）综合输出展示5个阶段。</w:t>
      </w:r>
    </w:p>
    <w:p w14:paraId="62720AB6">
      <w:pPr>
        <w:numPr>
          <w:ilvl w:val="0"/>
          <w:numId w:val="16"/>
        </w:numPr>
        <w:ind w:left="0" w:leftChars="0" w:firstLine="0" w:firstLineChars="0"/>
        <w:rPr>
          <w:rFonts w:hint="eastAsia"/>
          <w:b w:val="0"/>
          <w:bCs/>
          <w:lang w:eastAsia="zh"/>
        </w:rPr>
      </w:pPr>
      <w:r>
        <w:rPr>
          <w:rFonts w:hint="eastAsia"/>
          <w:b w:val="0"/>
          <w:bCs/>
          <w:lang w:eastAsia="zh"/>
        </w:rPr>
        <w:t>文本输入处理</w:t>
      </w:r>
    </w:p>
    <w:p w14:paraId="531261A5">
      <w:pPr>
        <w:pStyle w:val="15"/>
        <w:keepNext w:val="0"/>
        <w:keepLines w:val="0"/>
        <w:widowControl/>
        <w:suppressLineNumbers w:val="0"/>
        <w:spacing w:before="0" w:beforeAutospacing="1" w:after="0" w:afterAutospacing="1"/>
        <w:ind w:left="0" w:right="0" w:firstLine="0"/>
        <w:rPr>
          <w:b w:val="0"/>
          <w:bCs/>
          <w:i w:val="0"/>
          <w:iCs w:val="0"/>
          <w:caps w:val="0"/>
          <w:color w:val="000000"/>
          <w:spacing w:val="0"/>
          <w:u w:val="none"/>
        </w:rPr>
      </w:pPr>
      <w:r>
        <w:rPr>
          <w:b w:val="0"/>
          <w:bCs/>
          <w:i w:val="0"/>
          <w:iCs w:val="0"/>
          <w:caps w:val="0"/>
          <w:color w:val="000000"/>
          <w:spacing w:val="0"/>
          <w:u w:val="none"/>
        </w:rPr>
        <w:t>文本输入处理是语义计算工具库的起始阶段，主要负责接收和预处理各类科技文献文本数据。该阶段支持多种格式的文献输入，包括PDF、Word、纯文本等常见文档格式，并能够处理中英文双语文献。系统会对输入的文献进行智能识别，自动提取文献的标题、摘要、正文、参考文献等结构化信息。同时，该阶段还会进行文本清洗工作，去除无关符号、统一编码格式、修正乱码问题，并对文本进行分段、分句等基础处理。此外，系统还会识别文献的元数据信息，如作者、发表时间、期刊来源等，为后续的深度分析提供完整的文献背景信息。通过这一阶段的处理，原始的非结构化文献数据被转化为标准化、结构化的文本数据，为后续的特征识别和语义分析奠定坚实基础。</w:t>
      </w:r>
    </w:p>
    <w:p w14:paraId="386588FE">
      <w:pPr>
        <w:pStyle w:val="15"/>
        <w:keepNext w:val="0"/>
        <w:keepLines w:val="0"/>
        <w:widowControl/>
        <w:suppressLineNumbers w:val="0"/>
        <w:spacing w:before="0" w:beforeAutospacing="1" w:after="0" w:afterAutospacing="1"/>
        <w:ind w:left="0" w:leftChars="0" w:right="0" w:firstLine="0" w:firstLineChars="0"/>
        <w:rPr>
          <w:rFonts w:hint="eastAsia" w:eastAsia="宋体"/>
          <w:b w:val="0"/>
          <w:bCs/>
          <w:i w:val="0"/>
          <w:iCs w:val="0"/>
          <w:caps w:val="0"/>
          <w:color w:val="000000"/>
          <w:spacing w:val="0"/>
          <w:u w:val="none"/>
          <w:lang w:eastAsia="zh"/>
        </w:rPr>
      </w:pPr>
      <w:r>
        <w:rPr>
          <w:rFonts w:hint="eastAsia"/>
          <w:b w:val="0"/>
          <w:bCs/>
          <w:i w:val="0"/>
          <w:iCs w:val="0"/>
          <w:caps w:val="0"/>
          <w:color w:val="000000"/>
          <w:spacing w:val="0"/>
          <w:u w:val="none"/>
          <w:lang w:eastAsia="zh"/>
        </w:rPr>
        <w:t>（2）特征识别标注</w:t>
      </w:r>
    </w:p>
    <w:p w14:paraId="6EECD33A">
      <w:pPr>
        <w:pStyle w:val="15"/>
        <w:keepNext w:val="0"/>
        <w:keepLines w:val="0"/>
        <w:widowControl/>
        <w:suppressLineNumbers w:val="0"/>
        <w:spacing w:before="0" w:beforeAutospacing="1" w:after="0" w:afterAutospacing="1"/>
        <w:ind w:left="0" w:right="0" w:firstLine="0"/>
        <w:rPr>
          <w:b w:val="0"/>
          <w:bCs/>
          <w:i w:val="0"/>
          <w:iCs w:val="0"/>
          <w:caps w:val="0"/>
          <w:color w:val="000000"/>
          <w:spacing w:val="0"/>
          <w:u w:val="none"/>
        </w:rPr>
      </w:pPr>
      <w:r>
        <w:rPr>
          <w:b w:val="0"/>
          <w:bCs/>
          <w:i w:val="0"/>
          <w:iCs w:val="0"/>
          <w:caps w:val="0"/>
          <w:color w:val="000000"/>
          <w:spacing w:val="0"/>
          <w:u w:val="none"/>
        </w:rPr>
        <w:t>特征识别标注阶段是对预处理后的文本进行深度的语言学和语义学分析。该阶段运用先进的自然语言处理技术，对文本中的各类语言特征进行自动识别和标注。语步识别工具能够识别文献中表达研究背景、研究目的、研究方法、研究结果和研究结论的句子，帮助理解文献的逻辑结构。命名实体识别工具则可以从文本中提取出人名、机构名、地名、专业术语等实体信息，并识别这些实体之间的关系。引用句识别工具能够定位文献中的引用语句，并分析引用的情感倾向（正面、负面或中立）和引用意图（支持、对比或批评）。概念定义识别工具则专门识别文献中对专业概念进行定义和解释的句子。通过这些工具的协同工作，系统能够全面标注文本的语言特征，为下一步的语义抽取提供丰富的标注信息。</w:t>
      </w:r>
    </w:p>
    <w:p w14:paraId="56AF43DB">
      <w:pPr>
        <w:pStyle w:val="15"/>
        <w:keepNext w:val="0"/>
        <w:keepLines w:val="0"/>
        <w:widowControl/>
        <w:suppressLineNumbers w:val="0"/>
        <w:spacing w:before="0" w:beforeAutospacing="1" w:after="0" w:afterAutospacing="1"/>
        <w:ind w:left="0" w:leftChars="0" w:right="0" w:firstLine="0" w:firstLineChars="0"/>
        <w:rPr>
          <w:rFonts w:hint="eastAsia" w:eastAsia="宋体"/>
          <w:b w:val="0"/>
          <w:bCs/>
          <w:i w:val="0"/>
          <w:iCs w:val="0"/>
          <w:caps w:val="0"/>
          <w:color w:val="000000"/>
          <w:spacing w:val="0"/>
          <w:u w:val="none"/>
          <w:lang w:eastAsia="zh"/>
        </w:rPr>
      </w:pPr>
      <w:r>
        <w:rPr>
          <w:rFonts w:hint="eastAsia"/>
          <w:b w:val="0"/>
          <w:bCs/>
          <w:i w:val="0"/>
          <w:iCs w:val="0"/>
          <w:caps w:val="0"/>
          <w:color w:val="000000"/>
          <w:spacing w:val="0"/>
          <w:u w:val="none"/>
          <w:lang w:eastAsia="zh"/>
        </w:rPr>
        <w:t>（3）语义分析抽取</w:t>
      </w:r>
    </w:p>
    <w:p w14:paraId="584653A1">
      <w:pPr>
        <w:pStyle w:val="15"/>
        <w:keepNext w:val="0"/>
        <w:keepLines w:val="0"/>
        <w:widowControl/>
        <w:suppressLineNumbers w:val="0"/>
        <w:spacing w:before="0" w:beforeAutospacing="1" w:after="0" w:afterAutospacing="1"/>
        <w:ind w:left="0" w:right="0" w:firstLine="0"/>
        <w:rPr>
          <w:b w:val="0"/>
          <w:bCs/>
          <w:i w:val="0"/>
          <w:iCs w:val="0"/>
          <w:caps w:val="0"/>
          <w:color w:val="000000"/>
          <w:spacing w:val="0"/>
          <w:u w:val="none"/>
        </w:rPr>
      </w:pPr>
      <w:r>
        <w:rPr>
          <w:b w:val="0"/>
          <w:bCs/>
          <w:i w:val="0"/>
          <w:iCs w:val="0"/>
          <w:caps w:val="0"/>
          <w:color w:val="000000"/>
          <w:spacing w:val="0"/>
          <w:u w:val="none"/>
        </w:rPr>
        <w:t>语义分析抽取阶段在特征识别的基础上，进一步挖掘文本的深层语义信息和知识内容。自动分类工具依据中国图书馆分类法（中图法），将科技文献精确分类到</w:t>
      </w:r>
      <w:r>
        <w:rPr>
          <w:rFonts w:hint="eastAsia"/>
          <w:b w:val="0"/>
          <w:bCs/>
          <w:i w:val="0"/>
          <w:iCs w:val="0"/>
          <w:caps w:val="0"/>
          <w:color w:val="000000"/>
          <w:spacing w:val="0"/>
          <w:u w:val="none"/>
          <w:lang w:eastAsia="zh"/>
        </w:rPr>
        <w:t>上千个</w:t>
      </w:r>
      <w:r>
        <w:rPr>
          <w:b w:val="0"/>
          <w:bCs/>
          <w:i w:val="0"/>
          <w:iCs w:val="0"/>
          <w:caps w:val="0"/>
          <w:color w:val="000000"/>
          <w:spacing w:val="0"/>
          <w:u w:val="none"/>
        </w:rPr>
        <w:t>科学技术类目中，对于跨学科文献还能提供多个备选分类供用户选择。关键词识别工具通过语义分析算法，从文本中自动提取最能代表文献核心内容的关键词和关键短语，这些关键词不仅包括作者标注的关键词，还包括系统从全文中挖掘出的隐含关键概念。研究问题识别工具则专注于识别文献试图解决的核心科学问题，准确定位表达研究问题的句子和短语，帮助读者快速把握文献的研究重点。这一阶段的工具能够处理中英文文献，并针对不同专业领域提供定制化的分析模型，确保语义抽取的准确性和专业性，为研究人员提供精准的文献</w:t>
      </w:r>
      <w:r>
        <w:rPr>
          <w:rFonts w:hint="eastAsia"/>
          <w:b w:val="0"/>
          <w:bCs/>
          <w:i w:val="0"/>
          <w:iCs w:val="0"/>
          <w:caps w:val="0"/>
          <w:color w:val="000000"/>
          <w:spacing w:val="0"/>
          <w:u w:val="none"/>
          <w:lang w:eastAsia="zh"/>
        </w:rPr>
        <w:t>语义分析</w:t>
      </w:r>
      <w:r>
        <w:rPr>
          <w:b w:val="0"/>
          <w:bCs/>
          <w:i w:val="0"/>
          <w:iCs w:val="0"/>
          <w:caps w:val="0"/>
          <w:color w:val="000000"/>
          <w:spacing w:val="0"/>
          <w:u w:val="none"/>
        </w:rPr>
        <w:t>。</w:t>
      </w:r>
    </w:p>
    <w:p w14:paraId="3939CD14">
      <w:pPr>
        <w:pStyle w:val="15"/>
        <w:keepNext w:val="0"/>
        <w:keepLines w:val="0"/>
        <w:widowControl/>
        <w:suppressLineNumbers w:val="0"/>
        <w:spacing w:before="0" w:beforeAutospacing="1" w:after="0" w:afterAutospacing="1"/>
        <w:ind w:left="0" w:leftChars="0" w:right="0" w:firstLine="0" w:firstLineChars="0"/>
        <w:rPr>
          <w:rFonts w:hint="eastAsia" w:eastAsia="宋体"/>
          <w:b w:val="0"/>
          <w:bCs/>
          <w:i w:val="0"/>
          <w:iCs w:val="0"/>
          <w:caps w:val="0"/>
          <w:color w:val="000000"/>
          <w:spacing w:val="0"/>
          <w:u w:val="none"/>
          <w:lang w:eastAsia="zh"/>
        </w:rPr>
      </w:pPr>
      <w:r>
        <w:rPr>
          <w:rFonts w:hint="eastAsia"/>
          <w:b w:val="0"/>
          <w:bCs/>
          <w:i w:val="0"/>
          <w:iCs w:val="0"/>
          <w:caps w:val="0"/>
          <w:color w:val="000000"/>
          <w:spacing w:val="0"/>
          <w:u w:val="none"/>
          <w:lang w:eastAsia="zh"/>
        </w:rPr>
        <w:t>（4）深度计算聚合</w:t>
      </w:r>
    </w:p>
    <w:p w14:paraId="2CBFCB63">
      <w:pPr>
        <w:pStyle w:val="15"/>
        <w:keepNext w:val="0"/>
        <w:keepLines w:val="0"/>
        <w:widowControl/>
        <w:suppressLineNumbers w:val="0"/>
        <w:spacing w:before="0" w:beforeAutospacing="1" w:after="0" w:afterAutospacing="1"/>
        <w:ind w:left="0" w:right="0" w:firstLine="0"/>
        <w:rPr>
          <w:b w:val="0"/>
          <w:bCs/>
          <w:i w:val="0"/>
          <w:iCs w:val="0"/>
          <w:caps w:val="0"/>
          <w:color w:val="000000"/>
          <w:spacing w:val="0"/>
          <w:u w:val="none"/>
        </w:rPr>
      </w:pPr>
      <w:r>
        <w:rPr>
          <w:b w:val="0"/>
          <w:bCs/>
          <w:i w:val="0"/>
          <w:iCs w:val="0"/>
          <w:caps w:val="0"/>
          <w:color w:val="000000"/>
          <w:spacing w:val="0"/>
          <w:u w:val="none"/>
        </w:rPr>
        <w:t>深度计算聚合阶段是对多篇文献进行批量处理和综合分析的关键环节。当用户输入多篇相关文献或一个文献检索结果集时，深度聚类工具会运用先进的机器学习算法，基于文本的语义特征自动将文献聚合成若干个主题类簇。这种聚类不是简单的关键词匹配，而是基于深层语义理解，能够发现文献之间潜在的主题关联和研究相似性。聚类标签生成工具则会为每个类簇自动生成简洁、准确的标签，用概括性的词语或短语揭示该类簇的核心主题和研究方向。系统还会分析每个类簇的特征</w:t>
      </w:r>
      <w:r>
        <w:rPr>
          <w:rFonts w:hint="eastAsia"/>
          <w:b w:val="0"/>
          <w:bCs/>
          <w:i w:val="0"/>
          <w:iCs w:val="0"/>
          <w:caps w:val="0"/>
          <w:color w:val="000000"/>
          <w:spacing w:val="0"/>
          <w:u w:val="none"/>
          <w:lang w:eastAsia="zh"/>
        </w:rPr>
        <w:t>进行文本聚合分析</w:t>
      </w:r>
      <w:r>
        <w:rPr>
          <w:b w:val="0"/>
          <w:bCs/>
          <w:i w:val="0"/>
          <w:iCs w:val="0"/>
          <w:caps w:val="0"/>
          <w:color w:val="000000"/>
          <w:spacing w:val="0"/>
          <w:u w:val="none"/>
        </w:rPr>
        <w:t>，包括该主题下的文献数量、研究趋势、主要研究机构和学者等统计信息。通过这一阶段的深度计算，大量分散的文献被有序地组织起来，研究人员可以快速了解某一领域的研究全貌和主要研究方向，大大提高文献阅读和知识发现的效率。</w:t>
      </w:r>
    </w:p>
    <w:p w14:paraId="1C6D4D91">
      <w:pPr>
        <w:pStyle w:val="15"/>
        <w:keepNext w:val="0"/>
        <w:keepLines w:val="0"/>
        <w:widowControl/>
        <w:suppressLineNumbers w:val="0"/>
        <w:spacing w:before="0" w:beforeAutospacing="1" w:after="0" w:afterAutospacing="1"/>
        <w:ind w:left="0" w:leftChars="0" w:right="0" w:firstLine="0" w:firstLineChars="0"/>
        <w:rPr>
          <w:rFonts w:hint="eastAsia" w:eastAsia="宋体"/>
          <w:b w:val="0"/>
          <w:bCs/>
          <w:i w:val="0"/>
          <w:iCs w:val="0"/>
          <w:caps w:val="0"/>
          <w:color w:val="000000"/>
          <w:spacing w:val="0"/>
          <w:u w:val="none"/>
          <w:lang w:eastAsia="zh"/>
        </w:rPr>
      </w:pPr>
      <w:r>
        <w:rPr>
          <w:rFonts w:hint="eastAsia"/>
          <w:b w:val="0"/>
          <w:bCs/>
          <w:i w:val="0"/>
          <w:iCs w:val="0"/>
          <w:caps w:val="0"/>
          <w:color w:val="000000"/>
          <w:spacing w:val="0"/>
          <w:u w:val="none"/>
          <w:lang w:eastAsia="zh"/>
        </w:rPr>
        <w:t>（5）综合输出展示</w:t>
      </w:r>
    </w:p>
    <w:p w14:paraId="600A469A">
      <w:pPr>
        <w:pStyle w:val="15"/>
        <w:keepNext w:val="0"/>
        <w:keepLines w:val="0"/>
        <w:widowControl/>
        <w:suppressLineNumbers w:val="0"/>
        <w:spacing w:before="0" w:beforeAutospacing="1" w:after="0" w:afterAutospacing="1"/>
        <w:ind w:left="0" w:right="0" w:firstLine="0"/>
        <w:rPr>
          <w:b w:val="0"/>
          <w:bCs/>
          <w:i w:val="0"/>
          <w:iCs w:val="0"/>
          <w:caps w:val="0"/>
          <w:color w:val="000000"/>
          <w:spacing w:val="0"/>
          <w:u w:val="none"/>
        </w:rPr>
      </w:pPr>
      <w:r>
        <w:rPr>
          <w:b w:val="0"/>
          <w:bCs/>
          <w:i w:val="0"/>
          <w:iCs w:val="0"/>
          <w:caps w:val="0"/>
          <w:color w:val="000000"/>
          <w:spacing w:val="0"/>
          <w:u w:val="none"/>
        </w:rPr>
        <w:t>综合输出展示阶段是语义计算工具库的最终呈现环节，将前期所有分析结果进行整合和可视化展示。结构化自动综述工具是这一阶段的核心功能，它能够将文献集按照"研究问题-研究方法-研究进展"的三层树形结构进行自动组织和综合分析。第一层展示该领域的主要研究问题，第二层归纳解决这些问题所采用的主要研究方法，第三层梳理各研究方向的最新进展和研究成果。系统自动生成的综述不是简单的文献罗列，而是经过深度语义分析后的结构化知识呈现，能够清晰地</w:t>
      </w:r>
      <w:r>
        <w:rPr>
          <w:rFonts w:hint="eastAsia"/>
          <w:b w:val="0"/>
          <w:bCs/>
          <w:i w:val="0"/>
          <w:iCs w:val="0"/>
          <w:caps w:val="0"/>
          <w:color w:val="000000"/>
          <w:spacing w:val="0"/>
          <w:u w:val="none"/>
          <w:lang w:eastAsia="zh"/>
        </w:rPr>
        <w:t>生成研究脉络</w:t>
      </w:r>
      <w:r>
        <w:rPr>
          <w:b w:val="0"/>
          <w:bCs/>
          <w:i w:val="0"/>
          <w:iCs w:val="0"/>
          <w:caps w:val="0"/>
          <w:color w:val="000000"/>
          <w:spacing w:val="0"/>
          <w:u w:val="none"/>
        </w:rPr>
        <w:t>揭示研究领域的知识脉络和研究骨架。输出形式包括可交互的知识图谱、结构化的文本综述、统计图表等多种形式，用户可以根据需要选择不同的展示方式。这种自动化的综述生成大大减轻了研究人员的文献综述工作负担，帮助他们快速把握研究前沿，发现研究空白和创新点。</w:t>
      </w:r>
    </w:p>
    <w:p w14:paraId="0CF443FC">
      <w:pPr>
        <w:numPr>
          <w:ilvl w:val="0"/>
          <w:numId w:val="0"/>
        </w:numPr>
        <w:ind w:leftChars="0"/>
        <w:rPr>
          <w:rFonts w:hint="eastAsia"/>
          <w:b w:val="0"/>
          <w:bCs/>
          <w:lang w:eastAsia="zh"/>
        </w:rPr>
      </w:pPr>
    </w:p>
    <w:p w14:paraId="56A7806F">
      <w:pPr>
        <w:pStyle w:val="7"/>
        <w:numPr>
          <w:numId w:val="0"/>
        </w:numPr>
        <w:tabs>
          <w:tab w:val="clear" w:pos="420"/>
        </w:tabs>
        <w:bidi w:val="0"/>
        <w:ind w:leftChars="0"/>
        <w:rPr>
          <w:rFonts w:hint="eastAsia"/>
          <w:b w:val="0"/>
          <w:bCs/>
          <w:lang w:val="en-US" w:eastAsia="zh-CN"/>
        </w:rPr>
      </w:pPr>
      <w:r>
        <w:rPr>
          <w:rFonts w:hint="default"/>
          <w:b w:val="0"/>
          <w:bCs/>
          <w:lang w:val="en-US" w:eastAsia="zh-CN"/>
        </w:rPr>
        <w:t>3.2.2.3</w:t>
      </w:r>
      <w:r>
        <w:rPr>
          <w:rFonts w:hint="eastAsia"/>
          <w:b w:val="0"/>
          <w:bCs/>
          <w:lang w:val="en-US" w:eastAsia="zh-CN"/>
        </w:rPr>
        <w:t>功能架构</w:t>
      </w:r>
    </w:p>
    <w:p w14:paraId="525F8449">
      <w:pPr>
        <w:ind w:left="0" w:leftChars="0" w:firstLine="0" w:firstLineChars="0"/>
        <w:rPr>
          <w:rFonts w:hint="default"/>
          <w:b w:val="0"/>
          <w:bCs/>
          <w:lang w:eastAsia="zh-CN"/>
        </w:rPr>
      </w:pPr>
      <w:r>
        <w:rPr>
          <w:rFonts w:hint="default"/>
          <w:b w:val="0"/>
          <w:bCs/>
          <w:lang w:eastAsia="zh-CN"/>
        </w:rPr>
        <w:drawing>
          <wp:inline distT="0" distB="0" distL="114300" distR="114300">
            <wp:extent cx="5271135" cy="3512185"/>
            <wp:effectExtent l="0" t="0" r="12065" b="18415"/>
            <wp:docPr id="392"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图片 392"/>
                    <pic:cNvPicPr>
                      <a:picLocks noChangeAspect="1"/>
                    </pic:cNvPicPr>
                  </pic:nvPicPr>
                  <pic:blipFill>
                    <a:blip r:embed="rId10"/>
                    <a:stretch>
                      <a:fillRect/>
                    </a:stretch>
                  </pic:blipFill>
                  <pic:spPr>
                    <a:xfrm>
                      <a:off x="0" y="0"/>
                      <a:ext cx="5271135" cy="3512185"/>
                    </a:xfrm>
                    <a:prstGeom prst="rect">
                      <a:avLst/>
                    </a:prstGeom>
                  </pic:spPr>
                </pic:pic>
              </a:graphicData>
            </a:graphic>
          </wp:inline>
        </w:drawing>
      </w:r>
    </w:p>
    <w:p w14:paraId="798B65B9">
      <w:pPr>
        <w:ind w:left="0" w:leftChars="0" w:firstLine="0" w:firstLineChars="0"/>
        <w:jc w:val="center"/>
        <w:rPr>
          <w:rFonts w:hint="eastAsia"/>
          <w:b w:val="0"/>
          <w:bCs/>
          <w:lang w:eastAsia="zh"/>
        </w:rPr>
      </w:pPr>
      <w:r>
        <w:rPr>
          <w:rFonts w:hint="eastAsia" w:ascii="宋体" w:hAnsi="宋体" w:eastAsia="宋体" w:cs="宋体"/>
          <w:b w:val="0"/>
          <w:bCs/>
          <w:kern w:val="2"/>
          <w:sz w:val="28"/>
          <w:szCs w:val="28"/>
          <w:lang w:val="en-US" w:eastAsia="zh-CN" w:bidi="ar"/>
          <w:woUserID w:val="2"/>
        </w:rPr>
        <w:t>图</w:t>
      </w:r>
      <w:r>
        <w:rPr>
          <w:rFonts w:hint="eastAsia" w:ascii="Times New Roman" w:hAnsi="Times New Roman" w:eastAsia="宋体" w:cs="宋体"/>
          <w:b w:val="0"/>
          <w:bCs/>
          <w:kern w:val="2"/>
          <w:sz w:val="28"/>
          <w:szCs w:val="28"/>
          <w:lang w:val="en-US" w:eastAsia="zh-CN" w:bidi="ar"/>
          <w:woUserID w:val="2"/>
        </w:rPr>
        <w:t xml:space="preserve"> </w:t>
      </w:r>
      <w:r>
        <w:rPr>
          <w:rFonts w:hint="eastAsia" w:eastAsia="宋体" w:cs="宋体"/>
          <w:b w:val="0"/>
          <w:bCs/>
          <w:kern w:val="2"/>
          <w:sz w:val="28"/>
          <w:szCs w:val="28"/>
          <w:lang w:val="en-US" w:eastAsia="zh" w:bidi="ar"/>
          <w:woUserID w:val="2"/>
        </w:rPr>
        <w:t>语义计算工具库功能架构</w:t>
      </w:r>
      <w:r>
        <w:rPr>
          <w:rFonts w:hint="eastAsia" w:ascii="宋体" w:hAnsi="宋体" w:eastAsia="宋体" w:cs="宋体"/>
          <w:b w:val="0"/>
          <w:bCs/>
          <w:kern w:val="2"/>
          <w:sz w:val="28"/>
          <w:szCs w:val="28"/>
          <w:lang w:val="en-US" w:eastAsia="zh-CN" w:bidi="ar"/>
          <w:woUserID w:val="2"/>
        </w:rPr>
        <w:t>图</w:t>
      </w:r>
      <w:r>
        <w:rPr>
          <w:rFonts w:hint="eastAsia"/>
          <w:b w:val="0"/>
          <w:bCs/>
          <w:lang w:eastAsia="zh"/>
        </w:rPr>
        <w:t xml:space="preserve">    </w:t>
      </w:r>
    </w:p>
    <w:p w14:paraId="230484C8">
      <w:pPr>
        <w:ind w:left="0" w:leftChars="0" w:firstLine="0" w:firstLineChars="0"/>
        <w:rPr>
          <w:rFonts w:hint="eastAsia"/>
          <w:b w:val="0"/>
          <w:bCs/>
          <w:lang w:eastAsia="zh"/>
        </w:rPr>
      </w:pPr>
      <w:r>
        <w:rPr>
          <w:rFonts w:hint="eastAsia"/>
          <w:b w:val="0"/>
          <w:bCs/>
          <w:lang w:eastAsia="zh"/>
        </w:rPr>
        <w:t>语义计算工具库主要包括文本识别工具和文献分析工具两大模块。</w:t>
      </w:r>
    </w:p>
    <w:p w14:paraId="00347E6F">
      <w:pPr>
        <w:numPr>
          <w:ilvl w:val="0"/>
          <w:numId w:val="17"/>
        </w:numPr>
        <w:ind w:left="0" w:leftChars="0" w:firstLine="0" w:firstLineChars="0"/>
        <w:rPr>
          <w:rFonts w:hint="eastAsia"/>
          <w:b w:val="0"/>
          <w:bCs/>
          <w:lang w:eastAsia="zh"/>
        </w:rPr>
      </w:pPr>
      <w:r>
        <w:rPr>
          <w:rFonts w:hint="eastAsia"/>
          <w:b w:val="0"/>
          <w:bCs/>
          <w:lang w:eastAsia="zh"/>
        </w:rPr>
        <w:t>文本识别工具的子功能包括：语步识别工具、自动分类工具、关键词识别工具、研究问题识别工具、引用句识别工具、概念定义识别工具、命名实体识别工具。</w:t>
      </w:r>
    </w:p>
    <w:p w14:paraId="414DF1AD">
      <w:pPr>
        <w:numPr>
          <w:ilvl w:val="0"/>
          <w:numId w:val="17"/>
        </w:numPr>
        <w:ind w:left="0" w:leftChars="0" w:firstLine="0" w:firstLineChars="0"/>
        <w:rPr>
          <w:rFonts w:hint="eastAsia"/>
          <w:b w:val="0"/>
          <w:bCs/>
          <w:lang w:eastAsia="zh"/>
        </w:rPr>
      </w:pPr>
      <w:r>
        <w:rPr>
          <w:rFonts w:hint="eastAsia"/>
          <w:b w:val="0"/>
          <w:bCs/>
          <w:lang w:eastAsia="zh"/>
        </w:rPr>
        <w:t>文献分析工具的子功能包括：深度聚类工具、聚类标签生成工具、结构化自动综述工具。</w:t>
      </w:r>
    </w:p>
    <w:p w14:paraId="22A9F108">
      <w:pPr>
        <w:pStyle w:val="7"/>
        <w:numPr>
          <w:numId w:val="0"/>
        </w:numPr>
        <w:tabs>
          <w:tab w:val="clear" w:pos="420"/>
        </w:tabs>
        <w:bidi w:val="0"/>
        <w:ind w:leftChars="0"/>
        <w:rPr>
          <w:rFonts w:hint="default"/>
          <w:b w:val="0"/>
          <w:bCs/>
          <w:lang w:val="en-US" w:eastAsia="zh-CN"/>
        </w:rPr>
      </w:pPr>
      <w:r>
        <w:rPr>
          <w:rFonts w:hint="default"/>
          <w:b w:val="0"/>
          <w:bCs/>
          <w:lang w:val="en-US" w:eastAsia="zh-CN"/>
        </w:rPr>
        <w:t>3.2.2.4</w:t>
      </w:r>
      <w:r>
        <w:rPr>
          <w:rFonts w:hint="eastAsia"/>
          <w:b w:val="0"/>
          <w:bCs/>
          <w:lang w:val="en-US" w:eastAsia="zh-CN"/>
        </w:rPr>
        <w:t>具体功能</w:t>
      </w:r>
    </w:p>
    <w:p w14:paraId="274F1F1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语义计算工具库是科技情报语义分析与智能信息处理体系的重要组成部分，旨在为多源、多语言、多领域的科技文献与科研文本提供高精度的语言理解与知识抽取能力。通过集成多类型自然语言处理模型与语义分析算法，该工具库能够从文献中自动识别结构化要素、归类主题、提取关键知识点并生成多层次综述结构，全面支撑科技情报的深度挖掘与智能分析。</w:t>
      </w:r>
    </w:p>
    <w:p w14:paraId="1A2436B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语义计算工具库面向科研管理、科技创新、前沿趋势分析、政策评估等多场景，提供从文本读取、语义解析到知识结构化的全链路支撑服务。它既是上层专题分析、决策支持等功能模块的语义底座，也是后续模型拓展与算法创新的核心依托，具备接口标准化、组件可复用、跨语言适配能力。</w:t>
      </w:r>
    </w:p>
    <w:p w14:paraId="6487F3E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用户群体可以通过AI引擎客户端、AI引擎网站或例子程序等方式将待处理的文献上传到科技情报语义计算工具库，根据用户需求，该工具库依托语步识别模型、文献分类模型，通过GPU、超算集群等高性能计算层实现</w:t>
      </w:r>
      <w:r>
        <w:rPr>
          <w:rFonts w:hint="eastAsia" w:ascii="Times New Roman" w:hAnsi="Times New Roman" w:eastAsia="宋体" w:cstheme="minorEastAsia"/>
          <w:b w:val="0"/>
          <w:bCs/>
          <w:sz w:val="28"/>
          <w:lang w:val="en-US" w:eastAsia="zh-CN"/>
        </w:rPr>
        <w:t>多</w:t>
      </w:r>
      <w:r>
        <w:rPr>
          <w:rFonts w:hint="eastAsia" w:ascii="Times New Roman" w:hAnsi="Times New Roman" w:eastAsia="宋体" w:cstheme="minorEastAsia"/>
          <w:b w:val="0"/>
          <w:bCs/>
          <w:sz w:val="28"/>
        </w:rPr>
        <w:t>项任务：</w:t>
      </w:r>
    </w:p>
    <w:p w14:paraId="4C635D1A">
      <w:pPr>
        <w:rPr>
          <w:rFonts w:hint="default" w:ascii="Times New Roman" w:hAnsi="Times New Roman" w:eastAsia="宋体" w:cstheme="minorEastAsia"/>
          <w:b w:val="0"/>
          <w:bCs/>
          <w:sz w:val="28"/>
          <w:lang w:val="en-US" w:eastAsia="zh-CN"/>
        </w:rPr>
      </w:pPr>
      <w:r>
        <w:rPr>
          <w:rFonts w:hint="eastAsia" w:cstheme="minorEastAsia"/>
          <w:b w:val="0"/>
          <w:bCs/>
          <w:sz w:val="28"/>
          <w:lang w:val="en-US" w:eastAsia="zh-CN"/>
        </w:rPr>
        <w:t>语义计算工具库的功能包括：</w:t>
      </w:r>
    </w:p>
    <w:p w14:paraId="3F454F5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1</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语步识别工具：自动识别并标注科研文献中研究背景、研究目的、研究方法、研究结果和研究结论等语步类别，将非结构化文本转化为结构化信息。</w:t>
      </w:r>
    </w:p>
    <w:p w14:paraId="343BF8C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2</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自动分类工具：基于中图分类法实现多层级精细化分类，支持中文、英文及专业领域科技文献分类，兼顾交叉学科多标签推荐。</w:t>
      </w:r>
    </w:p>
    <w:p w14:paraId="5C6BE6A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3</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关键词识别工具：自动抽取文献中反映主题的关键短语或术语，支持中文和英文科技文献处理。</w:t>
      </w:r>
    </w:p>
    <w:p w14:paraId="3BBEA6A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4</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研究问题识别工具：定位和抽取文献中的核心研究问题句及其关键短语，支撑热点发现与科研趋势分析。</w:t>
      </w:r>
    </w:p>
    <w:p w14:paraId="7D580D2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5</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引用句识别工具：识别文献中引用句并分析引用情感（支持、中立、有限制）与引用意图（背景介绍、方法引入、结果比较）。</w:t>
      </w:r>
    </w:p>
    <w:p w14:paraId="4C929FE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6</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概念定义识别工具：自动识别并提取文献中定义领域概念的句子及被定义词项，支持领域知识体系构建。</w:t>
      </w:r>
    </w:p>
    <w:p w14:paraId="28E7855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7</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命名实体识别工具：识别文本中的多类型实体（人名、机构名、研究方法、数据资源等）及其关系，支持通用与专业领域的细粒度处理。</w:t>
      </w:r>
    </w:p>
    <w:p w14:paraId="22C7953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8</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深度聚类工具：基于句子级语义分析自动聚合同主题文献，形成多个主题簇，支持趋势与热点分析。</w:t>
      </w:r>
    </w:p>
    <w:p w14:paraId="2E0E11C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9</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聚类标签生成工具：为聚类结果生成简洁、具代表性的主题标签，提高聚类成果的可读性与应用效率。</w:t>
      </w:r>
    </w:p>
    <w:p w14:paraId="2AC0CD3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10</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结构化自动综述工具：将文献集自动组织为“研究问题—研究方法—研究进展”的三层树形结构，揭示领域研究脉络与知识骨架，并支持溯源询证。</w:t>
      </w:r>
    </w:p>
    <w:p w14:paraId="2E8EA801">
      <w:pPr>
        <w:pStyle w:val="8"/>
        <w:numPr>
          <w:numId w:val="0"/>
        </w:numPr>
        <w:ind w:leftChars="0"/>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bookmarkStart w:id="2" w:name="OLE_LINK143"/>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3.2.2.4.1</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语步识别工具</w:t>
      </w:r>
    </w:p>
    <w:bookmarkEnd w:id="2"/>
    <w:p w14:paraId="0852D6EF">
      <w:pPr>
        <w:keepNext w:val="0"/>
        <w:keepLines w:val="0"/>
        <w:widowControl w:val="0"/>
        <w:suppressLineNumbers w:val="0"/>
        <w:spacing w:before="0" w:beforeAutospacing="0" w:after="0" w:afterAutospacing="0" w:line="360" w:lineRule="auto"/>
        <w:ind w:left="0" w:right="0" w:firstLine="560" w:firstLineChars="200"/>
        <w:jc w:val="both"/>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语步识别工具用于从科技文献中自动识别并标注句子的语步类别，包括研究背景、研究目的、研究方法、研究结果和研究结论，从而将非结构化文本转化为结构化信息。该工具适配多类型科技文献和不同语言场景，当前包含中文摘要语步识别、英文摘要语步识别和中文基金项目语步识别三个功能模块。</w:t>
      </w:r>
    </w:p>
    <w:p w14:paraId="092CF9E0">
      <w:pPr>
        <w:ind w:firstLine="480"/>
        <w:rPr>
          <w:rFonts w:hint="default" w:ascii="Times New Roman" w:hAnsi="Times New Roman" w:eastAsia="宋体" w:cstheme="minorEastAsia"/>
          <w:b w:val="0"/>
          <w:bCs/>
          <w:sz w:val="28"/>
          <w:lang w:val="en-US" w:eastAsia="zh-CN"/>
        </w:rPr>
      </w:pPr>
      <w:r>
        <w:rPr>
          <w:rFonts w:hint="eastAsia" w:ascii="Times New Roman" w:hAnsi="Times New Roman" w:eastAsia="宋体" w:cstheme="minorEastAsia"/>
          <w:b w:val="0"/>
          <w:bCs/>
          <w:sz w:val="28"/>
          <w:lang w:val="en-US" w:eastAsia="zh-CN"/>
        </w:rPr>
        <w:t>工具</w:t>
      </w:r>
      <w:r>
        <w:rPr>
          <w:rFonts w:hint="eastAsia" w:ascii="Times New Roman" w:hAnsi="Times New Roman" w:eastAsia="宋体" w:cstheme="minorEastAsia"/>
          <w:b w:val="0"/>
          <w:bCs/>
          <w:sz w:val="28"/>
        </w:rPr>
        <w:t>基于改进的Masked Sentence Model（MSM）算法，将句子原始内容特征与屏蔽后的上下文特征进行融合编码，并结合BERT预训练模型进行微调，从而显著提升语步识别的准确率与稳定性。模型在训练阶段采用类别均衡的语步样本集，以保证不同语步识别的一致性与泛化能力。在多语种、多类型文献处理场景中，工具可灵活配置不同识别模块，以适配不同语言及文献格式，实现从文本输入到语步标注输出的高效全流程处理。</w:t>
      </w:r>
    </w:p>
    <w:p w14:paraId="7B2774F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用户可通过平台界面或API接口提交文献摘要，系统自动分析每个句子的语义特征与上下文关系，输出带有语步标签的注释结果，支持批量处理与单篇分析，为科研人员、情报分析师及项目管理人员提供精准、高效的文本要点提取能力。</w:t>
      </w:r>
    </w:p>
    <w:p w14:paraId="3A344201">
      <w:pPr>
        <w:pStyle w:val="9"/>
        <w:numPr>
          <w:numId w:val="0"/>
        </w:numPr>
        <w:ind w:leftChars="0"/>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3.2.2.4.1.1</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中文摘要语步识别</w:t>
      </w:r>
    </w:p>
    <w:p w14:paraId="1660E218">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面向国内科技期刊、学术会议等中文文献摘要场景，结合中文学术写作的结构特征与语言习惯，优化语步识别在复杂术语、多样句式下的解析能力。</w:t>
      </w:r>
    </w:p>
    <w:p w14:paraId="6E928D65">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(1) 算法阐述</w:t>
      </w:r>
    </w:p>
    <w:p w14:paraId="29AB9C10">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模块利用篇章结构分析结合句间逻辑关系，提取摘要中的不同语步（如研究背景、目的、方法、结果、结论），并通过上下文关联建模确保识别的准确性和一致性。输出的语步信息可用于自动生成摘要结构化索引，帮助科研人员快速抽取关键信息并提升情报分析效率。</w:t>
      </w:r>
    </w:p>
    <w:p w14:paraId="21412197">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(2) 算法输入与输出</w:t>
      </w:r>
    </w:p>
    <w:p w14:paraId="643843B0">
      <w:pPr>
        <w:ind w:firstLine="560" w:firstLineChars="200"/>
        <w:rPr>
          <w:rFonts w:hint="eastAsia" w:ascii="Times New Roman" w:hAnsi="Times New Roman" w:eastAsia="宋体"/>
          <w:b w:val="0"/>
          <w:bCs/>
          <w:sz w:val="28"/>
          <w:lang w:eastAsia="zh"/>
        </w:rPr>
      </w:pPr>
      <w:r>
        <w:rPr>
          <w:rFonts w:hint="eastAsia" w:ascii="Times New Roman" w:hAnsi="Times New Roman" w:eastAsia="宋体"/>
          <w:b w:val="0"/>
          <w:bCs/>
          <w:sz w:val="28"/>
        </w:rPr>
        <w:t>输入：中文科技文献摘要文本</w:t>
      </w:r>
      <w:r>
        <w:rPr>
          <w:rFonts w:hint="eastAsia"/>
          <w:b w:val="0"/>
          <w:bCs/>
          <w:sz w:val="28"/>
          <w:lang w:eastAsia="zh"/>
        </w:rPr>
        <w:t>。</w:t>
      </w:r>
    </w:p>
    <w:p w14:paraId="723EAAFE">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输出：结构化语步识别结果，含语步类别、句子位置、原文片段及置信度评分</w:t>
      </w:r>
      <w:r>
        <w:rPr>
          <w:rFonts w:hint="eastAsia"/>
          <w:b w:val="0"/>
          <w:bCs/>
          <w:sz w:val="28"/>
          <w:lang w:eastAsia="zh"/>
        </w:rPr>
        <w:t>。</w:t>
      </w:r>
    </w:p>
    <w:p w14:paraId="010EACDC">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(3) 调用方式</w:t>
      </w:r>
    </w:p>
    <w:p w14:paraId="76978E52">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支持通过科研情报分析平台界面上传文件或调用 Restful API/SDK接口进行批量识别，输出可为 JSON、CSV 或数据库格式，并可与文献管理或索引系统对接。</w:t>
      </w:r>
    </w:p>
    <w:p w14:paraId="2E431516">
      <w:pPr>
        <w:pStyle w:val="9"/>
        <w:numPr>
          <w:numId w:val="0"/>
        </w:numPr>
        <w:ind w:leftChars="0"/>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3.2.2.4.1.2</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英文摘要语步识别</w:t>
      </w:r>
    </w:p>
    <w:p w14:paraId="60BE2347">
      <w:pPr>
        <w:ind w:firstLine="560" w:firstLineChars="200"/>
        <w:rPr>
          <w:rFonts w:hint="eastAsia" w:ascii="Times New Roman" w:hAnsi="Times New Roman" w:eastAsia="宋体"/>
          <w:b w:val="0"/>
          <w:bCs/>
          <w:sz w:val="28"/>
          <w:lang w:eastAsia="zh"/>
        </w:rPr>
      </w:pPr>
      <w:r>
        <w:rPr>
          <w:rFonts w:hint="eastAsia" w:ascii="Times New Roman" w:hAnsi="Times New Roman" w:eastAsia="宋体"/>
          <w:b w:val="0"/>
          <w:bCs/>
          <w:sz w:val="28"/>
        </w:rPr>
        <w:t>针对国际科技文献（包括SCI、EI期刊及国际会议论文），该模块结合英文写作的语步分布规律与逻辑衔接特征，实现跨学科领域内的精确标注。</w:t>
      </w:r>
    </w:p>
    <w:p w14:paraId="71369A0E">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(1) 算法阐述</w:t>
      </w:r>
    </w:p>
    <w:p w14:paraId="111A0C97">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通过多语境特征建模，本模块在生物医药、工程技术、计算机科学等英文科研文本中保持高识别率，自动提取摘要中的背景、目的、方法、结果及结论等语步信息。该功能可有效支持国际合作、英文文献调研及跨语言信息处理需求。</w:t>
      </w:r>
    </w:p>
    <w:p w14:paraId="7658E41D">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(2) 算法输入与输出</w:t>
      </w:r>
    </w:p>
    <w:p w14:paraId="783848AF">
      <w:pPr>
        <w:ind w:firstLine="560" w:firstLineChars="200"/>
        <w:rPr>
          <w:rFonts w:hint="eastAsia" w:ascii="Times New Roman" w:hAnsi="Times New Roman" w:eastAsia="宋体"/>
          <w:b w:val="0"/>
          <w:bCs/>
          <w:sz w:val="28"/>
          <w:lang w:eastAsia="zh"/>
        </w:rPr>
      </w:pPr>
      <w:r>
        <w:rPr>
          <w:rFonts w:hint="eastAsia" w:ascii="Times New Roman" w:hAnsi="Times New Roman" w:eastAsia="宋体"/>
          <w:b w:val="0"/>
          <w:bCs/>
          <w:sz w:val="28"/>
        </w:rPr>
        <w:t>输入：英文科技论文摘要（SCI/EI期刊论文及国际会议论文文本）</w:t>
      </w:r>
      <w:r>
        <w:rPr>
          <w:rFonts w:hint="eastAsia"/>
          <w:b w:val="0"/>
          <w:bCs/>
          <w:sz w:val="28"/>
          <w:lang w:eastAsia="zh"/>
        </w:rPr>
        <w:t>。</w:t>
      </w:r>
    </w:p>
    <w:p w14:paraId="79B0F09A">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输出：结构化的语步识别结果，包含语步类型、句子位置、上下文信息及置信度</w:t>
      </w:r>
      <w:r>
        <w:rPr>
          <w:rFonts w:hint="eastAsia"/>
          <w:b w:val="0"/>
          <w:bCs/>
          <w:sz w:val="28"/>
          <w:lang w:eastAsia="zh"/>
        </w:rPr>
        <w:t>。</w:t>
      </w:r>
    </w:p>
    <w:p w14:paraId="40D494C5">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(3) 调用方式</w:t>
      </w:r>
    </w:p>
    <w:p w14:paraId="42365C73">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支持通过国际科技文献分析平台或跨语言信息处理系统调用，API 可批量处理英文摘要并输出 JSON/CSV 格式结果，支持与跨语言检索系统集成。</w:t>
      </w:r>
    </w:p>
    <w:p w14:paraId="5C042F00">
      <w:pPr>
        <w:pStyle w:val="9"/>
        <w:numPr>
          <w:numId w:val="0"/>
        </w:numPr>
        <w:ind w:leftChars="0"/>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3.2.2.4.1.3</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中文基金项目语步识别</w:t>
      </w:r>
    </w:p>
    <w:p w14:paraId="5D2A0469">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该算法面向科研立项书、基金申请书及科研管理相关文件，专注于识别项目的立项依据、研究目标、技术实施方案、预期成果和应用价值等关键语步。</w:t>
      </w:r>
    </w:p>
    <w:p w14:paraId="07C46E40">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(1) 算法阐述</w:t>
      </w:r>
    </w:p>
    <w:p w14:paraId="29FBA4FA">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模块在训练过程中分析基金申请文档的篇章逻辑与正式书写规范，通过要素分类标注体系将核心内容提取并结构化存储。识别结果可为科研管理部门提供项目要素抽取、分类分析及绩效评估的数据支撑，有助于提升科研项目管理的信息化与自动化水平。</w:t>
      </w:r>
    </w:p>
    <w:p w14:paraId="7C328219">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(2) 算法输入与输出</w:t>
      </w:r>
    </w:p>
    <w:p w14:paraId="67FDBDBF">
      <w:pPr>
        <w:ind w:firstLine="560" w:firstLineChars="200"/>
        <w:rPr>
          <w:rFonts w:hint="eastAsia" w:ascii="Times New Roman" w:hAnsi="Times New Roman" w:eastAsia="宋体"/>
          <w:b w:val="0"/>
          <w:bCs/>
          <w:sz w:val="28"/>
          <w:lang w:eastAsia="zh"/>
        </w:rPr>
      </w:pPr>
      <w:r>
        <w:rPr>
          <w:rFonts w:hint="eastAsia" w:ascii="Times New Roman" w:hAnsi="Times New Roman" w:eastAsia="宋体"/>
          <w:b w:val="0"/>
          <w:bCs/>
          <w:sz w:val="28"/>
        </w:rPr>
        <w:t>输入：中文基金申请书、立项书、科研项目管理文件文本</w:t>
      </w:r>
      <w:r>
        <w:rPr>
          <w:rFonts w:hint="eastAsia"/>
          <w:b w:val="0"/>
          <w:bCs/>
          <w:sz w:val="28"/>
          <w:lang w:eastAsia="zh"/>
        </w:rPr>
        <w:t>。</w:t>
      </w:r>
    </w:p>
    <w:p w14:paraId="373661FE">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输出：项目语步识别结果，包括类别标签、文本位置、原文片段及置信度评分</w:t>
      </w:r>
      <w:r>
        <w:rPr>
          <w:rFonts w:hint="eastAsia"/>
          <w:b w:val="0"/>
          <w:bCs/>
          <w:sz w:val="28"/>
          <w:lang w:eastAsia="zh"/>
        </w:rPr>
        <w:t>。</w:t>
      </w:r>
    </w:p>
    <w:p w14:paraId="3B052DA5">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(3) 调用方式</w:t>
      </w:r>
    </w:p>
    <w:p w14:paraId="0CCBEFE9">
      <w:pPr>
        <w:ind w:firstLine="560" w:firstLineChars="200"/>
        <w:rPr>
          <w:rFonts w:hint="eastAsia" w:ascii="Times New Roman" w:hAnsi="Times New Roman" w:eastAsia="宋体"/>
          <w:b w:val="0"/>
          <w:bCs/>
          <w:sz w:val="28"/>
        </w:rPr>
      </w:pPr>
      <w:r>
        <w:rPr>
          <w:rFonts w:hint="eastAsia" w:ascii="Times New Roman" w:hAnsi="Times New Roman" w:eastAsia="宋体"/>
          <w:b w:val="0"/>
          <w:bCs/>
          <w:sz w:val="28"/>
        </w:rPr>
        <w:t>可在科研管理信息系统中调用，支持批量处理与实时识别，API/SDK 可将结果直接写入项目数据库并用于自动化绩效评估模块。</w:t>
      </w:r>
    </w:p>
    <w:p w14:paraId="7B508FB0">
      <w:pPr>
        <w:pStyle w:val="8"/>
        <w:numPr>
          <w:numId w:val="0"/>
        </w:numPr>
        <w:ind w:leftChars="0"/>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bookmarkStart w:id="3" w:name="OLE_LINK146"/>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3.2.2.4.2</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自动分类工具</w:t>
      </w:r>
    </w:p>
    <w:p w14:paraId="77FDC74E">
      <w:pPr>
        <w:keepNext w:val="0"/>
        <w:keepLines w:val="0"/>
        <w:widowControl w:val="0"/>
        <w:suppressLineNumbers w:val="0"/>
        <w:spacing w:before="0" w:beforeAutospacing="0" w:after="0" w:afterAutospacing="0" w:line="360" w:lineRule="auto"/>
        <w:ind w:left="0" w:right="0" w:firstLine="560" w:firstLineChars="200"/>
        <w:jc w:val="both"/>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自动分类工具基于中图分类法，能够将输入的科技文献文本片段自动归入2105个科学技术类目，并在存在学科交叉时给出若干备选分类号，供用户人工确认。该工具适用于中文科技文献、英文科技文献及专业领域科技文献的分类处理，可满足跨语言与多领域文献的智能标注需求。</w:t>
      </w:r>
    </w:p>
    <w:p w14:paraId="30644AF3">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lang w:val="en-US" w:eastAsia="zh-CN"/>
        </w:rPr>
        <w:t>工具</w:t>
      </w:r>
      <w:r>
        <w:rPr>
          <w:rFonts w:hint="eastAsia" w:ascii="Times New Roman" w:hAnsi="Times New Roman" w:eastAsia="宋体" w:cstheme="minorEastAsia"/>
          <w:b w:val="0"/>
          <w:bCs/>
          <w:sz w:val="28"/>
        </w:rPr>
        <w:t>采用多层级分类模型架构，结合BERT等深度语言模型进行文本语义特征提取，并针对特定领域调整模型参数与训练集配置，从而提升分类的准确性和稳定性。用户可通过科技情报语义计算平台或API接口提交文本数据，系统自动完成分类分析并返回中图分类号列表，实现单篇或批量分类结果的快速生成，辅助文献筛选与领域情报分析。</w:t>
      </w:r>
    </w:p>
    <w:p w14:paraId="47F4A6DF">
      <w:pPr>
        <w:pStyle w:val="9"/>
        <w:numPr>
          <w:numId w:val="0"/>
        </w:numPr>
        <w:ind w:leftChars="0"/>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3.2.2.4.2.1</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中文科技文献分类</w:t>
      </w:r>
    </w:p>
    <w:p w14:paraId="323C485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面向中文期刊论文、会议文稿、科技报告及政策文件等多类型文献，结合中文分词、领域术语识别及篇章结构分析，实现高精度的中图分类号预测。</w:t>
      </w:r>
    </w:p>
    <w:p w14:paraId="7C46A6A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2D24442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面向中文期刊论文、会议文稿、科技报告及政策文件等多类型文献，结合中文分词技术、领域术语自动识别和篇章结构分析，实现高精度的中图分类号预测。在模型训练过程中，使用大规模、标注准确的中文科技文献摘要作为训练语料，充分适配中文语法结构与语义特征，提升分类结果的一致性与准确度。该模块支持批量处理本地或在线抓取的中文文献，快速实现归类与按领域筛选，适用于情报分析、专题研究及信息检索等任务。</w:t>
      </w:r>
    </w:p>
    <w:p w14:paraId="171EA4A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536CE446">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输入：中文科技文献文本（期刊论文、会议文稿、报告、政策文件）、标准中图分类号标注数据</w:t>
      </w:r>
      <w:r>
        <w:rPr>
          <w:rFonts w:hint="eastAsia" w:cstheme="minorEastAsia"/>
          <w:b w:val="0"/>
          <w:bCs/>
          <w:sz w:val="28"/>
          <w:lang w:eastAsia="zh"/>
        </w:rPr>
        <w:t>。</w:t>
      </w:r>
    </w:p>
    <w:p w14:paraId="2E123FD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输出：每篇文献的中图分类号预测结果、分类置信度、领域标签及归类统计表</w:t>
      </w:r>
      <w:r>
        <w:rPr>
          <w:rFonts w:hint="eastAsia" w:cstheme="minorEastAsia"/>
          <w:b w:val="0"/>
          <w:bCs/>
          <w:sz w:val="28"/>
          <w:lang w:eastAsia="zh"/>
        </w:rPr>
        <w:t>。</w:t>
      </w:r>
    </w:p>
    <w:p w14:paraId="3B4C016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19BDA2E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支持通过批量文件上传、数据库接入或 Restful API 方式调用，接口可返回 JSON、CSV 格式结果，便于与情报管理系统、检索平台对接。</w:t>
      </w:r>
    </w:p>
    <w:p w14:paraId="2FD2D841">
      <w:pPr>
        <w:pStyle w:val="9"/>
        <w:numPr>
          <w:numId w:val="0"/>
        </w:numPr>
        <w:ind w:leftChars="0"/>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3.2.2.4.2.2</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英文科技文献分类</w:t>
      </w:r>
    </w:p>
    <w:p w14:paraId="0ED925B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用于处理国际期刊论文（如SCI、EI）、英文会议论文及科研项目英文摘要，借助英文语法解析、多领域术语向量建模及跨学科语义匹配技术，实现对英文文献的中图分类号自动标注。</w:t>
      </w:r>
    </w:p>
    <w:p w14:paraId="01AE286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7D727CD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该算法支持处理国际期刊论文（如 SCI、EI）、英文会议论文及科研项目英文摘要，利用英文语法解析、多领域术语向量化建模和跨学科语义匹配，实现对英文文献的中图分类号自动标注。模块在构建过程中引入多领域英文语料，并结合中图分类法的类目映射策略，确保分类结果与中文类目体系保持一致，实现中英文文献的统一管理与跨语言情报分析，尤其适用于国际合作机构、跨国研究团队的文献整合与分类需求。</w:t>
      </w:r>
    </w:p>
    <w:p w14:paraId="6B4E989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735066E6">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输入：英文科技文献文本（期刊论文、会议文稿、科研项目摘要）、中图分类标准及映射规则</w:t>
      </w:r>
      <w:r>
        <w:rPr>
          <w:rFonts w:hint="eastAsia" w:cstheme="minorEastAsia"/>
          <w:b w:val="0"/>
          <w:bCs/>
          <w:sz w:val="28"/>
          <w:lang w:eastAsia="zh"/>
        </w:rPr>
        <w:t>。</w:t>
      </w:r>
    </w:p>
    <w:p w14:paraId="4331433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输出：中图分类号预测结果、跨语言类目映射表、领域标签及文献分布分析报告</w:t>
      </w:r>
      <w:r>
        <w:rPr>
          <w:rFonts w:hint="eastAsia" w:cstheme="minorEastAsia"/>
          <w:b w:val="0"/>
          <w:bCs/>
          <w:sz w:val="28"/>
          <w:lang w:eastAsia="zh"/>
        </w:rPr>
        <w:t>。</w:t>
      </w:r>
    </w:p>
    <w:p w14:paraId="7E798C8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25E5A23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支持通过批量数据接入、文件上传及 Restful API 调用，结果可输出为 JSON、XML、CSV 格式，并可与跨语言情报分析平台对接。</w:t>
      </w:r>
    </w:p>
    <w:p w14:paraId="39BCBD64">
      <w:pPr>
        <w:pStyle w:val="9"/>
        <w:numPr>
          <w:numId w:val="0"/>
        </w:numPr>
        <w:ind w:leftChars="0"/>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3.2.2.4.2.3</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专业领域科技文献分类</w:t>
      </w:r>
    </w:p>
    <w:p w14:paraId="48FE48D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针对医学、材料科学、能源技术等高专业化领域，结合特定领域的语料和分类规则进行优化，实现细粒度的多层级分类。</w:t>
      </w:r>
    </w:p>
    <w:p w14:paraId="66C5ED0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7B924099">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以医学领域为例，模块采用两层分类模型：第一层预测所属医学二级类目（如 R1–R9），第二层在大类内部进一步细分至具体的医学三级类目（R11–R99），总计完成 112 个细分类别的预测。训练与测试阶段均采用人工审核的高质量样本，确保领域分类精准性。同时，该框架可根据用户业务需求扩展至其他专业领域，实现分类体系的定制化。</w:t>
      </w:r>
    </w:p>
    <w:p w14:paraId="756DFF0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1C269FA7">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输入：领域专业科技文献数据、领域分类规则及人工标注训练数据</w:t>
      </w:r>
      <w:r>
        <w:rPr>
          <w:rFonts w:hint="eastAsia" w:cstheme="minorEastAsia"/>
          <w:b w:val="0"/>
          <w:bCs/>
          <w:sz w:val="28"/>
          <w:lang w:eastAsia="zh"/>
        </w:rPr>
        <w:t>。</w:t>
      </w:r>
    </w:p>
    <w:p w14:paraId="41487A3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输出：多层级领域分类结果、分类置信度、领域标签及数据分布报告</w:t>
      </w:r>
      <w:r>
        <w:rPr>
          <w:rFonts w:hint="eastAsia" w:cstheme="minorEastAsia"/>
          <w:b w:val="0"/>
          <w:bCs/>
          <w:sz w:val="28"/>
          <w:lang w:eastAsia="zh"/>
        </w:rPr>
        <w:t>。</w:t>
      </w:r>
    </w:p>
    <w:p w14:paraId="1A725C2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7AE78CE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支持在领域情报平台、科研管理系统中调用，提供 API、SDK 接口，可实时查询或批量分类结果，并可与学科知识库及可视化分析系统对接。</w:t>
      </w:r>
    </w:p>
    <w:bookmarkEnd w:id="3"/>
    <w:p w14:paraId="436DDF35">
      <w:pPr>
        <w:pStyle w:val="8"/>
        <w:numPr>
          <w:numId w:val="0"/>
        </w:numPr>
        <w:ind w:leftChars="0"/>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3.2.2.4.3</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关键词识别工具</w:t>
      </w:r>
    </w:p>
    <w:p w14:paraId="56AF5C99">
      <w:pPr>
        <w:keepNext w:val="0"/>
        <w:keepLines w:val="0"/>
        <w:widowControl w:val="0"/>
        <w:suppressLineNumbers w:val="0"/>
        <w:spacing w:before="0" w:beforeAutospacing="0" w:after="0" w:afterAutospacing="0" w:line="360" w:lineRule="auto"/>
        <w:ind w:left="0" w:right="0" w:firstLine="560" w:firstLineChars="200"/>
        <w:jc w:val="both"/>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关键词识别工具从输入的科技文献文本片段中自动抽取文献关键词，即反映文献主题的重要短语或术语。这一功能在信息检索、文本摘要生成、文献分类、意见挖掘及科学情报分析中具有基础性作用。系统支持中文科技文献关键词识别与英文科技文献关键词识别两种处理模式，可根据文献语言自动选择对应模块，确保抽取结果的准确性与专业性。</w:t>
      </w:r>
      <w:r>
        <w:rPr>
          <w:rFonts w:hint="eastAsia" w:cstheme="minorEastAsia"/>
          <w:b w:val="0"/>
          <w:bCs/>
          <w:sz w:val="28"/>
          <w:lang w:eastAsia="zh"/>
          <w:woUserID w:val="2"/>
        </w:rPr>
        <w:t>关键词识别工具</w:t>
      </w:r>
      <w:r>
        <w:rPr>
          <w:rFonts w:hint="eastAsia" w:ascii="宋体" w:hAnsi="宋体" w:eastAsia="宋体" w:cs="宋体"/>
          <w:b w:val="0"/>
          <w:bCs/>
          <w:kern w:val="2"/>
          <w:sz w:val="28"/>
          <w:szCs w:val="28"/>
          <w:lang w:val="en-US" w:eastAsia="zh-CN" w:bidi="ar"/>
          <w:woUserID w:val="2"/>
        </w:rPr>
        <w:t>功能截图如下（最终页面以采购人需求确认为准）。</w:t>
      </w:r>
    </w:p>
    <w:p w14:paraId="2EB6AFE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工具基于BERT预训练模型微调，将关键词抽取任务定义为字符/词级的序列标注问题，并采用BIO标记法识别关键词边界，从而提升在多语言、多领域科技文献中的抽取精度与稳定性</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lang w:val="en-US" w:eastAsia="zh-CN"/>
        </w:rPr>
        <w:t>进而</w:t>
      </w:r>
      <w:r>
        <w:rPr>
          <w:rFonts w:hint="eastAsia" w:ascii="Times New Roman" w:hAnsi="Times New Roman" w:eastAsia="宋体" w:cstheme="minorEastAsia"/>
          <w:b w:val="0"/>
          <w:bCs/>
          <w:sz w:val="28"/>
        </w:rPr>
        <w:t>提升情报分析效率</w:t>
      </w:r>
      <w:r>
        <w:rPr>
          <w:rFonts w:hint="eastAsia" w:ascii="Times New Roman" w:hAnsi="Times New Roman" w:eastAsia="宋体" w:cstheme="minorEastAsia"/>
          <w:b w:val="0"/>
          <w:bCs/>
          <w:sz w:val="28"/>
          <w:lang w:eastAsia="zh-CN"/>
        </w:rPr>
        <w:t>。</w:t>
      </w:r>
      <w:r>
        <w:rPr>
          <w:rFonts w:hint="eastAsia" w:ascii="Times New Roman" w:hAnsi="Times New Roman" w:eastAsia="宋体" w:cstheme="minorEastAsia"/>
          <w:b w:val="0"/>
          <w:bCs/>
          <w:sz w:val="28"/>
        </w:rPr>
        <w:t>用户可通过科技情报语义计算工具或关键词识别API接口，将待处理文本输入后，通过调用分类模型接口从文本中抽取重要的主题短语，作为该文献的关键词。</w:t>
      </w:r>
    </w:p>
    <w:p w14:paraId="50EB6A13">
      <w:pPr>
        <w:pStyle w:val="9"/>
        <w:numPr>
          <w:numId w:val="0"/>
        </w:numPr>
        <w:ind w:leftChars="0"/>
        <w:rPr>
          <w:rFonts w:hint="eastAsia" w:ascii="Times New Roman" w:hAnsi="Times New Roman" w:eastAsia="宋体"/>
          <w:b w:val="0"/>
          <w:bCs/>
          <w:sz w:val="28"/>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3.2.2.4.3.1</w:t>
      </w:r>
      <w:r>
        <w:rPr>
          <w:rFonts w:hint="eastAsia" w:ascii="Times New Roman" w:hAnsi="Times New Roman" w:eastAsia="宋体" w:cstheme="minorEastAsia"/>
          <w:b w:val="0"/>
          <w:bCs/>
          <w:sz w:val="28"/>
        </w:rPr>
        <w:t>中文科技文献关键词识别</w:t>
      </w:r>
    </w:p>
    <w:p w14:paraId="14D86CE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面向来自期刊论文、学术会议、科技报告等中文文献摘要的关键词抽取任务，结合中文分词优化与字符级序列标注策略，有效应对中文关键词边界识别的难点，确保专业术语和复合词组的完整抽取。</w:t>
      </w:r>
    </w:p>
    <w:p w14:paraId="2BE94AF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4170C16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算法支持多领域中文科技语料（如医学、工程、材料科学等），在领域术语提取上具备较高精度。通过引入领域词典和动态词权计算机制，提升了关键词在不同文本结构中的稳定性与准确性，使其适合本地化情报分析及专题研究任务。</w:t>
      </w:r>
    </w:p>
    <w:p w14:paraId="7164D82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458AE245">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输入：中文科技文献摘要及可选领域术语词典</w:t>
      </w:r>
      <w:r>
        <w:rPr>
          <w:rFonts w:hint="eastAsia" w:cstheme="minorEastAsia"/>
          <w:b w:val="0"/>
          <w:bCs/>
          <w:sz w:val="28"/>
          <w:lang w:eastAsia="zh"/>
        </w:rPr>
        <w:t>。</w:t>
      </w:r>
    </w:p>
    <w:p w14:paraId="0AE3DA9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输出：结构化关键词列表</w:t>
      </w:r>
      <w:r>
        <w:rPr>
          <w:rFonts w:hint="eastAsia" w:cstheme="minorEastAsia"/>
          <w:b w:val="0"/>
          <w:bCs/>
          <w:sz w:val="28"/>
          <w:lang w:eastAsia="zh"/>
        </w:rPr>
        <w:t>。</w:t>
      </w:r>
    </w:p>
    <w:p w14:paraId="70C31A4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2093144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支持通过文献管理平台上传文件或调用 Restful API / SDK 进行批量处理，输出可为 JSON、CSV 格式，并可与情报分析系统、搜索引擎对接。</w:t>
      </w:r>
    </w:p>
    <w:p w14:paraId="4A3FC1DE">
      <w:pPr>
        <w:pStyle w:val="9"/>
        <w:numPr>
          <w:numId w:val="0"/>
        </w:numPr>
        <w:ind w:leftChars="0"/>
        <w:rPr>
          <w:rFonts w:hint="eastAsia" w:ascii="Times New Roman" w:hAnsi="Times New Roman" w:eastAsia="宋体" w:cstheme="minorEastAsia"/>
          <w:b w:val="0"/>
          <w:bCs/>
          <w:sz w:val="28"/>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3.2.2.4.3.2</w:t>
      </w:r>
      <w:r>
        <w:rPr>
          <w:rFonts w:hint="eastAsia" w:ascii="Times New Roman" w:hAnsi="Times New Roman" w:eastAsia="宋体" w:cstheme="minorEastAsia"/>
          <w:b w:val="0"/>
          <w:bCs/>
          <w:sz w:val="28"/>
        </w:rPr>
        <w:t>英文科技文献关键词识别</w:t>
      </w:r>
    </w:p>
    <w:p w14:paraId="0A06B2B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针对英文科研文献（包括SCI/EI期刊、国际会议论文等）的关键词抽取任务，利用英文单词级别序列标注和跨领域术语识别技术，实现对英文摘要主题短语的精准抽取。</w:t>
      </w:r>
    </w:p>
    <w:p w14:paraId="4956404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693ACF2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块同时优化了学科专属术语和跨领域词汇的识别能力，并在分类标签上实现与中图法类目或其他科研分类体系的兼容，使抽取的关键词能直接用于国际合作、跨语言科研分析与关键词管理。算法可根据目标领域调整词汇权重与短语边界规则，以提升跨领域检索与分析的效果。</w:t>
      </w:r>
    </w:p>
    <w:p w14:paraId="62671D9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35EE85D9">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输入：英文科研文献摘要、领域术语库及分类标准映射表</w:t>
      </w:r>
      <w:r>
        <w:rPr>
          <w:rFonts w:hint="eastAsia" w:cstheme="minorEastAsia"/>
          <w:b w:val="0"/>
          <w:bCs/>
          <w:sz w:val="28"/>
          <w:lang w:eastAsia="zh"/>
        </w:rPr>
        <w:t>。</w:t>
      </w:r>
    </w:p>
    <w:p w14:paraId="33EEDA73">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输出：结构化关键词或主题短语列表</w:t>
      </w:r>
      <w:r>
        <w:rPr>
          <w:rFonts w:hint="eastAsia" w:cstheme="minorEastAsia"/>
          <w:b w:val="0"/>
          <w:bCs/>
          <w:sz w:val="28"/>
          <w:lang w:eastAsia="zh"/>
        </w:rPr>
        <w:t>。</w:t>
      </w:r>
    </w:p>
    <w:p w14:paraId="2F4C92F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323C794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支持文献数据平台、科研情报分析系统通过 Restful API 或 SDK 调用，可定制输出格式（JSON、XML、CSV），并支持关键词与分类标签的统一管理接口。</w:t>
      </w:r>
    </w:p>
    <w:p w14:paraId="07AD92B1">
      <w:pPr>
        <w:pStyle w:val="8"/>
        <w:numPr>
          <w:numId w:val="0"/>
        </w:numPr>
        <w:ind w:leftChars="0"/>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3.2.2.4.4</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研究问题识别工具</w:t>
      </w:r>
    </w:p>
    <w:p w14:paraId="6B46270F">
      <w:pPr>
        <w:keepNext w:val="0"/>
        <w:keepLines w:val="0"/>
        <w:widowControl w:val="0"/>
        <w:suppressLineNumbers w:val="0"/>
        <w:spacing w:before="0" w:beforeAutospacing="0" w:after="0" w:afterAutospacing="0" w:line="360" w:lineRule="auto"/>
        <w:ind w:left="0" w:right="0" w:firstLine="560" w:firstLineChars="200"/>
        <w:jc w:val="both"/>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研究问题识别工具从输入的科技文献文本片段中，自动抽取表达文献研究问题的句子以及该句中明确表述研究问题的短语，实现对科研文献核心研究议题的精准定位。该工具适用于各学科领域的科技文献，包括论文摘要、项目申请书及技术报告等，能够直接输出结构化的研究问题信息，帮助科研人员快速理解文献的研究意图和核心问题，减少人工筛选的时间与成本。在情报分析场景中，该能力可显著提升前沿热点发现与关键技术识别的效率，并可为科研趋势分析、技术路线规划等提供可靠的数据支撑。</w:t>
      </w:r>
    </w:p>
    <w:p w14:paraId="153E3CFC">
      <w:pPr>
        <w:ind w:firstLine="480"/>
        <w:rPr>
          <w:rFonts w:hint="eastAsia" w:ascii="Times New Roman" w:hAnsi="Times New Roman" w:eastAsia="宋体" w:cstheme="minorEastAsia"/>
          <w:b w:val="0"/>
          <w:bCs/>
          <w:sz w:val="28"/>
          <w:lang w:val="en-US" w:eastAsia="zh-CN"/>
        </w:rPr>
      </w:pPr>
      <w:r>
        <w:rPr>
          <w:rFonts w:hint="eastAsia" w:ascii="Times New Roman" w:hAnsi="Times New Roman" w:eastAsia="宋体" w:cstheme="minorEastAsia"/>
          <w:b w:val="0"/>
          <w:bCs/>
          <w:sz w:val="28"/>
          <w:lang w:val="en-US" w:eastAsia="zh-CN"/>
        </w:rPr>
        <w:t>(1) 算法阐述</w:t>
      </w:r>
    </w:p>
    <w:p w14:paraId="17F1E7B6">
      <w:pPr>
        <w:ind w:firstLine="480"/>
        <w:rPr>
          <w:rFonts w:hint="eastAsia" w:ascii="Times New Roman" w:hAnsi="Times New Roman" w:eastAsia="宋体" w:cstheme="minorEastAsia"/>
          <w:b w:val="0"/>
          <w:bCs/>
          <w:sz w:val="28"/>
          <w:lang w:val="en-US" w:eastAsia="zh-CN"/>
        </w:rPr>
      </w:pPr>
      <w:r>
        <w:rPr>
          <w:rFonts w:hint="eastAsia" w:ascii="Times New Roman" w:hAnsi="Times New Roman" w:eastAsia="宋体" w:cstheme="minorEastAsia"/>
          <w:b w:val="0"/>
          <w:bCs/>
          <w:sz w:val="28"/>
          <w:lang w:val="en-US" w:eastAsia="zh-CN"/>
        </w:rPr>
        <w:t>该算法结合预训练语言模型（BERT）与深度语义理解技术，融合句子级分类与短语级序列标注两种方法，先通过上下文语义编码识别研究问题句，再在句内抽取概述研究范围、目标或假设的关键短语。算法可适用于跨学科领域的科技文献，包括论文摘要、科研项目申请书、技术报告等，并可在情报分析、趋势预测、技术路线规划等应用场景中发挥显著作用。</w:t>
      </w:r>
    </w:p>
    <w:p w14:paraId="00A78280">
      <w:pPr>
        <w:ind w:firstLine="480"/>
        <w:rPr>
          <w:rFonts w:hint="eastAsia" w:ascii="Times New Roman" w:hAnsi="Times New Roman" w:eastAsia="宋体" w:cstheme="minorEastAsia"/>
          <w:b w:val="0"/>
          <w:bCs/>
          <w:sz w:val="28"/>
          <w:lang w:val="en-US" w:eastAsia="zh-CN"/>
        </w:rPr>
      </w:pPr>
      <w:r>
        <w:rPr>
          <w:rFonts w:hint="eastAsia" w:ascii="Times New Roman" w:hAnsi="Times New Roman" w:eastAsia="宋体" w:cstheme="minorEastAsia"/>
          <w:b w:val="0"/>
          <w:bCs/>
          <w:sz w:val="28"/>
          <w:lang w:val="en-US" w:eastAsia="zh-CN"/>
        </w:rPr>
        <w:t>(2) 算法输入与输出</w:t>
      </w:r>
    </w:p>
    <w:p w14:paraId="22AA9306">
      <w:pPr>
        <w:ind w:firstLine="480"/>
        <w:rPr>
          <w:rFonts w:hint="eastAsia" w:ascii="Times New Roman" w:hAnsi="Times New Roman" w:eastAsia="宋体" w:cstheme="minorEastAsia"/>
          <w:b w:val="0"/>
          <w:bCs/>
          <w:sz w:val="28"/>
          <w:lang w:val="en-US" w:eastAsia="zh"/>
        </w:rPr>
      </w:pPr>
      <w:r>
        <w:rPr>
          <w:rFonts w:hint="eastAsia" w:ascii="Times New Roman" w:hAnsi="Times New Roman" w:eastAsia="宋体" w:cstheme="minorEastAsia"/>
          <w:b w:val="0"/>
          <w:bCs/>
          <w:sz w:val="28"/>
          <w:lang w:val="en-US" w:eastAsia="zh-CN"/>
        </w:rPr>
        <w:t>输入：科技文献文本片段</w:t>
      </w:r>
      <w:r>
        <w:rPr>
          <w:rFonts w:hint="eastAsia" w:cstheme="minorEastAsia"/>
          <w:b w:val="0"/>
          <w:bCs/>
          <w:sz w:val="28"/>
          <w:lang w:val="en-US" w:eastAsia="zh"/>
        </w:rPr>
        <w:t>、</w:t>
      </w:r>
      <w:r>
        <w:rPr>
          <w:rFonts w:hint="eastAsia" w:ascii="Times New Roman" w:hAnsi="Times New Roman" w:eastAsia="宋体" w:cstheme="minorEastAsia"/>
          <w:b w:val="0"/>
          <w:bCs/>
          <w:sz w:val="28"/>
          <w:lang w:val="en-US" w:eastAsia="zh-CN"/>
        </w:rPr>
        <w:t>文本格式要求</w:t>
      </w:r>
      <w:r>
        <w:rPr>
          <w:rFonts w:hint="eastAsia" w:cstheme="minorEastAsia"/>
          <w:b w:val="0"/>
          <w:bCs/>
          <w:sz w:val="28"/>
          <w:lang w:val="en-US" w:eastAsia="zh"/>
        </w:rPr>
        <w:t>。</w:t>
      </w:r>
    </w:p>
    <w:p w14:paraId="51E91DE0">
      <w:pPr>
        <w:ind w:firstLine="480"/>
        <w:rPr>
          <w:rFonts w:hint="eastAsia" w:ascii="Times New Roman" w:hAnsi="Times New Roman" w:eastAsia="宋体" w:cstheme="minorEastAsia"/>
          <w:b w:val="0"/>
          <w:bCs/>
          <w:sz w:val="28"/>
          <w:lang w:val="en-US" w:eastAsia="zh"/>
        </w:rPr>
      </w:pPr>
      <w:r>
        <w:rPr>
          <w:rFonts w:hint="eastAsia" w:ascii="Times New Roman" w:hAnsi="Times New Roman" w:eastAsia="宋体" w:cstheme="minorEastAsia"/>
          <w:b w:val="0"/>
          <w:bCs/>
          <w:sz w:val="28"/>
          <w:lang w:val="en-US" w:eastAsia="zh-CN"/>
        </w:rPr>
        <w:t>输出：研究问题句列表</w:t>
      </w:r>
      <w:r>
        <w:rPr>
          <w:rFonts w:hint="eastAsia" w:cstheme="minorEastAsia"/>
          <w:b w:val="0"/>
          <w:bCs/>
          <w:sz w:val="28"/>
          <w:lang w:val="en-US" w:eastAsia="zh"/>
        </w:rPr>
        <w:t>、</w:t>
      </w:r>
      <w:r>
        <w:rPr>
          <w:rFonts w:hint="eastAsia" w:ascii="Times New Roman" w:hAnsi="Times New Roman" w:eastAsia="宋体" w:cstheme="minorEastAsia"/>
          <w:b w:val="0"/>
          <w:bCs/>
          <w:sz w:val="28"/>
          <w:lang w:val="en-US" w:eastAsia="zh-CN"/>
        </w:rPr>
        <w:t>对应的研究问题短语列表</w:t>
      </w:r>
      <w:r>
        <w:rPr>
          <w:rFonts w:hint="eastAsia" w:cstheme="minorEastAsia"/>
          <w:b w:val="0"/>
          <w:bCs/>
          <w:sz w:val="28"/>
          <w:lang w:val="en-US" w:eastAsia="zh"/>
        </w:rPr>
        <w:t>、</w:t>
      </w:r>
      <w:r>
        <w:rPr>
          <w:rFonts w:hint="eastAsia" w:ascii="Times New Roman" w:hAnsi="Times New Roman" w:eastAsia="宋体" w:cstheme="minorEastAsia"/>
          <w:b w:val="0"/>
          <w:bCs/>
          <w:sz w:val="28"/>
          <w:lang w:val="en-US" w:eastAsia="zh-CN"/>
        </w:rPr>
        <w:t>结构化研究问题数据</w:t>
      </w:r>
      <w:r>
        <w:rPr>
          <w:rFonts w:hint="eastAsia" w:cstheme="minorEastAsia"/>
          <w:b w:val="0"/>
          <w:bCs/>
          <w:sz w:val="28"/>
          <w:lang w:val="en-US" w:eastAsia="zh"/>
        </w:rPr>
        <w:t>、</w:t>
      </w:r>
      <w:r>
        <w:rPr>
          <w:rFonts w:hint="eastAsia" w:ascii="Times New Roman" w:hAnsi="Times New Roman" w:eastAsia="宋体" w:cstheme="minorEastAsia"/>
          <w:b w:val="0"/>
          <w:bCs/>
          <w:sz w:val="28"/>
          <w:lang w:val="en-US" w:eastAsia="zh-CN"/>
        </w:rPr>
        <w:t>研究问题统计摘要</w:t>
      </w:r>
      <w:r>
        <w:rPr>
          <w:rFonts w:hint="eastAsia" w:cstheme="minorEastAsia"/>
          <w:b w:val="0"/>
          <w:bCs/>
          <w:sz w:val="28"/>
          <w:lang w:val="en-US" w:eastAsia="zh"/>
        </w:rPr>
        <w:t>。</w:t>
      </w:r>
    </w:p>
    <w:p w14:paraId="1F570A19">
      <w:pPr>
        <w:ind w:firstLine="480"/>
        <w:rPr>
          <w:rFonts w:hint="eastAsia" w:ascii="Times New Roman" w:hAnsi="Times New Roman" w:eastAsia="宋体" w:cstheme="minorEastAsia"/>
          <w:b w:val="0"/>
          <w:bCs/>
          <w:sz w:val="28"/>
          <w:lang w:val="en-US" w:eastAsia="zh-CN"/>
        </w:rPr>
      </w:pPr>
      <w:r>
        <w:rPr>
          <w:rFonts w:hint="eastAsia" w:ascii="Times New Roman" w:hAnsi="Times New Roman" w:eastAsia="宋体" w:cstheme="minorEastAsia"/>
          <w:b w:val="0"/>
          <w:bCs/>
          <w:sz w:val="28"/>
          <w:lang w:val="en-US" w:eastAsia="zh-CN"/>
        </w:rPr>
        <w:t>(3) 调用方式</w:t>
      </w:r>
    </w:p>
    <w:p w14:paraId="60365789">
      <w:pPr>
        <w:ind w:firstLine="480"/>
        <w:rPr>
          <w:rFonts w:hint="eastAsia" w:ascii="Times New Roman" w:hAnsi="Times New Roman" w:eastAsia="宋体" w:cstheme="minorEastAsia"/>
          <w:b w:val="0"/>
          <w:bCs/>
          <w:sz w:val="28"/>
          <w:lang w:val="en-US" w:eastAsia="zh-CN"/>
        </w:rPr>
      </w:pPr>
      <w:r>
        <w:rPr>
          <w:rFonts w:hint="eastAsia" w:ascii="Times New Roman" w:hAnsi="Times New Roman" w:eastAsia="宋体" w:cstheme="minorEastAsia"/>
          <w:b w:val="0"/>
          <w:bCs/>
          <w:sz w:val="28"/>
          <w:lang w:val="en-US" w:eastAsia="zh-CN"/>
        </w:rPr>
        <w:t>研究问题识别工具支持通过Restful API或SDK调用，调用时用户可将待处理的科技文献文本片段作为参数输入，并指定输出格式。系统会自动执行语义分析与信息抽取，并返回研究问题句及短语的结构化结果，支持与情报分析平台或科研管理系统集成，实现自动化批量处理与在线检索。</w:t>
      </w:r>
    </w:p>
    <w:p w14:paraId="09F34D76">
      <w:pPr>
        <w:pStyle w:val="8"/>
        <w:numPr>
          <w:numId w:val="0"/>
        </w:numPr>
        <w:ind w:leftChars="0"/>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3.2.2.4.5</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引用句识别工具</w:t>
      </w:r>
    </w:p>
    <w:p w14:paraId="28CE0B47">
      <w:pPr>
        <w:keepNext w:val="0"/>
        <w:keepLines w:val="0"/>
        <w:widowControl w:val="0"/>
        <w:suppressLineNumbers w:val="0"/>
        <w:spacing w:before="0" w:beforeAutospacing="0" w:after="0" w:afterAutospacing="0" w:line="360" w:lineRule="auto"/>
        <w:ind w:left="0" w:right="0" w:firstLine="560" w:firstLineChars="200"/>
        <w:jc w:val="both"/>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引用句识别工具旨在从科技文献全文中自动识别引用句，并判断其引用情感与引用意图。引用情感反映作者对被引文献价值的态度，分为支持、中立、有局限性三类；引用意图表示引用的目的，分为用于背景介绍、用于引入研究方法、用于结果比较三类。</w:t>
      </w:r>
    </w:p>
    <w:p w14:paraId="7EFEFE7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工具基于BERT深度语言模型，结合大规模引文语料的特征训练，实现多领域、多学科的高精度引用句判别与属性标注。用户可通过科技情报语义计算平台或API接口提交文献文本，系统在返回引用句结果的同时给出情感与意图分析，支持批量或单篇处理。该工具可为被引文献影响力评估、科研成果价值分析及学术传播模式研究提供重要数据支撑。</w:t>
      </w:r>
    </w:p>
    <w:p w14:paraId="3357284E">
      <w:pPr>
        <w:pStyle w:val="9"/>
        <w:numPr>
          <w:numId w:val="0"/>
        </w:numPr>
        <w:ind w:leftChars="0"/>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3.2.2.4.5.1</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引用情感识别</w:t>
      </w:r>
    </w:p>
    <w:p w14:paraId="4BFB574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引用情感识别功能用于判断科技文献中被引文献在原文作者眼中的价值倾向，以“支持”、“中立”和“有局限性”三种类别体现引用的态度。这一功能能够揭示文献在学术交流中的正向肯定、中性陈述或批判性评价，对于评估科研成果质量与影响力具有重要意义。</w:t>
      </w:r>
    </w:p>
    <w:p w14:paraId="01AA870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0FAE1AE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模块以PubMed Central生物医学全文数据 为核心语料来源，覆盖 1781–2021 年间的 216 万余篇文章，重点集中在 2006–2021 年的期刊出版物。通过规则抽取引用句并匹配相应引文信息，构建约 1.10 亿条引用句记录 和 8250 万条引文信息记录 的双数据库。在模型训练阶段，算法融合引用句的语义特征与上下文信息进行深度建模，通过多分类情感识别模型，精确判定被引文献在原文中的引用态度类型。</w:t>
      </w:r>
    </w:p>
    <w:p w14:paraId="7456E57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23209C48">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输入：科技文献全文数据、引用句及其上下文、引文元数据</w:t>
      </w:r>
      <w:r>
        <w:rPr>
          <w:rFonts w:hint="eastAsia" w:cstheme="minorEastAsia"/>
          <w:b w:val="0"/>
          <w:bCs/>
          <w:sz w:val="28"/>
          <w:lang w:eastAsia="zh"/>
        </w:rPr>
        <w:t>。</w:t>
      </w:r>
    </w:p>
    <w:p w14:paraId="78060F3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输出：带有情感标签（支持、中立、有局限性）的引用识别结果清单，附上下文片段与置信度</w:t>
      </w:r>
      <w:r>
        <w:rPr>
          <w:rFonts w:hint="eastAsia" w:cstheme="minorEastAsia"/>
          <w:b w:val="0"/>
          <w:bCs/>
          <w:sz w:val="28"/>
          <w:lang w:eastAsia="zh"/>
        </w:rPr>
        <w:t>。</w:t>
      </w:r>
    </w:p>
    <w:p w14:paraId="739B59A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7555FD5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 API 或 SDK 按文献批量提交文本，系统自动完成引用句抽取与情感分类，并返回结构化 JSON/CSV 格式结果；可与文献评估平台、学术检索系统集成实时展示。</w:t>
      </w:r>
    </w:p>
    <w:p w14:paraId="061D0A89">
      <w:pPr>
        <w:pStyle w:val="9"/>
        <w:numPr>
          <w:numId w:val="0"/>
        </w:numPr>
        <w:ind w:leftChars="0"/>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3.2.2.4.5.2</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引用意图识别</w:t>
      </w:r>
    </w:p>
    <w:p w14:paraId="5F259CB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引用意图识别功能用于分析文献作者引用他人研究的动机，分为“用于背景介绍”、“用于引入研究方法”和“用于结果比较”三类。该功能可帮助明确被引文献在研究中的作用定位，揭示其承载的知识贡献方式，从而支持科研活动分析与学术网络构建。</w:t>
      </w:r>
    </w:p>
    <w:p w14:paraId="690386F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4960FFE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模块采用Cohan发布的ScisCite数据集作为训练基础，涵盖医学与计算机科学领域的引用样例。在数据预处理阶段，移除重复句、乱码及空缺数据，构建包含 4,787 条背景引用句、2,276 条方法引用句 和 1,104 条结果比较引用句 的高质量训练集。模型在训练中融合引用句内部语义与上下文关系，并结合 主题一致性分析 方法，精准预测引用目的类别。</w:t>
      </w:r>
    </w:p>
    <w:p w14:paraId="6891CCE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4C089585">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输入：引用句文本与上下文、引文元数据、预处理后的训练集</w:t>
      </w:r>
      <w:r>
        <w:rPr>
          <w:rFonts w:hint="eastAsia" w:cstheme="minorEastAsia"/>
          <w:b w:val="0"/>
          <w:bCs/>
          <w:sz w:val="28"/>
          <w:lang w:eastAsia="zh"/>
        </w:rPr>
        <w:t>。</w:t>
      </w:r>
    </w:p>
    <w:p w14:paraId="3CD4258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输出：引用意图标签及对应引用句、上下文片段、置信度评分</w:t>
      </w:r>
      <w:r>
        <w:rPr>
          <w:rFonts w:hint="eastAsia" w:cstheme="minorEastAsia"/>
          <w:b w:val="0"/>
          <w:bCs/>
          <w:sz w:val="28"/>
          <w:lang w:eastAsia="zh"/>
        </w:rPr>
        <w:t>。</w:t>
      </w:r>
    </w:p>
    <w:p w14:paraId="5011112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4E7253E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 API 或 SDK 按领域、时间范围导入数据，自动完成引用意图分类计算；可与科研分析平台、学术图谱系统直接对接，提供在线检索与批量分析服务。</w:t>
      </w:r>
    </w:p>
    <w:p w14:paraId="1C01EFB5">
      <w:pPr>
        <w:pStyle w:val="8"/>
        <w:numPr>
          <w:numId w:val="0"/>
        </w:numPr>
        <w:ind w:leftChars="0"/>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3.2.2.4.6</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概念定义句识别工具</w:t>
      </w:r>
    </w:p>
    <w:p w14:paraId="1457CE2A">
      <w:pPr>
        <w:keepNext w:val="0"/>
        <w:keepLines w:val="0"/>
        <w:widowControl w:val="0"/>
        <w:suppressLineNumbers w:val="0"/>
        <w:spacing w:before="0" w:beforeAutospacing="0" w:after="0" w:afterAutospacing="0" w:line="360" w:lineRule="auto"/>
        <w:ind w:left="0" w:right="0" w:firstLine="560" w:firstLineChars="200"/>
        <w:jc w:val="both"/>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概念定义句识别工具从科技文献全文片段中自动识别描述定义某个概念的句子，并准确提取该句中被定义的概念词。该功能可在大规模文献集分析中，快速定位领域术语的定义位置，帮助研究人员了解特定领域的知识体系构成与概念演化趋势。在科技情报分析、知识库构建以及领域术语标准化等场景中，该工具能够高效提供结构化的“概念-定义”数据，为科研与情报工作提供支持。</w:t>
      </w:r>
    </w:p>
    <w:p w14:paraId="5BF0B7C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304D4403">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将识别任务抽象为二分类问题：判定输入句子是否为“概念定义句”。在模型构建过程中，首先基于来自科技类网站、维基百科及公开文献语料库的约8,000条样本（包含定义句与非定义句）建立训练数据集。随后采用BERT预训练语言模型，通过Fine-Tuning方法进行语义特征微调，使模型能够精准捕捉定义句的典型语言结构、关键词分布及上下文模式。</w:t>
      </w:r>
    </w:p>
    <w:p w14:paraId="08322AA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在识别阶段，算法会对全文片段进行分句、特征向量化处理，并利用已训练模型预测句子类别；对于被判定为定义句的内容，进一步运用关键词定位与句法分析方法提取句中被定义的概念词。</w:t>
      </w:r>
    </w:p>
    <w:p w14:paraId="308FC8B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387B8519">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输入：待处理科技文献全文片段或批量文本数据</w:t>
      </w:r>
      <w:r>
        <w:rPr>
          <w:rFonts w:hint="eastAsia" w:cstheme="minorEastAsia"/>
          <w:b w:val="0"/>
          <w:bCs/>
          <w:sz w:val="28"/>
          <w:lang w:eastAsia="zh"/>
        </w:rPr>
        <w:t>、</w:t>
      </w:r>
      <w:r>
        <w:rPr>
          <w:rFonts w:hint="eastAsia" w:ascii="Times New Roman" w:hAnsi="Times New Roman" w:eastAsia="宋体" w:cstheme="minorEastAsia"/>
          <w:b w:val="0"/>
          <w:bCs/>
          <w:sz w:val="28"/>
        </w:rPr>
        <w:t>可选参数：领域标签、输出格式要求</w:t>
      </w:r>
      <w:r>
        <w:rPr>
          <w:rFonts w:hint="eastAsia" w:cstheme="minorEastAsia"/>
          <w:b w:val="0"/>
          <w:bCs/>
          <w:sz w:val="28"/>
          <w:lang w:eastAsia="zh"/>
        </w:rPr>
        <w:t>。</w:t>
      </w:r>
    </w:p>
    <w:p w14:paraId="6EC8DA19">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输出：概念定义句列表</w:t>
      </w:r>
      <w:r>
        <w:rPr>
          <w:rFonts w:hint="eastAsia" w:cstheme="minorEastAsia"/>
          <w:b w:val="0"/>
          <w:bCs/>
          <w:sz w:val="28"/>
          <w:lang w:eastAsia="zh"/>
        </w:rPr>
        <w:t>、</w:t>
      </w:r>
      <w:r>
        <w:rPr>
          <w:rFonts w:hint="eastAsia" w:ascii="Times New Roman" w:hAnsi="Times New Roman" w:eastAsia="宋体" w:cstheme="minorEastAsia"/>
          <w:b w:val="0"/>
          <w:bCs/>
          <w:sz w:val="28"/>
        </w:rPr>
        <w:t>概念词提取结果</w:t>
      </w:r>
      <w:r>
        <w:rPr>
          <w:rFonts w:hint="eastAsia" w:cstheme="minorEastAsia"/>
          <w:b w:val="0"/>
          <w:bCs/>
          <w:sz w:val="28"/>
          <w:lang w:eastAsia="zh"/>
        </w:rPr>
        <w:t>、</w:t>
      </w:r>
      <w:r>
        <w:rPr>
          <w:rFonts w:hint="eastAsia" w:ascii="Times New Roman" w:hAnsi="Times New Roman" w:eastAsia="宋体" w:cstheme="minorEastAsia"/>
          <w:b w:val="0"/>
          <w:bCs/>
          <w:sz w:val="28"/>
        </w:rPr>
        <w:t>结构化的“概念-定义”映射数据</w:t>
      </w:r>
      <w:r>
        <w:rPr>
          <w:rFonts w:hint="eastAsia" w:cstheme="minorEastAsia"/>
          <w:b w:val="0"/>
          <w:bCs/>
          <w:sz w:val="28"/>
          <w:lang w:eastAsia="zh"/>
        </w:rPr>
        <w:t>、</w:t>
      </w:r>
      <w:r>
        <w:rPr>
          <w:rFonts w:hint="eastAsia" w:ascii="Times New Roman" w:hAnsi="Times New Roman" w:eastAsia="宋体" w:cstheme="minorEastAsia"/>
          <w:b w:val="0"/>
          <w:bCs/>
          <w:sz w:val="28"/>
        </w:rPr>
        <w:t>识别统计分析报告</w:t>
      </w:r>
      <w:r>
        <w:rPr>
          <w:rFonts w:hint="eastAsia" w:cstheme="minorEastAsia"/>
          <w:b w:val="0"/>
          <w:bCs/>
          <w:sz w:val="28"/>
          <w:lang w:eastAsia="zh"/>
        </w:rPr>
        <w:t>。</w:t>
      </w:r>
    </w:p>
    <w:p w14:paraId="0C991CF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1769CC2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概念定义句识别工具支持通过Restful API、SDK及批量处理命令行方式调用。用户可提供单篇文献或大规模文献集作为输入，指定领域标签与输出格式。接口会返回识别结果及概念词抽取内容，并可与科技情报分析平台、知识库构建系统、术语标准化工具实现对接，满足在线检索、批量分析及定时任务等应用场景。</w:t>
      </w:r>
    </w:p>
    <w:p w14:paraId="3880AA10">
      <w:pPr>
        <w:pStyle w:val="8"/>
        <w:numPr>
          <w:numId w:val="0"/>
        </w:numPr>
        <w:ind w:leftChars="0"/>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3.2.2.4.7</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命名实体识别工具</w:t>
      </w:r>
    </w:p>
    <w:p w14:paraId="53B72E58">
      <w:pPr>
        <w:keepNext w:val="0"/>
        <w:keepLines w:val="0"/>
        <w:widowControl w:val="0"/>
        <w:suppressLineNumbers w:val="0"/>
        <w:spacing w:before="0" w:beforeAutospacing="0" w:after="0" w:afterAutospacing="0" w:line="360" w:lineRule="auto"/>
        <w:ind w:left="0" w:right="0" w:firstLine="560" w:firstLineChars="200"/>
        <w:jc w:val="both"/>
        <w:rPr>
          <w:rFonts w:ascii="Times New Roman" w:hAnsi="Times New Roman" w:eastAsia="宋体" w:cstheme="minorEastAsia"/>
          <w:b w:val="0"/>
          <w:bCs/>
          <w:sz w:val="28"/>
        </w:rPr>
      </w:pPr>
      <w:r>
        <w:rPr>
          <w:rFonts w:hint="eastAsia" w:ascii="Times New Roman" w:hAnsi="Times New Roman" w:eastAsia="宋体" w:cstheme="minorEastAsia"/>
          <w:b w:val="0"/>
          <w:bCs/>
          <w:sz w:val="28"/>
        </w:rPr>
        <w:t>命名实体识别工具旨在从科技文献文本片段中，自动识别通用领域与科研领域的多类型实体词或短语，包括人名、地名、机构名、事件、模型方法、数据资源、仪器设备、理论原理等。同时，工具支持针对特定专业领域（如医学、化工、物理学）的细粒度实体识别，并可抽取实体之间的关系，为领域科研知识体系建设、情报分析和科研画像库构建提供基础数据。该工具由中英文通用领域命名实体识别、中英文通用科研命名实体识别、专业领域科研命名实体识别以及实体关系识别四个模块组成，适用于多语言、多领域的科技信息处理和知识挖掘。</w:t>
      </w:r>
    </w:p>
    <w:p w14:paraId="452D5778">
      <w:pPr>
        <w:ind w:firstLine="480"/>
        <w:rPr>
          <w:rFonts w:ascii="Times New Roman" w:hAnsi="Times New Roman" w:eastAsia="宋体" w:cstheme="minorEastAsia"/>
          <w:b w:val="0"/>
          <w:bCs/>
          <w:sz w:val="28"/>
        </w:rPr>
      </w:pPr>
      <w:r>
        <w:rPr>
          <w:rFonts w:hint="eastAsia" w:ascii="Times New Roman" w:hAnsi="Times New Roman" w:eastAsia="宋体" w:cstheme="minorEastAsia"/>
          <w:b w:val="0"/>
          <w:bCs/>
          <w:sz w:val="28"/>
        </w:rPr>
        <w:t>用户可通过科技情报语义计算工具或命名实体识别API接口，将待处理文本输入后，通过调用命名实体识别模型接口从文本中识别通用领域命名实体、通用科研命名实体等。</w:t>
      </w:r>
    </w:p>
    <w:p w14:paraId="3BE07E43">
      <w:pPr>
        <w:pStyle w:val="9"/>
        <w:numPr>
          <w:numId w:val="0"/>
        </w:numPr>
        <w:ind w:leftChars="0"/>
        <w:rPr>
          <w:rFonts w:hint="eastAsia" w:ascii="Times New Roman" w:hAnsi="Times New Roman" w:eastAsia="宋体" w:cstheme="minorEastAsia"/>
          <w:b w:val="0"/>
          <w:bCs/>
          <w:sz w:val="28"/>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3.2.2.4.7.1</w:t>
      </w:r>
      <w:r>
        <w:rPr>
          <w:rFonts w:hint="eastAsia" w:ascii="Times New Roman" w:hAnsi="Times New Roman" w:eastAsia="宋体" w:cstheme="minorEastAsia"/>
          <w:b w:val="0"/>
          <w:bCs/>
          <w:sz w:val="28"/>
        </w:rPr>
        <w:t>中英文通用领域命名实体识别</w:t>
      </w:r>
    </w:p>
    <w:p w14:paraId="358C127D">
      <w:pPr>
        <w:ind w:firstLine="560" w:firstLineChars="200"/>
        <w:rPr>
          <w:rFonts w:hint="eastAsia" w:ascii="Times New Roman" w:hAnsi="Times New Roman" w:eastAsia="宋体" w:cstheme="minorEastAsia"/>
          <w:b w:val="0"/>
          <w:bCs/>
          <w:sz w:val="28"/>
          <w:lang w:val="en-US" w:eastAsia="zh-CN"/>
        </w:rPr>
      </w:pPr>
      <w:r>
        <w:rPr>
          <w:rFonts w:hint="eastAsia" w:ascii="Times New Roman" w:hAnsi="Times New Roman" w:eastAsia="宋体" w:cstheme="minorEastAsia"/>
          <w:b w:val="0"/>
          <w:bCs/>
          <w:sz w:val="28"/>
          <w:lang w:val="en-US" w:eastAsia="zh-CN"/>
        </w:rPr>
        <w:t>中英文通用领域命名实体识别模块的核心功能包括通用人名识别算法、通用地名识别算法、机构名称识别算法、事件识别算法，以及跨语言实体统一编码与检索算法。</w:t>
      </w:r>
    </w:p>
    <w:p w14:paraId="609CD99D">
      <w:pPr>
        <w:ind w:firstLine="560" w:firstLineChars="200"/>
        <w:rPr>
          <w:rFonts w:hint="eastAsia" w:ascii="Times New Roman" w:hAnsi="Times New Roman" w:eastAsia="宋体" w:cstheme="minorEastAsia"/>
          <w:b w:val="0"/>
          <w:bCs/>
          <w:sz w:val="28"/>
          <w:lang w:val="en-US" w:eastAsia="zh-CN"/>
        </w:rPr>
      </w:pPr>
      <w:r>
        <w:rPr>
          <w:rFonts w:hint="eastAsia" w:ascii="Times New Roman" w:hAnsi="Times New Roman" w:eastAsia="宋体" w:cstheme="minorEastAsia"/>
          <w:b w:val="0"/>
          <w:bCs/>
          <w:sz w:val="28"/>
          <w:lang w:val="en-US" w:eastAsia="zh-CN"/>
        </w:rPr>
        <w:t>(1) 算法阐述</w:t>
      </w:r>
    </w:p>
    <w:p w14:paraId="3C6A18A7">
      <w:pPr>
        <w:ind w:firstLine="560" w:firstLineChars="200"/>
        <w:rPr>
          <w:rFonts w:hint="eastAsia" w:ascii="Times New Roman" w:hAnsi="Times New Roman" w:eastAsia="宋体" w:cstheme="minorEastAsia"/>
          <w:b w:val="0"/>
          <w:bCs/>
          <w:sz w:val="28"/>
          <w:lang w:val="en-US" w:eastAsia="zh-CN"/>
        </w:rPr>
      </w:pPr>
      <w:r>
        <w:rPr>
          <w:rFonts w:hint="eastAsia" w:ascii="Times New Roman" w:hAnsi="Times New Roman" w:eastAsia="宋体" w:cstheme="minorEastAsia"/>
          <w:b w:val="0"/>
          <w:bCs/>
          <w:sz w:val="28"/>
          <w:lang w:val="en-US" w:eastAsia="zh-CN"/>
        </w:rPr>
        <w:t>该算法面向通用科技文献场景，能够自动识别文本中的人名、地名、机构名和事件等通用领域命名实体。识别结果可为跨领域科技信息的整合、检索及索引提供结构化基础，支持情报聚合与学术资源联网。</w:t>
      </w:r>
    </w:p>
    <w:p w14:paraId="27B94B47">
      <w:pPr>
        <w:ind w:firstLine="560" w:firstLineChars="200"/>
        <w:rPr>
          <w:rFonts w:hint="eastAsia" w:ascii="Times New Roman" w:hAnsi="Times New Roman" w:eastAsia="宋体" w:cstheme="minorEastAsia"/>
          <w:b w:val="0"/>
          <w:bCs/>
          <w:sz w:val="28"/>
          <w:lang w:val="en-US" w:eastAsia="zh-CN"/>
        </w:rPr>
      </w:pPr>
      <w:r>
        <w:rPr>
          <w:rFonts w:hint="eastAsia" w:ascii="Times New Roman" w:hAnsi="Times New Roman" w:eastAsia="宋体" w:cstheme="minorEastAsia"/>
          <w:b w:val="0"/>
          <w:bCs/>
          <w:sz w:val="28"/>
          <w:lang w:val="en-US" w:eastAsia="zh-CN"/>
        </w:rPr>
        <w:t>算法针对中英文文本的不同语言特性，结合词法分析与上下文语义建模，采用深度学习命名实体识别模型，并引入大规模通用领域标注语料进行训练，使模型具备跨语言实体提取能力。通过向量化编码及标签映射机制，确保在中英文混合文本中实现准确识别与一致性输出。</w:t>
      </w:r>
    </w:p>
    <w:p w14:paraId="30964753">
      <w:pPr>
        <w:ind w:firstLine="560" w:firstLineChars="200"/>
        <w:rPr>
          <w:rFonts w:hint="eastAsia" w:ascii="Times New Roman" w:hAnsi="Times New Roman" w:eastAsia="宋体" w:cstheme="minorEastAsia"/>
          <w:b w:val="0"/>
          <w:bCs/>
          <w:sz w:val="28"/>
          <w:lang w:val="en-US" w:eastAsia="zh-CN"/>
        </w:rPr>
      </w:pPr>
      <w:r>
        <w:rPr>
          <w:rFonts w:hint="eastAsia" w:ascii="Times New Roman" w:hAnsi="Times New Roman" w:eastAsia="宋体" w:cstheme="minorEastAsia"/>
          <w:b w:val="0"/>
          <w:bCs/>
          <w:sz w:val="28"/>
          <w:lang w:val="en-US" w:eastAsia="zh-CN"/>
        </w:rPr>
        <w:t>(2) 算法输入与输出</w:t>
      </w:r>
    </w:p>
    <w:p w14:paraId="704FD48B">
      <w:pPr>
        <w:ind w:firstLine="560" w:firstLineChars="200"/>
        <w:rPr>
          <w:rFonts w:hint="eastAsia" w:ascii="Times New Roman" w:hAnsi="Times New Roman" w:eastAsia="宋体" w:cstheme="minorEastAsia"/>
          <w:b w:val="0"/>
          <w:bCs/>
          <w:sz w:val="28"/>
          <w:lang w:val="en-US" w:eastAsia="zh"/>
        </w:rPr>
      </w:pPr>
      <w:r>
        <w:rPr>
          <w:rFonts w:hint="eastAsia" w:ascii="Times New Roman" w:hAnsi="Times New Roman" w:eastAsia="宋体" w:cstheme="minorEastAsia"/>
          <w:b w:val="0"/>
          <w:bCs/>
          <w:sz w:val="28"/>
          <w:lang w:val="en-US" w:eastAsia="zh-CN"/>
        </w:rPr>
        <w:t>输入：中英文科技文献文本、通用领域标注语料</w:t>
      </w:r>
      <w:r>
        <w:rPr>
          <w:rFonts w:hint="eastAsia" w:cstheme="minorEastAsia"/>
          <w:b w:val="0"/>
          <w:bCs/>
          <w:sz w:val="28"/>
          <w:lang w:val="en-US" w:eastAsia="zh"/>
        </w:rPr>
        <w:t>。</w:t>
      </w:r>
    </w:p>
    <w:p w14:paraId="2FD84107">
      <w:pPr>
        <w:ind w:firstLine="560" w:firstLineChars="200"/>
        <w:rPr>
          <w:rFonts w:hint="eastAsia" w:ascii="Times New Roman" w:hAnsi="Times New Roman" w:eastAsia="宋体" w:cstheme="minorEastAsia"/>
          <w:b w:val="0"/>
          <w:bCs/>
          <w:sz w:val="28"/>
          <w:lang w:val="en-US" w:eastAsia="zh-CN"/>
        </w:rPr>
      </w:pPr>
      <w:r>
        <w:rPr>
          <w:rFonts w:hint="eastAsia" w:ascii="Times New Roman" w:hAnsi="Times New Roman" w:eastAsia="宋体" w:cstheme="minorEastAsia"/>
          <w:b w:val="0"/>
          <w:bCs/>
          <w:sz w:val="28"/>
          <w:lang w:val="en-US" w:eastAsia="zh-CN"/>
        </w:rPr>
        <w:t>输出：包含实体类别、实体位置、语境片段的识别结果结构化列表</w:t>
      </w:r>
      <w:r>
        <w:rPr>
          <w:rFonts w:hint="eastAsia" w:cstheme="minorEastAsia"/>
          <w:b w:val="0"/>
          <w:bCs/>
          <w:sz w:val="28"/>
          <w:lang w:val="en-US" w:eastAsia="zh"/>
        </w:rPr>
        <w:t>。</w:t>
      </w:r>
    </w:p>
    <w:p w14:paraId="759625E6">
      <w:pPr>
        <w:ind w:firstLine="560" w:firstLineChars="200"/>
        <w:rPr>
          <w:rFonts w:hint="eastAsia" w:ascii="Times New Roman" w:hAnsi="Times New Roman" w:eastAsia="宋体" w:cstheme="minorEastAsia"/>
          <w:b w:val="0"/>
          <w:bCs/>
          <w:sz w:val="28"/>
          <w:lang w:val="en-US" w:eastAsia="zh-CN"/>
        </w:rPr>
      </w:pPr>
      <w:r>
        <w:rPr>
          <w:rFonts w:hint="eastAsia" w:ascii="Times New Roman" w:hAnsi="Times New Roman" w:eastAsia="宋体" w:cstheme="minorEastAsia"/>
          <w:b w:val="0"/>
          <w:bCs/>
          <w:sz w:val="28"/>
          <w:lang w:val="en-US" w:eastAsia="zh-CN"/>
        </w:rPr>
        <w:t>(3) 调用方式</w:t>
      </w:r>
    </w:p>
    <w:p w14:paraId="12B53739">
      <w:pPr>
        <w:ind w:firstLine="560" w:firstLineChars="200"/>
        <w:rPr>
          <w:rFonts w:hint="eastAsia" w:ascii="Times New Roman" w:hAnsi="Times New Roman" w:eastAsia="宋体" w:cstheme="minorEastAsia"/>
          <w:b w:val="0"/>
          <w:bCs/>
          <w:sz w:val="28"/>
          <w:lang w:val="en-US" w:eastAsia="zh-CN"/>
        </w:rPr>
      </w:pPr>
      <w:r>
        <w:rPr>
          <w:rFonts w:hint="eastAsia" w:ascii="Times New Roman" w:hAnsi="Times New Roman" w:eastAsia="宋体" w:cstheme="minorEastAsia"/>
          <w:b w:val="0"/>
          <w:bCs/>
          <w:sz w:val="28"/>
          <w:lang w:val="en-US" w:eastAsia="zh-CN"/>
        </w:rPr>
        <w:t>支持通过批量文件上传、Restful API 或 SDK 调用，结果可导出为 JSON、CSV 或数据库格式，可与文献管理系统、检索平台对接。</w:t>
      </w:r>
    </w:p>
    <w:p w14:paraId="0AC6048F">
      <w:pPr>
        <w:pStyle w:val="9"/>
        <w:numPr>
          <w:numId w:val="0"/>
        </w:numPr>
        <w:ind w:leftChars="0"/>
        <w:rPr>
          <w:rFonts w:hint="eastAsia" w:ascii="Times New Roman" w:hAnsi="Times New Roman" w:eastAsia="宋体" w:cstheme="minorEastAsia"/>
          <w:b w:val="0"/>
          <w:bCs/>
          <w:sz w:val="28"/>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3.2.2.4.7.2</w:t>
      </w:r>
      <w:r>
        <w:rPr>
          <w:rFonts w:hint="eastAsia" w:ascii="Times New Roman" w:hAnsi="Times New Roman" w:eastAsia="宋体" w:cstheme="minorEastAsia"/>
          <w:b w:val="0"/>
          <w:bCs/>
          <w:sz w:val="28"/>
        </w:rPr>
        <w:t>中英文通用科研实体识别</w:t>
      </w:r>
    </w:p>
    <w:p w14:paraId="054EECE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中英文通用科研实体识别模块的核心功能包括科研方法识别算法、科研数据资料识别算法、仪器设备识别算法、理论原理识别算法及研究问题识别算法。</w:t>
      </w:r>
    </w:p>
    <w:p w14:paraId="6925D79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13030C5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专注于科技研究语料，能自动识别科研类实体，如模型方法、数据资料、仪器设备、理论原理和研究问题，帮助科研人员快速定位核心研究要素。技术实现方面，模块在训练过程中引入多领域科研论文摘要与技术报告数据，结合 BERT 等预训练语言模型进行微调，并采用 BIO 序列标注体系保障实体识别的精准度和上下文一致性。领域自适应机制可在交叉学科语料中优化模型表现。</w:t>
      </w:r>
    </w:p>
    <w:p w14:paraId="4B53F73F">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6E0403DD">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输入：中英文学术论文摘要、技术报告文本、多领域科研语料及人工标注数据</w:t>
      </w:r>
      <w:r>
        <w:rPr>
          <w:rFonts w:hint="eastAsia" w:cstheme="minorEastAsia"/>
          <w:b w:val="0"/>
          <w:bCs/>
          <w:sz w:val="28"/>
          <w:lang w:eastAsia="zh"/>
        </w:rPr>
        <w:t>。</w:t>
      </w:r>
    </w:p>
    <w:p w14:paraId="00FCDB34">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输出：结构化的科研实体识别结果，包括实体类型、句子位置、关联上下文及映射标准词表</w:t>
      </w:r>
      <w:r>
        <w:rPr>
          <w:rFonts w:hint="eastAsia" w:cstheme="minorEastAsia"/>
          <w:b w:val="0"/>
          <w:bCs/>
          <w:sz w:val="28"/>
          <w:lang w:eastAsia="zh"/>
        </w:rPr>
        <w:t>。</w:t>
      </w:r>
    </w:p>
    <w:p w14:paraId="49DB4A8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594F5A7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可在科研情报分析平台、文献数据库管理系统中通过 API 或 SDK 调用，支持批量处理与实时查询，并可定制输出字段与标签。</w:t>
      </w:r>
    </w:p>
    <w:p w14:paraId="1ACF56DE">
      <w:pPr>
        <w:pStyle w:val="9"/>
        <w:numPr>
          <w:numId w:val="0"/>
        </w:numPr>
        <w:ind w:leftChars="0"/>
        <w:rPr>
          <w:rFonts w:hint="eastAsia" w:ascii="Times New Roman" w:hAnsi="Times New Roman" w:eastAsia="宋体" w:cstheme="minorEastAsia"/>
          <w:b w:val="0"/>
          <w:bCs/>
          <w:sz w:val="28"/>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3.2.2.4.7.3</w:t>
      </w:r>
      <w:r>
        <w:rPr>
          <w:rFonts w:hint="eastAsia" w:ascii="Times New Roman" w:hAnsi="Times New Roman" w:eastAsia="宋体" w:cstheme="minorEastAsia"/>
          <w:b w:val="0"/>
          <w:bCs/>
          <w:sz w:val="28"/>
        </w:rPr>
        <w:t>专业领域科研实体识别</w:t>
      </w:r>
    </w:p>
    <w:p w14:paraId="194ACCE5">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专业领域科研实体识别模块的核心功能包括医学科研实体识别算法、化工领域实体识别算法、物理学领域实体识别算法及专业本体映射算法。</w:t>
      </w:r>
    </w:p>
    <w:p w14:paraId="15FB469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6E3D0D7C">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该算法针对医学、化工、物理学等专业领域进行优化，能识别医学文献中的药物、疾病、治疗方法，化工文献中的化合物名称，物理学文献中的理论、现象与规律。以物理学为例，算法利用 ScienceWISE 物理学本体构建领域范畴体系（一级 4 类，二级 47 类，如量子力学、核物理学、理论宇宙学等），基于该分类体系和领域预训练模型进行细粒度微调。数据采用 BIO 格式标注（B 表示实体首词，I 表示实体内部词，O 表示非实体词）。物理学训练集约 9 万条，测试集 2000 条，多轮迭代显著提升识别精度。</w:t>
      </w:r>
    </w:p>
    <w:p w14:paraId="12BDF1FA">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22140781">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输入：专业科研文献文本、本体分类体系、领域标注训练数据</w:t>
      </w:r>
      <w:r>
        <w:rPr>
          <w:rFonts w:hint="eastAsia" w:cstheme="minorEastAsia"/>
          <w:b w:val="0"/>
          <w:bCs/>
          <w:sz w:val="28"/>
          <w:lang w:eastAsia="zh"/>
        </w:rPr>
        <w:t>。</w:t>
      </w:r>
    </w:p>
    <w:p w14:paraId="51034A3B">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输出：按领域类别细分的实体识别结果，包括实体类型、位置、领域标签及标准知识库映射 ID</w:t>
      </w:r>
      <w:r>
        <w:rPr>
          <w:rFonts w:hint="eastAsia" w:cstheme="minorEastAsia"/>
          <w:b w:val="0"/>
          <w:bCs/>
          <w:sz w:val="28"/>
          <w:lang w:eastAsia="zh"/>
        </w:rPr>
        <w:t>。</w:t>
      </w:r>
    </w:p>
    <w:p w14:paraId="23AA392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76ED77A0">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支持通过专业科研情报系统、领域知识库平台调用，提供 API 和 SDK 接口，可按领域标签查询与批量分析，并与知识图谱系统直接对接。</w:t>
      </w:r>
    </w:p>
    <w:p w14:paraId="065451B5">
      <w:pPr>
        <w:pStyle w:val="9"/>
        <w:numPr>
          <w:numId w:val="0"/>
        </w:numPr>
        <w:ind w:leftChars="0"/>
        <w:rPr>
          <w:rFonts w:hint="eastAsia" w:ascii="Times New Roman" w:hAnsi="Times New Roman" w:eastAsia="宋体" w:cstheme="minorEastAsia"/>
          <w:b w:val="0"/>
          <w:bCs/>
          <w:sz w:val="28"/>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3.2.2.4.7.4</w:t>
      </w:r>
      <w:r>
        <w:rPr>
          <w:rFonts w:hint="eastAsia" w:ascii="Times New Roman" w:hAnsi="Times New Roman" w:eastAsia="宋体" w:cstheme="minorEastAsia"/>
          <w:b w:val="0"/>
          <w:bCs/>
          <w:sz w:val="28"/>
        </w:rPr>
        <w:t>实体关系识别</w:t>
      </w:r>
    </w:p>
    <w:p w14:paraId="7CABB02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实体关系识别模块的核心功能包括开放关系抽取算法、句法依存分析算法、实体对语义配对算法及知识网络构建算法。</w:t>
      </w:r>
    </w:p>
    <w:p w14:paraId="1799CA87">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2CC86BB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该算法采用开放关系抽取技术，识别文本中的实体及其关系类型，实现自动化知识网络构建。可揭示科技文献中不同实体之间的关联模式，如方法与设备的配合、理论与实验结果的依赖等。</w:t>
      </w:r>
      <w:r>
        <w:rPr>
          <w:rFonts w:hint="eastAsia" w:cstheme="minorEastAsia"/>
          <w:b w:val="0"/>
          <w:bCs/>
          <w:sz w:val="28"/>
          <w:lang w:eastAsia="zh"/>
        </w:rPr>
        <w:t>其</w:t>
      </w:r>
      <w:r>
        <w:rPr>
          <w:rFonts w:hint="eastAsia" w:ascii="Times New Roman" w:hAnsi="Times New Roman" w:eastAsia="宋体" w:cstheme="minorEastAsia"/>
          <w:b w:val="0"/>
          <w:bCs/>
          <w:sz w:val="28"/>
        </w:rPr>
        <w:t>在基础实体识别的结果上进行句法依存结构分析，抽取符合语义逻辑的实体对及其关系类型标签，输出可直接进入知识图谱构建、科研信息可视化及跨领域信息融合的结果数据。</w:t>
      </w:r>
    </w:p>
    <w:p w14:paraId="731788C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275C8B10">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输入：已识别的实体列表、原始句子文本、依存句法分析结果</w:t>
      </w:r>
      <w:r>
        <w:rPr>
          <w:rFonts w:hint="eastAsia" w:cstheme="minorEastAsia"/>
          <w:b w:val="0"/>
          <w:bCs/>
          <w:sz w:val="28"/>
          <w:lang w:eastAsia="zh"/>
        </w:rPr>
        <w:t>。</w:t>
      </w:r>
    </w:p>
    <w:p w14:paraId="12608496">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输出：实体关系三元组，附上下文片段与置信度评分</w:t>
      </w:r>
      <w:r>
        <w:rPr>
          <w:rFonts w:hint="eastAsia" w:cstheme="minorEastAsia"/>
          <w:b w:val="0"/>
          <w:bCs/>
          <w:sz w:val="28"/>
          <w:lang w:eastAsia="zh"/>
        </w:rPr>
        <w:t>。</w:t>
      </w:r>
    </w:p>
    <w:p w14:paraId="7F657DFD">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203D9CA2">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支持通过知识图谱构建平台或情报分析系统调用，提供批量关系抽取与实时分析功能，API 可输出 JSON、RDF 等格式，方便与可视化前端及推理引擎对接。</w:t>
      </w:r>
    </w:p>
    <w:p w14:paraId="51A3C089">
      <w:pPr>
        <w:pStyle w:val="8"/>
        <w:numPr>
          <w:numId w:val="0"/>
        </w:numPr>
        <w:ind w:leftChars="0"/>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3.2.2.4.8</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深度聚类工具</w:t>
      </w:r>
    </w:p>
    <w:p w14:paraId="428E2C58">
      <w:pPr>
        <w:keepNext w:val="0"/>
        <w:keepLines w:val="0"/>
        <w:widowControl w:val="0"/>
        <w:suppressLineNumbers w:val="0"/>
        <w:spacing w:before="0" w:beforeAutospacing="0" w:after="0" w:afterAutospacing="0" w:line="360" w:lineRule="auto"/>
        <w:ind w:left="0" w:right="0" w:firstLine="560" w:firstLineChars="200"/>
        <w:jc w:val="both"/>
        <w:rPr>
          <w:rFonts w:ascii="Times New Roman" w:hAnsi="Times New Roman" w:eastAsia="宋体" w:cstheme="minorEastAsia"/>
          <w:b w:val="0"/>
          <w:bCs/>
          <w:sz w:val="28"/>
        </w:rPr>
      </w:pPr>
      <w:r>
        <w:rPr>
          <w:rFonts w:ascii="Times New Roman" w:hAnsi="Times New Roman" w:eastAsia="宋体" w:cs="Segoe UI"/>
          <w:b w:val="0"/>
          <w:bCs/>
          <w:i w:val="0"/>
          <w:iCs w:val="0"/>
          <w:caps w:val="0"/>
          <w:color w:val="4E4E4E"/>
          <w:spacing w:val="0"/>
          <w:sz w:val="28"/>
          <w:szCs w:val="24"/>
          <w:shd w:val="clear" w:fill="FFFFFF"/>
        </w:rPr>
        <w:t>深度聚类工具将用户上传的多篇科技文献文本，基于句子级特征进行语义分析和相似度计算，自动将文本聚合形成若干类簇，从而实现文献内容的高效归类与知识结构化。本工具支持不同领域的科技文献处理，可用于主题发现、研究趋势挖掘以及领域热点分析。</w:t>
      </w:r>
    </w:p>
    <w:p w14:paraId="469A7225">
      <w:pPr>
        <w:ind w:firstLine="480"/>
        <w:rPr>
          <w:rFonts w:hint="eastAsia" w:ascii="Times New Roman" w:hAnsi="Times New Roman" w:eastAsia="宋体" w:cs="Segoe UI"/>
          <w:b w:val="0"/>
          <w:bCs/>
          <w:i w:val="0"/>
          <w:iCs w:val="0"/>
          <w:caps w:val="0"/>
          <w:color w:val="4E4E4E"/>
          <w:spacing w:val="0"/>
          <w:sz w:val="28"/>
          <w:szCs w:val="24"/>
          <w:shd w:val="clear" w:fill="FFFFFF"/>
        </w:rPr>
      </w:pPr>
      <w:r>
        <w:rPr>
          <w:rFonts w:hint="eastAsia" w:ascii="Times New Roman" w:hAnsi="Times New Roman" w:eastAsia="宋体" w:cs="Segoe UI"/>
          <w:b w:val="0"/>
          <w:bCs/>
          <w:i w:val="0"/>
          <w:iCs w:val="0"/>
          <w:caps w:val="0"/>
          <w:color w:val="4E4E4E"/>
          <w:spacing w:val="0"/>
          <w:sz w:val="28"/>
          <w:szCs w:val="24"/>
          <w:shd w:val="clear" w:fill="FFFFFF"/>
        </w:rPr>
        <w:t>(1) 算法阐述</w:t>
      </w:r>
    </w:p>
    <w:p w14:paraId="7B0A1FAC">
      <w:pPr>
        <w:ind w:firstLine="480"/>
        <w:rPr>
          <w:rFonts w:hint="eastAsia" w:ascii="Times New Roman" w:hAnsi="Times New Roman" w:eastAsia="宋体" w:cs="Segoe UI"/>
          <w:b w:val="0"/>
          <w:bCs/>
          <w:i w:val="0"/>
          <w:iCs w:val="0"/>
          <w:caps w:val="0"/>
          <w:color w:val="4E4E4E"/>
          <w:spacing w:val="0"/>
          <w:sz w:val="28"/>
          <w:szCs w:val="24"/>
          <w:shd w:val="clear" w:fill="FFFFFF"/>
        </w:rPr>
      </w:pPr>
      <w:r>
        <w:rPr>
          <w:rFonts w:hint="eastAsia" w:cs="Segoe UI"/>
          <w:b w:val="0"/>
          <w:bCs/>
          <w:i w:val="0"/>
          <w:iCs w:val="0"/>
          <w:caps w:val="0"/>
          <w:color w:val="4E4E4E"/>
          <w:spacing w:val="0"/>
          <w:sz w:val="28"/>
          <w:szCs w:val="24"/>
          <w:shd w:val="clear" w:fill="FFFFFF"/>
          <w:lang w:eastAsia="zh"/>
        </w:rPr>
        <w:t>工具</w:t>
      </w:r>
      <w:r>
        <w:rPr>
          <w:rFonts w:hint="eastAsia" w:ascii="Times New Roman" w:hAnsi="Times New Roman" w:eastAsia="宋体" w:cs="Segoe UI"/>
          <w:b w:val="0"/>
          <w:bCs/>
          <w:i w:val="0"/>
          <w:iCs w:val="0"/>
          <w:caps w:val="0"/>
          <w:color w:val="4E4E4E"/>
          <w:spacing w:val="0"/>
          <w:sz w:val="28"/>
          <w:szCs w:val="24"/>
          <w:shd w:val="clear" w:fill="FFFFFF"/>
        </w:rPr>
        <w:t>首先对文献文本进行标准化处理（包括去重、分句、标点清理、文本洁净度控制），再利用深度语义模型对每个句子编码，生成多维特征向量；随后采用聚类方法（如基于密度、层次或中心点的聚合算法）将文本按语义相似度聚合为不同主题簇。</w:t>
      </w:r>
    </w:p>
    <w:p w14:paraId="2829FF28">
      <w:pPr>
        <w:ind w:firstLine="480"/>
        <w:rPr>
          <w:rFonts w:hint="eastAsia" w:ascii="Times New Roman" w:hAnsi="Times New Roman" w:eastAsia="宋体" w:cs="Segoe UI"/>
          <w:b w:val="0"/>
          <w:bCs/>
          <w:i w:val="0"/>
          <w:iCs w:val="0"/>
          <w:caps w:val="0"/>
          <w:color w:val="4E4E4E"/>
          <w:spacing w:val="0"/>
          <w:sz w:val="28"/>
          <w:szCs w:val="24"/>
          <w:shd w:val="clear" w:fill="FFFFFF"/>
        </w:rPr>
      </w:pPr>
      <w:r>
        <w:rPr>
          <w:rFonts w:hint="eastAsia" w:ascii="Times New Roman" w:hAnsi="Times New Roman" w:eastAsia="宋体" w:cs="Segoe UI"/>
          <w:b w:val="0"/>
          <w:bCs/>
          <w:i w:val="0"/>
          <w:iCs w:val="0"/>
          <w:caps w:val="0"/>
          <w:color w:val="4E4E4E"/>
          <w:spacing w:val="0"/>
          <w:sz w:val="28"/>
          <w:szCs w:val="24"/>
          <w:shd w:val="clear" w:fill="FFFFFF"/>
        </w:rPr>
        <w:t>为了提高聚类的精度与可解释性，算法计划选取 15,920 篇医学领域科技文献摘要作为训练样本，并人工标注约 200 条具有代表性的训练数据，用于确立初始类目标准与标签体系。在模型评估阶段，构建两类评估集：</w:t>
      </w:r>
    </w:p>
    <w:p w14:paraId="207A8027">
      <w:pPr>
        <w:ind w:firstLine="480"/>
        <w:rPr>
          <w:rFonts w:hint="eastAsia" w:ascii="Times New Roman" w:hAnsi="Times New Roman" w:eastAsia="宋体" w:cs="Segoe UI"/>
          <w:b w:val="0"/>
          <w:bCs/>
          <w:i w:val="0"/>
          <w:iCs w:val="0"/>
          <w:caps w:val="0"/>
          <w:color w:val="4E4E4E"/>
          <w:spacing w:val="0"/>
          <w:sz w:val="28"/>
          <w:szCs w:val="24"/>
          <w:shd w:val="clear" w:fill="FFFFFF"/>
        </w:rPr>
      </w:pPr>
      <w:r>
        <w:rPr>
          <w:rFonts w:hint="eastAsia" w:cs="Segoe UI"/>
          <w:b w:val="0"/>
          <w:bCs/>
          <w:i w:val="0"/>
          <w:iCs w:val="0"/>
          <w:caps w:val="0"/>
          <w:color w:val="4E4E4E"/>
          <w:spacing w:val="0"/>
          <w:sz w:val="28"/>
          <w:szCs w:val="24"/>
          <w:shd w:val="clear" w:fill="FFFFFF"/>
          <w:lang w:eastAsia="zh"/>
        </w:rPr>
        <w:t>1）</w:t>
      </w:r>
      <w:r>
        <w:rPr>
          <w:rFonts w:hint="eastAsia" w:ascii="Times New Roman" w:hAnsi="Times New Roman" w:eastAsia="宋体" w:cs="Segoe UI"/>
          <w:b w:val="0"/>
          <w:bCs/>
          <w:i w:val="0"/>
          <w:iCs w:val="0"/>
          <w:caps w:val="0"/>
          <w:color w:val="4E4E4E"/>
          <w:spacing w:val="0"/>
          <w:sz w:val="28"/>
          <w:szCs w:val="24"/>
          <w:shd w:val="clear" w:fill="FFFFFF"/>
        </w:rPr>
        <w:t>线上评估集：贴近真实数据分布，用于验证模型在实际业务场景中的适配度。</w:t>
      </w:r>
    </w:p>
    <w:p w14:paraId="778196B7">
      <w:pPr>
        <w:ind w:firstLine="480"/>
        <w:rPr>
          <w:rFonts w:hint="eastAsia" w:ascii="Times New Roman" w:hAnsi="Times New Roman" w:eastAsia="宋体" w:cs="Segoe UI"/>
          <w:b w:val="0"/>
          <w:bCs/>
          <w:i w:val="0"/>
          <w:iCs w:val="0"/>
          <w:caps w:val="0"/>
          <w:color w:val="4E4E4E"/>
          <w:spacing w:val="0"/>
          <w:sz w:val="28"/>
          <w:szCs w:val="24"/>
          <w:shd w:val="clear" w:fill="FFFFFF"/>
        </w:rPr>
      </w:pPr>
      <w:r>
        <w:rPr>
          <w:rFonts w:hint="eastAsia" w:cs="Segoe UI"/>
          <w:b w:val="0"/>
          <w:bCs/>
          <w:i w:val="0"/>
          <w:iCs w:val="0"/>
          <w:caps w:val="0"/>
          <w:color w:val="4E4E4E"/>
          <w:spacing w:val="0"/>
          <w:sz w:val="28"/>
          <w:szCs w:val="24"/>
          <w:shd w:val="clear" w:fill="FFFFFF"/>
          <w:lang w:eastAsia="zh"/>
        </w:rPr>
        <w:t>2）</w:t>
      </w:r>
      <w:r>
        <w:rPr>
          <w:rFonts w:hint="eastAsia" w:ascii="Times New Roman" w:hAnsi="Times New Roman" w:eastAsia="宋体" w:cs="Segoe UI"/>
          <w:b w:val="0"/>
          <w:bCs/>
          <w:i w:val="0"/>
          <w:iCs w:val="0"/>
          <w:caps w:val="0"/>
          <w:color w:val="4E4E4E"/>
          <w:spacing w:val="0"/>
          <w:sz w:val="28"/>
          <w:szCs w:val="24"/>
          <w:shd w:val="clear" w:fill="FFFFFF"/>
        </w:rPr>
        <w:t>随机评估集：基于去重与均匀采样方法构建，用于排查模型在数据分布偏移时的稳定性。</w:t>
      </w:r>
    </w:p>
    <w:p w14:paraId="2153EC52">
      <w:pPr>
        <w:ind w:firstLine="480"/>
        <w:rPr>
          <w:rFonts w:hint="eastAsia" w:ascii="Times New Roman" w:hAnsi="Times New Roman" w:eastAsia="宋体" w:cs="Segoe UI"/>
          <w:b w:val="0"/>
          <w:bCs/>
          <w:i w:val="0"/>
          <w:iCs w:val="0"/>
          <w:caps w:val="0"/>
          <w:color w:val="4E4E4E"/>
          <w:spacing w:val="0"/>
          <w:sz w:val="28"/>
          <w:szCs w:val="24"/>
          <w:shd w:val="clear" w:fill="FFFFFF"/>
        </w:rPr>
      </w:pPr>
      <w:r>
        <w:rPr>
          <w:rFonts w:hint="eastAsia" w:ascii="Times New Roman" w:hAnsi="Times New Roman" w:eastAsia="宋体" w:cs="Segoe UI"/>
          <w:b w:val="0"/>
          <w:bCs/>
          <w:i w:val="0"/>
          <w:iCs w:val="0"/>
          <w:caps w:val="0"/>
          <w:color w:val="4E4E4E"/>
          <w:spacing w:val="0"/>
          <w:sz w:val="28"/>
          <w:szCs w:val="24"/>
          <w:shd w:val="clear" w:fill="FFFFFF"/>
        </w:rPr>
        <w:t>模型训练过程中实施数据清洗、特征一致性检测，并在预测阶段引入“置信度偏差筛选机制”，自动识别并筛选预测误判样本，由人工进行修正，从而形成持续迭代优化的数据闭环。最终算法可输出稳定且高精度的类簇结果，支持主题发现、研究趋势挖掘以及领域热点分析。</w:t>
      </w:r>
    </w:p>
    <w:p w14:paraId="4E5D3E23">
      <w:pPr>
        <w:ind w:firstLine="480"/>
        <w:rPr>
          <w:rFonts w:hint="eastAsia" w:ascii="Times New Roman" w:hAnsi="Times New Roman" w:eastAsia="宋体" w:cs="Segoe UI"/>
          <w:b w:val="0"/>
          <w:bCs/>
          <w:i w:val="0"/>
          <w:iCs w:val="0"/>
          <w:caps w:val="0"/>
          <w:color w:val="4E4E4E"/>
          <w:spacing w:val="0"/>
          <w:sz w:val="28"/>
          <w:szCs w:val="24"/>
          <w:shd w:val="clear" w:fill="FFFFFF"/>
        </w:rPr>
      </w:pPr>
      <w:r>
        <w:rPr>
          <w:rFonts w:hint="eastAsia" w:ascii="Times New Roman" w:hAnsi="Times New Roman" w:eastAsia="宋体" w:cs="Segoe UI"/>
          <w:b w:val="0"/>
          <w:bCs/>
          <w:i w:val="0"/>
          <w:iCs w:val="0"/>
          <w:caps w:val="0"/>
          <w:color w:val="4E4E4E"/>
          <w:spacing w:val="0"/>
          <w:sz w:val="28"/>
          <w:szCs w:val="24"/>
          <w:shd w:val="clear" w:fill="FFFFFF"/>
        </w:rPr>
        <w:t>(2) 算法输入与输出</w:t>
      </w:r>
    </w:p>
    <w:p w14:paraId="14B38C5D">
      <w:pPr>
        <w:ind w:firstLine="480"/>
        <w:rPr>
          <w:rFonts w:hint="eastAsia" w:ascii="Times New Roman" w:hAnsi="Times New Roman" w:eastAsia="宋体" w:cs="Segoe UI"/>
          <w:b w:val="0"/>
          <w:bCs/>
          <w:i w:val="0"/>
          <w:iCs w:val="0"/>
          <w:caps w:val="0"/>
          <w:color w:val="4E4E4E"/>
          <w:spacing w:val="0"/>
          <w:sz w:val="28"/>
          <w:szCs w:val="24"/>
          <w:shd w:val="clear" w:fill="FFFFFF"/>
          <w:lang w:eastAsia="zh"/>
        </w:rPr>
      </w:pPr>
      <w:r>
        <w:rPr>
          <w:rFonts w:hint="eastAsia" w:ascii="Times New Roman" w:hAnsi="Times New Roman" w:eastAsia="宋体" w:cs="Segoe UI"/>
          <w:b w:val="0"/>
          <w:bCs/>
          <w:i w:val="0"/>
          <w:iCs w:val="0"/>
          <w:caps w:val="0"/>
          <w:color w:val="4E4E4E"/>
          <w:spacing w:val="0"/>
          <w:sz w:val="28"/>
          <w:szCs w:val="24"/>
          <w:shd w:val="clear" w:fill="FFFFFF"/>
        </w:rPr>
        <w:t>输入：用户上传的多篇科技文献文本</w:t>
      </w:r>
      <w:r>
        <w:rPr>
          <w:rFonts w:hint="eastAsia" w:cs="Segoe UI"/>
          <w:b w:val="0"/>
          <w:bCs/>
          <w:i w:val="0"/>
          <w:iCs w:val="0"/>
          <w:caps w:val="0"/>
          <w:color w:val="4E4E4E"/>
          <w:spacing w:val="0"/>
          <w:sz w:val="28"/>
          <w:szCs w:val="24"/>
          <w:shd w:val="clear" w:fill="FFFFFF"/>
          <w:lang w:eastAsia="zh"/>
        </w:rPr>
        <w:t>、</w:t>
      </w:r>
      <w:r>
        <w:rPr>
          <w:rFonts w:hint="eastAsia" w:ascii="Times New Roman" w:hAnsi="Times New Roman" w:eastAsia="宋体" w:cs="Segoe UI"/>
          <w:b w:val="0"/>
          <w:bCs/>
          <w:i w:val="0"/>
          <w:iCs w:val="0"/>
          <w:caps w:val="0"/>
          <w:color w:val="4E4E4E"/>
          <w:spacing w:val="0"/>
          <w:sz w:val="28"/>
          <w:szCs w:val="24"/>
          <w:shd w:val="clear" w:fill="FFFFFF"/>
        </w:rPr>
        <w:t>文献元数据</w:t>
      </w:r>
      <w:r>
        <w:rPr>
          <w:rFonts w:hint="eastAsia" w:cs="Segoe UI"/>
          <w:b w:val="0"/>
          <w:bCs/>
          <w:i w:val="0"/>
          <w:iCs w:val="0"/>
          <w:caps w:val="0"/>
          <w:color w:val="4E4E4E"/>
          <w:spacing w:val="0"/>
          <w:sz w:val="28"/>
          <w:szCs w:val="24"/>
          <w:shd w:val="clear" w:fill="FFFFFF"/>
          <w:lang w:eastAsia="zh"/>
        </w:rPr>
        <w:t>、</w:t>
      </w:r>
      <w:r>
        <w:rPr>
          <w:rFonts w:hint="eastAsia" w:ascii="Times New Roman" w:hAnsi="Times New Roman" w:eastAsia="宋体" w:cs="Segoe UI"/>
          <w:b w:val="0"/>
          <w:bCs/>
          <w:i w:val="0"/>
          <w:iCs w:val="0"/>
          <w:caps w:val="0"/>
          <w:color w:val="4E4E4E"/>
          <w:spacing w:val="0"/>
          <w:sz w:val="28"/>
          <w:szCs w:val="24"/>
          <w:shd w:val="clear" w:fill="FFFFFF"/>
        </w:rPr>
        <w:t>训练样本与人工标注类目标签数据</w:t>
      </w:r>
      <w:r>
        <w:rPr>
          <w:rFonts w:hint="eastAsia" w:cs="Segoe UI"/>
          <w:b w:val="0"/>
          <w:bCs/>
          <w:i w:val="0"/>
          <w:iCs w:val="0"/>
          <w:caps w:val="0"/>
          <w:color w:val="4E4E4E"/>
          <w:spacing w:val="0"/>
          <w:sz w:val="28"/>
          <w:szCs w:val="24"/>
          <w:shd w:val="clear" w:fill="FFFFFF"/>
          <w:lang w:eastAsia="zh"/>
        </w:rPr>
        <w:t>。</w:t>
      </w:r>
    </w:p>
    <w:p w14:paraId="338B64C2">
      <w:pPr>
        <w:ind w:firstLine="480"/>
        <w:rPr>
          <w:rFonts w:hint="eastAsia" w:ascii="Times New Roman" w:hAnsi="Times New Roman" w:eastAsia="宋体" w:cs="Segoe UI"/>
          <w:b w:val="0"/>
          <w:bCs/>
          <w:i w:val="0"/>
          <w:iCs w:val="0"/>
          <w:caps w:val="0"/>
          <w:color w:val="4E4E4E"/>
          <w:spacing w:val="0"/>
          <w:sz w:val="28"/>
          <w:szCs w:val="24"/>
          <w:shd w:val="clear" w:fill="FFFFFF"/>
          <w:lang w:eastAsia="zh"/>
        </w:rPr>
      </w:pPr>
      <w:r>
        <w:rPr>
          <w:rFonts w:hint="eastAsia" w:ascii="Times New Roman" w:hAnsi="Times New Roman" w:eastAsia="宋体" w:cs="Segoe UI"/>
          <w:b w:val="0"/>
          <w:bCs/>
          <w:i w:val="0"/>
          <w:iCs w:val="0"/>
          <w:caps w:val="0"/>
          <w:color w:val="4E4E4E"/>
          <w:spacing w:val="0"/>
          <w:sz w:val="28"/>
          <w:szCs w:val="24"/>
          <w:shd w:val="clear" w:fill="FFFFFF"/>
        </w:rPr>
        <w:t>输出：聚类结果类簇</w:t>
      </w:r>
      <w:r>
        <w:rPr>
          <w:rFonts w:hint="eastAsia" w:cs="Segoe UI"/>
          <w:b w:val="0"/>
          <w:bCs/>
          <w:i w:val="0"/>
          <w:iCs w:val="0"/>
          <w:caps w:val="0"/>
          <w:color w:val="4E4E4E"/>
          <w:spacing w:val="0"/>
          <w:sz w:val="28"/>
          <w:szCs w:val="24"/>
          <w:shd w:val="clear" w:fill="FFFFFF"/>
          <w:lang w:eastAsia="zh"/>
        </w:rPr>
        <w:t>、</w:t>
      </w:r>
      <w:r>
        <w:rPr>
          <w:rFonts w:hint="eastAsia" w:ascii="Times New Roman" w:hAnsi="Times New Roman" w:eastAsia="宋体" w:cs="Segoe UI"/>
          <w:b w:val="0"/>
          <w:bCs/>
          <w:i w:val="0"/>
          <w:iCs w:val="0"/>
          <w:caps w:val="0"/>
          <w:color w:val="4E4E4E"/>
          <w:spacing w:val="0"/>
          <w:sz w:val="28"/>
          <w:szCs w:val="24"/>
          <w:shd w:val="clear" w:fill="FFFFFF"/>
        </w:rPr>
        <w:t>类簇特征统计</w:t>
      </w:r>
      <w:r>
        <w:rPr>
          <w:rFonts w:hint="eastAsia" w:cs="Segoe UI"/>
          <w:b w:val="0"/>
          <w:bCs/>
          <w:i w:val="0"/>
          <w:iCs w:val="0"/>
          <w:caps w:val="0"/>
          <w:color w:val="4E4E4E"/>
          <w:spacing w:val="0"/>
          <w:sz w:val="28"/>
          <w:szCs w:val="24"/>
          <w:shd w:val="clear" w:fill="FFFFFF"/>
          <w:lang w:eastAsia="zh"/>
        </w:rPr>
        <w:t>、</w:t>
      </w:r>
      <w:r>
        <w:rPr>
          <w:rFonts w:hint="eastAsia" w:ascii="Times New Roman" w:hAnsi="Times New Roman" w:eastAsia="宋体" w:cs="Segoe UI"/>
          <w:b w:val="0"/>
          <w:bCs/>
          <w:i w:val="0"/>
          <w:iCs w:val="0"/>
          <w:caps w:val="0"/>
          <w:color w:val="4E4E4E"/>
          <w:spacing w:val="0"/>
          <w:sz w:val="28"/>
          <w:szCs w:val="24"/>
          <w:shd w:val="clear" w:fill="FFFFFF"/>
        </w:rPr>
        <w:t>主题趋势分析结果</w:t>
      </w:r>
      <w:r>
        <w:rPr>
          <w:rFonts w:hint="eastAsia" w:cs="Segoe UI"/>
          <w:b w:val="0"/>
          <w:bCs/>
          <w:i w:val="0"/>
          <w:iCs w:val="0"/>
          <w:caps w:val="0"/>
          <w:color w:val="4E4E4E"/>
          <w:spacing w:val="0"/>
          <w:sz w:val="28"/>
          <w:szCs w:val="24"/>
          <w:shd w:val="clear" w:fill="FFFFFF"/>
          <w:lang w:eastAsia="zh"/>
        </w:rPr>
        <w:t>。</w:t>
      </w:r>
    </w:p>
    <w:p w14:paraId="1D5E6024">
      <w:pPr>
        <w:ind w:firstLine="480"/>
        <w:rPr>
          <w:rFonts w:hint="eastAsia" w:ascii="Times New Roman" w:hAnsi="Times New Roman" w:eastAsia="宋体" w:cs="Segoe UI"/>
          <w:b w:val="0"/>
          <w:bCs/>
          <w:i w:val="0"/>
          <w:iCs w:val="0"/>
          <w:caps w:val="0"/>
          <w:color w:val="4E4E4E"/>
          <w:spacing w:val="0"/>
          <w:sz w:val="28"/>
          <w:szCs w:val="24"/>
          <w:shd w:val="clear" w:fill="FFFFFF"/>
        </w:rPr>
      </w:pPr>
      <w:r>
        <w:rPr>
          <w:rFonts w:hint="eastAsia" w:ascii="Times New Roman" w:hAnsi="Times New Roman" w:eastAsia="宋体" w:cs="Segoe UI"/>
          <w:b w:val="0"/>
          <w:bCs/>
          <w:i w:val="0"/>
          <w:iCs w:val="0"/>
          <w:caps w:val="0"/>
          <w:color w:val="4E4E4E"/>
          <w:spacing w:val="0"/>
          <w:sz w:val="28"/>
          <w:szCs w:val="24"/>
          <w:shd w:val="clear" w:fill="FFFFFF"/>
        </w:rPr>
        <w:t>(3) 调用方式</w:t>
      </w:r>
    </w:p>
    <w:p w14:paraId="3A1FD7B2">
      <w:pPr>
        <w:ind w:firstLine="480"/>
        <w:rPr>
          <w:rFonts w:hint="eastAsia" w:ascii="Times New Roman" w:hAnsi="Times New Roman" w:eastAsia="宋体" w:cs="Segoe UI"/>
          <w:b w:val="0"/>
          <w:bCs/>
          <w:i w:val="0"/>
          <w:iCs w:val="0"/>
          <w:caps w:val="0"/>
          <w:color w:val="4E4E4E"/>
          <w:spacing w:val="0"/>
          <w:sz w:val="28"/>
          <w:szCs w:val="24"/>
          <w:shd w:val="clear" w:fill="FFFFFF"/>
        </w:rPr>
      </w:pPr>
      <w:r>
        <w:rPr>
          <w:rFonts w:hint="eastAsia" w:ascii="Times New Roman" w:hAnsi="Times New Roman" w:eastAsia="宋体" w:cs="Segoe UI"/>
          <w:b w:val="0"/>
          <w:bCs/>
          <w:i w:val="0"/>
          <w:iCs w:val="0"/>
          <w:caps w:val="0"/>
          <w:color w:val="4E4E4E"/>
          <w:spacing w:val="0"/>
          <w:sz w:val="28"/>
          <w:szCs w:val="24"/>
          <w:shd w:val="clear" w:fill="FFFFFF"/>
        </w:rPr>
        <w:t>工具支持通过科技情报语义计算平台界面上传文献，或调用标准化 Restful API / SDK 接口进行批量处理。调用时可指定聚类算法类型、类簇数量及输出格式，系统将在后台自动完成数据清洗、特征提取与聚类计算，并返回结构化聚类结果及分析报告。工具可与文献管理平台、科研分析系统等实现无缝对接，支持在线查询与批量主题分析。</w:t>
      </w:r>
    </w:p>
    <w:p w14:paraId="7D829B5B">
      <w:pPr>
        <w:pStyle w:val="8"/>
        <w:numPr>
          <w:numId w:val="0"/>
        </w:numPr>
        <w:ind w:leftChars="0"/>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bookmarkStart w:id="4" w:name="OLE_LINK182"/>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3.2.2.4.9</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聚类标签生成工具</w:t>
      </w:r>
    </w:p>
    <w:p w14:paraId="12052F1F">
      <w:pPr>
        <w:keepNext w:val="0"/>
        <w:keepLines w:val="0"/>
        <w:widowControl w:val="0"/>
        <w:suppressLineNumbers w:val="0"/>
        <w:spacing w:before="0" w:beforeAutospacing="0" w:after="0" w:afterAutospacing="0" w:line="360" w:lineRule="auto"/>
        <w:ind w:left="0" w:right="0" w:firstLine="560" w:firstLineChars="200"/>
        <w:jc w:val="both"/>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聚类标签生成工具在深度聚类工具输出的类簇结果基础上，自动为每个类簇生成具有概括性和代表性的标签。标签为简短的词或短语，能够直观揭示类簇的主要内容主题，从而便于用户快速理解每个聚类结果的核心含义。该工具适用于大规模科技文献数据的主题标注，支持跨领域、跨语言的类簇标签生成，为信息检索、情报分析和知识图谱构建提供结构化标签支持。</w:t>
      </w:r>
    </w:p>
    <w:p w14:paraId="3093622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495290CA">
      <w:pPr>
        <w:ind w:firstLine="480"/>
        <w:rPr>
          <w:rFonts w:hint="eastAsia" w:ascii="Times New Roman" w:hAnsi="Times New Roman" w:eastAsia="宋体" w:cstheme="minorEastAsia"/>
          <w:b w:val="0"/>
          <w:bCs/>
          <w:sz w:val="28"/>
        </w:rPr>
      </w:pPr>
      <w:r>
        <w:rPr>
          <w:rFonts w:hint="eastAsia" w:cstheme="minorEastAsia"/>
          <w:b w:val="0"/>
          <w:bCs/>
          <w:sz w:val="28"/>
          <w:lang w:eastAsia="zh"/>
        </w:rPr>
        <w:t>工具</w:t>
      </w:r>
      <w:r>
        <w:rPr>
          <w:rFonts w:hint="eastAsia" w:ascii="Times New Roman" w:hAnsi="Times New Roman" w:eastAsia="宋体" w:cstheme="minorEastAsia"/>
          <w:b w:val="0"/>
          <w:bCs/>
          <w:sz w:val="28"/>
        </w:rPr>
        <w:t>首先接收深度聚类的类簇短语集合，对其进行文本清洗、词形还原及特征过滤；随后结合词频统计、n-gram短语组合、共现模式分析、关联规则挖掘等方法，识别最能体现类簇特征且具有区分度的短语，并选取其中权重最高者作为标签候选。最终通过多策略融合的优化机制，确保输出的标签既简洁、准确，又能有效区分不同类簇。</w:t>
      </w:r>
    </w:p>
    <w:p w14:paraId="5F3CCAA1">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该工具适用于大规模科技文献、科技情报及跨领域语料的主题标注，支持中英文标签生成，并能与信息检索、情报分析、知识图谱构建等系统联动，提供结构化标签支持。</w:t>
      </w:r>
    </w:p>
    <w:p w14:paraId="1EC5E92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35B53E72">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输入：深度聚类模型输出的类簇短语集合</w:t>
      </w:r>
      <w:r>
        <w:rPr>
          <w:rFonts w:hint="eastAsia" w:cstheme="minorEastAsia"/>
          <w:b w:val="0"/>
          <w:bCs/>
          <w:sz w:val="28"/>
          <w:lang w:eastAsia="zh"/>
        </w:rPr>
        <w:t>、</w:t>
      </w:r>
      <w:r>
        <w:rPr>
          <w:rFonts w:hint="eastAsia" w:ascii="Times New Roman" w:hAnsi="Times New Roman" w:eastAsia="宋体" w:cstheme="minorEastAsia"/>
          <w:b w:val="0"/>
          <w:bCs/>
          <w:sz w:val="28"/>
        </w:rPr>
        <w:t>可选参数（标签长度限制、语言类型、差异度阈值等）</w:t>
      </w:r>
      <w:r>
        <w:rPr>
          <w:rFonts w:hint="eastAsia" w:cstheme="minorEastAsia"/>
          <w:b w:val="0"/>
          <w:bCs/>
          <w:sz w:val="28"/>
          <w:lang w:eastAsia="zh"/>
        </w:rPr>
        <w:t>。</w:t>
      </w:r>
    </w:p>
    <w:p w14:paraId="108CA885">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输出：类簇标签集合</w:t>
      </w:r>
      <w:r>
        <w:rPr>
          <w:rFonts w:hint="eastAsia" w:cstheme="minorEastAsia"/>
          <w:b w:val="0"/>
          <w:bCs/>
          <w:sz w:val="28"/>
          <w:lang w:eastAsia="zh"/>
        </w:rPr>
        <w:t>、</w:t>
      </w:r>
      <w:r>
        <w:rPr>
          <w:rFonts w:hint="eastAsia" w:ascii="Times New Roman" w:hAnsi="Times New Roman" w:eastAsia="宋体" w:cstheme="minorEastAsia"/>
          <w:b w:val="0"/>
          <w:bCs/>
          <w:sz w:val="28"/>
        </w:rPr>
        <w:t>标签生成过程报告</w:t>
      </w:r>
      <w:r>
        <w:rPr>
          <w:rFonts w:hint="eastAsia" w:cstheme="minorEastAsia"/>
          <w:b w:val="0"/>
          <w:bCs/>
          <w:sz w:val="28"/>
          <w:lang w:eastAsia="zh"/>
        </w:rPr>
        <w:t>、</w:t>
      </w:r>
      <w:r>
        <w:rPr>
          <w:rFonts w:hint="eastAsia" w:ascii="Times New Roman" w:hAnsi="Times New Roman" w:eastAsia="宋体" w:cstheme="minorEastAsia"/>
          <w:b w:val="0"/>
          <w:bCs/>
          <w:sz w:val="28"/>
        </w:rPr>
        <w:t>标签差异化优化结果</w:t>
      </w:r>
      <w:r>
        <w:rPr>
          <w:rFonts w:hint="eastAsia" w:cstheme="minorEastAsia"/>
          <w:b w:val="0"/>
          <w:bCs/>
          <w:sz w:val="28"/>
          <w:lang w:eastAsia="zh"/>
        </w:rPr>
        <w:t>。</w:t>
      </w:r>
    </w:p>
    <w:p w14:paraId="4DA962F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4374BD4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聚类标签生成工具支持通过标准化Restful API、SDK调用，可按批量模式或单类簇模式运行。用户将待处理的类簇短语集合提交至接口，系统自动返回对应标签集合及分析报告。工具可与深度聚类模块和语义计算平台无缝集成，实现从聚类结果到标签输出的全流程自动化处理，并支持与情报分析系统、知识图谱构建平台对接。</w:t>
      </w:r>
    </w:p>
    <w:bookmarkEnd w:id="4"/>
    <w:p w14:paraId="1377C628">
      <w:pPr>
        <w:pStyle w:val="8"/>
        <w:numPr>
          <w:numId w:val="0"/>
        </w:numPr>
        <w:ind w:leftChars="0"/>
        <w:rPr>
          <w:rFonts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pPr>
      <w:bookmarkStart w:id="5" w:name="OLE_LINK196"/>
      <w:bookmarkStart w:id="6" w:name="OLE_LINK195"/>
      <w:r>
        <w:rPr>
          <w:rFonts w:hint="default" w:ascii="Times New Roman" w:hAnsi="Times New Roman" w:eastAsia="宋体" w:cstheme="minorEastAsia"/>
          <w:b w:val="0"/>
          <w:bCs/>
          <w:color w:val="262626" w:themeColor="text1" w:themeTint="D9"/>
          <w:sz w:val="28"/>
          <w:lang w:val="en-US"/>
          <w14:textFill>
            <w14:solidFill>
              <w14:schemeClr w14:val="tx1">
                <w14:lumMod w14:val="85000"/>
                <w14:lumOff w14:val="15000"/>
              </w14:schemeClr>
            </w14:solidFill>
          </w14:textFill>
        </w:rPr>
        <w:t>3.2.2.4.10</w:t>
      </w:r>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结构化自动综述</w:t>
      </w:r>
      <w:bookmarkEnd w:id="5"/>
      <w:bookmarkEnd w:id="6"/>
      <w:r>
        <w:rPr>
          <w:rFonts w:hint="eastAsia" w:ascii="Times New Roman" w:hAnsi="Times New Roman" w:eastAsia="宋体" w:cstheme="minorEastAsia"/>
          <w:b w:val="0"/>
          <w:bCs/>
          <w:color w:val="262626" w:themeColor="text1" w:themeTint="D9"/>
          <w:sz w:val="28"/>
          <w14:textFill>
            <w14:solidFill>
              <w14:schemeClr w14:val="tx1">
                <w14:lumMod w14:val="85000"/>
                <w14:lumOff w14:val="15000"/>
              </w14:schemeClr>
            </w14:solidFill>
          </w14:textFill>
        </w:rPr>
        <w:t>工具</w:t>
      </w:r>
    </w:p>
    <w:p w14:paraId="5B69AEDC">
      <w:pPr>
        <w:keepNext w:val="0"/>
        <w:keepLines w:val="0"/>
        <w:widowControl w:val="0"/>
        <w:suppressLineNumbers w:val="0"/>
        <w:spacing w:before="0" w:beforeAutospacing="0" w:after="0" w:afterAutospacing="0" w:line="360" w:lineRule="auto"/>
        <w:ind w:left="0" w:right="0" w:firstLine="560" w:firstLineChars="200"/>
        <w:jc w:val="both"/>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结构化自动综述工具对科技文献检索结果集或指定文献集进行自动化综合分析，以研究问题—研究方法—研究进展为三层树形结构展开，直观揭示文献集的研究脉络与知识骨架。系统能够识别并归纳该文献集所涉及的核心研究问题，将相似问题聚合成类簇，并分析不同研究团队在各类问题上采用的研究方法，最终梳理出对应的研究进展和结论。</w:t>
      </w:r>
    </w:p>
    <w:p w14:paraId="7F8A8E44">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(1) 算法阐述</w:t>
      </w:r>
    </w:p>
    <w:p w14:paraId="107DF2DA">
      <w:pPr>
        <w:ind w:firstLine="480"/>
        <w:rPr>
          <w:rFonts w:hint="eastAsia" w:ascii="Times New Roman" w:hAnsi="Times New Roman" w:eastAsia="宋体" w:cstheme="minorEastAsia"/>
          <w:b w:val="0"/>
          <w:bCs/>
          <w:sz w:val="28"/>
        </w:rPr>
      </w:pPr>
      <w:r>
        <w:rPr>
          <w:rFonts w:hint="eastAsia" w:cstheme="minorEastAsia"/>
          <w:b w:val="0"/>
          <w:bCs/>
          <w:sz w:val="28"/>
          <w:lang w:eastAsia="zh"/>
        </w:rPr>
        <w:t>该工具</w:t>
      </w:r>
      <w:r>
        <w:rPr>
          <w:rFonts w:hint="eastAsia" w:ascii="Times New Roman" w:hAnsi="Times New Roman" w:eastAsia="宋体" w:cstheme="minorEastAsia"/>
          <w:b w:val="0"/>
          <w:bCs/>
          <w:sz w:val="28"/>
        </w:rPr>
        <w:t>首先通过文本预处理和自然语言理解技术，对文献摘要、正文及参考部分进行语义解析，自动识别并抽取研究问题，并利用相似度计算与语义聚类将相似问题聚合为类簇。随后，针对每个类簇匹配相应的研究方法信息，形成结构化方法节点；最后分析各节点所对应的研究进展及关键结论，并以可视化树形结构呈现整体关联关系。</w:t>
      </w:r>
    </w:p>
    <w:p w14:paraId="7BB1233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为保障综述的可反溯性，算法支持“溯源询证”机制，即用户可从综述结构中的任意节点直接定位到原始文献及相关关键句段，实现从宏观综述到微观证据的双向导航。该算法输出的结构化综述可适用于领域文献综述编写、技术趋势分析以及科研证据检索等场景。</w:t>
      </w:r>
    </w:p>
    <w:p w14:paraId="2A109D3B">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(2) 算法输入与输出</w:t>
      </w:r>
    </w:p>
    <w:p w14:paraId="4F43DF17">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输入：文献集</w:t>
      </w:r>
      <w:r>
        <w:rPr>
          <w:rFonts w:hint="eastAsia" w:cstheme="minorEastAsia"/>
          <w:b w:val="0"/>
          <w:bCs/>
          <w:sz w:val="28"/>
          <w:lang w:eastAsia="zh"/>
        </w:rPr>
        <w:t>、</w:t>
      </w:r>
      <w:r>
        <w:rPr>
          <w:rFonts w:hint="eastAsia" w:ascii="Times New Roman" w:hAnsi="Times New Roman" w:eastAsia="宋体" w:cstheme="minorEastAsia"/>
          <w:b w:val="0"/>
          <w:bCs/>
          <w:sz w:val="28"/>
        </w:rPr>
        <w:t>研究主题或关键词</w:t>
      </w:r>
      <w:r>
        <w:rPr>
          <w:rFonts w:hint="eastAsia" w:cstheme="minorEastAsia"/>
          <w:b w:val="0"/>
          <w:bCs/>
          <w:sz w:val="28"/>
          <w:lang w:eastAsia="zh"/>
        </w:rPr>
        <w:t>、</w:t>
      </w:r>
      <w:r>
        <w:rPr>
          <w:rFonts w:hint="eastAsia" w:ascii="Times New Roman" w:hAnsi="Times New Roman" w:eastAsia="宋体" w:cstheme="minorEastAsia"/>
          <w:b w:val="0"/>
          <w:bCs/>
          <w:sz w:val="28"/>
        </w:rPr>
        <w:t>文献元数据</w:t>
      </w:r>
      <w:r>
        <w:rPr>
          <w:rFonts w:hint="eastAsia" w:cstheme="minorEastAsia"/>
          <w:b w:val="0"/>
          <w:bCs/>
          <w:sz w:val="28"/>
          <w:lang w:eastAsia="zh"/>
        </w:rPr>
        <w:t>。</w:t>
      </w:r>
    </w:p>
    <w:p w14:paraId="33765E84">
      <w:pPr>
        <w:ind w:firstLine="480"/>
        <w:rPr>
          <w:rFonts w:hint="eastAsia" w:ascii="Times New Roman" w:hAnsi="Times New Roman" w:eastAsia="宋体" w:cstheme="minorEastAsia"/>
          <w:b w:val="0"/>
          <w:bCs/>
          <w:sz w:val="28"/>
          <w:lang w:eastAsia="zh"/>
        </w:rPr>
      </w:pPr>
      <w:r>
        <w:rPr>
          <w:rFonts w:hint="eastAsia" w:ascii="Times New Roman" w:hAnsi="Times New Roman" w:eastAsia="宋体" w:cstheme="minorEastAsia"/>
          <w:b w:val="0"/>
          <w:bCs/>
          <w:sz w:val="28"/>
        </w:rPr>
        <w:t>输出：三层树形结构综述视图（研究问题—研究方法—研究进展）</w:t>
      </w:r>
      <w:r>
        <w:rPr>
          <w:rFonts w:hint="eastAsia" w:cstheme="minorEastAsia"/>
          <w:b w:val="0"/>
          <w:bCs/>
          <w:sz w:val="28"/>
          <w:lang w:eastAsia="zh"/>
        </w:rPr>
        <w:t>、</w:t>
      </w:r>
      <w:r>
        <w:rPr>
          <w:rFonts w:hint="eastAsia" w:ascii="Times New Roman" w:hAnsi="Times New Roman" w:eastAsia="宋体" w:cstheme="minorEastAsia"/>
          <w:b w:val="0"/>
          <w:bCs/>
          <w:sz w:val="28"/>
        </w:rPr>
        <w:t>聚类及类簇归纳结果</w:t>
      </w:r>
      <w:r>
        <w:rPr>
          <w:rFonts w:hint="eastAsia" w:cstheme="minorEastAsia"/>
          <w:b w:val="0"/>
          <w:bCs/>
          <w:sz w:val="28"/>
          <w:lang w:eastAsia="zh"/>
        </w:rPr>
        <w:t>、</w:t>
      </w:r>
      <w:r>
        <w:rPr>
          <w:rFonts w:hint="eastAsia" w:ascii="Times New Roman" w:hAnsi="Times New Roman" w:eastAsia="宋体" w:cstheme="minorEastAsia"/>
          <w:b w:val="0"/>
          <w:bCs/>
          <w:sz w:val="28"/>
        </w:rPr>
        <w:t>结构化文本综述报告</w:t>
      </w:r>
      <w:r>
        <w:rPr>
          <w:rFonts w:hint="eastAsia" w:cstheme="minorEastAsia"/>
          <w:b w:val="0"/>
          <w:bCs/>
          <w:sz w:val="28"/>
          <w:lang w:eastAsia="zh"/>
        </w:rPr>
        <w:t>、</w:t>
      </w:r>
      <w:r>
        <w:rPr>
          <w:rFonts w:hint="eastAsia" w:ascii="Times New Roman" w:hAnsi="Times New Roman" w:eastAsia="宋体" w:cstheme="minorEastAsia"/>
          <w:b w:val="0"/>
          <w:bCs/>
          <w:sz w:val="28"/>
        </w:rPr>
        <w:t>趋势分析与研究热点分布图</w:t>
      </w:r>
      <w:r>
        <w:rPr>
          <w:rFonts w:hint="eastAsia" w:cstheme="minorEastAsia"/>
          <w:b w:val="0"/>
          <w:bCs/>
          <w:sz w:val="28"/>
          <w:lang w:eastAsia="zh"/>
        </w:rPr>
        <w:t>。</w:t>
      </w:r>
    </w:p>
    <w:p w14:paraId="2526450E">
      <w:pPr>
        <w:ind w:firstLine="480"/>
        <w:rPr>
          <w:rFonts w:hint="eastAsia" w:ascii="Times New Roman" w:hAnsi="Times New Roman" w:eastAsia="宋体" w:cstheme="minorEastAsia"/>
          <w:b w:val="0"/>
          <w:bCs/>
          <w:sz w:val="28"/>
        </w:rPr>
      </w:pPr>
      <w:r>
        <w:rPr>
          <w:rFonts w:hint="eastAsia" w:ascii="Times New Roman" w:hAnsi="Times New Roman" w:eastAsia="宋体" w:cstheme="minorEastAsia"/>
          <w:b w:val="0"/>
          <w:bCs/>
          <w:sz w:val="28"/>
        </w:rPr>
        <w:t>(3) 调用方式</w:t>
      </w:r>
    </w:p>
    <w:p w14:paraId="0D4ADA38">
      <w:pPr>
        <w:ind w:firstLine="480"/>
        <w:rPr>
          <w:rFonts w:hint="default"/>
          <w:b w:val="0"/>
          <w:bCs/>
          <w:lang w:val="en-US" w:eastAsia="zh-CN"/>
        </w:rPr>
      </w:pPr>
      <w:r>
        <w:rPr>
          <w:rFonts w:hint="eastAsia" w:ascii="Times New Roman" w:hAnsi="Times New Roman" w:eastAsia="宋体" w:cstheme="minorEastAsia"/>
          <w:b w:val="0"/>
          <w:bCs/>
          <w:sz w:val="28"/>
        </w:rPr>
        <w:t>工具支持通过Restful API、SDK方式调用，可在浏览器端直接输入研究主题或文献集参数，自动生成结构化综述与可视化结果。可选输出格式包括树形结构平铺视图、折叠视图及结构化文本报告。系统可与科技情报平台、科研管理系统或知识库集成，实现面向科研人员、政策制定者或技术分析师的实时综述生成与证据检索。</w:t>
      </w:r>
    </w:p>
    <w:p w14:paraId="5EA3FDA4">
      <w:pPr>
        <w:ind w:left="0" w:leftChars="0" w:firstLine="0" w:firstLineChars="0"/>
      </w:pPr>
    </w:p>
    <w:p w14:paraId="7F8C7A75">
      <w:pPr>
        <w:pStyle w:val="5"/>
        <w:rPr>
          <w:rFonts w:hint="default"/>
        </w:rPr>
      </w:pPr>
      <w:r>
        <w:t>总体实施方案</w:t>
      </w:r>
    </w:p>
    <w:p w14:paraId="727DE5C8">
      <w:pPr>
        <w:pStyle w:val="6"/>
      </w:pPr>
      <w:r>
        <w:rPr>
          <w:rFonts w:hint="eastAsia"/>
        </w:rPr>
        <w:t>技术路线</w:t>
      </w:r>
    </w:p>
    <w:p w14:paraId="63463521">
      <w:pPr>
        <w:pStyle w:val="6"/>
      </w:pPr>
      <w:r>
        <w:rPr>
          <w:rFonts w:hint="eastAsia"/>
        </w:rPr>
        <w:t>实施流程</w:t>
      </w:r>
    </w:p>
    <w:p w14:paraId="6C275B0F">
      <w:pPr>
        <w:pStyle w:val="6"/>
      </w:pPr>
      <w:r>
        <w:rPr>
          <w:rFonts w:hint="eastAsia"/>
        </w:rPr>
        <w:t>组织架构</w:t>
      </w:r>
    </w:p>
    <w:p w14:paraId="5DD40CD6">
      <w:pPr>
        <w:pStyle w:val="6"/>
      </w:pPr>
      <w:r>
        <w:rPr>
          <w:rFonts w:hint="eastAsia"/>
        </w:rPr>
        <w:t>资源配置</w:t>
      </w:r>
    </w:p>
    <w:p w14:paraId="168D4CE8">
      <w:pPr>
        <w:pStyle w:val="5"/>
        <w:rPr>
          <w:rFonts w:hint="default"/>
        </w:rPr>
      </w:pPr>
      <w:r>
        <w:t>详细执行计划</w:t>
      </w:r>
    </w:p>
    <w:p w14:paraId="69850D65">
      <w:pPr>
        <w:pStyle w:val="6"/>
      </w:pPr>
      <w:r>
        <w:rPr>
          <w:rFonts w:hint="eastAsia"/>
        </w:rPr>
        <w:t>进度计划表</w:t>
      </w:r>
    </w:p>
    <w:p w14:paraId="54362192">
      <w:pPr>
        <w:pStyle w:val="6"/>
      </w:pPr>
      <w:r>
        <w:rPr>
          <w:rFonts w:hint="eastAsia"/>
        </w:rPr>
        <w:t>工序安排</w:t>
      </w:r>
    </w:p>
    <w:p w14:paraId="5E485D6E">
      <w:pPr>
        <w:pStyle w:val="6"/>
      </w:pPr>
      <w:r>
        <w:rPr>
          <w:rFonts w:hint="eastAsia"/>
        </w:rPr>
        <w:t>场地 / 设备部署​</w:t>
      </w:r>
    </w:p>
    <w:p w14:paraId="4D06C82F">
      <w:pPr>
        <w:pStyle w:val="5"/>
        <w:rPr>
          <w:rFonts w:hint="default"/>
        </w:rPr>
      </w:pPr>
      <w:r>
        <w:t>技术参数响应表</w:t>
      </w:r>
    </w:p>
    <w:p w14:paraId="449E8DE6">
      <w:pPr>
        <w:ind w:firstLine="560"/>
      </w:pPr>
      <w:r>
        <w:rPr>
          <w:rFonts w:hint="eastAsia"/>
        </w:rPr>
        <w:t>逐一对应招标技术要求，明确符合 / 优于情况（附佐证材料）</w:t>
      </w:r>
    </w:p>
    <w:p w14:paraId="01FC78DE">
      <w:pPr>
        <w:pStyle w:val="5"/>
        <w:rPr>
          <w:rFonts w:hint="default"/>
        </w:rPr>
      </w:pPr>
      <w:r>
        <w:t>质量与安全保障</w:t>
      </w:r>
    </w:p>
    <w:p w14:paraId="3C11DC3D">
      <w:pPr>
        <w:pStyle w:val="6"/>
      </w:pPr>
      <w:r>
        <w:rPr>
          <w:rFonts w:hint="eastAsia"/>
        </w:rPr>
        <w:t>质量控制体系</w:t>
      </w:r>
    </w:p>
    <w:p w14:paraId="78ECBFA3">
      <w:pPr>
        <w:pStyle w:val="6"/>
      </w:pPr>
      <w:r>
        <w:rPr>
          <w:rFonts w:hint="eastAsia"/>
        </w:rPr>
        <w:t>安全管理措施</w:t>
      </w:r>
    </w:p>
    <w:p w14:paraId="4AF0E66F">
      <w:pPr>
        <w:pStyle w:val="6"/>
      </w:pPr>
      <w:r>
        <w:rPr>
          <w:rFonts w:hint="eastAsia"/>
        </w:rPr>
        <w:t>验收标准​</w:t>
      </w:r>
    </w:p>
    <w:p w14:paraId="2A9E8FA7">
      <w:pPr>
        <w:pStyle w:val="5"/>
        <w:rPr>
          <w:rFonts w:hint="default"/>
        </w:rPr>
      </w:pPr>
      <w:r>
        <w:t>应急预案</w:t>
      </w:r>
    </w:p>
    <w:p w14:paraId="745BBCDE">
      <w:pPr>
        <w:pStyle w:val="6"/>
      </w:pPr>
      <w:r>
        <w:rPr>
          <w:rFonts w:hint="eastAsia"/>
        </w:rPr>
        <w:t>针对工期延误</w:t>
      </w:r>
    </w:p>
    <w:p w14:paraId="0A0AB87A">
      <w:pPr>
        <w:pStyle w:val="6"/>
      </w:pPr>
      <w:r>
        <w:rPr>
          <w:rFonts w:hint="eastAsia"/>
        </w:rPr>
        <w:t>技术故障</w:t>
      </w:r>
    </w:p>
    <w:p w14:paraId="2B2AE2BD">
      <w:pPr>
        <w:pStyle w:val="6"/>
      </w:pPr>
      <w:r>
        <w:rPr>
          <w:rFonts w:hint="eastAsia"/>
        </w:rPr>
        <w:t>不可抗力​</w:t>
      </w:r>
    </w:p>
    <w:p w14:paraId="4D69C933">
      <w:pPr>
        <w:pStyle w:val="4"/>
        <w:rPr>
          <w:rFonts w:hint="default"/>
        </w:rPr>
      </w:pPr>
      <w:r>
        <w:t>商务报价文件​</w:t>
      </w:r>
    </w:p>
    <w:p w14:paraId="4EC9C9B1">
      <w:pPr>
        <w:pStyle w:val="5"/>
        <w:rPr>
          <w:rFonts w:hint="default"/>
        </w:rPr>
      </w:pPr>
      <w:r>
        <w:t>报价总表</w:t>
      </w:r>
    </w:p>
    <w:p w14:paraId="5358422B">
      <w:pPr>
        <w:ind w:firstLine="560"/>
      </w:pPr>
      <w:r>
        <w:rPr>
          <w:rFonts w:hint="eastAsia"/>
        </w:rPr>
        <w:t>（明确总价、含税 / 不含税价格、优惠条件）​</w:t>
      </w:r>
    </w:p>
    <w:p w14:paraId="61753F72">
      <w:pPr>
        <w:pStyle w:val="5"/>
        <w:rPr>
          <w:rFonts w:hint="default"/>
        </w:rPr>
      </w:pPr>
      <w:r>
        <w:t>分项报价表</w:t>
      </w:r>
    </w:p>
    <w:p w14:paraId="2D621ED2">
      <w:pPr>
        <w:ind w:firstLine="560"/>
      </w:pPr>
      <w:r>
        <w:rPr>
          <w:rFonts w:hint="eastAsia"/>
        </w:rPr>
        <w:t>（按货物 / 服务 / 工程类别拆分，列明数量、单价、合价）​</w:t>
      </w:r>
    </w:p>
    <w:p w14:paraId="0D09D313">
      <w:pPr>
        <w:pStyle w:val="5"/>
        <w:rPr>
          <w:rFonts w:hint="default"/>
        </w:rPr>
      </w:pPr>
      <w:r>
        <w:t>费用组成说明</w:t>
      </w:r>
    </w:p>
    <w:p w14:paraId="5B10FD18">
      <w:pPr>
        <w:ind w:firstLine="560"/>
      </w:pPr>
      <w:r>
        <w:rPr>
          <w:rFonts w:hint="eastAsia"/>
        </w:rPr>
        <w:t>成本构成、税费计算、让利说明​</w:t>
      </w:r>
    </w:p>
    <w:p w14:paraId="7E29DCDB">
      <w:pPr>
        <w:pStyle w:val="5"/>
        <w:rPr>
          <w:rFonts w:hint="default"/>
        </w:rPr>
      </w:pPr>
      <w:r>
        <w:t>付款方式响应</w:t>
      </w:r>
    </w:p>
    <w:p w14:paraId="75B1CE57">
      <w:pPr>
        <w:ind w:firstLine="560"/>
      </w:pPr>
      <w:r>
        <w:rPr>
          <w:rFonts w:hint="eastAsia"/>
        </w:rPr>
        <w:t>对应招标付款要求，明确支付节点及条件​</w:t>
      </w:r>
    </w:p>
    <w:p w14:paraId="05450BB9">
      <w:pPr>
        <w:pStyle w:val="5"/>
        <w:rPr>
          <w:rFonts w:hint="default"/>
        </w:rPr>
      </w:pPr>
      <w:r>
        <w:t>报价承诺函</w:t>
      </w:r>
    </w:p>
    <w:p w14:paraId="7992E091">
      <w:pPr>
        <w:ind w:firstLine="560"/>
      </w:pPr>
      <w:r>
        <w:rPr>
          <w:rFonts w:hint="eastAsia"/>
        </w:rPr>
        <w:t>（确保报价真实、有效，无恶意低价等）​</w:t>
      </w:r>
    </w:p>
    <w:p w14:paraId="58172410">
      <w:pPr>
        <w:pStyle w:val="4"/>
        <w:rPr>
          <w:rFonts w:hint="default"/>
        </w:rPr>
      </w:pPr>
      <w:r>
        <w:t>售后服务与履约保障（后续保障层）​</w:t>
      </w:r>
    </w:p>
    <w:p w14:paraId="43A9170F">
      <w:pPr>
        <w:ind w:firstLine="560"/>
      </w:pPr>
      <w:r>
        <w:rPr>
          <w:rFonts w:hint="eastAsia"/>
        </w:rPr>
        <w:t>售后服务方案：服务内容、响应时间、服务网点分布​</w:t>
      </w:r>
    </w:p>
    <w:p w14:paraId="59818067">
      <w:pPr>
        <w:ind w:firstLine="560"/>
      </w:pPr>
      <w:r>
        <w:rPr>
          <w:rFonts w:hint="eastAsia"/>
        </w:rPr>
        <w:t>质保期承诺：质保期限、维修 / 更换条款、质保范围​</w:t>
      </w:r>
    </w:p>
    <w:p w14:paraId="5820E002">
      <w:pPr>
        <w:pStyle w:val="5"/>
        <w:rPr>
          <w:rFonts w:hint="default"/>
        </w:rPr>
      </w:pPr>
      <w:r>
        <w:t>培训计划</w:t>
      </w:r>
    </w:p>
    <w:p w14:paraId="1293B152">
      <w:pPr>
        <w:ind w:firstLine="560"/>
      </w:pPr>
      <w:r>
        <w:rPr>
          <w:rFonts w:hint="eastAsia"/>
        </w:rPr>
        <w:t>培训对象、内容、方式、周期​</w:t>
      </w:r>
    </w:p>
    <w:p w14:paraId="22C0512E">
      <w:pPr>
        <w:pStyle w:val="5"/>
        <w:rPr>
          <w:rFonts w:hint="default"/>
        </w:rPr>
      </w:pPr>
      <w:r>
        <w:t>履约保障措施</w:t>
      </w:r>
    </w:p>
    <w:p w14:paraId="23D39B85">
      <w:pPr>
        <w:ind w:firstLine="560"/>
      </w:pPr>
      <w:r>
        <w:rPr>
          <w:rFonts w:hint="eastAsia"/>
        </w:rPr>
        <w:t>履约保函承诺、分包管理（如有）、售后团队配置​</w:t>
      </w:r>
    </w:p>
    <w:p w14:paraId="2C1059AF">
      <w:pPr>
        <w:pStyle w:val="5"/>
        <w:rPr>
          <w:rFonts w:hint="default"/>
        </w:rPr>
      </w:pPr>
      <w:r>
        <w:t>长期合作保障</w:t>
      </w:r>
    </w:p>
    <w:p w14:paraId="77C15274">
      <w:pPr>
        <w:ind w:firstLine="560"/>
      </w:pPr>
      <w:r>
        <w:rPr>
          <w:rFonts w:hint="eastAsia"/>
        </w:rPr>
        <w:t>后续维护、升级服务承诺等​</w:t>
      </w:r>
    </w:p>
    <w:p w14:paraId="64128ABB">
      <w:pPr>
        <w:pStyle w:val="4"/>
        <w:rPr>
          <w:rFonts w:hint="default"/>
        </w:rPr>
      </w:pPr>
      <w:r>
        <w:t>其他辅助证明材料​</w:t>
      </w:r>
    </w:p>
    <w:p w14:paraId="3B374CC1">
      <w:pPr>
        <w:pStyle w:val="5"/>
        <w:rPr>
          <w:rFonts w:hint="default"/>
        </w:rPr>
      </w:pPr>
      <w:r>
        <w:t>企业荣誉证书</w:t>
      </w:r>
    </w:p>
    <w:p w14:paraId="55FA1C16">
      <w:pPr>
        <w:ind w:firstLine="560"/>
      </w:pPr>
      <w:r>
        <w:rPr>
          <w:rFonts w:hint="eastAsia"/>
        </w:rPr>
        <w:t>：ISO 体系认证、行业奖项、信用评级证书等​</w:t>
      </w:r>
    </w:p>
    <w:p w14:paraId="7914AA65">
      <w:pPr>
        <w:pStyle w:val="5"/>
        <w:rPr>
          <w:rFonts w:hint="default"/>
        </w:rPr>
      </w:pPr>
      <w:r>
        <w:t>技术创新证明</w:t>
      </w:r>
    </w:p>
    <w:p w14:paraId="6EAB0E86">
      <w:pPr>
        <w:ind w:firstLine="560"/>
      </w:pPr>
      <w:r>
        <w:rPr>
          <w:rFonts w:hint="eastAsia"/>
        </w:rPr>
        <w:t>：专利证书、软件著作权、技术鉴定报告等​</w:t>
      </w:r>
    </w:p>
    <w:p w14:paraId="5CF7F03B">
      <w:pPr>
        <w:pStyle w:val="5"/>
        <w:rPr>
          <w:rFonts w:hint="default"/>
        </w:rPr>
      </w:pPr>
      <w:r>
        <w:t>第三方检测 / 认证报告</w:t>
      </w:r>
    </w:p>
    <w:p w14:paraId="2BE123F5">
      <w:pPr>
        <w:ind w:firstLine="560"/>
      </w:pPr>
      <w:r>
        <w:rPr>
          <w:rFonts w:hint="eastAsia"/>
        </w:rPr>
        <w:t>：产品检测报告、环保认证等​</w:t>
      </w:r>
    </w:p>
    <w:p w14:paraId="1C09BC69">
      <w:pPr>
        <w:pStyle w:val="5"/>
        <w:rPr>
          <w:rFonts w:hint="default"/>
        </w:rPr>
      </w:pPr>
      <w:r>
        <w:t>客户评价与推荐信</w:t>
      </w:r>
    </w:p>
    <w:p w14:paraId="34E656FF">
      <w:pPr>
        <w:ind w:firstLine="560"/>
      </w:pPr>
      <w:r>
        <w:rPr>
          <w:rFonts w:hint="eastAsia"/>
        </w:rPr>
        <w:t>：过往项目业主反馈、满意度证明​</w:t>
      </w:r>
    </w:p>
    <w:p w14:paraId="2EF2AF80">
      <w:pPr>
        <w:pStyle w:val="4"/>
        <w:rPr>
          <w:rFonts w:hint="default"/>
        </w:rPr>
      </w:pPr>
      <w:r>
        <w:t>招标文件要求的其他材料​</w:t>
      </w:r>
    </w:p>
    <w:p w14:paraId="109D633C">
      <w:pPr>
        <w:ind w:firstLine="560"/>
      </w:pPr>
      <w:r>
        <w:rPr>
          <w:rFonts w:hint="eastAsia"/>
        </w:rPr>
        <w:t>招标方明确要求提供的特定文件（按招标文件清单逐一对应）​</w:t>
      </w:r>
    </w:p>
    <w:p w14:paraId="4EC5F9FB">
      <w:pPr>
        <w:ind w:firstLine="560"/>
      </w:pPr>
      <w:r>
        <w:rPr>
          <w:rFonts w:hint="eastAsia"/>
        </w:rPr>
        <w:t>其他补充说明：需招标方知晓的特殊情况、澄清说明等​</w:t>
      </w:r>
    </w:p>
    <w:p w14:paraId="3AE3FDD9">
      <w:pPr>
        <w:ind w:firstLine="560"/>
      </w:pPr>
    </w:p>
    <w:p w14:paraId="393CB1F1">
      <w:pPr>
        <w:ind w:firstLine="560"/>
      </w:pPr>
    </w:p>
    <w:p w14:paraId="0D32767F">
      <w:pPr>
        <w:ind w:firstLine="56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儷宋 Pro">
    <w:panose1 w:val="02020300000000000000"/>
    <w:charset w:val="88"/>
    <w:family w:val="auto"/>
    <w:pitch w:val="default"/>
    <w:sig w:usb0="80000001" w:usb1="28091800" w:usb2="00000016" w:usb3="00000000" w:csb0="001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Segoe UI">
    <w:altName w:val="苹方-简"/>
    <w:panose1 w:val="020B0502040204020203"/>
    <w:charset w:val="00"/>
    <w:family w:val="swiss"/>
    <w:pitch w:val="default"/>
    <w:sig w:usb0="00000000" w:usb1="00000000"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DD1369"/>
    <w:multiLevelType w:val="singleLevel"/>
    <w:tmpl w:val="AFDD1369"/>
    <w:lvl w:ilvl="0" w:tentative="0">
      <w:start w:val="1"/>
      <w:numFmt w:val="decimal"/>
      <w:pStyle w:val="30"/>
      <w:suff w:val="nothing"/>
      <w:lvlText w:val="（%1）"/>
      <w:lvlJc w:val="left"/>
      <w:pPr>
        <w:tabs>
          <w:tab w:val="left" w:pos="0"/>
        </w:tabs>
        <w:ind w:left="0" w:leftChars="0" w:firstLine="0"/>
      </w:pPr>
      <w:rPr>
        <w:rFonts w:hint="default"/>
      </w:rPr>
    </w:lvl>
  </w:abstractNum>
  <w:abstractNum w:abstractNumId="1">
    <w:nsid w:val="DB211C53"/>
    <w:multiLevelType w:val="multilevel"/>
    <w:tmpl w:val="DB211C53"/>
    <w:lvl w:ilvl="0" w:tentative="0">
      <w:start w:val="1"/>
      <w:numFmt w:val="chineseCounting"/>
      <w:suff w:val="nothing"/>
      <w:lvlText w:val="第%1章 "/>
      <w:lvlJc w:val="left"/>
      <w:pPr>
        <w:ind w:left="432" w:hanging="432"/>
      </w:pPr>
      <w:rPr>
        <w:rFonts w:hint="eastAsia"/>
      </w:rPr>
    </w:lvl>
    <w:lvl w:ilvl="1" w:tentative="0">
      <w:start w:val="1"/>
      <w:numFmt w:val="decimal"/>
      <w:isLgl/>
      <w:lvlText w:val="%1.%2."/>
      <w:lvlJc w:val="left"/>
      <w:pPr>
        <w:ind w:left="575" w:hanging="575"/>
      </w:pPr>
      <w:rPr>
        <w:rFonts w:hint="eastAsia"/>
      </w:rPr>
    </w:lvl>
    <w:lvl w:ilvl="2" w:tentative="0">
      <w:start w:val="1"/>
      <w:numFmt w:val="decimal"/>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default" w:ascii="Times New Roman" w:hAnsi="Times New Roman" w:cs="Times New Roman"/>
      </w:rPr>
    </w:lvl>
    <w:lvl w:ilvl="8" w:tentative="0">
      <w:start w:val="1"/>
      <w:numFmt w:val="decimal"/>
      <w:isLgl/>
      <w:lvlText w:val="%1.%2.%3.%4.%5.%6.%7.%8.%9."/>
      <w:lvlJc w:val="left"/>
      <w:pPr>
        <w:ind w:left="1583" w:hanging="1583"/>
      </w:pPr>
      <w:rPr>
        <w:rFonts w:hint="default" w:ascii="Times New Roman" w:hAnsi="Times New Roman" w:cs="Times New Roman"/>
      </w:rPr>
    </w:lvl>
  </w:abstractNum>
  <w:abstractNum w:abstractNumId="2">
    <w:nsid w:val="E374ECC6"/>
    <w:multiLevelType w:val="singleLevel"/>
    <w:tmpl w:val="E374ECC6"/>
    <w:lvl w:ilvl="0" w:tentative="0">
      <w:start w:val="1"/>
      <w:numFmt w:val="decimal"/>
      <w:suff w:val="nothing"/>
      <w:lvlText w:val="（%1）"/>
      <w:lvlJc w:val="left"/>
    </w:lvl>
  </w:abstractNum>
  <w:abstractNum w:abstractNumId="3">
    <w:nsid w:val="EFFC980A"/>
    <w:multiLevelType w:val="singleLevel"/>
    <w:tmpl w:val="EFFC980A"/>
    <w:lvl w:ilvl="0" w:tentative="0">
      <w:start w:val="1"/>
      <w:numFmt w:val="decimal"/>
      <w:suff w:val="nothing"/>
      <w:lvlText w:val="（%1）"/>
      <w:lvlJc w:val="left"/>
    </w:lvl>
  </w:abstractNum>
  <w:abstractNum w:abstractNumId="4">
    <w:nsid w:val="F9D0AC60"/>
    <w:multiLevelType w:val="multilevel"/>
    <w:tmpl w:val="F9D0AC60"/>
    <w:lvl w:ilvl="0" w:tentative="0">
      <w:start w:val="1"/>
      <w:numFmt w:val="decimal"/>
      <w:pStyle w:val="4"/>
      <w:suff w:val="nothing"/>
      <w:lvlText w:val="%1. "/>
      <w:lvlJc w:val="left"/>
      <w:pPr>
        <w:ind w:left="0" w:firstLine="0"/>
      </w:pPr>
      <w:rPr>
        <w:rFonts w:hint="default"/>
      </w:rPr>
    </w:lvl>
    <w:lvl w:ilvl="1" w:tentative="0">
      <w:start w:val="1"/>
      <w:numFmt w:val="decimal"/>
      <w:pStyle w:val="5"/>
      <w:suff w:val="nothing"/>
      <w:lvlText w:val="%1.%2 "/>
      <w:lvlJc w:val="left"/>
      <w:pPr>
        <w:ind w:left="0" w:firstLine="0"/>
      </w:pPr>
      <w:rPr>
        <w:rFonts w:hint="default"/>
      </w:rPr>
    </w:lvl>
    <w:lvl w:ilvl="2" w:tentative="0">
      <w:start w:val="1"/>
      <w:numFmt w:val="decimal"/>
      <w:pStyle w:val="6"/>
      <w:suff w:val="nothing"/>
      <w:lvlText w:val="%1.%2.%3 "/>
      <w:lvlJc w:val="left"/>
      <w:pPr>
        <w:ind w:left="0" w:firstLine="0"/>
      </w:pPr>
      <w:rPr>
        <w:rFonts w:hint="default"/>
      </w:rPr>
    </w:lvl>
    <w:lvl w:ilvl="3" w:tentative="0">
      <w:start w:val="1"/>
      <w:numFmt w:val="decimal"/>
      <w:pStyle w:val="7"/>
      <w:suff w:val="nothing"/>
      <w:lvlText w:val="%1.%2.%3.%4 "/>
      <w:lvlJc w:val="left"/>
      <w:pPr>
        <w:ind w:left="0" w:firstLine="0"/>
      </w:pPr>
      <w:rPr>
        <w:rFonts w:hint="default"/>
      </w:rPr>
    </w:lvl>
    <w:lvl w:ilvl="4" w:tentative="0">
      <w:start w:val="1"/>
      <w:numFmt w:val="decimal"/>
      <w:pStyle w:val="8"/>
      <w:suff w:val="nothing"/>
      <w:lvlText w:val="%1.%2.%3.%4.%5 "/>
      <w:lvlJc w:val="left"/>
      <w:pPr>
        <w:ind w:left="0" w:firstLine="0"/>
      </w:pPr>
      <w:rPr>
        <w:rFonts w:hint="default"/>
      </w:rPr>
    </w:lvl>
    <w:lvl w:ilvl="5" w:tentative="0">
      <w:start w:val="1"/>
      <w:numFmt w:val="decimal"/>
      <w:pStyle w:val="9"/>
      <w:suff w:val="nothing"/>
      <w:lvlText w:val="%1.%2.%3.%4.%5.%6 "/>
      <w:lvlJc w:val="left"/>
      <w:pPr>
        <w:ind w:left="0" w:firstLine="0"/>
      </w:pPr>
      <w:rPr>
        <w:rFonts w:hint="default"/>
      </w:rPr>
    </w:lvl>
    <w:lvl w:ilvl="6" w:tentative="0">
      <w:start w:val="1"/>
      <w:numFmt w:val="decimal"/>
      <w:pStyle w:val="10"/>
      <w:lvlText w:val="%1.%2.%3.%4.%5.%6.%7 "/>
      <w:lvlJc w:val="left"/>
      <w:pPr>
        <w:tabs>
          <w:tab w:val="left" w:pos="0"/>
        </w:tabs>
        <w:ind w:left="0" w:firstLine="0"/>
      </w:pPr>
      <w:rPr>
        <w:rFonts w:hint="default"/>
      </w:rPr>
    </w:lvl>
    <w:lvl w:ilvl="7" w:tentative="0">
      <w:start w:val="1"/>
      <w:numFmt w:val="decimal"/>
      <w:pStyle w:val="11"/>
      <w:suff w:val="nothing"/>
      <w:lvlText w:val="%1.%2.%3.%4.%5.%6.%7.%8 "/>
      <w:lvlJc w:val="left"/>
      <w:pPr>
        <w:ind w:left="0" w:firstLine="0"/>
      </w:pPr>
      <w:rPr>
        <w:rFonts w:hint="default"/>
      </w:rPr>
    </w:lvl>
    <w:lvl w:ilvl="8" w:tentative="0">
      <w:start w:val="1"/>
      <w:numFmt w:val="decimal"/>
      <w:pStyle w:val="12"/>
      <w:suff w:val="nothing"/>
      <w:lvlText w:val="%1.%2.%3.%4.%5.%6.%7.%8.%9 "/>
      <w:lvlJc w:val="left"/>
      <w:pPr>
        <w:ind w:left="0" w:firstLine="0"/>
      </w:pPr>
      <w:rPr>
        <w:rFonts w:hint="default"/>
      </w:rPr>
    </w:lvl>
  </w:abstractNum>
  <w:num w:numId="1">
    <w:abstractNumId w:val="4"/>
  </w:num>
  <w:num w:numId="2">
    <w:abstractNumId w:val="0"/>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1"/>
  </w:num>
  <w:num w:numId="16">
    <w:abstractNumId w:val="3"/>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5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E91A9E"/>
    <w:rsid w:val="00042F99"/>
    <w:rsid w:val="00045E7E"/>
    <w:rsid w:val="0005579A"/>
    <w:rsid w:val="00056CC0"/>
    <w:rsid w:val="00072425"/>
    <w:rsid w:val="00087390"/>
    <w:rsid w:val="000C2EBE"/>
    <w:rsid w:val="000D265F"/>
    <w:rsid w:val="000F2BB0"/>
    <w:rsid w:val="00113F04"/>
    <w:rsid w:val="001276E0"/>
    <w:rsid w:val="00135110"/>
    <w:rsid w:val="00171C7B"/>
    <w:rsid w:val="00172A72"/>
    <w:rsid w:val="00184ACE"/>
    <w:rsid w:val="001B198D"/>
    <w:rsid w:val="001F4B52"/>
    <w:rsid w:val="00247E80"/>
    <w:rsid w:val="002556C8"/>
    <w:rsid w:val="0031015E"/>
    <w:rsid w:val="0033054E"/>
    <w:rsid w:val="003345A8"/>
    <w:rsid w:val="00361B33"/>
    <w:rsid w:val="0037050D"/>
    <w:rsid w:val="00372138"/>
    <w:rsid w:val="0039027C"/>
    <w:rsid w:val="003B283C"/>
    <w:rsid w:val="003C1609"/>
    <w:rsid w:val="003C1FF8"/>
    <w:rsid w:val="00465E0C"/>
    <w:rsid w:val="00484799"/>
    <w:rsid w:val="004C5FF7"/>
    <w:rsid w:val="004D2EBC"/>
    <w:rsid w:val="004D31B1"/>
    <w:rsid w:val="004E6477"/>
    <w:rsid w:val="00512BE7"/>
    <w:rsid w:val="00512C37"/>
    <w:rsid w:val="005163DA"/>
    <w:rsid w:val="00522303"/>
    <w:rsid w:val="00522671"/>
    <w:rsid w:val="00523067"/>
    <w:rsid w:val="00541DF3"/>
    <w:rsid w:val="00555FE9"/>
    <w:rsid w:val="0057383E"/>
    <w:rsid w:val="00575124"/>
    <w:rsid w:val="00584EBD"/>
    <w:rsid w:val="00591DEF"/>
    <w:rsid w:val="005C53DA"/>
    <w:rsid w:val="005F68EC"/>
    <w:rsid w:val="00605144"/>
    <w:rsid w:val="00612E8E"/>
    <w:rsid w:val="0061397F"/>
    <w:rsid w:val="00617F77"/>
    <w:rsid w:val="00635BC9"/>
    <w:rsid w:val="00643DFA"/>
    <w:rsid w:val="00650610"/>
    <w:rsid w:val="00652762"/>
    <w:rsid w:val="006A76E8"/>
    <w:rsid w:val="006E071C"/>
    <w:rsid w:val="00773C91"/>
    <w:rsid w:val="007A53ED"/>
    <w:rsid w:val="007B72BB"/>
    <w:rsid w:val="007C36B4"/>
    <w:rsid w:val="007C7AAE"/>
    <w:rsid w:val="007E073F"/>
    <w:rsid w:val="007F7B81"/>
    <w:rsid w:val="0080605D"/>
    <w:rsid w:val="00812F10"/>
    <w:rsid w:val="00826CF6"/>
    <w:rsid w:val="00836D91"/>
    <w:rsid w:val="008417A9"/>
    <w:rsid w:val="008544B1"/>
    <w:rsid w:val="0086186D"/>
    <w:rsid w:val="008754CF"/>
    <w:rsid w:val="008A3A1C"/>
    <w:rsid w:val="008A4B61"/>
    <w:rsid w:val="008B6084"/>
    <w:rsid w:val="008C50C1"/>
    <w:rsid w:val="008D22DA"/>
    <w:rsid w:val="008D366B"/>
    <w:rsid w:val="008D5B44"/>
    <w:rsid w:val="008F7272"/>
    <w:rsid w:val="009104BD"/>
    <w:rsid w:val="00972ECE"/>
    <w:rsid w:val="00997443"/>
    <w:rsid w:val="009A559E"/>
    <w:rsid w:val="009B7E72"/>
    <w:rsid w:val="009C7E31"/>
    <w:rsid w:val="009D5A5B"/>
    <w:rsid w:val="009E03C0"/>
    <w:rsid w:val="009E7F4B"/>
    <w:rsid w:val="009F05CC"/>
    <w:rsid w:val="00A22213"/>
    <w:rsid w:val="00A26E73"/>
    <w:rsid w:val="00A522EB"/>
    <w:rsid w:val="00A670F8"/>
    <w:rsid w:val="00A747CB"/>
    <w:rsid w:val="00A82B02"/>
    <w:rsid w:val="00AA083A"/>
    <w:rsid w:val="00AA7984"/>
    <w:rsid w:val="00AC6BB3"/>
    <w:rsid w:val="00B05C71"/>
    <w:rsid w:val="00B12FE4"/>
    <w:rsid w:val="00B15E9A"/>
    <w:rsid w:val="00B20CD0"/>
    <w:rsid w:val="00B3551A"/>
    <w:rsid w:val="00B423D1"/>
    <w:rsid w:val="00B531BA"/>
    <w:rsid w:val="00B66B4F"/>
    <w:rsid w:val="00B72846"/>
    <w:rsid w:val="00B85848"/>
    <w:rsid w:val="00BB509B"/>
    <w:rsid w:val="00BC105E"/>
    <w:rsid w:val="00BC7E69"/>
    <w:rsid w:val="00BD5E70"/>
    <w:rsid w:val="00BF6C89"/>
    <w:rsid w:val="00C05D06"/>
    <w:rsid w:val="00C21C65"/>
    <w:rsid w:val="00C41637"/>
    <w:rsid w:val="00C50385"/>
    <w:rsid w:val="00C57A61"/>
    <w:rsid w:val="00C80E5F"/>
    <w:rsid w:val="00C92203"/>
    <w:rsid w:val="00CA2A50"/>
    <w:rsid w:val="00CB00A1"/>
    <w:rsid w:val="00CC6743"/>
    <w:rsid w:val="00CE18B7"/>
    <w:rsid w:val="00CE2C8C"/>
    <w:rsid w:val="00CF5144"/>
    <w:rsid w:val="00CF5F05"/>
    <w:rsid w:val="00D55A2C"/>
    <w:rsid w:val="00D55C7F"/>
    <w:rsid w:val="00D84EBB"/>
    <w:rsid w:val="00D91E47"/>
    <w:rsid w:val="00DC035C"/>
    <w:rsid w:val="00DC3382"/>
    <w:rsid w:val="00E45505"/>
    <w:rsid w:val="00E94F4C"/>
    <w:rsid w:val="00EC2B79"/>
    <w:rsid w:val="00EC701E"/>
    <w:rsid w:val="00F0062F"/>
    <w:rsid w:val="00F00CF8"/>
    <w:rsid w:val="00F16733"/>
    <w:rsid w:val="00F25BD0"/>
    <w:rsid w:val="00F57D72"/>
    <w:rsid w:val="00F81C26"/>
    <w:rsid w:val="00F82347"/>
    <w:rsid w:val="00FA54E0"/>
    <w:rsid w:val="00FA7222"/>
    <w:rsid w:val="00FC317F"/>
    <w:rsid w:val="00FE670D"/>
    <w:rsid w:val="07516B47"/>
    <w:rsid w:val="07FF3156"/>
    <w:rsid w:val="0BB8F23F"/>
    <w:rsid w:val="0F57EC04"/>
    <w:rsid w:val="0F97789B"/>
    <w:rsid w:val="0FFF4BF2"/>
    <w:rsid w:val="139B88D0"/>
    <w:rsid w:val="16DEC28E"/>
    <w:rsid w:val="16F79817"/>
    <w:rsid w:val="17EFEB26"/>
    <w:rsid w:val="19BAA4EE"/>
    <w:rsid w:val="19BB8899"/>
    <w:rsid w:val="1A9F21A6"/>
    <w:rsid w:val="1AFB9972"/>
    <w:rsid w:val="1CBDCB64"/>
    <w:rsid w:val="1CFC62CF"/>
    <w:rsid w:val="1EFF3720"/>
    <w:rsid w:val="1F4F10AE"/>
    <w:rsid w:val="1FD31B15"/>
    <w:rsid w:val="1FD71EB9"/>
    <w:rsid w:val="203BA8D0"/>
    <w:rsid w:val="23DC4F83"/>
    <w:rsid w:val="23EBBFBD"/>
    <w:rsid w:val="256F8CE9"/>
    <w:rsid w:val="26FB765E"/>
    <w:rsid w:val="2BB78CAA"/>
    <w:rsid w:val="2BDF91C1"/>
    <w:rsid w:val="2BF7D1C6"/>
    <w:rsid w:val="2BFFB460"/>
    <w:rsid w:val="2D7F235E"/>
    <w:rsid w:val="2DDF3137"/>
    <w:rsid w:val="2FBC1762"/>
    <w:rsid w:val="2FDBADCC"/>
    <w:rsid w:val="2FFE6591"/>
    <w:rsid w:val="32FDE826"/>
    <w:rsid w:val="33AB602D"/>
    <w:rsid w:val="33FA92E5"/>
    <w:rsid w:val="34F27CA8"/>
    <w:rsid w:val="34FF27F4"/>
    <w:rsid w:val="3575F926"/>
    <w:rsid w:val="36EEB977"/>
    <w:rsid w:val="36FC2745"/>
    <w:rsid w:val="37290134"/>
    <w:rsid w:val="377F7C5A"/>
    <w:rsid w:val="378D7304"/>
    <w:rsid w:val="37CECA86"/>
    <w:rsid w:val="37D9EAB1"/>
    <w:rsid w:val="37DB19F1"/>
    <w:rsid w:val="37FB8C58"/>
    <w:rsid w:val="37FDA2BC"/>
    <w:rsid w:val="38B50A8B"/>
    <w:rsid w:val="38FF9F48"/>
    <w:rsid w:val="3AF63548"/>
    <w:rsid w:val="3B7B421B"/>
    <w:rsid w:val="3BFB90EF"/>
    <w:rsid w:val="3C17759F"/>
    <w:rsid w:val="3CDFB85D"/>
    <w:rsid w:val="3D7FEEAE"/>
    <w:rsid w:val="3DCF05CA"/>
    <w:rsid w:val="3DDC8D52"/>
    <w:rsid w:val="3DEB68A1"/>
    <w:rsid w:val="3DF7BE91"/>
    <w:rsid w:val="3E7F255E"/>
    <w:rsid w:val="3EBE0CEB"/>
    <w:rsid w:val="3F6A62B4"/>
    <w:rsid w:val="3F6F95BB"/>
    <w:rsid w:val="3F7828CF"/>
    <w:rsid w:val="3F7DC80A"/>
    <w:rsid w:val="3F7EAFFD"/>
    <w:rsid w:val="3F7F6CC1"/>
    <w:rsid w:val="3F7F6D04"/>
    <w:rsid w:val="3F7F9356"/>
    <w:rsid w:val="3FA5C665"/>
    <w:rsid w:val="3FA7C26B"/>
    <w:rsid w:val="3FBF5C3B"/>
    <w:rsid w:val="3FCFA3B6"/>
    <w:rsid w:val="3FDE2E3F"/>
    <w:rsid w:val="3FE6D350"/>
    <w:rsid w:val="3FEFF534"/>
    <w:rsid w:val="3FF5C9FD"/>
    <w:rsid w:val="3FF7497F"/>
    <w:rsid w:val="3FFD9203"/>
    <w:rsid w:val="3FFF0B98"/>
    <w:rsid w:val="40B7C511"/>
    <w:rsid w:val="44EE724D"/>
    <w:rsid w:val="47E45738"/>
    <w:rsid w:val="47FB9DE5"/>
    <w:rsid w:val="486B8B0E"/>
    <w:rsid w:val="49BF8625"/>
    <w:rsid w:val="4AF274D1"/>
    <w:rsid w:val="4AFA5D4C"/>
    <w:rsid w:val="4B7D4624"/>
    <w:rsid w:val="4BBF9216"/>
    <w:rsid w:val="4C17B22B"/>
    <w:rsid w:val="4C9F1812"/>
    <w:rsid w:val="4D5624C6"/>
    <w:rsid w:val="4DBBF62E"/>
    <w:rsid w:val="4F7EEB32"/>
    <w:rsid w:val="4FAD8FCD"/>
    <w:rsid w:val="4FFD3F14"/>
    <w:rsid w:val="4FFE875E"/>
    <w:rsid w:val="517FB429"/>
    <w:rsid w:val="51AF8A32"/>
    <w:rsid w:val="53BFD184"/>
    <w:rsid w:val="557BACC7"/>
    <w:rsid w:val="55DB863A"/>
    <w:rsid w:val="55E6AFEA"/>
    <w:rsid w:val="55FC6E6B"/>
    <w:rsid w:val="55FF7AEB"/>
    <w:rsid w:val="562BDABB"/>
    <w:rsid w:val="56E9047B"/>
    <w:rsid w:val="56EF3AD0"/>
    <w:rsid w:val="57D53415"/>
    <w:rsid w:val="57D6CAE0"/>
    <w:rsid w:val="57FF2650"/>
    <w:rsid w:val="58C5C3B7"/>
    <w:rsid w:val="5A736F0A"/>
    <w:rsid w:val="5BADF244"/>
    <w:rsid w:val="5BBFBEC7"/>
    <w:rsid w:val="5BFF34A1"/>
    <w:rsid w:val="5D57DA71"/>
    <w:rsid w:val="5DBF8B3D"/>
    <w:rsid w:val="5DFF844E"/>
    <w:rsid w:val="5E7FBAFC"/>
    <w:rsid w:val="5E9F6751"/>
    <w:rsid w:val="5EF657BC"/>
    <w:rsid w:val="5EFE6BFE"/>
    <w:rsid w:val="5F19A675"/>
    <w:rsid w:val="5F1E0386"/>
    <w:rsid w:val="5F3E2EB7"/>
    <w:rsid w:val="5F775108"/>
    <w:rsid w:val="5F9CD99E"/>
    <w:rsid w:val="5FA3250B"/>
    <w:rsid w:val="5FBF91FF"/>
    <w:rsid w:val="5FDF96E4"/>
    <w:rsid w:val="5FEB7028"/>
    <w:rsid w:val="5FEF28FA"/>
    <w:rsid w:val="5FEF562E"/>
    <w:rsid w:val="5FEFAAA1"/>
    <w:rsid w:val="5FFAB14C"/>
    <w:rsid w:val="5FFF6053"/>
    <w:rsid w:val="61FB1A36"/>
    <w:rsid w:val="61FF73DB"/>
    <w:rsid w:val="627C1257"/>
    <w:rsid w:val="62F9D509"/>
    <w:rsid w:val="637E1B63"/>
    <w:rsid w:val="63FC5787"/>
    <w:rsid w:val="64FF2121"/>
    <w:rsid w:val="66B893EF"/>
    <w:rsid w:val="66D724A7"/>
    <w:rsid w:val="66FF9869"/>
    <w:rsid w:val="673FC0CD"/>
    <w:rsid w:val="679FB49F"/>
    <w:rsid w:val="67D62C4C"/>
    <w:rsid w:val="67EEDCC2"/>
    <w:rsid w:val="67F5C18E"/>
    <w:rsid w:val="67FF325B"/>
    <w:rsid w:val="69DD66F9"/>
    <w:rsid w:val="6AF0EC34"/>
    <w:rsid w:val="6BB91378"/>
    <w:rsid w:val="6BCBFEBD"/>
    <w:rsid w:val="6BFF7716"/>
    <w:rsid w:val="6CFED2A9"/>
    <w:rsid w:val="6DDF27C2"/>
    <w:rsid w:val="6DDF72B6"/>
    <w:rsid w:val="6DEDD521"/>
    <w:rsid w:val="6DFB95ED"/>
    <w:rsid w:val="6DFBF680"/>
    <w:rsid w:val="6DFD1EDC"/>
    <w:rsid w:val="6DFF0126"/>
    <w:rsid w:val="6E3DB547"/>
    <w:rsid w:val="6E4DA240"/>
    <w:rsid w:val="6E794190"/>
    <w:rsid w:val="6EBD5EB2"/>
    <w:rsid w:val="6EEBAD00"/>
    <w:rsid w:val="6EFEAC4E"/>
    <w:rsid w:val="6F3211B0"/>
    <w:rsid w:val="6F6FFDC4"/>
    <w:rsid w:val="6F7F4341"/>
    <w:rsid w:val="6FB3747B"/>
    <w:rsid w:val="6FE1D50D"/>
    <w:rsid w:val="6FE6E6B4"/>
    <w:rsid w:val="6FE95816"/>
    <w:rsid w:val="6FEF227D"/>
    <w:rsid w:val="6FF3E2FF"/>
    <w:rsid w:val="6FF74169"/>
    <w:rsid w:val="6FF74DA0"/>
    <w:rsid w:val="6FF7C6BA"/>
    <w:rsid w:val="6FFB0B2A"/>
    <w:rsid w:val="6FFF0751"/>
    <w:rsid w:val="706FB852"/>
    <w:rsid w:val="729F0BD3"/>
    <w:rsid w:val="73BB5E74"/>
    <w:rsid w:val="73D60648"/>
    <w:rsid w:val="73EE2EC4"/>
    <w:rsid w:val="73F0188E"/>
    <w:rsid w:val="757C207F"/>
    <w:rsid w:val="757D9C6B"/>
    <w:rsid w:val="7593EAFC"/>
    <w:rsid w:val="75BDC5E5"/>
    <w:rsid w:val="75F5B82E"/>
    <w:rsid w:val="75FF69F9"/>
    <w:rsid w:val="76ABE619"/>
    <w:rsid w:val="76B65688"/>
    <w:rsid w:val="76B9C969"/>
    <w:rsid w:val="76BF28B7"/>
    <w:rsid w:val="76EF1668"/>
    <w:rsid w:val="76FEDCEC"/>
    <w:rsid w:val="76FEFCDE"/>
    <w:rsid w:val="76FFAC3E"/>
    <w:rsid w:val="76FFC748"/>
    <w:rsid w:val="777E2931"/>
    <w:rsid w:val="777F9092"/>
    <w:rsid w:val="77BF861D"/>
    <w:rsid w:val="77CA918B"/>
    <w:rsid w:val="77CF5729"/>
    <w:rsid w:val="77E7CEBA"/>
    <w:rsid w:val="77ED80BD"/>
    <w:rsid w:val="77F30514"/>
    <w:rsid w:val="77FC849F"/>
    <w:rsid w:val="77FD25FD"/>
    <w:rsid w:val="77FF084D"/>
    <w:rsid w:val="77FFE206"/>
    <w:rsid w:val="77FFEAE8"/>
    <w:rsid w:val="797F3928"/>
    <w:rsid w:val="79FF3EF0"/>
    <w:rsid w:val="7A4FA08F"/>
    <w:rsid w:val="7B730139"/>
    <w:rsid w:val="7B9F826E"/>
    <w:rsid w:val="7BC7626E"/>
    <w:rsid w:val="7BCD7CCC"/>
    <w:rsid w:val="7BF7BB0F"/>
    <w:rsid w:val="7BFB98CF"/>
    <w:rsid w:val="7BFE1365"/>
    <w:rsid w:val="7BFF2E8A"/>
    <w:rsid w:val="7CFEB8C8"/>
    <w:rsid w:val="7D1D950B"/>
    <w:rsid w:val="7D47482F"/>
    <w:rsid w:val="7D4A69D9"/>
    <w:rsid w:val="7D7B54C5"/>
    <w:rsid w:val="7DAF4E85"/>
    <w:rsid w:val="7DB38E02"/>
    <w:rsid w:val="7DC354C1"/>
    <w:rsid w:val="7DD741ED"/>
    <w:rsid w:val="7DD864B3"/>
    <w:rsid w:val="7DFF2A32"/>
    <w:rsid w:val="7DFFE047"/>
    <w:rsid w:val="7E6ED341"/>
    <w:rsid w:val="7EDB764F"/>
    <w:rsid w:val="7EF2B79E"/>
    <w:rsid w:val="7EFB66AB"/>
    <w:rsid w:val="7EFD80A6"/>
    <w:rsid w:val="7F3F8B4B"/>
    <w:rsid w:val="7F504EE8"/>
    <w:rsid w:val="7F5F50A4"/>
    <w:rsid w:val="7F6F9BFB"/>
    <w:rsid w:val="7F735A83"/>
    <w:rsid w:val="7F795D1A"/>
    <w:rsid w:val="7F7B4F6F"/>
    <w:rsid w:val="7F7EDDAB"/>
    <w:rsid w:val="7F7F45A5"/>
    <w:rsid w:val="7F7F47C3"/>
    <w:rsid w:val="7F7F8100"/>
    <w:rsid w:val="7F7FF789"/>
    <w:rsid w:val="7F8F335C"/>
    <w:rsid w:val="7F96B518"/>
    <w:rsid w:val="7F9D9E30"/>
    <w:rsid w:val="7FA7027C"/>
    <w:rsid w:val="7FA73E11"/>
    <w:rsid w:val="7FAF552A"/>
    <w:rsid w:val="7FBFD402"/>
    <w:rsid w:val="7FC20954"/>
    <w:rsid w:val="7FCE0BF6"/>
    <w:rsid w:val="7FCF6262"/>
    <w:rsid w:val="7FDF003C"/>
    <w:rsid w:val="7FE339EE"/>
    <w:rsid w:val="7FE78CC2"/>
    <w:rsid w:val="7FEB9C7A"/>
    <w:rsid w:val="7FEF71B6"/>
    <w:rsid w:val="7FF503DC"/>
    <w:rsid w:val="7FFCF62A"/>
    <w:rsid w:val="7FFE75CA"/>
    <w:rsid w:val="7FFF490A"/>
    <w:rsid w:val="7FFF6BB9"/>
    <w:rsid w:val="7FFFA80D"/>
    <w:rsid w:val="7FFFDD00"/>
    <w:rsid w:val="877F93FC"/>
    <w:rsid w:val="8CEC669C"/>
    <w:rsid w:val="8CFFE866"/>
    <w:rsid w:val="8FFF7872"/>
    <w:rsid w:val="96F3CD9B"/>
    <w:rsid w:val="9757E3E0"/>
    <w:rsid w:val="97F31B88"/>
    <w:rsid w:val="99F5DDF7"/>
    <w:rsid w:val="9BFFD9EE"/>
    <w:rsid w:val="9D677FAE"/>
    <w:rsid w:val="9E770DD7"/>
    <w:rsid w:val="9EDBEFD9"/>
    <w:rsid w:val="A33F14C5"/>
    <w:rsid w:val="A79FCAED"/>
    <w:rsid w:val="A7FDE654"/>
    <w:rsid w:val="AA3D7F7C"/>
    <w:rsid w:val="ABAB5D6D"/>
    <w:rsid w:val="ADE7CF5C"/>
    <w:rsid w:val="AF33F92F"/>
    <w:rsid w:val="AFED36DC"/>
    <w:rsid w:val="B0EF2267"/>
    <w:rsid w:val="B1C7995D"/>
    <w:rsid w:val="B1FFF02B"/>
    <w:rsid w:val="B3BF7E25"/>
    <w:rsid w:val="B4D3305E"/>
    <w:rsid w:val="B5F0CC92"/>
    <w:rsid w:val="B5F7D969"/>
    <w:rsid w:val="B6BD1242"/>
    <w:rsid w:val="B6FF608C"/>
    <w:rsid w:val="B75FCA70"/>
    <w:rsid w:val="B7A5EB18"/>
    <w:rsid w:val="B7BBB75E"/>
    <w:rsid w:val="B7F8B7AC"/>
    <w:rsid w:val="B7FD0B7E"/>
    <w:rsid w:val="B93ED908"/>
    <w:rsid w:val="B9F5A768"/>
    <w:rsid w:val="BA7B9EDC"/>
    <w:rsid w:val="BB5F32EE"/>
    <w:rsid w:val="BBCDC266"/>
    <w:rsid w:val="BD3D5048"/>
    <w:rsid w:val="BDAED97D"/>
    <w:rsid w:val="BDDC2FBF"/>
    <w:rsid w:val="BDE752D7"/>
    <w:rsid w:val="BDE78D68"/>
    <w:rsid w:val="BDEB009E"/>
    <w:rsid w:val="BDF6BC3A"/>
    <w:rsid w:val="BDF75B3B"/>
    <w:rsid w:val="BDFC4FFA"/>
    <w:rsid w:val="BDFF0892"/>
    <w:rsid w:val="BDFFF946"/>
    <w:rsid w:val="BE641099"/>
    <w:rsid w:val="BE7E21D3"/>
    <w:rsid w:val="BEA18BEA"/>
    <w:rsid w:val="BEADDD2D"/>
    <w:rsid w:val="BEEF2F17"/>
    <w:rsid w:val="BEFA75B0"/>
    <w:rsid w:val="BF752401"/>
    <w:rsid w:val="BF777B63"/>
    <w:rsid w:val="BF7CDE93"/>
    <w:rsid w:val="BF7CFC6E"/>
    <w:rsid w:val="BF7F55C0"/>
    <w:rsid w:val="BF7FD633"/>
    <w:rsid w:val="BFB60819"/>
    <w:rsid w:val="BFB758F6"/>
    <w:rsid w:val="BFD7238F"/>
    <w:rsid w:val="BFDB0867"/>
    <w:rsid w:val="BFDF120B"/>
    <w:rsid w:val="BFE64CA4"/>
    <w:rsid w:val="BFEAE39E"/>
    <w:rsid w:val="BFF6968F"/>
    <w:rsid w:val="BFFBE54B"/>
    <w:rsid w:val="BFFD9714"/>
    <w:rsid w:val="BFFF793D"/>
    <w:rsid w:val="C7142F49"/>
    <w:rsid w:val="C7CA5D4A"/>
    <w:rsid w:val="C7DF72FF"/>
    <w:rsid w:val="C8FF0CED"/>
    <w:rsid w:val="C9FF12EE"/>
    <w:rsid w:val="CCB5DAFE"/>
    <w:rsid w:val="CD1B2E11"/>
    <w:rsid w:val="CDAEE8C3"/>
    <w:rsid w:val="CDDB2414"/>
    <w:rsid w:val="CE7D1434"/>
    <w:rsid w:val="CEEF0511"/>
    <w:rsid w:val="CF7D1FC9"/>
    <w:rsid w:val="D3FED643"/>
    <w:rsid w:val="D5FB4322"/>
    <w:rsid w:val="D6FD0498"/>
    <w:rsid w:val="D7ED9720"/>
    <w:rsid w:val="D7F6BF84"/>
    <w:rsid w:val="D8F517F8"/>
    <w:rsid w:val="D9E988BF"/>
    <w:rsid w:val="D9F75605"/>
    <w:rsid w:val="DB7FD415"/>
    <w:rsid w:val="DBF3E15A"/>
    <w:rsid w:val="DBF5481A"/>
    <w:rsid w:val="DC725C6B"/>
    <w:rsid w:val="DC7E89FB"/>
    <w:rsid w:val="DCAF9DC3"/>
    <w:rsid w:val="DCFF5020"/>
    <w:rsid w:val="DD7F5132"/>
    <w:rsid w:val="DDBFFC96"/>
    <w:rsid w:val="DDC3DEAE"/>
    <w:rsid w:val="DDEF9BF8"/>
    <w:rsid w:val="DE2FB53D"/>
    <w:rsid w:val="DEEF0BC9"/>
    <w:rsid w:val="DEF73EA9"/>
    <w:rsid w:val="DEFB7F6D"/>
    <w:rsid w:val="DEFE61BD"/>
    <w:rsid w:val="DF47414F"/>
    <w:rsid w:val="DF5ABC08"/>
    <w:rsid w:val="DF718A60"/>
    <w:rsid w:val="DFAB215D"/>
    <w:rsid w:val="DFAFB71D"/>
    <w:rsid w:val="DFD7AEDF"/>
    <w:rsid w:val="DFDF8B8C"/>
    <w:rsid w:val="DFEF0A8D"/>
    <w:rsid w:val="DFF77A85"/>
    <w:rsid w:val="DFFF34E8"/>
    <w:rsid w:val="DFFFE8E8"/>
    <w:rsid w:val="E2764AEF"/>
    <w:rsid w:val="E2AF591E"/>
    <w:rsid w:val="E3B65A84"/>
    <w:rsid w:val="E3B754FD"/>
    <w:rsid w:val="E5D73E84"/>
    <w:rsid w:val="E5FD116E"/>
    <w:rsid w:val="E6F7E09F"/>
    <w:rsid w:val="E6FD78BC"/>
    <w:rsid w:val="E75E8482"/>
    <w:rsid w:val="E77A88D3"/>
    <w:rsid w:val="E7B71A5D"/>
    <w:rsid w:val="E7FBB884"/>
    <w:rsid w:val="E7FFDF86"/>
    <w:rsid w:val="EA4F3BD2"/>
    <w:rsid w:val="EA4FCE0C"/>
    <w:rsid w:val="EABD8839"/>
    <w:rsid w:val="EB163DAF"/>
    <w:rsid w:val="EB3D0746"/>
    <w:rsid w:val="EB7EC412"/>
    <w:rsid w:val="EB7FD56F"/>
    <w:rsid w:val="EBBF234E"/>
    <w:rsid w:val="EBDB434E"/>
    <w:rsid w:val="EBEF7368"/>
    <w:rsid w:val="EBF39221"/>
    <w:rsid w:val="EBFF08EB"/>
    <w:rsid w:val="EBFFB2D4"/>
    <w:rsid w:val="ECBBBEC1"/>
    <w:rsid w:val="ECF55A64"/>
    <w:rsid w:val="EDFBBC47"/>
    <w:rsid w:val="EDFD7611"/>
    <w:rsid w:val="EE6B97C7"/>
    <w:rsid w:val="EEEF63EB"/>
    <w:rsid w:val="EEF3BA63"/>
    <w:rsid w:val="EEF7CA08"/>
    <w:rsid w:val="EEFF4C90"/>
    <w:rsid w:val="EF1CFC0D"/>
    <w:rsid w:val="EF2C9927"/>
    <w:rsid w:val="EF3B49F1"/>
    <w:rsid w:val="EF5E20AB"/>
    <w:rsid w:val="EF676F1F"/>
    <w:rsid w:val="EF6E81F8"/>
    <w:rsid w:val="EF7D2013"/>
    <w:rsid w:val="EFB782E1"/>
    <w:rsid w:val="EFB7C0D5"/>
    <w:rsid w:val="EFDF41C1"/>
    <w:rsid w:val="EFE7C01C"/>
    <w:rsid w:val="EFEA9971"/>
    <w:rsid w:val="EFEFBA3C"/>
    <w:rsid w:val="EFF3451E"/>
    <w:rsid w:val="EFF72563"/>
    <w:rsid w:val="EFFC98B8"/>
    <w:rsid w:val="EFFC9C4E"/>
    <w:rsid w:val="EFFD3218"/>
    <w:rsid w:val="EFFF2DD4"/>
    <w:rsid w:val="EFFFBC0F"/>
    <w:rsid w:val="EFFFF7BA"/>
    <w:rsid w:val="F1F79DB1"/>
    <w:rsid w:val="F2CFFE85"/>
    <w:rsid w:val="F47D6770"/>
    <w:rsid w:val="F55314C2"/>
    <w:rsid w:val="F5EFDA5B"/>
    <w:rsid w:val="F64DFC77"/>
    <w:rsid w:val="F6BE080A"/>
    <w:rsid w:val="F6DD3461"/>
    <w:rsid w:val="F6DF79F4"/>
    <w:rsid w:val="F6F6D2A3"/>
    <w:rsid w:val="F73FB0D9"/>
    <w:rsid w:val="F7775031"/>
    <w:rsid w:val="F77D5857"/>
    <w:rsid w:val="F77F2B03"/>
    <w:rsid w:val="F7D6D8B1"/>
    <w:rsid w:val="F7DB57EA"/>
    <w:rsid w:val="F7DC5BFB"/>
    <w:rsid w:val="F7EF4E4A"/>
    <w:rsid w:val="F7EFAE11"/>
    <w:rsid w:val="F7F3E322"/>
    <w:rsid w:val="F7F6896E"/>
    <w:rsid w:val="F7FA03C3"/>
    <w:rsid w:val="F7FE4AFF"/>
    <w:rsid w:val="F7FE9766"/>
    <w:rsid w:val="F97BF030"/>
    <w:rsid w:val="F9E91A9E"/>
    <w:rsid w:val="FA3F31C3"/>
    <w:rsid w:val="FA89338A"/>
    <w:rsid w:val="FADDCFDC"/>
    <w:rsid w:val="FADFBF61"/>
    <w:rsid w:val="FAEE49CF"/>
    <w:rsid w:val="FAF6B43A"/>
    <w:rsid w:val="FAFF43ED"/>
    <w:rsid w:val="FAFFB1FB"/>
    <w:rsid w:val="FB57D656"/>
    <w:rsid w:val="FB65EB2C"/>
    <w:rsid w:val="FBB39ABD"/>
    <w:rsid w:val="FBDF4207"/>
    <w:rsid w:val="FBF6EBC3"/>
    <w:rsid w:val="FBF7E70F"/>
    <w:rsid w:val="FBFF2258"/>
    <w:rsid w:val="FC1ED399"/>
    <w:rsid w:val="FC7E4540"/>
    <w:rsid w:val="FC8F43B0"/>
    <w:rsid w:val="FC9F6990"/>
    <w:rsid w:val="FCAF07D7"/>
    <w:rsid w:val="FD1D62DE"/>
    <w:rsid w:val="FD3DC38A"/>
    <w:rsid w:val="FD3F4AAC"/>
    <w:rsid w:val="FD57E1B2"/>
    <w:rsid w:val="FD5F0FC3"/>
    <w:rsid w:val="FD66D4A8"/>
    <w:rsid w:val="FD763D0B"/>
    <w:rsid w:val="FD76FBBB"/>
    <w:rsid w:val="FD7BE2FB"/>
    <w:rsid w:val="FD7EF143"/>
    <w:rsid w:val="FD94AC44"/>
    <w:rsid w:val="FD9E7540"/>
    <w:rsid w:val="FD9FF168"/>
    <w:rsid w:val="FDA55404"/>
    <w:rsid w:val="FDCBF71A"/>
    <w:rsid w:val="FDD9260F"/>
    <w:rsid w:val="FDEE4F66"/>
    <w:rsid w:val="FDFAD04A"/>
    <w:rsid w:val="FDFD4143"/>
    <w:rsid w:val="FDFDB78D"/>
    <w:rsid w:val="FDFF4B16"/>
    <w:rsid w:val="FDFF6638"/>
    <w:rsid w:val="FE77326D"/>
    <w:rsid w:val="FE7FD01F"/>
    <w:rsid w:val="FEAD636E"/>
    <w:rsid w:val="FEAFA80B"/>
    <w:rsid w:val="FEBDCA17"/>
    <w:rsid w:val="FECE5F58"/>
    <w:rsid w:val="FED6404E"/>
    <w:rsid w:val="FEDDB93B"/>
    <w:rsid w:val="FEF475A4"/>
    <w:rsid w:val="FEF55FBF"/>
    <w:rsid w:val="FEFB0F10"/>
    <w:rsid w:val="FEFDA94E"/>
    <w:rsid w:val="FEFF1130"/>
    <w:rsid w:val="FEFF6F89"/>
    <w:rsid w:val="FF176E59"/>
    <w:rsid w:val="FF2FEB7F"/>
    <w:rsid w:val="FF3F62E6"/>
    <w:rsid w:val="FF5D9F04"/>
    <w:rsid w:val="FF5F4114"/>
    <w:rsid w:val="FF6DD35D"/>
    <w:rsid w:val="FF6E3C6A"/>
    <w:rsid w:val="FF75A3F7"/>
    <w:rsid w:val="FF772EA2"/>
    <w:rsid w:val="FF77AA71"/>
    <w:rsid w:val="FF7AD061"/>
    <w:rsid w:val="FF7B56ED"/>
    <w:rsid w:val="FF7DBEC2"/>
    <w:rsid w:val="FF7E6BA0"/>
    <w:rsid w:val="FF7F6BF2"/>
    <w:rsid w:val="FF8F5EF4"/>
    <w:rsid w:val="FFAF00B5"/>
    <w:rsid w:val="FFB7F725"/>
    <w:rsid w:val="FFBA7ED5"/>
    <w:rsid w:val="FFBD1B1F"/>
    <w:rsid w:val="FFBD2BED"/>
    <w:rsid w:val="FFDBAE8E"/>
    <w:rsid w:val="FFDBF6A3"/>
    <w:rsid w:val="FFDE3E44"/>
    <w:rsid w:val="FFDF7CB7"/>
    <w:rsid w:val="FFDFA6FB"/>
    <w:rsid w:val="FFDFD8F6"/>
    <w:rsid w:val="FFE7F8F2"/>
    <w:rsid w:val="FFEB119F"/>
    <w:rsid w:val="FFEE1A8A"/>
    <w:rsid w:val="FFEF4172"/>
    <w:rsid w:val="FFEFB607"/>
    <w:rsid w:val="FFFB0DC7"/>
    <w:rsid w:val="FFFB4AB4"/>
    <w:rsid w:val="FFFB9CB0"/>
    <w:rsid w:val="FFFBBE46"/>
    <w:rsid w:val="FFFD0F26"/>
    <w:rsid w:val="FFFE21F7"/>
    <w:rsid w:val="FFFE275A"/>
    <w:rsid w:val="FFFE473F"/>
    <w:rsid w:val="FFFF469F"/>
    <w:rsid w:val="FFFF5104"/>
    <w:rsid w:val="FFFF7110"/>
    <w:rsid w:val="FFFFD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99" w:semiHidden="0" w:name="heading 8"/>
    <w:lsdException w:qFormat="1" w:uiPriority="9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99"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561" w:firstLineChars="200"/>
      <w:jc w:val="both"/>
    </w:pPr>
    <w:rPr>
      <w:rFonts w:ascii="Arial" w:hAnsi="Arial" w:eastAsia="Songti SC" w:cstheme="minorBidi"/>
      <w:kern w:val="2"/>
      <w:sz w:val="28"/>
      <w:szCs w:val="24"/>
      <w:lang w:val="en-US" w:eastAsia="zh-CN" w:bidi="ar-SA"/>
    </w:rPr>
  </w:style>
  <w:style w:type="paragraph" w:styleId="4">
    <w:name w:val="heading 1"/>
    <w:basedOn w:val="1"/>
    <w:next w:val="1"/>
    <w:qFormat/>
    <w:uiPriority w:val="0"/>
    <w:pPr>
      <w:numPr>
        <w:ilvl w:val="0"/>
        <w:numId w:val="1"/>
      </w:numPr>
      <w:tabs>
        <w:tab w:val="left" w:pos="0"/>
      </w:tabs>
      <w:spacing w:before="160" w:after="160"/>
      <w:ind w:firstLineChars="0"/>
      <w:jc w:val="left"/>
      <w:outlineLvl w:val="0"/>
    </w:pPr>
    <w:rPr>
      <w:rFonts w:hint="eastAsia" w:ascii="Calibri" w:hAnsi="Calibri" w:cs="Times New Roman"/>
      <w:b/>
      <w:bCs/>
      <w:kern w:val="44"/>
      <w:szCs w:val="48"/>
    </w:rPr>
  </w:style>
  <w:style w:type="paragraph" w:styleId="5">
    <w:name w:val="heading 2"/>
    <w:basedOn w:val="1"/>
    <w:next w:val="1"/>
    <w:unhideWhenUsed/>
    <w:qFormat/>
    <w:uiPriority w:val="0"/>
    <w:pPr>
      <w:numPr>
        <w:ilvl w:val="1"/>
        <w:numId w:val="1"/>
      </w:numPr>
      <w:tabs>
        <w:tab w:val="left" w:pos="0"/>
        <w:tab w:val="left" w:pos="420"/>
      </w:tabs>
      <w:spacing w:before="160" w:after="160"/>
      <w:ind w:firstLineChars="0"/>
      <w:jc w:val="left"/>
      <w:outlineLvl w:val="1"/>
    </w:pPr>
    <w:rPr>
      <w:rFonts w:hint="eastAsia" w:ascii="Calibri" w:hAnsi="Calibri" w:cs="Times New Roman"/>
      <w:b/>
      <w:bCs/>
      <w:kern w:val="0"/>
      <w:szCs w:val="36"/>
    </w:rPr>
  </w:style>
  <w:style w:type="paragraph" w:styleId="6">
    <w:name w:val="heading 3"/>
    <w:basedOn w:val="1"/>
    <w:next w:val="1"/>
    <w:unhideWhenUsed/>
    <w:qFormat/>
    <w:uiPriority w:val="0"/>
    <w:pPr>
      <w:keepNext/>
      <w:keepLines/>
      <w:numPr>
        <w:ilvl w:val="2"/>
        <w:numId w:val="1"/>
      </w:numPr>
      <w:tabs>
        <w:tab w:val="left" w:pos="0"/>
        <w:tab w:val="left" w:pos="420"/>
      </w:tabs>
      <w:spacing w:before="80" w:after="80"/>
      <w:ind w:firstLineChars="0"/>
      <w:outlineLvl w:val="2"/>
    </w:pPr>
    <w:rPr>
      <w:b/>
    </w:rPr>
  </w:style>
  <w:style w:type="paragraph" w:styleId="7">
    <w:name w:val="heading 4"/>
    <w:basedOn w:val="1"/>
    <w:next w:val="1"/>
    <w:unhideWhenUsed/>
    <w:qFormat/>
    <w:uiPriority w:val="0"/>
    <w:pPr>
      <w:keepNext/>
      <w:keepLines/>
      <w:numPr>
        <w:ilvl w:val="3"/>
        <w:numId w:val="1"/>
      </w:numPr>
      <w:tabs>
        <w:tab w:val="left" w:pos="0"/>
        <w:tab w:val="left" w:pos="420"/>
      </w:tabs>
      <w:spacing w:before="160" w:after="160"/>
      <w:ind w:firstLineChars="0"/>
      <w:outlineLvl w:val="3"/>
    </w:pPr>
    <w:rPr>
      <w:b/>
    </w:rPr>
  </w:style>
  <w:style w:type="paragraph" w:styleId="8">
    <w:name w:val="heading 5"/>
    <w:basedOn w:val="1"/>
    <w:next w:val="1"/>
    <w:link w:val="27"/>
    <w:unhideWhenUsed/>
    <w:qFormat/>
    <w:uiPriority w:val="0"/>
    <w:pPr>
      <w:keepNext/>
      <w:keepLines/>
      <w:numPr>
        <w:ilvl w:val="4"/>
        <w:numId w:val="1"/>
      </w:numPr>
      <w:tabs>
        <w:tab w:val="left" w:pos="0"/>
        <w:tab w:val="left" w:pos="420"/>
      </w:tabs>
      <w:spacing w:before="160" w:after="160"/>
      <w:ind w:firstLineChars="0"/>
      <w:outlineLvl w:val="4"/>
    </w:pPr>
    <w:rPr>
      <w:b/>
    </w:rPr>
  </w:style>
  <w:style w:type="paragraph" w:styleId="9">
    <w:name w:val="heading 6"/>
    <w:basedOn w:val="1"/>
    <w:next w:val="1"/>
    <w:link w:val="28"/>
    <w:unhideWhenUsed/>
    <w:qFormat/>
    <w:uiPriority w:val="0"/>
    <w:pPr>
      <w:keepNext/>
      <w:keepLines/>
      <w:numPr>
        <w:ilvl w:val="5"/>
        <w:numId w:val="1"/>
      </w:numPr>
      <w:tabs>
        <w:tab w:val="left" w:pos="0"/>
        <w:tab w:val="left" w:pos="420"/>
      </w:tabs>
      <w:spacing w:before="160" w:after="160"/>
      <w:ind w:firstLineChars="0"/>
      <w:outlineLvl w:val="5"/>
    </w:pPr>
    <w:rPr>
      <w:b/>
    </w:rPr>
  </w:style>
  <w:style w:type="paragraph" w:styleId="10">
    <w:name w:val="heading 7"/>
    <w:basedOn w:val="1"/>
    <w:next w:val="1"/>
    <w:link w:val="29"/>
    <w:unhideWhenUsed/>
    <w:qFormat/>
    <w:uiPriority w:val="0"/>
    <w:pPr>
      <w:keepNext/>
      <w:keepLines/>
      <w:numPr>
        <w:ilvl w:val="6"/>
        <w:numId w:val="1"/>
      </w:numPr>
      <w:tabs>
        <w:tab w:val="left" w:pos="420"/>
      </w:tabs>
      <w:spacing w:before="160" w:after="160"/>
      <w:ind w:firstLineChars="0"/>
      <w:outlineLvl w:val="6"/>
    </w:pPr>
    <w:rPr>
      <w:b/>
    </w:rPr>
  </w:style>
  <w:style w:type="paragraph" w:styleId="11">
    <w:name w:val="heading 8"/>
    <w:basedOn w:val="1"/>
    <w:next w:val="1"/>
    <w:link w:val="22"/>
    <w:unhideWhenUsed/>
    <w:qFormat/>
    <w:uiPriority w:val="99"/>
    <w:pPr>
      <w:keepNext/>
      <w:keepLines/>
      <w:numPr>
        <w:ilvl w:val="7"/>
        <w:numId w:val="1"/>
      </w:numPr>
      <w:tabs>
        <w:tab w:val="left" w:pos="0"/>
      </w:tabs>
      <w:spacing w:before="160" w:after="160"/>
      <w:ind w:firstLineChars="0"/>
      <w:outlineLvl w:val="7"/>
    </w:pPr>
    <w:rPr>
      <w:b/>
    </w:rPr>
  </w:style>
  <w:style w:type="paragraph" w:styleId="12">
    <w:name w:val="heading 9"/>
    <w:basedOn w:val="1"/>
    <w:next w:val="1"/>
    <w:link w:val="23"/>
    <w:unhideWhenUsed/>
    <w:qFormat/>
    <w:uiPriority w:val="99"/>
    <w:pPr>
      <w:keepNext/>
      <w:keepLines/>
      <w:numPr>
        <w:ilvl w:val="8"/>
        <w:numId w:val="1"/>
      </w:numPr>
      <w:tabs>
        <w:tab w:val="left" w:pos="0"/>
        <w:tab w:val="left" w:pos="420"/>
      </w:tabs>
      <w:spacing w:before="160" w:after="160"/>
      <w:ind w:firstLineChars="0"/>
      <w:outlineLvl w:val="8"/>
    </w:pPr>
    <w:rPr>
      <w:b/>
    </w:rPr>
  </w:style>
  <w:style w:type="character" w:default="1" w:styleId="17">
    <w:name w:val="Default Paragraph Font"/>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2">
    <w:name w:val="Body Text"/>
    <w:basedOn w:val="1"/>
    <w:next w:val="3"/>
    <w:unhideWhenUsed/>
    <w:qFormat/>
    <w:uiPriority w:val="99"/>
    <w:pPr>
      <w:spacing w:before="100" w:beforeAutospacing="1" w:after="120"/>
      <w:ind w:firstLine="200"/>
    </w:pPr>
    <w:rPr>
      <w:rFonts w:ascii="Calibri" w:hAnsi="Calibri"/>
      <w:szCs w:val="28"/>
    </w:rPr>
  </w:style>
  <w:style w:type="paragraph" w:styleId="3">
    <w:name w:val="Body Text 2"/>
    <w:basedOn w:val="1"/>
    <w:qFormat/>
    <w:uiPriority w:val="0"/>
    <w:rPr>
      <w:sz w:val="24"/>
    </w:rPr>
  </w:style>
  <w:style w:type="paragraph" w:styleId="13">
    <w:name w:val="caption"/>
    <w:basedOn w:val="1"/>
    <w:next w:val="1"/>
    <w:qFormat/>
    <w:uiPriority w:val="99"/>
    <w:pPr>
      <w:spacing w:before="100" w:beforeAutospacing="1" w:afterLines="50"/>
      <w:ind w:firstLine="0" w:firstLineChars="0"/>
      <w:jc w:val="center"/>
    </w:pPr>
    <w:rPr>
      <w:rFonts w:ascii="宋体" w:hAnsi="宋体" w:eastAsia="宋体" w:cs="Times New Roman"/>
      <w:bCs/>
      <w:sz w:val="24"/>
    </w:rPr>
  </w:style>
  <w:style w:type="paragraph" w:styleId="14">
    <w:name w:val="annotation text"/>
    <w:basedOn w:val="1"/>
    <w:link w:val="20"/>
    <w:uiPriority w:val="0"/>
    <w:pPr>
      <w:jc w:val="left"/>
    </w:pPr>
  </w:style>
  <w:style w:type="paragraph" w:styleId="15">
    <w:name w:val="Normal (Web)"/>
    <w:basedOn w:val="1"/>
    <w:qFormat/>
    <w:uiPriority w:val="99"/>
  </w:style>
  <w:style w:type="character" w:styleId="18">
    <w:name w:val="annotation reference"/>
    <w:basedOn w:val="17"/>
    <w:uiPriority w:val="0"/>
    <w:rPr>
      <w:sz w:val="21"/>
      <w:szCs w:val="21"/>
    </w:rPr>
  </w:style>
  <w:style w:type="paragraph" w:customStyle="1" w:styleId="19">
    <w:name w:val="_表格"/>
    <w:basedOn w:val="1"/>
    <w:uiPriority w:val="0"/>
    <w:pPr>
      <w:ind w:firstLine="0" w:firstLineChars="0"/>
    </w:pPr>
    <w:rPr>
      <w:sz w:val="24"/>
    </w:rPr>
  </w:style>
  <w:style w:type="character" w:customStyle="1" w:styleId="20">
    <w:name w:val="批注文字 字符"/>
    <w:basedOn w:val="17"/>
    <w:link w:val="14"/>
    <w:uiPriority w:val="0"/>
    <w:rPr>
      <w:rFonts w:ascii="Arial" w:hAnsi="Arial" w:eastAsia="Songti SC" w:cstheme="minorBidi"/>
      <w:kern w:val="2"/>
      <w:sz w:val="28"/>
      <w:szCs w:val="24"/>
    </w:rPr>
  </w:style>
  <w:style w:type="paragraph" w:styleId="21">
    <w:name w:val="List Paragraph"/>
    <w:basedOn w:val="1"/>
    <w:unhideWhenUsed/>
    <w:uiPriority w:val="99"/>
    <w:pPr>
      <w:ind w:firstLine="420"/>
    </w:pPr>
  </w:style>
  <w:style w:type="character" w:customStyle="1" w:styleId="22">
    <w:name w:val="标题 8 字符"/>
    <w:basedOn w:val="17"/>
    <w:link w:val="11"/>
    <w:uiPriority w:val="99"/>
    <w:rPr>
      <w:rFonts w:ascii="Arial" w:hAnsi="Arial" w:eastAsia="Songti SC" w:cstheme="minorBidi"/>
      <w:b/>
      <w:kern w:val="2"/>
      <w:sz w:val="28"/>
      <w:szCs w:val="24"/>
    </w:rPr>
  </w:style>
  <w:style w:type="character" w:customStyle="1" w:styleId="23">
    <w:name w:val="标题 9 字符"/>
    <w:basedOn w:val="17"/>
    <w:link w:val="12"/>
    <w:uiPriority w:val="99"/>
    <w:rPr>
      <w:rFonts w:ascii="Arial" w:hAnsi="Arial" w:eastAsia="Songti SC" w:cstheme="minorBidi"/>
      <w:b/>
      <w:kern w:val="2"/>
      <w:sz w:val="28"/>
      <w:szCs w:val="24"/>
    </w:rPr>
  </w:style>
  <w:style w:type="paragraph" w:customStyle="1" w:styleId="24">
    <w:name w:val="msonormal"/>
    <w:basedOn w:val="1"/>
    <w:uiPriority w:val="0"/>
    <w:pPr>
      <w:widowControl/>
      <w:spacing w:before="100" w:beforeAutospacing="1" w:after="100" w:afterAutospacing="1" w:line="240" w:lineRule="auto"/>
      <w:ind w:firstLine="0" w:firstLineChars="0"/>
      <w:jc w:val="left"/>
    </w:pPr>
    <w:rPr>
      <w:rFonts w:ascii="宋体" w:hAnsi="宋体" w:eastAsia="宋体" w:cs="宋体"/>
      <w:kern w:val="0"/>
      <w:sz w:val="24"/>
    </w:rPr>
  </w:style>
  <w:style w:type="paragraph" w:customStyle="1" w:styleId="25">
    <w:name w:val="列表段落1"/>
    <w:basedOn w:val="1"/>
    <w:uiPriority w:val="0"/>
    <w:pPr>
      <w:ind w:firstLine="420"/>
    </w:pPr>
    <w:rPr>
      <w:rFonts w:ascii="Times New Roman" w:hAnsi="Times New Roman" w:eastAsia="宋体" w:cs="Times New Roman"/>
      <w:szCs w:val="28"/>
    </w:rPr>
  </w:style>
  <w:style w:type="paragraph" w:customStyle="1" w:styleId="26">
    <w:name w:val="表格修正"/>
    <w:basedOn w:val="1"/>
    <w:uiPriority w:val="0"/>
    <w:pPr>
      <w:spacing w:line="240" w:lineRule="auto"/>
      <w:ind w:firstLine="482"/>
      <w:jc w:val="center"/>
    </w:pPr>
    <w:rPr>
      <w:rFonts w:ascii="黑体" w:hAnsi="黑体" w:eastAsia="宋体" w:cs="Times New Roman"/>
      <w:sz w:val="21"/>
      <w:szCs w:val="21"/>
    </w:rPr>
  </w:style>
  <w:style w:type="character" w:customStyle="1" w:styleId="27">
    <w:name w:val="标题 5 字符"/>
    <w:basedOn w:val="17"/>
    <w:link w:val="8"/>
    <w:uiPriority w:val="0"/>
    <w:rPr>
      <w:rFonts w:ascii="Arial" w:hAnsi="Arial" w:eastAsia="Songti SC" w:cstheme="minorBidi"/>
      <w:b/>
      <w:kern w:val="2"/>
      <w:sz w:val="28"/>
      <w:szCs w:val="24"/>
    </w:rPr>
  </w:style>
  <w:style w:type="character" w:customStyle="1" w:styleId="28">
    <w:name w:val="标题 6 字符"/>
    <w:basedOn w:val="17"/>
    <w:link w:val="9"/>
    <w:uiPriority w:val="0"/>
    <w:rPr>
      <w:rFonts w:ascii="Arial" w:hAnsi="Arial" w:eastAsia="Songti SC" w:cstheme="minorBidi"/>
      <w:b/>
      <w:kern w:val="2"/>
      <w:sz w:val="28"/>
      <w:szCs w:val="24"/>
    </w:rPr>
  </w:style>
  <w:style w:type="character" w:customStyle="1" w:styleId="29">
    <w:name w:val="标题 7 字符"/>
    <w:basedOn w:val="17"/>
    <w:link w:val="10"/>
    <w:uiPriority w:val="0"/>
    <w:rPr>
      <w:rFonts w:ascii="Arial" w:hAnsi="Arial" w:eastAsia="Songti SC" w:cstheme="minorBidi"/>
      <w:b/>
      <w:kern w:val="2"/>
      <w:sz w:val="28"/>
      <w:szCs w:val="24"/>
    </w:rPr>
  </w:style>
  <w:style w:type="paragraph" w:customStyle="1" w:styleId="30">
    <w:name w:val="_功能分项设计一级括号"/>
    <w:basedOn w:val="1"/>
    <w:qFormat/>
    <w:uiPriority w:val="0"/>
    <w:pPr>
      <w:numPr>
        <w:ilvl w:val="0"/>
        <w:numId w:val="2"/>
      </w:numPr>
      <w:ind w:firstLine="881" w:firstLineChars="200"/>
    </w:pPr>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251</Pages>
  <Words>62427</Words>
  <Characters>64301</Characters>
  <Lines>3061</Lines>
  <Paragraphs>2112</Paragraphs>
  <TotalTime>1</TotalTime>
  <ScaleCrop>false</ScaleCrop>
  <LinksUpToDate>false</LinksUpToDate>
  <CharactersWithSpaces>124616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2025-11-30T11:25:00Z</dcterms:created>
  <dc:creator>面</dc:creator>
  <cp:lastModifiedBy>WPS_1655178912</cp:lastModifiedBy>
  <dcterms:modified xsi:type="dcterms:W3CDTF">2026-02-24T23:06:30Z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55D2D58A30AADF4D3A1629699506A46F_41</vt:lpwstr>
  </property>
</Properties>
</file>