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rm(list = ls())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Alguns do Principais pacotes de Machine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library(MASS)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library(ISLR)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library(ElemStatLearn)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library(kernlab)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library(pROC)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library(verification)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library(e1071)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Carregando conjunto de dados e nomes dos atributos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data("spam")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&lt;- spam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trainIndex &lt;- createDataPartition(sample$type, p = .8, list = FALSE, times = 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dataTrain &lt;- sample[ trainIndex,]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dataTest &lt;- sample[-trainIndex,]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saida_knn &lt;- .....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mc &lt;- confusionMatrix(saida_knn,spam$type)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