
<file path=[Content_Types].xml><?xml version="1.0" encoding="utf-8"?>
<Types xmlns="http://schemas.openxmlformats.org/package/2006/content-types">
  <Default ContentType="image/jpeg" Extension="jpg"/>
  <Default ContentType="application/vnd.openxmlformats-package.relationships+xml" Extension="rels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pos="142"/>
        </w:tabs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5qcbr8veglra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pos="142"/>
        </w:tabs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l40xumr348bd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Lixo Eletrônico</w:t>
      </w:r>
    </w:p>
    <w:p w:rsidR="00000000" w:rsidDel="00000000" w:rsidP="00000000" w:rsidRDefault="00000000" w:rsidRPr="00000000" w14:paraId="00000003">
      <w:pPr>
        <w:tabs>
          <w:tab w:val="left" w:pos="855"/>
        </w:tabs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O mundo da eletrônica hoje em dia está em alta em todo o mundo. A cada dia surgem uma grande quantidade de novos equipamentos eletrônicos, e os que já existem vão se modernizando.</w:t>
      </w:r>
    </w:p>
    <w:p w:rsidR="00000000" w:rsidDel="00000000" w:rsidP="00000000" w:rsidRDefault="00000000" w:rsidRPr="00000000" w14:paraId="00000004">
      <w:pPr>
        <w:tabs>
          <w:tab w:val="left" w:pos="855"/>
        </w:tabs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Devido ao grande avanço tecnológico, cada vez mais toneladas de lixo eletrônico são descartadas de forma incorreta. Com o objetivo de atrair atenção para o tema, o trabalho visa mostrar como o lixo eletrônico pode ser reaproveitado de forma criativa e útil, evitando assim a contaminação do meio ambiente. </w:t>
      </w:r>
    </w:p>
    <w:p w:rsidR="00000000" w:rsidDel="00000000" w:rsidP="00000000" w:rsidRDefault="00000000" w:rsidRPr="00000000" w14:paraId="00000005">
      <w:pPr>
        <w:tabs>
          <w:tab w:val="left" w:pos="142"/>
        </w:tabs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64whf0nf8xsb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Oficina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06">
      <w:pPr>
        <w:tabs>
          <w:tab w:val="left" w:pos="142"/>
        </w:tabs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pf17kysrh2ho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Pretende-se desenvolver três projetos: um helicóptero de brinquedo, um carrinho e um mini ar condicionado caseiro. Abaixo será descrito os materiais necessários para cada projeto.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tabs>
          <w:tab w:val="left" w:pos="142"/>
        </w:tabs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3ar2h3t74l03" w:id="4"/>
      <w:bookmarkEnd w:id="4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Helicóptero: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tabs>
          <w:tab w:val="left" w:pos="142"/>
        </w:tabs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mwk05u866jv8" w:id="5"/>
      <w:bookmarkEnd w:id="5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 garrafas PET pequenas;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tabs>
          <w:tab w:val="left" w:pos="142"/>
        </w:tabs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2f7cvamdq40v" w:id="6"/>
      <w:bookmarkEnd w:id="6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 palitos de picolé;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tabs>
          <w:tab w:val="left" w:pos="142"/>
        </w:tabs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9n9z473inoz6" w:id="7"/>
      <w:bookmarkEnd w:id="7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motor de carrinho ou drive de CD/DVD;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tabs>
          <w:tab w:val="left" w:pos="142"/>
        </w:tabs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p86t08r0k296" w:id="8"/>
      <w:bookmarkEnd w:id="8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bateria de 9v;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tabs>
          <w:tab w:val="left" w:pos="142"/>
        </w:tabs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b3jshekioavu" w:id="9"/>
      <w:bookmarkEnd w:id="9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Carrinho autônomo: 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tabs>
          <w:tab w:val="left" w:pos="142"/>
        </w:tabs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23y44a5j4pv" w:id="10"/>
      <w:bookmarkEnd w:id="1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Papelão;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tabs>
          <w:tab w:val="left" w:pos="142"/>
        </w:tabs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9n9z473inoz6" w:id="7"/>
      <w:bookmarkEnd w:id="7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motor de carrinho ou drive de CD/DVD;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tabs>
          <w:tab w:val="left" w:pos="142"/>
        </w:tabs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34yyma9y7jo4" w:id="11"/>
      <w:bookmarkEnd w:id="1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 tubos de caneta;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tabs>
          <w:tab w:val="left" w:pos="142"/>
        </w:tabs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jqu5fleupbc9" w:id="12"/>
      <w:bookmarkEnd w:id="1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 palitos de picolé;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tabs>
          <w:tab w:val="left" w:pos="142"/>
        </w:tabs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3v3gsomcwunb" w:id="13"/>
      <w:bookmarkEnd w:id="13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 tampinhas de garrafa PET;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tabs>
          <w:tab w:val="left" w:pos="142"/>
        </w:tabs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rsmldu1nxwdg" w:id="14"/>
      <w:bookmarkEnd w:id="14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bateria de 9v;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tabs>
          <w:tab w:val="left" w:pos="142"/>
        </w:tabs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dyu9zg4hv5am" w:id="15"/>
      <w:bookmarkEnd w:id="15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Elástico de amarrar dinheiro;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tabs>
          <w:tab w:val="left" w:pos="142"/>
        </w:tabs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i15arrk8n6me" w:id="16"/>
      <w:bookmarkEnd w:id="16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Mini ar condicionado caseiro: 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tabs>
          <w:tab w:val="left" w:pos="142"/>
        </w:tabs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i15arrk8n6me" w:id="16"/>
      <w:bookmarkEnd w:id="16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motor de carrinho ou drive de CD/DVD;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tabs>
          <w:tab w:val="left" w:pos="142"/>
        </w:tabs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57y844shpsim" w:id="17"/>
      <w:bookmarkEnd w:id="17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cooler de computador;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tabs>
          <w:tab w:val="left" w:pos="142"/>
        </w:tabs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wxutp0psmb44" w:id="18"/>
      <w:bookmarkEnd w:id="18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pote de sorvete com tampa;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tabs>
          <w:tab w:val="left" w:pos="142"/>
        </w:tabs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xt96xwwjcorv" w:id="19"/>
      <w:bookmarkEnd w:id="19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bateria ou fonte de 9v;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tabs>
        <w:tab w:val="left" w:pos="284"/>
      </w:tabs>
      <w:spacing w:line="360" w:lineRule="auto"/>
      <w:jc w:val="right"/>
      <w:rPr>
        <w:rFonts w:ascii="Times New Roman" w:cs="Times New Roman" w:eastAsia="Times New Roman" w:hAnsi="Times New Roman"/>
        <w:i w:val="1"/>
        <w:sz w:val="18"/>
        <w:szCs w:val="18"/>
      </w:rPr>
    </w:pPr>
    <w:r w:rsidDel="00000000" w:rsidR="00000000" w:rsidRPr="00000000">
      <w:rPr>
        <w:rFonts w:ascii="Times New Roman" w:cs="Times New Roman" w:eastAsia="Times New Roman" w:hAnsi="Times New Roman"/>
        <w:i w:val="1"/>
        <w:sz w:val="18"/>
        <w:szCs w:val="18"/>
        <w:rtl w:val="0"/>
      </w:rPr>
      <w:t xml:space="preserve">Arthur Bernardo, Ícaro Quintão, Leilisson Figueiredo, Paulo dos Santos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spacing w:line="360" w:lineRule="auto"/>
      <w:ind w:left="1416" w:firstLine="0"/>
      <w:jc w:val="center"/>
      <w:rPr>
        <w:rFonts w:ascii="Times New Roman" w:cs="Times New Roman" w:eastAsia="Times New Roman" w:hAnsi="Times New Roman"/>
        <w:b w:val="1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24"/>
        <w:szCs w:val="24"/>
        <w:rtl w:val="0"/>
      </w:rPr>
      <w:t xml:space="preserve">Universidade Federal de Ouro Preto </w:t>
    </w:r>
    <w:r w:rsidDel="00000000" w:rsidR="00000000" w:rsidRPr="00000000">
      <w:drawing>
        <wp:anchor allowOverlap="1" behindDoc="0" distB="4445" distT="0" distL="114300" distR="116840" hidden="0" layoutInCell="1" locked="0" relativeHeight="0" simplePos="0">
          <wp:simplePos x="0" y="0"/>
          <wp:positionH relativeFrom="column">
            <wp:posOffset>4800600</wp:posOffset>
          </wp:positionH>
          <wp:positionV relativeFrom="paragraph">
            <wp:posOffset>-9524</wp:posOffset>
          </wp:positionV>
          <wp:extent cx="1197610" cy="833755"/>
          <wp:effectExtent b="0" l="0" r="0" t="0"/>
          <wp:wrapSquare wrapText="bothSides" distB="4445" distT="0" distL="114300" distR="116840"/>
          <wp:docPr descr="C:\Users\Aline Alves\Desktop\logoicea.jpg" id="1" name="image2.jpg"/>
          <a:graphic>
            <a:graphicData uri="http://schemas.openxmlformats.org/drawingml/2006/picture">
              <pic:pic>
                <pic:nvPicPr>
                  <pic:cNvPr descr="C:\Users\Aline Alves\Desktop\logoicea.jpg" id="0" name="image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97610" cy="83375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23190" hidden="0" layoutInCell="1" locked="0" relativeHeight="0" simplePos="0">
          <wp:simplePos x="0" y="0"/>
          <wp:positionH relativeFrom="column">
            <wp:posOffset>285750</wp:posOffset>
          </wp:positionH>
          <wp:positionV relativeFrom="paragraph">
            <wp:posOffset>-200024</wp:posOffset>
          </wp:positionV>
          <wp:extent cx="500063" cy="1032916"/>
          <wp:effectExtent b="0" l="0" r="0" t="0"/>
          <wp:wrapSquare wrapText="bothSides" distB="0" distT="0" distL="114300" distR="123190"/>
          <wp:docPr descr="Sem título.jpg" id="2" name="image1.jpg"/>
          <a:graphic>
            <a:graphicData uri="http://schemas.openxmlformats.org/drawingml/2006/picture">
              <pic:pic>
                <pic:nvPicPr>
                  <pic:cNvPr descr="Sem título.jpg" id="0" name="image1.jp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00063" cy="1032916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1A">
    <w:pPr>
      <w:spacing w:line="360" w:lineRule="auto"/>
      <w:ind w:left="1416" w:firstLine="0"/>
      <w:jc w:val="center"/>
      <w:rPr>
        <w:rFonts w:ascii="Times New Roman" w:cs="Times New Roman" w:eastAsia="Times New Roman" w:hAnsi="Times New Roman"/>
        <w:b w:val="1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24"/>
        <w:szCs w:val="24"/>
        <w:rtl w:val="0"/>
      </w:rPr>
      <w:t xml:space="preserve">Campus João Monlevade</w:t>
    </w:r>
  </w:p>
  <w:p w:rsidR="00000000" w:rsidDel="00000000" w:rsidP="00000000" w:rsidRDefault="00000000" w:rsidRPr="00000000" w14:paraId="0000001B">
    <w:pPr>
      <w:spacing w:line="360" w:lineRule="auto"/>
      <w:ind w:left="1416" w:firstLine="0"/>
      <w:jc w:val="center"/>
      <w:rPr/>
    </w:pPr>
    <w:r w:rsidDel="00000000" w:rsidR="00000000" w:rsidRPr="00000000">
      <w:rPr>
        <w:rFonts w:ascii="Times New Roman" w:cs="Times New Roman" w:eastAsia="Times New Roman" w:hAnsi="Times New Roman"/>
        <w:b w:val="1"/>
        <w:sz w:val="24"/>
        <w:szCs w:val="24"/>
        <w:rtl w:val="0"/>
      </w:rPr>
      <w:t xml:space="preserve">Instituto de Ciências Exatas e Aplicadas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Relationship Id="rId2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