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9A" w:rsidRPr="00C56B91" w:rsidRDefault="00F82D9A" w:rsidP="000F24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C56B91">
        <w:rPr>
          <w:rFonts w:ascii="Arial" w:hAnsi="Arial" w:cs="Arial"/>
          <w:b/>
          <w:bCs/>
        </w:rPr>
        <w:t>OPTI 340, Optical Design</w:t>
      </w:r>
    </w:p>
    <w:p w:rsidR="00264D75" w:rsidRPr="00C56B91" w:rsidRDefault="00747FCD" w:rsidP="000F24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 201</w:t>
      </w:r>
      <w:r w:rsidR="00867ABB">
        <w:rPr>
          <w:rFonts w:ascii="Arial" w:hAnsi="Arial" w:cs="Arial"/>
          <w:b/>
          <w:bCs/>
        </w:rPr>
        <w:t>5</w:t>
      </w:r>
      <w:bookmarkStart w:id="0" w:name="_GoBack"/>
      <w:bookmarkEnd w:id="0"/>
    </w:p>
    <w:p w:rsidR="000F249E" w:rsidRPr="00E252F5" w:rsidRDefault="000F249E" w:rsidP="000F24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</w:rPr>
      </w:pPr>
    </w:p>
    <w:p w:rsidR="00264D75" w:rsidRPr="00E252F5" w:rsidRDefault="005E3DD2" w:rsidP="000F24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Lecture: </w:t>
      </w:r>
      <w:r w:rsidR="00B07284">
        <w:rPr>
          <w:rFonts w:ascii="Arial" w:hAnsi="Arial" w:cs="Arial"/>
          <w:bCs/>
        </w:rPr>
        <w:t xml:space="preserve">MWF, </w:t>
      </w:r>
      <w:r w:rsidR="00B07284">
        <w:rPr>
          <w:rFonts w:ascii="Arial" w:hAnsi="Arial" w:cs="Arial" w:hint="eastAsia"/>
          <w:bCs/>
        </w:rPr>
        <w:t>8</w:t>
      </w:r>
      <w:r w:rsidR="00B07284">
        <w:rPr>
          <w:rFonts w:ascii="Arial" w:hAnsi="Arial" w:cs="Arial"/>
          <w:bCs/>
        </w:rPr>
        <w:t xml:space="preserve">:00 – </w:t>
      </w:r>
      <w:r w:rsidR="00B07284">
        <w:rPr>
          <w:rFonts w:ascii="Arial" w:hAnsi="Arial" w:cs="Arial" w:hint="eastAsia"/>
          <w:bCs/>
        </w:rPr>
        <w:t>8</w:t>
      </w:r>
      <w:r w:rsidR="00264D75" w:rsidRPr="00E252F5">
        <w:rPr>
          <w:rFonts w:ascii="Arial" w:hAnsi="Arial" w:cs="Arial"/>
          <w:bCs/>
        </w:rPr>
        <w:t>:50</w:t>
      </w:r>
      <w:r w:rsidR="007A0C0A">
        <w:rPr>
          <w:rFonts w:ascii="Arial" w:hAnsi="Arial" w:cs="Arial"/>
          <w:bCs/>
        </w:rPr>
        <w:t xml:space="preserve"> a.m., Meinel Building, Room </w:t>
      </w:r>
      <w:r w:rsidR="007A0C0A">
        <w:rPr>
          <w:rFonts w:ascii="Arial" w:hAnsi="Arial" w:cs="Arial" w:hint="eastAsia"/>
          <w:bCs/>
        </w:rPr>
        <w:t>410</w:t>
      </w:r>
    </w:p>
    <w:p w:rsidR="00311DDE" w:rsidRPr="00E252F5" w:rsidRDefault="005E3DD2" w:rsidP="000F249E">
      <w:pPr>
        <w:adjustRightInd w:val="0"/>
        <w:spacing w:after="0"/>
        <w:jc w:val="center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 xml:space="preserve">Discussion Session: </w:t>
      </w:r>
      <w:r w:rsidR="00264D75" w:rsidRPr="00E252F5">
        <w:rPr>
          <w:rFonts w:ascii="Arial" w:hAnsi="Arial" w:cs="Arial"/>
          <w:bCs/>
        </w:rPr>
        <w:t>Tues, 8:00 – 9:15</w:t>
      </w:r>
      <w:r w:rsidR="007A0C0A">
        <w:rPr>
          <w:rFonts w:ascii="Arial" w:hAnsi="Arial" w:cs="Arial"/>
          <w:bCs/>
        </w:rPr>
        <w:t xml:space="preserve"> a.m., Meinel Building, Room </w:t>
      </w:r>
      <w:r w:rsidR="007A0C0A">
        <w:rPr>
          <w:rFonts w:ascii="Arial" w:hAnsi="Arial" w:cs="Arial" w:hint="eastAsia"/>
          <w:bCs/>
        </w:rPr>
        <w:t>410</w:t>
      </w:r>
    </w:p>
    <w:p w:rsidR="00264D75" w:rsidRPr="00E252F5" w:rsidRDefault="00264D75" w:rsidP="00264D75">
      <w:pPr>
        <w:adjustRightInd w:val="0"/>
        <w:spacing w:after="0"/>
        <w:rPr>
          <w:rFonts w:ascii="Arial" w:hAnsi="Arial" w:cs="Arial"/>
          <w:b/>
          <w:bCs/>
        </w:rPr>
      </w:pPr>
    </w:p>
    <w:p w:rsidR="00FD4E14" w:rsidRPr="00E252F5" w:rsidRDefault="00FD4E14" w:rsidP="00264D75">
      <w:pPr>
        <w:adjustRightInd w:val="0"/>
        <w:spacing w:after="0"/>
        <w:rPr>
          <w:rFonts w:ascii="Arial" w:hAnsi="Arial" w:cs="Arial"/>
          <w:b/>
          <w:bCs/>
        </w:rPr>
      </w:pPr>
      <w:r w:rsidRPr="00E252F5">
        <w:rPr>
          <w:rFonts w:ascii="Arial" w:hAnsi="Arial" w:cs="Arial"/>
          <w:b/>
          <w:bCs/>
        </w:rPr>
        <w:t xml:space="preserve">Instructor: </w:t>
      </w:r>
    </w:p>
    <w:p w:rsidR="00264D75" w:rsidRPr="003A46D9" w:rsidRDefault="00264D75" w:rsidP="001D742A">
      <w:pPr>
        <w:adjustRightInd w:val="0"/>
        <w:spacing w:after="0"/>
        <w:ind w:left="180"/>
        <w:rPr>
          <w:rFonts w:ascii="Arial" w:hAnsi="Arial" w:cs="Arial"/>
          <w:b/>
          <w:sz w:val="21"/>
          <w:szCs w:val="21"/>
        </w:rPr>
      </w:pPr>
      <w:r w:rsidRPr="003A46D9">
        <w:rPr>
          <w:rFonts w:ascii="Arial" w:hAnsi="Arial" w:cs="Arial"/>
          <w:b/>
          <w:sz w:val="21"/>
          <w:szCs w:val="21"/>
        </w:rPr>
        <w:t>Yuzuru Takashima, Ph</w:t>
      </w:r>
      <w:r w:rsidR="00030368">
        <w:rPr>
          <w:rFonts w:ascii="Arial" w:hAnsi="Arial" w:cs="Arial" w:hint="eastAsia"/>
          <w:b/>
          <w:sz w:val="21"/>
          <w:szCs w:val="21"/>
        </w:rPr>
        <w:t>.</w:t>
      </w:r>
      <w:r w:rsidRPr="003A46D9">
        <w:rPr>
          <w:rFonts w:ascii="Arial" w:hAnsi="Arial" w:cs="Arial"/>
          <w:b/>
          <w:sz w:val="21"/>
          <w:szCs w:val="21"/>
        </w:rPr>
        <w:t>D</w:t>
      </w:r>
      <w:r w:rsidR="00030368">
        <w:rPr>
          <w:rFonts w:ascii="Arial" w:hAnsi="Arial" w:cs="Arial" w:hint="eastAsia"/>
          <w:b/>
          <w:sz w:val="21"/>
          <w:szCs w:val="21"/>
        </w:rPr>
        <w:t>.</w:t>
      </w:r>
      <w:r w:rsidRPr="003A46D9">
        <w:rPr>
          <w:rFonts w:ascii="Arial" w:hAnsi="Arial" w:cs="Arial"/>
          <w:b/>
          <w:sz w:val="21"/>
          <w:szCs w:val="21"/>
        </w:rPr>
        <w:t>, Associate Professor</w:t>
      </w:r>
    </w:p>
    <w:p w:rsidR="00264D75" w:rsidRPr="003A46D9" w:rsidRDefault="00264D75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Office: Meinel 627</w:t>
      </w:r>
    </w:p>
    <w:p w:rsidR="00264D75" w:rsidRPr="003A46D9" w:rsidRDefault="00264D75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Office</w:t>
      </w:r>
      <w:r w:rsidR="00B07284" w:rsidRPr="003A46D9">
        <w:rPr>
          <w:rFonts w:ascii="Arial" w:hAnsi="Arial" w:cs="Arial"/>
          <w:sz w:val="21"/>
          <w:szCs w:val="21"/>
        </w:rPr>
        <w:t xml:space="preserve"> Hours: Monday</w:t>
      </w:r>
      <w:r w:rsidR="005E5B24">
        <w:rPr>
          <w:rFonts w:ascii="Arial" w:hAnsi="Arial" w:cs="Arial" w:hint="eastAsia"/>
          <w:sz w:val="21"/>
          <w:szCs w:val="21"/>
        </w:rPr>
        <w:t>s</w:t>
      </w:r>
      <w:r w:rsidR="00B07284" w:rsidRPr="003A46D9">
        <w:rPr>
          <w:rFonts w:ascii="Arial" w:hAnsi="Arial" w:cs="Arial"/>
          <w:sz w:val="21"/>
          <w:szCs w:val="21"/>
        </w:rPr>
        <w:t xml:space="preserve"> and Wednesday</w:t>
      </w:r>
      <w:r w:rsidR="005E5B24">
        <w:rPr>
          <w:rFonts w:ascii="Arial" w:hAnsi="Arial" w:cs="Arial" w:hint="eastAsia"/>
          <w:sz w:val="21"/>
          <w:szCs w:val="21"/>
        </w:rPr>
        <w:t>s</w:t>
      </w:r>
      <w:r w:rsidR="00B07284" w:rsidRPr="003A46D9">
        <w:rPr>
          <w:rFonts w:ascii="Arial" w:hAnsi="Arial" w:cs="Arial"/>
          <w:sz w:val="21"/>
          <w:szCs w:val="21"/>
        </w:rPr>
        <w:t xml:space="preserve">, </w:t>
      </w:r>
      <w:r w:rsidR="00B07284" w:rsidRPr="003A46D9">
        <w:rPr>
          <w:rFonts w:ascii="Arial" w:hAnsi="Arial" w:cs="Arial" w:hint="eastAsia"/>
          <w:sz w:val="21"/>
          <w:szCs w:val="21"/>
        </w:rPr>
        <w:t>9</w:t>
      </w:r>
      <w:r w:rsidR="00B07284" w:rsidRPr="003A46D9">
        <w:rPr>
          <w:rFonts w:ascii="Arial" w:hAnsi="Arial" w:cs="Arial"/>
          <w:sz w:val="21"/>
          <w:szCs w:val="21"/>
        </w:rPr>
        <w:t>-1</w:t>
      </w:r>
      <w:r w:rsidR="00B07284" w:rsidRPr="003A46D9">
        <w:rPr>
          <w:rFonts w:ascii="Arial" w:hAnsi="Arial" w:cs="Arial" w:hint="eastAsia"/>
          <w:sz w:val="21"/>
          <w:szCs w:val="21"/>
        </w:rPr>
        <w:t>0</w:t>
      </w:r>
      <w:r w:rsidRPr="003A46D9">
        <w:rPr>
          <w:rFonts w:ascii="Arial" w:hAnsi="Arial" w:cs="Arial"/>
          <w:sz w:val="21"/>
          <w:szCs w:val="21"/>
        </w:rPr>
        <w:t xml:space="preserve"> a.m., also by appointment</w:t>
      </w:r>
    </w:p>
    <w:p w:rsidR="00264D75" w:rsidRPr="003A46D9" w:rsidRDefault="00264D75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Phone: (520) 626-6992 Fax: (520) 621-4358</w:t>
      </w:r>
    </w:p>
    <w:p w:rsidR="00264D75" w:rsidRPr="003A46D9" w:rsidRDefault="00264D75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Email: ytakashima@optics.arizona.edu</w:t>
      </w:r>
    </w:p>
    <w:p w:rsidR="00264D75" w:rsidRPr="00E252F5" w:rsidRDefault="00264D75" w:rsidP="00264D75">
      <w:pPr>
        <w:adjustRightInd w:val="0"/>
        <w:spacing w:after="0"/>
        <w:rPr>
          <w:rFonts w:ascii="Arial" w:hAnsi="Arial" w:cs="Arial"/>
        </w:rPr>
      </w:pPr>
    </w:p>
    <w:p w:rsidR="00264D75" w:rsidRPr="00E252F5" w:rsidRDefault="00FD4E14" w:rsidP="00264D75">
      <w:pPr>
        <w:adjustRightInd w:val="0"/>
        <w:spacing w:after="0"/>
        <w:rPr>
          <w:rFonts w:ascii="Arial" w:hAnsi="Arial" w:cs="Arial"/>
          <w:b/>
        </w:rPr>
      </w:pPr>
      <w:r w:rsidRPr="00E252F5">
        <w:rPr>
          <w:rFonts w:ascii="Arial" w:hAnsi="Arial" w:cs="Arial"/>
          <w:b/>
        </w:rPr>
        <w:t>Teaching Assistant:</w:t>
      </w:r>
    </w:p>
    <w:p w:rsidR="00FD4E14" w:rsidRPr="003A46D9" w:rsidRDefault="00843434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843434">
        <w:rPr>
          <w:rFonts w:ascii="Arial" w:hAnsi="Arial" w:cs="Arial"/>
          <w:sz w:val="21"/>
          <w:szCs w:val="21"/>
        </w:rPr>
        <w:t>Alonzo J Espinoza</w:t>
      </w:r>
    </w:p>
    <w:p w:rsidR="00264D75" w:rsidRPr="007A0C0A" w:rsidRDefault="00FD4E14" w:rsidP="001D742A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7A0C0A">
        <w:rPr>
          <w:rFonts w:ascii="Arial" w:hAnsi="Arial" w:cs="Arial"/>
          <w:sz w:val="21"/>
          <w:szCs w:val="21"/>
        </w:rPr>
        <w:t>Office Hours:</w:t>
      </w:r>
      <w:r w:rsidR="0006011E" w:rsidRPr="007A0C0A">
        <w:rPr>
          <w:rFonts w:ascii="Arial" w:hAnsi="Arial" w:cs="Arial" w:hint="eastAsia"/>
          <w:sz w:val="21"/>
          <w:szCs w:val="21"/>
        </w:rPr>
        <w:t xml:space="preserve"> TBA</w:t>
      </w:r>
    </w:p>
    <w:p w:rsidR="00264D75" w:rsidRPr="00774B3C" w:rsidRDefault="00774B3C" w:rsidP="009F2B09">
      <w:pPr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   </w:t>
      </w:r>
      <w:r w:rsidR="00FD4E14" w:rsidRPr="00774B3C">
        <w:rPr>
          <w:rFonts w:ascii="Arial" w:hAnsi="Arial" w:cs="Arial"/>
          <w:sz w:val="21"/>
          <w:szCs w:val="21"/>
        </w:rPr>
        <w:t>Phone:</w:t>
      </w:r>
      <w:r w:rsidRPr="00774B3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(</w:t>
      </w:r>
      <w:r w:rsidRPr="00774B3C">
        <w:rPr>
          <w:rFonts w:ascii="Arial" w:hAnsi="Arial" w:cs="Arial"/>
          <w:sz w:val="21"/>
          <w:szCs w:val="21"/>
        </w:rPr>
        <w:t>520</w:t>
      </w:r>
      <w:r>
        <w:rPr>
          <w:rFonts w:ascii="Arial" w:hAnsi="Arial" w:cs="Arial" w:hint="eastAsia"/>
          <w:sz w:val="21"/>
          <w:szCs w:val="21"/>
        </w:rPr>
        <w:t xml:space="preserve">) </w:t>
      </w:r>
      <w:r w:rsidRPr="00774B3C">
        <w:rPr>
          <w:rFonts w:ascii="Arial" w:hAnsi="Arial" w:cs="Arial"/>
          <w:sz w:val="21"/>
          <w:szCs w:val="21"/>
        </w:rPr>
        <w:t>309</w:t>
      </w:r>
      <w:r>
        <w:rPr>
          <w:rFonts w:ascii="Arial" w:hAnsi="Arial" w:cs="Arial" w:hint="eastAsia"/>
          <w:sz w:val="21"/>
          <w:szCs w:val="21"/>
        </w:rPr>
        <w:t>-</w:t>
      </w:r>
      <w:r w:rsidRPr="00774B3C">
        <w:rPr>
          <w:rFonts w:ascii="Arial" w:hAnsi="Arial" w:cs="Arial"/>
          <w:sz w:val="21"/>
          <w:szCs w:val="21"/>
        </w:rPr>
        <w:t>5471</w:t>
      </w:r>
    </w:p>
    <w:p w:rsidR="00C40137" w:rsidRPr="003A46D9" w:rsidRDefault="00FD4E14" w:rsidP="00BC1D8C">
      <w:pPr>
        <w:adjustRightInd w:val="0"/>
        <w:spacing w:after="0"/>
        <w:ind w:left="180"/>
        <w:rPr>
          <w:rFonts w:ascii="Arial" w:hAnsi="Arial" w:cs="Arial"/>
          <w:sz w:val="21"/>
          <w:szCs w:val="21"/>
        </w:rPr>
      </w:pPr>
      <w:r w:rsidRPr="004A1183">
        <w:rPr>
          <w:rFonts w:ascii="Arial" w:hAnsi="Arial" w:cs="Arial"/>
          <w:sz w:val="21"/>
          <w:szCs w:val="21"/>
        </w:rPr>
        <w:t>Email:</w:t>
      </w:r>
      <w:r w:rsidR="0006011E" w:rsidRPr="004A1183">
        <w:rPr>
          <w:rFonts w:ascii="Arial" w:hAnsi="Arial" w:cs="Arial" w:hint="eastAsia"/>
          <w:sz w:val="21"/>
          <w:szCs w:val="21"/>
        </w:rPr>
        <w:t xml:space="preserve"> </w:t>
      </w:r>
      <w:r w:rsidR="00843434" w:rsidRPr="00843434">
        <w:rPr>
          <w:rFonts w:ascii="Arial" w:hAnsi="Arial" w:cs="Arial"/>
          <w:sz w:val="21"/>
          <w:szCs w:val="21"/>
        </w:rPr>
        <w:t>alonzoe@email.arizona.edu</w:t>
      </w:r>
    </w:p>
    <w:p w:rsidR="003A46D9" w:rsidRPr="00E252F5" w:rsidRDefault="003A46D9" w:rsidP="00264D75">
      <w:pPr>
        <w:adjustRightInd w:val="0"/>
        <w:spacing w:after="0"/>
        <w:rPr>
          <w:rFonts w:ascii="Arial" w:hAnsi="Arial" w:cs="Arial"/>
        </w:rPr>
      </w:pPr>
    </w:p>
    <w:p w:rsidR="00813A88" w:rsidRPr="00E252F5" w:rsidRDefault="00813A88" w:rsidP="00264D75">
      <w:pPr>
        <w:adjustRightInd w:val="0"/>
        <w:spacing w:after="0"/>
        <w:rPr>
          <w:rFonts w:ascii="Arial" w:hAnsi="Arial" w:cs="Arial"/>
          <w:b/>
        </w:rPr>
      </w:pPr>
      <w:r w:rsidRPr="00E252F5">
        <w:rPr>
          <w:rFonts w:ascii="Arial" w:hAnsi="Arial" w:cs="Arial"/>
          <w:b/>
        </w:rPr>
        <w:t xml:space="preserve">Text: </w:t>
      </w:r>
    </w:p>
    <w:p w:rsidR="00B41A58" w:rsidRPr="005E3DD2" w:rsidRDefault="00B41A58" w:rsidP="001D742A">
      <w:pPr>
        <w:adjustRightInd w:val="0"/>
        <w:spacing w:after="0"/>
        <w:ind w:left="180"/>
        <w:rPr>
          <w:rFonts w:ascii="Arial" w:hAnsi="Arial" w:cs="Arial"/>
          <w:b/>
          <w:sz w:val="20"/>
          <w:szCs w:val="20"/>
        </w:rPr>
      </w:pPr>
      <w:r w:rsidRPr="005E3DD2">
        <w:rPr>
          <w:rFonts w:ascii="Arial" w:hAnsi="Arial" w:cs="Arial"/>
          <w:b/>
          <w:sz w:val="20"/>
          <w:szCs w:val="20"/>
        </w:rPr>
        <w:t>Required:</w:t>
      </w:r>
    </w:p>
    <w:p w:rsidR="00843434" w:rsidRPr="004D4C93" w:rsidRDefault="00843434" w:rsidP="00843434">
      <w:pPr>
        <w:pStyle w:val="ListParagraph"/>
        <w:numPr>
          <w:ilvl w:val="0"/>
          <w:numId w:val="3"/>
        </w:numPr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4D4C93">
        <w:rPr>
          <w:rFonts w:ascii="Arial" w:hAnsi="Arial" w:cs="Arial"/>
          <w:color w:val="000000"/>
          <w:sz w:val="20"/>
          <w:szCs w:val="20"/>
        </w:rPr>
        <w:t>Kidger, Michael. J (2001). Fundamental Optical Design. SPIE monograph. ISBN-10: 0819439150</w:t>
      </w:r>
    </w:p>
    <w:p w:rsidR="005E3DD2" w:rsidRPr="005E3DD2" w:rsidRDefault="005E3DD2" w:rsidP="00B41A58">
      <w:pPr>
        <w:adjustRightInd w:val="0"/>
        <w:spacing w:after="0"/>
        <w:rPr>
          <w:rFonts w:ascii="Arial" w:hAnsi="Arial" w:cs="Arial"/>
          <w:sz w:val="20"/>
          <w:szCs w:val="20"/>
        </w:rPr>
      </w:pPr>
    </w:p>
    <w:p w:rsidR="00B41A58" w:rsidRDefault="00B41A58" w:rsidP="001D742A">
      <w:pPr>
        <w:adjustRightInd w:val="0"/>
        <w:spacing w:after="0"/>
        <w:ind w:left="180"/>
        <w:rPr>
          <w:rFonts w:ascii="Arial" w:hAnsi="Arial" w:cs="Arial"/>
          <w:b/>
          <w:sz w:val="20"/>
          <w:szCs w:val="20"/>
        </w:rPr>
      </w:pPr>
      <w:r w:rsidRPr="005E3DD2">
        <w:rPr>
          <w:rFonts w:ascii="Arial" w:hAnsi="Arial" w:cs="Arial"/>
          <w:b/>
          <w:sz w:val="20"/>
          <w:szCs w:val="20"/>
        </w:rPr>
        <w:t>Recommended:</w:t>
      </w:r>
    </w:p>
    <w:p w:rsidR="004D4C93" w:rsidRPr="004D4C93" w:rsidRDefault="005E3DD2" w:rsidP="004D4C93">
      <w:pPr>
        <w:pStyle w:val="ListParagraph"/>
        <w:numPr>
          <w:ilvl w:val="0"/>
          <w:numId w:val="2"/>
        </w:numPr>
        <w:adjustRightInd w:val="0"/>
        <w:spacing w:after="0"/>
        <w:rPr>
          <w:rFonts w:ascii="Arial" w:hAnsi="Arial" w:cs="Arial"/>
          <w:sz w:val="20"/>
          <w:szCs w:val="20"/>
        </w:rPr>
      </w:pPr>
      <w:r w:rsidRPr="004D4C93">
        <w:rPr>
          <w:rFonts w:ascii="Arial" w:hAnsi="Arial" w:cs="Arial"/>
          <w:color w:val="000000"/>
          <w:sz w:val="20"/>
          <w:szCs w:val="20"/>
        </w:rPr>
        <w:t xml:space="preserve">Smith, Warren (2007). </w:t>
      </w:r>
      <w:r w:rsidRPr="004D4C93">
        <w:rPr>
          <w:rFonts w:ascii="Arial" w:hAnsi="Arial" w:cs="Arial"/>
          <w:i/>
          <w:iCs/>
          <w:color w:val="000000"/>
          <w:sz w:val="20"/>
          <w:szCs w:val="20"/>
        </w:rPr>
        <w:t>Modern Optical Engineering</w:t>
      </w:r>
      <w:r w:rsidRPr="004D4C93">
        <w:rPr>
          <w:rFonts w:ascii="Arial" w:hAnsi="Arial" w:cs="Arial"/>
          <w:color w:val="000000"/>
          <w:sz w:val="20"/>
          <w:szCs w:val="20"/>
        </w:rPr>
        <w:t xml:space="preserve"> (4</w:t>
      </w:r>
      <w:r w:rsidRPr="004D4C93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4D4C93">
        <w:rPr>
          <w:rFonts w:ascii="Arial" w:hAnsi="Arial" w:cs="Arial"/>
          <w:color w:val="000000"/>
          <w:sz w:val="20"/>
          <w:szCs w:val="20"/>
        </w:rPr>
        <w:t xml:space="preserve"> ed.). McGraw-Hill. ISBN-10: 0071476873 </w:t>
      </w:r>
    </w:p>
    <w:p w:rsidR="005E3DD2" w:rsidRPr="004D4C93" w:rsidRDefault="005E3DD2" w:rsidP="004D4C93">
      <w:pPr>
        <w:pStyle w:val="ListParagraph"/>
        <w:numPr>
          <w:ilvl w:val="0"/>
          <w:numId w:val="2"/>
        </w:numPr>
        <w:adjustRightInd w:val="0"/>
        <w:spacing w:after="0"/>
        <w:rPr>
          <w:rFonts w:ascii="Arial" w:hAnsi="Arial" w:cs="Arial"/>
          <w:sz w:val="20"/>
          <w:szCs w:val="20"/>
        </w:rPr>
      </w:pPr>
      <w:r w:rsidRPr="004D4C93">
        <w:rPr>
          <w:rFonts w:ascii="Arial" w:hAnsi="Arial" w:cs="Arial" w:hint="eastAsia"/>
          <w:color w:val="000000"/>
          <w:sz w:val="20"/>
          <w:szCs w:val="20"/>
        </w:rPr>
        <w:t xml:space="preserve">Jenkins, Francis and White, Harvey (2001). </w:t>
      </w:r>
      <w:r w:rsidRPr="004D4C93">
        <w:rPr>
          <w:rFonts w:ascii="Arial" w:hAnsi="Arial" w:cs="Arial"/>
          <w:i/>
          <w:sz w:val="20"/>
          <w:szCs w:val="20"/>
        </w:rPr>
        <w:t>Fundamentals of Optics</w:t>
      </w:r>
      <w:r w:rsidRPr="004D4C93">
        <w:rPr>
          <w:rFonts w:ascii="Arial" w:hAnsi="Arial" w:cs="Arial" w:hint="eastAsia"/>
          <w:i/>
          <w:sz w:val="20"/>
          <w:szCs w:val="20"/>
        </w:rPr>
        <w:t xml:space="preserve">. </w:t>
      </w:r>
      <w:r w:rsidRPr="004D4C93">
        <w:rPr>
          <w:rFonts w:ascii="Arial" w:hAnsi="Arial" w:cs="Arial" w:hint="eastAsia"/>
          <w:sz w:val="20"/>
          <w:szCs w:val="20"/>
        </w:rPr>
        <w:t xml:space="preserve"> </w:t>
      </w:r>
      <w:r w:rsidRPr="004D4C93">
        <w:rPr>
          <w:rFonts w:ascii="Arial" w:hAnsi="Arial" w:cs="Arial"/>
          <w:sz w:val="20"/>
          <w:szCs w:val="20"/>
        </w:rPr>
        <w:t>McGraw-Hill, ISBN-10: 0072561912</w:t>
      </w:r>
    </w:p>
    <w:p w:rsidR="005E3DD2" w:rsidRDefault="005E3DD2" w:rsidP="005E3DD2">
      <w:pPr>
        <w:adjustRightInd w:val="0"/>
        <w:spacing w:after="0"/>
        <w:ind w:left="180"/>
        <w:rPr>
          <w:rFonts w:ascii="Arial" w:hAnsi="Arial" w:cs="Arial"/>
          <w:sz w:val="20"/>
          <w:szCs w:val="20"/>
        </w:rPr>
      </w:pPr>
    </w:p>
    <w:p w:rsidR="00264D75" w:rsidRPr="005E3DD2" w:rsidRDefault="00264D75" w:rsidP="005E3DD2">
      <w:pPr>
        <w:adjustRightInd w:val="0"/>
        <w:spacing w:after="0"/>
        <w:ind w:left="180"/>
        <w:rPr>
          <w:rFonts w:ascii="Arial" w:hAnsi="Arial" w:cs="Arial"/>
          <w:sz w:val="20"/>
          <w:szCs w:val="20"/>
        </w:rPr>
      </w:pPr>
      <w:r w:rsidRPr="00E252F5">
        <w:rPr>
          <w:rFonts w:ascii="Arial" w:hAnsi="Arial" w:cs="Arial"/>
          <w:b/>
        </w:rPr>
        <w:t>Recommended References:</w:t>
      </w:r>
    </w:p>
    <w:p w:rsidR="00813A88" w:rsidRPr="004D4C93" w:rsidRDefault="007A0C0A" w:rsidP="004D4C93">
      <w:pPr>
        <w:pStyle w:val="ListParagraph"/>
        <w:numPr>
          <w:ilvl w:val="0"/>
          <w:numId w:val="4"/>
        </w:numPr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4D4C93">
        <w:rPr>
          <w:rFonts w:ascii="Arial" w:hAnsi="Arial" w:cs="Arial"/>
          <w:color w:val="000000"/>
          <w:sz w:val="20"/>
          <w:szCs w:val="20"/>
        </w:rPr>
        <w:t xml:space="preserve">Code V </w:t>
      </w:r>
      <w:r w:rsidRPr="004D4C93">
        <w:rPr>
          <w:rFonts w:ascii="Arial" w:hAnsi="Arial" w:cs="Arial" w:hint="eastAsia"/>
          <w:color w:val="000000"/>
          <w:sz w:val="20"/>
          <w:szCs w:val="20"/>
        </w:rPr>
        <w:t>Reference manuals, Test Drive and Introductory user</w:t>
      </w:r>
      <w:r w:rsidRPr="004D4C93">
        <w:rPr>
          <w:rFonts w:ascii="Arial" w:hAnsi="Arial" w:cs="Arial"/>
          <w:color w:val="000000"/>
          <w:sz w:val="20"/>
          <w:szCs w:val="20"/>
        </w:rPr>
        <w:t>’</w:t>
      </w:r>
      <w:r w:rsidRPr="004D4C93">
        <w:rPr>
          <w:rFonts w:ascii="Arial" w:hAnsi="Arial" w:cs="Arial" w:hint="eastAsia"/>
          <w:color w:val="000000"/>
          <w:sz w:val="20"/>
          <w:szCs w:val="20"/>
        </w:rPr>
        <w:t>s Guide</w:t>
      </w:r>
      <w:r w:rsidR="005E3DD2" w:rsidRPr="004D4C93">
        <w:rPr>
          <w:rFonts w:ascii="Arial" w:hAnsi="Arial" w:cs="Arial"/>
          <w:color w:val="000000"/>
          <w:sz w:val="20"/>
          <w:szCs w:val="20"/>
        </w:rPr>
        <w:t xml:space="preserve"> (See handout for </w:t>
      </w:r>
      <w:r w:rsidR="003A46D9" w:rsidRPr="004D4C93">
        <w:rPr>
          <w:rFonts w:ascii="Arial" w:hAnsi="Arial" w:cs="Arial"/>
          <w:color w:val="000000"/>
          <w:sz w:val="20"/>
          <w:szCs w:val="20"/>
        </w:rPr>
        <w:t xml:space="preserve">instructions on downloading). </w:t>
      </w:r>
    </w:p>
    <w:p w:rsidR="00843434" w:rsidRDefault="00843434" w:rsidP="00843434">
      <w:pPr>
        <w:pStyle w:val="ListParagraph"/>
        <w:numPr>
          <w:ilvl w:val="0"/>
          <w:numId w:val="4"/>
        </w:numPr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4D4C93">
        <w:rPr>
          <w:rFonts w:ascii="Arial" w:hAnsi="Arial" w:cs="Arial"/>
          <w:color w:val="000000"/>
          <w:sz w:val="20"/>
          <w:szCs w:val="20"/>
        </w:rPr>
        <w:t xml:space="preserve">Dereniak and Dereniak (2008). </w:t>
      </w:r>
      <w:r w:rsidRPr="004D4C93">
        <w:rPr>
          <w:rFonts w:ascii="Arial" w:hAnsi="Arial" w:cs="Arial"/>
          <w:i/>
          <w:iCs/>
          <w:color w:val="000000"/>
          <w:sz w:val="20"/>
          <w:szCs w:val="20"/>
        </w:rPr>
        <w:t>Geometrical and Trigonometric Optics</w:t>
      </w:r>
      <w:r w:rsidRPr="004D4C93">
        <w:rPr>
          <w:rFonts w:ascii="Arial" w:hAnsi="Arial" w:cs="Arial"/>
          <w:color w:val="000000"/>
          <w:sz w:val="20"/>
          <w:szCs w:val="20"/>
        </w:rPr>
        <w:t>. Cambridge. ISBN: 9812382240</w:t>
      </w:r>
    </w:p>
    <w:p w:rsidR="00843434" w:rsidRPr="00843434" w:rsidRDefault="00843434" w:rsidP="00843434">
      <w:pPr>
        <w:pStyle w:val="ListParagraph"/>
        <w:numPr>
          <w:ilvl w:val="0"/>
          <w:numId w:val="4"/>
        </w:numPr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4D4C93">
        <w:rPr>
          <w:rFonts w:ascii="Arial" w:hAnsi="Arial" w:cs="Arial"/>
          <w:color w:val="000000"/>
          <w:sz w:val="20"/>
          <w:szCs w:val="20"/>
        </w:rPr>
        <w:t xml:space="preserve">Geary, Joseph M. (2002). </w:t>
      </w:r>
      <w:r w:rsidRPr="004D4C93">
        <w:rPr>
          <w:rFonts w:ascii="Arial" w:hAnsi="Arial" w:cs="Arial"/>
          <w:i/>
          <w:iCs/>
          <w:color w:val="000000"/>
          <w:sz w:val="20"/>
          <w:szCs w:val="20"/>
        </w:rPr>
        <w:t>Introduction to Lens Design: With Practical Zemax Examples</w:t>
      </w:r>
      <w:r w:rsidRPr="004D4C93">
        <w:rPr>
          <w:rFonts w:ascii="Arial" w:hAnsi="Arial" w:cs="Arial"/>
          <w:color w:val="000000"/>
          <w:sz w:val="20"/>
          <w:szCs w:val="20"/>
        </w:rPr>
        <w:t>. Willmann-Bell. ISBN-10: 0943396751</w:t>
      </w:r>
    </w:p>
    <w:p w:rsidR="005E3DD2" w:rsidRPr="00E252F5" w:rsidRDefault="005E3DD2" w:rsidP="005E3DD2">
      <w:pPr>
        <w:adjustRightInd w:val="0"/>
        <w:spacing w:after="0"/>
        <w:ind w:left="180"/>
        <w:rPr>
          <w:rFonts w:ascii="Arial" w:hAnsi="Arial" w:cs="Arial"/>
        </w:rPr>
      </w:pPr>
    </w:p>
    <w:p w:rsidR="00264D75" w:rsidRPr="00E252F5" w:rsidRDefault="00264D75" w:rsidP="00264D75">
      <w:pPr>
        <w:adjustRightInd w:val="0"/>
        <w:spacing w:after="0"/>
        <w:rPr>
          <w:rFonts w:ascii="Arial" w:hAnsi="Arial" w:cs="Arial"/>
          <w:b/>
        </w:rPr>
      </w:pPr>
      <w:r w:rsidRPr="00E252F5">
        <w:rPr>
          <w:rFonts w:ascii="Arial" w:hAnsi="Arial" w:cs="Arial"/>
          <w:b/>
        </w:rPr>
        <w:t>Course Description:</w:t>
      </w:r>
    </w:p>
    <w:p w:rsidR="00264D75" w:rsidRDefault="00264D75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This course will provide students with a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fundamental understanding of 3rd order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aberrations as applied to lens design.</w:t>
      </w:r>
      <w:r w:rsidR="00E252F5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Emphasis will be on practical understanding of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="009F2B09">
        <w:rPr>
          <w:rFonts w:ascii="Arial" w:hAnsi="Arial" w:cs="Arial"/>
          <w:sz w:val="21"/>
          <w:szCs w:val="21"/>
        </w:rPr>
        <w:t>the optical design procedure</w:t>
      </w:r>
      <w:r w:rsidR="00E252F5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and the use of an optical design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="00E252F5" w:rsidRPr="003A46D9">
        <w:rPr>
          <w:rFonts w:ascii="Arial" w:hAnsi="Arial" w:cs="Arial"/>
          <w:sz w:val="21"/>
          <w:szCs w:val="21"/>
        </w:rPr>
        <w:t>program (C</w:t>
      </w:r>
      <w:r w:rsidR="004D4C93">
        <w:rPr>
          <w:rFonts w:ascii="Arial" w:hAnsi="Arial" w:cs="Arial"/>
          <w:sz w:val="21"/>
          <w:szCs w:val="21"/>
        </w:rPr>
        <w:t>odeV</w:t>
      </w:r>
      <w:r w:rsidR="004D4C93">
        <w:rPr>
          <w:rFonts w:ascii="Arial" w:hAnsi="Arial" w:cs="Arial" w:hint="eastAsia"/>
          <w:sz w:val="21"/>
          <w:szCs w:val="21"/>
        </w:rPr>
        <w:t xml:space="preserve">, </w:t>
      </w:r>
      <w:r w:rsidRPr="003A46D9">
        <w:rPr>
          <w:rFonts w:ascii="Arial" w:hAnsi="Arial" w:cs="Arial"/>
          <w:sz w:val="21"/>
          <w:szCs w:val="21"/>
        </w:rPr>
        <w:t>ORA) to correct for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="004D4C93">
        <w:rPr>
          <w:rFonts w:ascii="Arial" w:hAnsi="Arial" w:cs="Arial" w:hint="eastAsia"/>
          <w:sz w:val="21"/>
          <w:szCs w:val="21"/>
        </w:rPr>
        <w:t xml:space="preserve">the </w:t>
      </w:r>
      <w:r w:rsidRPr="003A46D9">
        <w:rPr>
          <w:rFonts w:ascii="Arial" w:hAnsi="Arial" w:cs="Arial"/>
          <w:sz w:val="21"/>
          <w:szCs w:val="21"/>
        </w:rPr>
        <w:t>3rd order aberrations.</w:t>
      </w:r>
    </w:p>
    <w:p w:rsidR="00BC1D8C" w:rsidRDefault="00BC1D8C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</w:p>
    <w:p w:rsidR="005E5B24" w:rsidRDefault="005E5B24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</w:p>
    <w:p w:rsidR="001D742A" w:rsidRPr="007B4B42" w:rsidRDefault="001D742A" w:rsidP="001D742A">
      <w:pPr>
        <w:adjustRightInd w:val="0"/>
        <w:spacing w:after="0"/>
        <w:rPr>
          <w:rFonts w:ascii="Arial" w:hAnsi="Arial" w:cs="Arial"/>
          <w:b/>
        </w:rPr>
      </w:pPr>
      <w:r w:rsidRPr="007B4B42">
        <w:rPr>
          <w:rFonts w:ascii="Arial" w:hAnsi="Arial" w:cs="Arial" w:hint="eastAsia"/>
          <w:b/>
        </w:rPr>
        <w:t>Lectures:</w:t>
      </w:r>
    </w:p>
    <w:p w:rsidR="001D742A" w:rsidRPr="007A0C0A" w:rsidRDefault="001D742A" w:rsidP="001D742A">
      <w:pPr>
        <w:adjustRightInd w:val="0"/>
        <w:spacing w:after="0"/>
        <w:rPr>
          <w:rFonts w:ascii="Arial" w:hAnsi="Arial" w:cs="Arial"/>
          <w:sz w:val="21"/>
          <w:szCs w:val="21"/>
          <w:u w:val="single"/>
        </w:rPr>
      </w:pPr>
      <w:r w:rsidRPr="007A0C0A">
        <w:rPr>
          <w:rFonts w:ascii="Arial" w:hAnsi="Arial" w:cs="Arial" w:hint="eastAsia"/>
          <w:sz w:val="21"/>
          <w:szCs w:val="21"/>
          <w:u w:val="single"/>
        </w:rPr>
        <w:t xml:space="preserve">Depending on class size and student approval, an accelerated schedule will be </w:t>
      </w:r>
      <w:r w:rsidRPr="007A0C0A">
        <w:rPr>
          <w:rFonts w:ascii="Arial" w:hAnsi="Arial" w:cs="Arial"/>
          <w:sz w:val="21"/>
          <w:szCs w:val="21"/>
          <w:u w:val="single"/>
        </w:rPr>
        <w:t>followed</w:t>
      </w:r>
      <w:r w:rsidRPr="007A0C0A">
        <w:rPr>
          <w:rFonts w:ascii="Arial" w:hAnsi="Arial" w:cs="Arial" w:hint="eastAsia"/>
          <w:sz w:val="21"/>
          <w:szCs w:val="21"/>
          <w:u w:val="single"/>
        </w:rPr>
        <w:t xml:space="preserve"> to deliver the class lecture so that more time is available for the final design project. See separate lecture schedule.</w:t>
      </w:r>
    </w:p>
    <w:p w:rsidR="004A2190" w:rsidRPr="00E252F5" w:rsidRDefault="004A2190" w:rsidP="00264D75">
      <w:pPr>
        <w:adjustRightInd w:val="0"/>
        <w:spacing w:after="0"/>
        <w:rPr>
          <w:rFonts w:ascii="Arial" w:hAnsi="Arial" w:cs="Arial"/>
        </w:rPr>
      </w:pPr>
    </w:p>
    <w:p w:rsidR="00264D75" w:rsidRPr="00E252F5" w:rsidRDefault="00264D75" w:rsidP="00264D75">
      <w:pPr>
        <w:adjustRightInd w:val="0"/>
        <w:spacing w:after="0"/>
        <w:rPr>
          <w:rFonts w:ascii="Arial" w:hAnsi="Arial" w:cs="Arial"/>
          <w:b/>
        </w:rPr>
      </w:pPr>
      <w:r w:rsidRPr="00E252F5">
        <w:rPr>
          <w:rFonts w:ascii="Arial" w:hAnsi="Arial" w:cs="Arial"/>
          <w:b/>
        </w:rPr>
        <w:t>Course objectives:</w:t>
      </w:r>
    </w:p>
    <w:p w:rsidR="00264D75" w:rsidRPr="003A46D9" w:rsidRDefault="00264D75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The primary objective of this course is to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enable an optical engineering student to:</w:t>
      </w:r>
    </w:p>
    <w:p w:rsidR="004A2190" w:rsidRPr="003A46D9" w:rsidRDefault="004A2190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</w:p>
    <w:p w:rsidR="00264D75" w:rsidRPr="003A46D9" w:rsidRDefault="00247A9F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 xml:space="preserve">1. Design </w:t>
      </w:r>
      <w:r w:rsidRPr="003A46D9">
        <w:rPr>
          <w:rFonts w:ascii="Arial" w:hAnsi="Arial" w:cs="Arial" w:hint="eastAsia"/>
          <w:sz w:val="21"/>
          <w:szCs w:val="21"/>
        </w:rPr>
        <w:t>optical systems</w:t>
      </w:r>
      <w:r w:rsidR="00264D75" w:rsidRPr="003A46D9">
        <w:rPr>
          <w:rFonts w:ascii="Arial" w:hAnsi="Arial" w:cs="Arial"/>
          <w:sz w:val="21"/>
          <w:szCs w:val="21"/>
        </w:rPr>
        <w:t xml:space="preserve"> for a particular application</w:t>
      </w:r>
      <w:r w:rsidRPr="003A46D9">
        <w:rPr>
          <w:rFonts w:ascii="Arial" w:hAnsi="Arial" w:cs="Arial" w:hint="eastAsia"/>
          <w:sz w:val="21"/>
          <w:szCs w:val="21"/>
        </w:rPr>
        <w:t xml:space="preserve"> based on specifications</w:t>
      </w:r>
      <w:r w:rsidR="00264D75" w:rsidRPr="003A46D9">
        <w:rPr>
          <w:rFonts w:ascii="Arial" w:hAnsi="Arial" w:cs="Arial"/>
          <w:sz w:val="21"/>
          <w:szCs w:val="21"/>
        </w:rPr>
        <w:t>.</w:t>
      </w:r>
    </w:p>
    <w:p w:rsidR="00264D75" w:rsidRPr="003A46D9" w:rsidRDefault="00264D75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2. Develop insight to determine the necessary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image quality for an application as well as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the limitations of designs.</w:t>
      </w:r>
    </w:p>
    <w:p w:rsidR="00264D75" w:rsidRPr="003A46D9" w:rsidRDefault="00264D75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3. Develop the knowledge to evaluate lens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designs via various figures of merit, i.e.,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MTF, Strehl ratio.</w:t>
      </w:r>
    </w:p>
    <w:p w:rsidR="00264D75" w:rsidRPr="003A46D9" w:rsidRDefault="00264D75" w:rsidP="00264D75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4. Provide an understanding of classical lens</w:t>
      </w:r>
      <w:r w:rsidR="00813A88" w:rsidRPr="003A46D9">
        <w:rPr>
          <w:rFonts w:ascii="Arial" w:hAnsi="Arial" w:cs="Arial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 xml:space="preserve">designs, </w:t>
      </w:r>
      <w:r w:rsidR="00BC1D8C">
        <w:rPr>
          <w:rFonts w:ascii="Arial" w:hAnsi="Arial" w:cs="Arial"/>
          <w:sz w:val="21"/>
          <w:szCs w:val="21"/>
        </w:rPr>
        <w:t>characteristics/limitations</w:t>
      </w:r>
      <w:r w:rsidR="00BC1D8C">
        <w:rPr>
          <w:rFonts w:ascii="Arial" w:hAnsi="Arial" w:cs="Arial" w:hint="eastAsia"/>
          <w:sz w:val="21"/>
          <w:szCs w:val="21"/>
        </w:rPr>
        <w:t>.</w:t>
      </w:r>
    </w:p>
    <w:p w:rsidR="004A2190" w:rsidRDefault="004A2190" w:rsidP="00726546">
      <w:pPr>
        <w:adjustRightInd w:val="0"/>
        <w:spacing w:after="0"/>
        <w:rPr>
          <w:rFonts w:ascii="Arial" w:hAnsi="Arial" w:cs="Arial"/>
        </w:rPr>
      </w:pPr>
    </w:p>
    <w:p w:rsidR="00726546" w:rsidRDefault="00726546" w:rsidP="00726546">
      <w:pPr>
        <w:adjustRightInd w:val="0"/>
        <w:spacing w:after="0"/>
        <w:rPr>
          <w:rFonts w:ascii="Arial" w:hAnsi="Arial" w:cs="Arial"/>
          <w:b/>
        </w:rPr>
      </w:pPr>
      <w:r w:rsidRPr="00FF2EEB">
        <w:rPr>
          <w:rFonts w:ascii="Arial" w:hAnsi="Arial" w:cs="Arial"/>
          <w:b/>
        </w:rPr>
        <w:t>Coursework Policies:</w:t>
      </w:r>
    </w:p>
    <w:p w:rsidR="00B07284" w:rsidRDefault="00B07284" w:rsidP="00726546">
      <w:pPr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Discussion Session:</w:t>
      </w:r>
    </w:p>
    <w:p w:rsidR="00B07284" w:rsidRPr="003A46D9" w:rsidRDefault="005C39B0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 w:hint="eastAsia"/>
          <w:sz w:val="21"/>
          <w:szCs w:val="21"/>
        </w:rPr>
        <w:t>Attendance is required</w:t>
      </w:r>
      <w:r w:rsidR="00B07284" w:rsidRPr="003A46D9">
        <w:rPr>
          <w:rFonts w:ascii="Arial" w:hAnsi="Arial" w:cs="Arial" w:hint="eastAsia"/>
          <w:sz w:val="21"/>
          <w:szCs w:val="21"/>
        </w:rPr>
        <w:t xml:space="preserve">. In the </w:t>
      </w:r>
      <w:r w:rsidR="00202083" w:rsidRPr="003A46D9">
        <w:rPr>
          <w:rFonts w:ascii="Arial" w:hAnsi="Arial" w:cs="Arial" w:hint="eastAsia"/>
          <w:sz w:val="21"/>
          <w:szCs w:val="21"/>
        </w:rPr>
        <w:t xml:space="preserve">discussion </w:t>
      </w:r>
      <w:r w:rsidR="00B07284" w:rsidRPr="003A46D9">
        <w:rPr>
          <w:rFonts w:ascii="Arial" w:hAnsi="Arial" w:cs="Arial" w:hint="eastAsia"/>
          <w:sz w:val="21"/>
          <w:szCs w:val="21"/>
        </w:rPr>
        <w:t xml:space="preserve">session, students can interact with </w:t>
      </w:r>
      <w:r w:rsidR="00A41149" w:rsidRPr="003A46D9">
        <w:rPr>
          <w:rFonts w:ascii="Arial" w:hAnsi="Arial" w:cs="Arial" w:hint="eastAsia"/>
          <w:sz w:val="21"/>
          <w:szCs w:val="21"/>
        </w:rPr>
        <w:t xml:space="preserve">Instructor and </w:t>
      </w:r>
      <w:r w:rsidR="00B07284" w:rsidRPr="003A46D9">
        <w:rPr>
          <w:rFonts w:ascii="Arial" w:hAnsi="Arial" w:cs="Arial" w:hint="eastAsia"/>
          <w:sz w:val="21"/>
          <w:szCs w:val="21"/>
        </w:rPr>
        <w:t>Teaching Assistant</w:t>
      </w:r>
      <w:r w:rsidR="00A41149" w:rsidRPr="003A46D9">
        <w:rPr>
          <w:rFonts w:ascii="Arial" w:hAnsi="Arial" w:cs="Arial" w:hint="eastAsia"/>
          <w:sz w:val="21"/>
          <w:szCs w:val="21"/>
        </w:rPr>
        <w:t xml:space="preserve"> </w:t>
      </w:r>
      <w:r w:rsidR="00B07284" w:rsidRPr="003A46D9">
        <w:rPr>
          <w:rFonts w:ascii="Arial" w:hAnsi="Arial" w:cs="Arial" w:hint="eastAsia"/>
          <w:sz w:val="21"/>
          <w:szCs w:val="21"/>
        </w:rPr>
        <w:t xml:space="preserve">to discuss </w:t>
      </w:r>
      <w:r w:rsidR="00202083" w:rsidRPr="003A46D9">
        <w:rPr>
          <w:rFonts w:ascii="Arial" w:hAnsi="Arial" w:cs="Arial" w:hint="eastAsia"/>
          <w:sz w:val="21"/>
          <w:szCs w:val="21"/>
        </w:rPr>
        <w:t xml:space="preserve">and explore </w:t>
      </w:r>
      <w:r w:rsidR="00B07284" w:rsidRPr="003A46D9">
        <w:rPr>
          <w:rFonts w:ascii="Arial" w:hAnsi="Arial" w:cs="Arial" w:hint="eastAsia"/>
          <w:sz w:val="21"/>
          <w:szCs w:val="21"/>
        </w:rPr>
        <w:t xml:space="preserve">various </w:t>
      </w:r>
      <w:r w:rsidR="00A41149" w:rsidRPr="003A46D9">
        <w:rPr>
          <w:rFonts w:ascii="Arial" w:hAnsi="Arial" w:cs="Arial" w:hint="eastAsia"/>
          <w:sz w:val="21"/>
          <w:szCs w:val="21"/>
        </w:rPr>
        <w:t>design issues</w:t>
      </w:r>
      <w:r w:rsidR="00202083" w:rsidRPr="003A46D9">
        <w:rPr>
          <w:rFonts w:ascii="Arial" w:hAnsi="Arial" w:cs="Arial" w:hint="eastAsia"/>
          <w:sz w:val="21"/>
          <w:szCs w:val="21"/>
        </w:rPr>
        <w:t>.</w:t>
      </w:r>
      <w:r w:rsidR="00587F1B" w:rsidRPr="003A46D9">
        <w:rPr>
          <w:rFonts w:ascii="Arial" w:hAnsi="Arial" w:cs="Arial" w:hint="eastAsia"/>
          <w:sz w:val="21"/>
          <w:szCs w:val="21"/>
        </w:rPr>
        <w:t xml:space="preserve"> Also, the time slot will be us</w:t>
      </w:r>
      <w:r w:rsidR="004D4C93">
        <w:rPr>
          <w:rFonts w:ascii="Arial" w:hAnsi="Arial" w:cs="Arial" w:hint="eastAsia"/>
          <w:sz w:val="21"/>
          <w:szCs w:val="21"/>
        </w:rPr>
        <w:t xml:space="preserve">ed for demo experiments, </w:t>
      </w:r>
      <w:r w:rsidR="00587F1B" w:rsidRPr="003A46D9">
        <w:rPr>
          <w:rFonts w:ascii="Arial" w:hAnsi="Arial" w:cs="Arial" w:hint="eastAsia"/>
          <w:sz w:val="21"/>
          <w:szCs w:val="21"/>
        </w:rPr>
        <w:t xml:space="preserve">lectures, and project meetings. </w:t>
      </w:r>
      <w:r w:rsidR="00B07284" w:rsidRPr="003A46D9">
        <w:rPr>
          <w:rFonts w:ascii="Arial" w:hAnsi="Arial" w:cs="Arial" w:hint="eastAsia"/>
          <w:sz w:val="21"/>
          <w:szCs w:val="21"/>
        </w:rPr>
        <w:t xml:space="preserve">  </w:t>
      </w:r>
    </w:p>
    <w:p w:rsidR="00B07284" w:rsidRPr="00FF2EEB" w:rsidRDefault="00B07284" w:rsidP="00726546">
      <w:pPr>
        <w:adjustRightInd w:val="0"/>
        <w:spacing w:after="0"/>
        <w:rPr>
          <w:rFonts w:ascii="Arial" w:hAnsi="Arial" w:cs="Arial"/>
          <w:b/>
        </w:rPr>
      </w:pPr>
    </w:p>
    <w:p w:rsidR="00FF2EEB" w:rsidRPr="00FF2EEB" w:rsidRDefault="00FF2EEB" w:rsidP="00726546">
      <w:pPr>
        <w:adjustRightInd w:val="0"/>
        <w:spacing w:after="0"/>
        <w:rPr>
          <w:rFonts w:ascii="Arial" w:hAnsi="Arial" w:cs="Arial"/>
          <w:b/>
        </w:rPr>
      </w:pPr>
      <w:r w:rsidRPr="00FF2EEB">
        <w:rPr>
          <w:rFonts w:ascii="Arial" w:hAnsi="Arial" w:cs="Arial"/>
          <w:b/>
        </w:rPr>
        <w:t>Homework:</w:t>
      </w:r>
    </w:p>
    <w:p w:rsidR="00726546" w:rsidRDefault="00726546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All problem sets and design projects are to be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 xml:space="preserve">handed in during class on </w:t>
      </w:r>
      <w:r w:rsidR="00FF2EEB" w:rsidRPr="003A46D9">
        <w:rPr>
          <w:rFonts w:ascii="Arial" w:hAnsi="Arial" w:cs="Arial"/>
          <w:sz w:val="21"/>
          <w:szCs w:val="21"/>
        </w:rPr>
        <w:t>the date due (by 8:50 am). Late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homework will be marked o</w:t>
      </w:r>
      <w:r w:rsidR="00FF2EEB" w:rsidRPr="003A46D9">
        <w:rPr>
          <w:rFonts w:ascii="Arial" w:hAnsi="Arial" w:cs="Arial"/>
          <w:sz w:val="21"/>
          <w:szCs w:val="21"/>
        </w:rPr>
        <w:t>ff by 50%. All homework, exams,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design projects, etc., mu</w:t>
      </w:r>
      <w:r w:rsidR="00FF2EEB" w:rsidRPr="003A46D9">
        <w:rPr>
          <w:rFonts w:ascii="Arial" w:hAnsi="Arial" w:cs="Arial"/>
          <w:sz w:val="21"/>
          <w:szCs w:val="21"/>
        </w:rPr>
        <w:t>st include your name and course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number (OPTI 340) and must be</w:t>
      </w:r>
      <w:r w:rsidR="00FF2EEB" w:rsidRPr="003A46D9">
        <w:rPr>
          <w:rFonts w:ascii="Arial" w:hAnsi="Arial" w:cs="Arial"/>
          <w:sz w:val="21"/>
          <w:szCs w:val="21"/>
        </w:rPr>
        <w:t xml:space="preserve"> done on one side of an 8½ x 11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sheet of paper. A deduction of 5 points will be taken from a</w:t>
      </w:r>
      <w:r w:rsidR="004D4C93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student’s homework if his/her cellular phone rings during class.</w:t>
      </w:r>
    </w:p>
    <w:p w:rsidR="00CB3CDE" w:rsidRDefault="00CB3CDE" w:rsidP="00CB3CDE">
      <w:pPr>
        <w:adjustRightInd w:val="0"/>
        <w:spacing w:after="0"/>
        <w:rPr>
          <w:rFonts w:ascii="Arial" w:hAnsi="Arial" w:cs="Arial"/>
          <w:b/>
        </w:rPr>
      </w:pPr>
    </w:p>
    <w:p w:rsidR="00CB3CDE" w:rsidRPr="00FF2EEB" w:rsidRDefault="00CB3CDE" w:rsidP="00CB3CDE">
      <w:pPr>
        <w:adjustRightInd w:val="0"/>
        <w:spacing w:after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Exams</w:t>
      </w:r>
      <w:r w:rsidRPr="00FF2EEB">
        <w:rPr>
          <w:rFonts w:ascii="Arial" w:hAnsi="Arial" w:cs="Arial"/>
          <w:b/>
        </w:rPr>
        <w:t>:</w:t>
      </w:r>
    </w:p>
    <w:p w:rsidR="00CB3CDE" w:rsidRPr="003A46D9" w:rsidRDefault="00CB3CDE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No </w:t>
      </w:r>
      <w:r>
        <w:rPr>
          <w:rFonts w:ascii="Arial" w:hAnsi="Arial" w:cs="Arial"/>
          <w:sz w:val="21"/>
          <w:szCs w:val="21"/>
        </w:rPr>
        <w:t>regarding</w:t>
      </w:r>
      <w:r>
        <w:rPr>
          <w:rFonts w:ascii="Arial" w:hAnsi="Arial" w:cs="Arial" w:hint="eastAsia"/>
          <w:sz w:val="21"/>
          <w:szCs w:val="21"/>
        </w:rPr>
        <w:t xml:space="preserve"> after two weeks from the solution is posted.   </w:t>
      </w:r>
    </w:p>
    <w:p w:rsidR="00FF2EEB" w:rsidRDefault="00FF2EEB" w:rsidP="00726546">
      <w:pPr>
        <w:adjustRightInd w:val="0"/>
        <w:spacing w:after="0"/>
        <w:rPr>
          <w:rFonts w:ascii="Arial" w:hAnsi="Arial" w:cs="Arial"/>
        </w:rPr>
      </w:pPr>
    </w:p>
    <w:p w:rsidR="00FF2EEB" w:rsidRDefault="00726546" w:rsidP="00726546">
      <w:pPr>
        <w:adjustRightInd w:val="0"/>
        <w:spacing w:after="0"/>
        <w:rPr>
          <w:rFonts w:ascii="Arial" w:hAnsi="Arial" w:cs="Arial"/>
        </w:rPr>
      </w:pPr>
      <w:r w:rsidRPr="00FF2EEB">
        <w:rPr>
          <w:rFonts w:ascii="Arial" w:hAnsi="Arial" w:cs="Arial"/>
          <w:b/>
        </w:rPr>
        <w:t>Design Reports:</w:t>
      </w:r>
      <w:r w:rsidRPr="00726546">
        <w:rPr>
          <w:rFonts w:ascii="Arial" w:hAnsi="Arial" w:cs="Arial"/>
        </w:rPr>
        <w:t xml:space="preserve"> </w:t>
      </w:r>
    </w:p>
    <w:p w:rsidR="00726546" w:rsidRPr="003A46D9" w:rsidRDefault="00726546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All design projects should be completed and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turned in as a formal writte</w:t>
      </w:r>
      <w:r w:rsidR="00FF2EEB" w:rsidRPr="003A46D9">
        <w:rPr>
          <w:rFonts w:ascii="Arial" w:hAnsi="Arial" w:cs="Arial"/>
          <w:sz w:val="21"/>
          <w:szCs w:val="21"/>
        </w:rPr>
        <w:t>n report. Grammar and style play an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 xml:space="preserve">important part in your grade. </w:t>
      </w:r>
      <w:r w:rsidR="00FF2EEB" w:rsidRPr="003A46D9">
        <w:rPr>
          <w:rFonts w:ascii="Arial" w:hAnsi="Arial" w:cs="Arial"/>
          <w:sz w:val="21"/>
          <w:szCs w:val="21"/>
        </w:rPr>
        <w:t>No solutions will be posted for</w:t>
      </w:r>
      <w:r w:rsidR="00FF2EEB" w:rsidRPr="003A46D9">
        <w:rPr>
          <w:rFonts w:ascii="Arial" w:hAnsi="Arial" w:cs="Arial" w:hint="eastAsia"/>
          <w:sz w:val="21"/>
          <w:szCs w:val="21"/>
        </w:rPr>
        <w:t xml:space="preserve"> </w:t>
      </w:r>
      <w:r w:rsidRPr="003A46D9">
        <w:rPr>
          <w:rFonts w:ascii="Arial" w:hAnsi="Arial" w:cs="Arial"/>
          <w:sz w:val="21"/>
          <w:szCs w:val="21"/>
        </w:rPr>
        <w:t>design projects, due to the number of possible correct solutions.</w:t>
      </w:r>
    </w:p>
    <w:p w:rsidR="00FF2EEB" w:rsidRPr="00726546" w:rsidRDefault="00FF2EEB" w:rsidP="00726546">
      <w:pPr>
        <w:adjustRightInd w:val="0"/>
        <w:spacing w:after="0"/>
        <w:rPr>
          <w:rFonts w:ascii="Arial" w:hAnsi="Arial" w:cs="Arial"/>
        </w:rPr>
      </w:pPr>
    </w:p>
    <w:p w:rsidR="001D742A" w:rsidRPr="001D742A" w:rsidRDefault="001D742A" w:rsidP="00726546">
      <w:pPr>
        <w:adjustRightInd w:val="0"/>
        <w:spacing w:after="0"/>
        <w:rPr>
          <w:rFonts w:ascii="Arial" w:hAnsi="Arial" w:cs="Arial"/>
          <w:b/>
        </w:rPr>
      </w:pPr>
      <w:r w:rsidRPr="001D742A">
        <w:rPr>
          <w:rFonts w:ascii="Arial" w:hAnsi="Arial" w:cs="Arial"/>
          <w:b/>
        </w:rPr>
        <w:t>Course Grading:</w:t>
      </w:r>
    </w:p>
    <w:p w:rsidR="00726546" w:rsidRPr="003A46D9" w:rsidRDefault="00726546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>Homework Pro</w:t>
      </w:r>
      <w:r w:rsidR="001D742A" w:rsidRPr="003A46D9">
        <w:rPr>
          <w:rFonts w:ascii="Arial" w:hAnsi="Arial" w:cs="Arial"/>
          <w:sz w:val="21"/>
          <w:szCs w:val="21"/>
        </w:rPr>
        <w:t>blems..................</w:t>
      </w:r>
      <w:r w:rsidR="001D742A" w:rsidRPr="003A46D9">
        <w:rPr>
          <w:rFonts w:ascii="Arial" w:hAnsi="Arial" w:cs="Arial" w:hint="eastAsia"/>
          <w:sz w:val="21"/>
          <w:szCs w:val="21"/>
        </w:rPr>
        <w:t>...........................</w:t>
      </w:r>
      <w:r w:rsidR="001D742A" w:rsidRPr="003A46D9">
        <w:rPr>
          <w:rFonts w:ascii="Arial" w:hAnsi="Arial" w:cs="Arial"/>
          <w:sz w:val="21"/>
          <w:szCs w:val="21"/>
        </w:rPr>
        <w:t>.....</w:t>
      </w:r>
      <w:r w:rsidR="001D742A" w:rsidRPr="003A46D9">
        <w:rPr>
          <w:rFonts w:ascii="Arial" w:hAnsi="Arial" w:cs="Arial" w:hint="eastAsia"/>
          <w:sz w:val="21"/>
          <w:szCs w:val="21"/>
        </w:rPr>
        <w:t>.</w:t>
      </w:r>
      <w:r w:rsidR="001D742A" w:rsidRPr="003A46D9">
        <w:rPr>
          <w:rFonts w:ascii="Arial" w:hAnsi="Arial" w:cs="Arial"/>
          <w:sz w:val="21"/>
          <w:szCs w:val="21"/>
        </w:rPr>
        <w:t>.</w:t>
      </w:r>
      <w:r w:rsidR="001D742A" w:rsidRPr="003A46D9">
        <w:rPr>
          <w:rFonts w:ascii="Arial" w:hAnsi="Arial" w:cs="Arial" w:hint="eastAsia"/>
          <w:sz w:val="21"/>
          <w:szCs w:val="21"/>
        </w:rPr>
        <w:t>.</w:t>
      </w:r>
      <w:r w:rsidR="00BC1D8C">
        <w:rPr>
          <w:rFonts w:ascii="Arial" w:hAnsi="Arial" w:cs="Arial"/>
          <w:sz w:val="21"/>
          <w:szCs w:val="21"/>
        </w:rPr>
        <w:t>.</w:t>
      </w:r>
      <w:r w:rsidR="009F2B09">
        <w:rPr>
          <w:rFonts w:ascii="Arial" w:hAnsi="Arial" w:cs="Arial" w:hint="eastAsia"/>
          <w:sz w:val="21"/>
          <w:szCs w:val="21"/>
        </w:rPr>
        <w:t>2</w:t>
      </w:r>
      <w:r w:rsidR="00BC1D8C">
        <w:rPr>
          <w:rFonts w:ascii="Arial" w:hAnsi="Arial" w:cs="Arial" w:hint="eastAsia"/>
          <w:sz w:val="21"/>
          <w:szCs w:val="21"/>
        </w:rPr>
        <w:t>0</w:t>
      </w:r>
      <w:r w:rsidRPr="003A46D9">
        <w:rPr>
          <w:rFonts w:ascii="Arial" w:hAnsi="Arial" w:cs="Arial"/>
          <w:sz w:val="21"/>
          <w:szCs w:val="21"/>
        </w:rPr>
        <w:t>%</w:t>
      </w:r>
    </w:p>
    <w:p w:rsidR="00726546" w:rsidRPr="003A46D9" w:rsidRDefault="00BC1D8C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 </w:t>
      </w:r>
      <w:r>
        <w:rPr>
          <w:rFonts w:ascii="Arial" w:hAnsi="Arial" w:cs="Arial" w:hint="eastAsia"/>
          <w:sz w:val="21"/>
          <w:szCs w:val="21"/>
        </w:rPr>
        <w:t>Reports</w:t>
      </w:r>
      <w:r w:rsidR="00726546" w:rsidRPr="003A46D9">
        <w:rPr>
          <w:rFonts w:ascii="Arial" w:hAnsi="Arial" w:cs="Arial"/>
          <w:sz w:val="21"/>
          <w:szCs w:val="21"/>
        </w:rPr>
        <w:t xml:space="preserve"> ..</w:t>
      </w:r>
      <w:r>
        <w:rPr>
          <w:rFonts w:ascii="Arial" w:hAnsi="Arial" w:cs="Arial" w:hint="eastAsia"/>
          <w:sz w:val="21"/>
          <w:szCs w:val="21"/>
        </w:rPr>
        <w:t>.</w:t>
      </w:r>
      <w:r w:rsidR="00726546" w:rsidRPr="003A46D9">
        <w:rPr>
          <w:rFonts w:ascii="Arial" w:hAnsi="Arial" w:cs="Arial"/>
          <w:sz w:val="21"/>
          <w:szCs w:val="21"/>
        </w:rPr>
        <w:t>.................</w:t>
      </w:r>
      <w:r w:rsidR="00655DD4" w:rsidRPr="003A46D9">
        <w:rPr>
          <w:rFonts w:ascii="Arial" w:hAnsi="Arial" w:cs="Arial" w:hint="eastAsia"/>
          <w:sz w:val="21"/>
          <w:szCs w:val="21"/>
        </w:rPr>
        <w:t>...........................</w:t>
      </w:r>
      <w:r w:rsidR="00726546" w:rsidRPr="003A46D9">
        <w:rPr>
          <w:rFonts w:ascii="Arial" w:hAnsi="Arial" w:cs="Arial"/>
          <w:sz w:val="21"/>
          <w:szCs w:val="21"/>
        </w:rPr>
        <w:t>.............</w:t>
      </w:r>
      <w:r w:rsidR="001D742A" w:rsidRPr="003A46D9">
        <w:rPr>
          <w:rFonts w:ascii="Arial" w:hAnsi="Arial" w:cs="Arial" w:hint="eastAsia"/>
          <w:sz w:val="21"/>
          <w:szCs w:val="21"/>
        </w:rPr>
        <w:t>.</w:t>
      </w:r>
      <w:r w:rsidR="009F2B09">
        <w:rPr>
          <w:rFonts w:ascii="Arial" w:hAnsi="Arial" w:cs="Arial" w:hint="eastAsia"/>
          <w:sz w:val="21"/>
          <w:szCs w:val="21"/>
        </w:rPr>
        <w:t xml:space="preserve"> 2</w:t>
      </w:r>
      <w:r>
        <w:rPr>
          <w:rFonts w:ascii="Arial" w:hAnsi="Arial" w:cs="Arial" w:hint="eastAsia"/>
          <w:sz w:val="21"/>
          <w:szCs w:val="21"/>
        </w:rPr>
        <w:t>0</w:t>
      </w:r>
      <w:r w:rsidR="00726546" w:rsidRPr="003A46D9">
        <w:rPr>
          <w:rFonts w:ascii="Arial" w:hAnsi="Arial" w:cs="Arial"/>
          <w:sz w:val="21"/>
          <w:szCs w:val="21"/>
        </w:rPr>
        <w:t>%</w:t>
      </w:r>
    </w:p>
    <w:p w:rsidR="00726546" w:rsidRPr="003A46D9" w:rsidRDefault="00726546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 w:rsidRPr="003A46D9">
        <w:rPr>
          <w:rFonts w:ascii="Arial" w:hAnsi="Arial" w:cs="Arial"/>
          <w:sz w:val="21"/>
          <w:szCs w:val="21"/>
        </w:rPr>
        <w:t xml:space="preserve">Midterm </w:t>
      </w:r>
      <w:r w:rsidR="00ED1A22">
        <w:rPr>
          <w:rFonts w:ascii="Arial" w:hAnsi="Arial" w:cs="Arial" w:hint="eastAsia"/>
          <w:sz w:val="21"/>
          <w:szCs w:val="21"/>
        </w:rPr>
        <w:t xml:space="preserve">and Oral </w:t>
      </w:r>
      <w:r w:rsidRPr="003A46D9">
        <w:rPr>
          <w:rFonts w:ascii="Arial" w:hAnsi="Arial" w:cs="Arial"/>
          <w:sz w:val="21"/>
          <w:szCs w:val="21"/>
        </w:rPr>
        <w:t>Exams</w:t>
      </w:r>
      <w:r w:rsidR="00ED1A22">
        <w:rPr>
          <w:rFonts w:ascii="Arial" w:hAnsi="Arial" w:cs="Arial"/>
          <w:sz w:val="21"/>
          <w:szCs w:val="21"/>
        </w:rPr>
        <w:t xml:space="preserve"> ............................</w:t>
      </w:r>
      <w:r w:rsidR="00655DD4" w:rsidRPr="003A46D9">
        <w:rPr>
          <w:rFonts w:ascii="Arial" w:hAnsi="Arial" w:cs="Arial" w:hint="eastAsia"/>
          <w:sz w:val="21"/>
          <w:szCs w:val="21"/>
        </w:rPr>
        <w:t>................</w:t>
      </w:r>
      <w:r w:rsidR="00BC1D8C">
        <w:rPr>
          <w:rFonts w:ascii="Arial" w:hAnsi="Arial" w:cs="Arial" w:hint="eastAsia"/>
          <w:sz w:val="21"/>
          <w:szCs w:val="21"/>
        </w:rPr>
        <w:t>.</w:t>
      </w:r>
      <w:r w:rsidR="00BC1D8C">
        <w:rPr>
          <w:rFonts w:ascii="Arial" w:hAnsi="Arial" w:cs="Arial"/>
          <w:sz w:val="21"/>
          <w:szCs w:val="21"/>
        </w:rPr>
        <w:t>..</w:t>
      </w:r>
      <w:r w:rsidR="009F2B09">
        <w:rPr>
          <w:rFonts w:ascii="Arial" w:hAnsi="Arial" w:cs="Arial" w:hint="eastAsia"/>
          <w:sz w:val="21"/>
          <w:szCs w:val="21"/>
        </w:rPr>
        <w:t>3</w:t>
      </w:r>
      <w:r w:rsidRPr="003A46D9">
        <w:rPr>
          <w:rFonts w:ascii="Arial" w:hAnsi="Arial" w:cs="Arial"/>
          <w:sz w:val="21"/>
          <w:szCs w:val="21"/>
        </w:rPr>
        <w:t>0%</w:t>
      </w:r>
    </w:p>
    <w:p w:rsidR="003A46D9" w:rsidRPr="00BC1D8C" w:rsidRDefault="00BC1D8C" w:rsidP="00726546">
      <w:pPr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Final</w:t>
      </w:r>
      <w:r w:rsidR="009F2B09">
        <w:rPr>
          <w:rFonts w:ascii="Arial" w:hAnsi="Arial" w:cs="Arial" w:hint="eastAsia"/>
          <w:sz w:val="21"/>
          <w:szCs w:val="21"/>
        </w:rPr>
        <w:t xml:space="preserve"> Exam/</w:t>
      </w:r>
      <w:r w:rsidR="001D742A" w:rsidRPr="003A46D9">
        <w:rPr>
          <w:rFonts w:ascii="Arial" w:hAnsi="Arial" w:cs="Arial" w:hint="eastAsia"/>
          <w:sz w:val="21"/>
          <w:szCs w:val="21"/>
        </w:rPr>
        <w:t>Project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="00C66806" w:rsidRPr="003A46D9">
        <w:rPr>
          <w:rFonts w:ascii="Arial" w:hAnsi="Arial" w:cs="Arial" w:hint="eastAsia"/>
          <w:sz w:val="21"/>
          <w:szCs w:val="21"/>
        </w:rPr>
        <w:t>Presentation</w:t>
      </w:r>
      <w:r w:rsidR="009F2B09">
        <w:rPr>
          <w:rFonts w:ascii="Arial" w:hAnsi="Arial" w:cs="Arial" w:hint="eastAsia"/>
          <w:sz w:val="21"/>
          <w:szCs w:val="21"/>
        </w:rPr>
        <w:t xml:space="preserve"> </w:t>
      </w:r>
      <w:r w:rsidR="00C66806" w:rsidRPr="003A46D9">
        <w:rPr>
          <w:rFonts w:ascii="Arial" w:hAnsi="Arial" w:cs="Arial" w:hint="eastAsia"/>
          <w:sz w:val="21"/>
          <w:szCs w:val="21"/>
        </w:rPr>
        <w:t>&amp; Report</w:t>
      </w:r>
      <w:r w:rsidR="00C66806" w:rsidRPr="003A46D9">
        <w:rPr>
          <w:rFonts w:ascii="Arial" w:hAnsi="Arial" w:cs="Arial"/>
          <w:sz w:val="21"/>
          <w:szCs w:val="21"/>
        </w:rPr>
        <w:t>...</w:t>
      </w:r>
      <w:r w:rsidR="00C66806" w:rsidRPr="003A46D9">
        <w:rPr>
          <w:rFonts w:ascii="Arial" w:hAnsi="Arial" w:cs="Arial" w:hint="eastAsia"/>
          <w:sz w:val="21"/>
          <w:szCs w:val="21"/>
        </w:rPr>
        <w:t>.</w:t>
      </w:r>
      <w:r w:rsidR="009F2B09">
        <w:rPr>
          <w:rFonts w:ascii="Arial" w:hAnsi="Arial" w:cs="Arial" w:hint="eastAsia"/>
          <w:sz w:val="21"/>
          <w:szCs w:val="21"/>
        </w:rPr>
        <w:t>....</w:t>
      </w:r>
      <w:r w:rsidR="00655DD4" w:rsidRPr="003A46D9">
        <w:rPr>
          <w:rFonts w:ascii="Arial" w:hAnsi="Arial" w:cs="Arial" w:hint="eastAsia"/>
          <w:sz w:val="21"/>
          <w:szCs w:val="21"/>
        </w:rPr>
        <w:t>..</w:t>
      </w:r>
      <w:r w:rsidR="009F2B09">
        <w:rPr>
          <w:rFonts w:ascii="Arial" w:hAnsi="Arial" w:cs="Arial" w:hint="eastAsia"/>
          <w:sz w:val="21"/>
          <w:szCs w:val="21"/>
        </w:rPr>
        <w:t>..</w:t>
      </w:r>
      <w:r w:rsidR="00655DD4" w:rsidRPr="003A46D9">
        <w:rPr>
          <w:rFonts w:ascii="Arial" w:hAnsi="Arial" w:cs="Arial" w:hint="eastAsia"/>
          <w:sz w:val="21"/>
          <w:szCs w:val="21"/>
        </w:rPr>
        <w:t>.....</w:t>
      </w:r>
      <w:r>
        <w:rPr>
          <w:rFonts w:ascii="Arial" w:hAnsi="Arial" w:cs="Arial"/>
          <w:sz w:val="21"/>
          <w:szCs w:val="21"/>
        </w:rPr>
        <w:t>...</w:t>
      </w:r>
      <w:r w:rsidR="004D4C93">
        <w:rPr>
          <w:rFonts w:ascii="Arial" w:hAnsi="Arial" w:cs="Arial" w:hint="eastAsia"/>
          <w:sz w:val="21"/>
          <w:szCs w:val="21"/>
        </w:rPr>
        <w:t>.</w:t>
      </w:r>
      <w:r w:rsidR="009F2B09">
        <w:rPr>
          <w:rFonts w:ascii="Arial" w:hAnsi="Arial" w:cs="Arial" w:hint="eastAsia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0</w:t>
      </w:r>
      <w:r w:rsidR="00726546" w:rsidRPr="003A46D9">
        <w:rPr>
          <w:rFonts w:ascii="Arial" w:hAnsi="Arial" w:cs="Arial"/>
          <w:sz w:val="21"/>
          <w:szCs w:val="21"/>
        </w:rPr>
        <w:t>%</w:t>
      </w:r>
    </w:p>
    <w:p w:rsidR="003A46D9" w:rsidRDefault="003A46D9" w:rsidP="00726546">
      <w:pPr>
        <w:adjustRightInd w:val="0"/>
        <w:spacing w:after="0"/>
        <w:rPr>
          <w:rFonts w:ascii="Arial" w:hAnsi="Arial" w:cs="Arial"/>
        </w:rPr>
      </w:pPr>
    </w:p>
    <w:p w:rsidR="005E3DD2" w:rsidRPr="005E3DD2" w:rsidRDefault="005E3DD2" w:rsidP="005E3D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3DD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Academic Integrity</w:t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  <w:t xml:space="preserve">According to the </w:t>
      </w:r>
      <w:hyperlink r:id="rId8" w:history="1">
        <w:r w:rsidRPr="005E3DD2">
          <w:rPr>
            <w:rFonts w:ascii="Arial" w:eastAsia="Times New Roman" w:hAnsi="Arial" w:cs="Arial"/>
            <w:b/>
            <w:bCs/>
            <w:color w:val="003366"/>
            <w:sz w:val="20"/>
            <w:u w:val="single"/>
          </w:rPr>
          <w:t>Arizona Code of Academic Integrity</w:t>
        </w:r>
      </w:hyperlink>
      <w:r w:rsidRPr="005E3DD2">
        <w:rPr>
          <w:rFonts w:ascii="Arial" w:eastAsia="Times New Roman" w:hAnsi="Arial" w:cs="Arial"/>
          <w:color w:val="000000"/>
          <w:sz w:val="20"/>
          <w:szCs w:val="20"/>
        </w:rPr>
        <w:t xml:space="preserve">, “Integrity is expected of every student in all academic work. The guiding principle of academic integrity is that a student’s submitted work must be the student’s own.” Unless otherwise noted by the instructor, work for all assignments in this course must be conducted independently by each student. Co-authored work of any kind is unacceptable. Misappropriation of exams before or after they are given will be considered academics misconduct. </w:t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  <w:t xml:space="preserve">Misconduct of any kind will be prosecuted and may result in any or all of the following: </w:t>
      </w:r>
    </w:p>
    <w:p w:rsidR="005E3DD2" w:rsidRPr="005E3DD2" w:rsidRDefault="005E3DD2" w:rsidP="005E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3DD2">
        <w:rPr>
          <w:rFonts w:ascii="Arial" w:eastAsia="Times New Roman" w:hAnsi="Arial" w:cs="Arial"/>
          <w:color w:val="000000"/>
          <w:sz w:val="20"/>
          <w:szCs w:val="20"/>
        </w:rPr>
        <w:t xml:space="preserve">Reduction of grade </w:t>
      </w:r>
    </w:p>
    <w:p w:rsidR="005E3DD2" w:rsidRPr="005E3DD2" w:rsidRDefault="005E3DD2" w:rsidP="005E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3DD2">
        <w:rPr>
          <w:rFonts w:ascii="Arial" w:eastAsia="Times New Roman" w:hAnsi="Arial" w:cs="Arial"/>
          <w:color w:val="000000"/>
          <w:sz w:val="20"/>
          <w:szCs w:val="20"/>
        </w:rPr>
        <w:t xml:space="preserve">Failing grade </w:t>
      </w:r>
    </w:p>
    <w:p w:rsidR="005E3DD2" w:rsidRPr="005E3DD2" w:rsidRDefault="005E3DD2" w:rsidP="005E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3DD2">
        <w:rPr>
          <w:rFonts w:ascii="Arial" w:eastAsia="Times New Roman" w:hAnsi="Arial" w:cs="Arial"/>
          <w:color w:val="000000"/>
          <w:sz w:val="20"/>
          <w:szCs w:val="20"/>
        </w:rPr>
        <w:t>Referral to the Dean of Students for consideration of additional penalty, i.e., notation on a student’s transcript re: academic integrity violation, etc.</w:t>
      </w:r>
    </w:p>
    <w:p w:rsidR="005E3DD2" w:rsidRPr="00E252F5" w:rsidRDefault="005E3DD2" w:rsidP="005E3DD2">
      <w:pPr>
        <w:adjustRightInd w:val="0"/>
        <w:spacing w:after="0"/>
        <w:rPr>
          <w:rFonts w:ascii="Arial" w:hAnsi="Arial" w:cs="Arial"/>
        </w:rPr>
      </w:pPr>
      <w:r w:rsidRPr="005E3DD2">
        <w:rPr>
          <w:rFonts w:ascii="Arial" w:eastAsia="Times New Roman" w:hAnsi="Arial" w:cs="Arial"/>
          <w:b/>
          <w:bCs/>
          <w:color w:val="000000"/>
          <w:sz w:val="20"/>
          <w:szCs w:val="20"/>
        </w:rPr>
        <w:t>Students with Learning Disabilities</w:t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  <w:t xml:space="preserve">If a student is registered with the </w:t>
      </w:r>
      <w:hyperlink r:id="rId9" w:history="1">
        <w:r w:rsidRPr="005E3DD2">
          <w:rPr>
            <w:rFonts w:ascii="Arial" w:eastAsia="Times New Roman" w:hAnsi="Arial" w:cs="Arial"/>
            <w:b/>
            <w:bCs/>
            <w:color w:val="003366"/>
            <w:sz w:val="20"/>
            <w:u w:val="single"/>
          </w:rPr>
          <w:t>Disability Resource Center</w:t>
        </w:r>
      </w:hyperlink>
      <w:r w:rsidRPr="005E3DD2">
        <w:rPr>
          <w:rFonts w:ascii="Arial" w:eastAsia="Times New Roman" w:hAnsi="Arial" w:cs="Arial"/>
          <w:color w:val="000000"/>
          <w:sz w:val="20"/>
          <w:szCs w:val="20"/>
        </w:rPr>
        <w:t xml:space="preserve">, he/she must submit appropriate documentation to the instructor if he/she is requesting reasonable accommodations. </w:t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3DD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3DD2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The information contained in this syllabus may be subject to change with reasonable advance notice, as deemed appropriate by the instructor.</w:t>
      </w:r>
    </w:p>
    <w:sectPr w:rsidR="005E3DD2" w:rsidRPr="00E252F5" w:rsidSect="00311DDE">
      <w:headerReference w:type="default" r:id="rId10"/>
      <w:foot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CD" w:rsidRDefault="001954CD" w:rsidP="005C1B9A">
      <w:pPr>
        <w:spacing w:after="0" w:line="240" w:lineRule="auto"/>
      </w:pPr>
      <w:r>
        <w:separator/>
      </w:r>
    </w:p>
  </w:endnote>
  <w:endnote w:type="continuationSeparator" w:id="0">
    <w:p w:rsidR="001954CD" w:rsidRDefault="001954CD" w:rsidP="005C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883445"/>
      <w:docPartObj>
        <w:docPartGallery w:val="Page Numbers (Bottom of Page)"/>
        <w:docPartUnique/>
      </w:docPartObj>
    </w:sdtPr>
    <w:sdtEndPr/>
    <w:sdtContent>
      <w:p w:rsidR="00E66B5A" w:rsidRDefault="00A815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A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6B5A" w:rsidRDefault="00E66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CD" w:rsidRDefault="001954CD" w:rsidP="005C1B9A">
      <w:pPr>
        <w:spacing w:after="0" w:line="240" w:lineRule="auto"/>
      </w:pPr>
      <w:r>
        <w:separator/>
      </w:r>
    </w:p>
  </w:footnote>
  <w:footnote w:type="continuationSeparator" w:id="0">
    <w:p w:rsidR="001954CD" w:rsidRDefault="001954CD" w:rsidP="005C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B9A" w:rsidRDefault="005C1B9A" w:rsidP="005C1B9A">
    <w:pPr>
      <w:pStyle w:val="Header"/>
    </w:pPr>
    <w:r>
      <w:rPr>
        <w:rFonts w:hint="eastAsia"/>
      </w:rPr>
      <w:t>Y. Takashima</w:t>
    </w:r>
    <w:r>
      <w:ptab w:relativeTo="margin" w:alignment="center" w:leader="none"/>
    </w:r>
    <w:r w:rsidR="00867ABB">
      <w:rPr>
        <w:rFonts w:hint="eastAsia"/>
      </w:rPr>
      <w:t>OPTI 340, 201</w:t>
    </w:r>
    <w:r w:rsidR="00867ABB">
      <w:t>5</w:t>
    </w:r>
    <w:r>
      <w:ptab w:relativeTo="margin" w:alignment="right" w:leader="none"/>
    </w:r>
    <w:r>
      <w:rPr>
        <w:rFonts w:hint="eastAsia"/>
      </w:rPr>
      <w:t>HO#1</w:t>
    </w:r>
  </w:p>
  <w:p w:rsidR="005C1B9A" w:rsidRDefault="005C1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66558"/>
    <w:multiLevelType w:val="hybridMultilevel"/>
    <w:tmpl w:val="35381D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7DD7507"/>
    <w:multiLevelType w:val="multilevel"/>
    <w:tmpl w:val="EDC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81A5A"/>
    <w:multiLevelType w:val="hybridMultilevel"/>
    <w:tmpl w:val="25B617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4310AF5"/>
    <w:multiLevelType w:val="hybridMultilevel"/>
    <w:tmpl w:val="280240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75"/>
    <w:rsid w:val="00016920"/>
    <w:rsid w:val="00030368"/>
    <w:rsid w:val="00054371"/>
    <w:rsid w:val="0006011E"/>
    <w:rsid w:val="000F249E"/>
    <w:rsid w:val="00146C8D"/>
    <w:rsid w:val="001954CD"/>
    <w:rsid w:val="001D742A"/>
    <w:rsid w:val="00202083"/>
    <w:rsid w:val="002023E2"/>
    <w:rsid w:val="00214524"/>
    <w:rsid w:val="00247A9F"/>
    <w:rsid w:val="00264D75"/>
    <w:rsid w:val="002A75B4"/>
    <w:rsid w:val="00311DDE"/>
    <w:rsid w:val="00360C57"/>
    <w:rsid w:val="003A46D9"/>
    <w:rsid w:val="003C3C8B"/>
    <w:rsid w:val="003D35BE"/>
    <w:rsid w:val="004A0768"/>
    <w:rsid w:val="004A1183"/>
    <w:rsid w:val="004A2190"/>
    <w:rsid w:val="004A57DC"/>
    <w:rsid w:val="004B1616"/>
    <w:rsid w:val="004D4C93"/>
    <w:rsid w:val="00514CC0"/>
    <w:rsid w:val="00521A5A"/>
    <w:rsid w:val="00570455"/>
    <w:rsid w:val="00587F1B"/>
    <w:rsid w:val="005A67B0"/>
    <w:rsid w:val="005C1B9A"/>
    <w:rsid w:val="005C39B0"/>
    <w:rsid w:val="005E3DD2"/>
    <w:rsid w:val="005E5B24"/>
    <w:rsid w:val="00630BCC"/>
    <w:rsid w:val="00655DD4"/>
    <w:rsid w:val="00656CCE"/>
    <w:rsid w:val="006F764D"/>
    <w:rsid w:val="00726546"/>
    <w:rsid w:val="00747FCD"/>
    <w:rsid w:val="007748DF"/>
    <w:rsid w:val="00774B3C"/>
    <w:rsid w:val="00783E47"/>
    <w:rsid w:val="00794192"/>
    <w:rsid w:val="007A0C0A"/>
    <w:rsid w:val="007D55D8"/>
    <w:rsid w:val="00813A88"/>
    <w:rsid w:val="00843434"/>
    <w:rsid w:val="00867ABB"/>
    <w:rsid w:val="009F2B09"/>
    <w:rsid w:val="00A043B2"/>
    <w:rsid w:val="00A06B1B"/>
    <w:rsid w:val="00A07A25"/>
    <w:rsid w:val="00A41149"/>
    <w:rsid w:val="00A81558"/>
    <w:rsid w:val="00AA3675"/>
    <w:rsid w:val="00B07284"/>
    <w:rsid w:val="00B41A58"/>
    <w:rsid w:val="00B47193"/>
    <w:rsid w:val="00B65C98"/>
    <w:rsid w:val="00BC02E6"/>
    <w:rsid w:val="00BC1D8C"/>
    <w:rsid w:val="00BC27A5"/>
    <w:rsid w:val="00C40137"/>
    <w:rsid w:val="00C56B91"/>
    <w:rsid w:val="00C66806"/>
    <w:rsid w:val="00CB08A3"/>
    <w:rsid w:val="00CB3CDE"/>
    <w:rsid w:val="00D03D07"/>
    <w:rsid w:val="00D7108F"/>
    <w:rsid w:val="00D93B42"/>
    <w:rsid w:val="00DA2913"/>
    <w:rsid w:val="00DD1E43"/>
    <w:rsid w:val="00DD338B"/>
    <w:rsid w:val="00E172E8"/>
    <w:rsid w:val="00E252F5"/>
    <w:rsid w:val="00E54DF8"/>
    <w:rsid w:val="00E60F47"/>
    <w:rsid w:val="00E66B5A"/>
    <w:rsid w:val="00E71D99"/>
    <w:rsid w:val="00ED1A22"/>
    <w:rsid w:val="00F00FAD"/>
    <w:rsid w:val="00F16FAE"/>
    <w:rsid w:val="00F30368"/>
    <w:rsid w:val="00F82D9A"/>
    <w:rsid w:val="00FD4E14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4F9A1-059A-4297-B129-6AFA26C2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B9A"/>
  </w:style>
  <w:style w:type="paragraph" w:styleId="Footer">
    <w:name w:val="footer"/>
    <w:basedOn w:val="Normal"/>
    <w:link w:val="FooterChar"/>
    <w:uiPriority w:val="99"/>
    <w:unhideWhenUsed/>
    <w:rsid w:val="005C1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9A"/>
  </w:style>
  <w:style w:type="character" w:styleId="Hyperlink">
    <w:name w:val="Hyperlink"/>
    <w:basedOn w:val="DefaultParagraphFont"/>
    <w:uiPriority w:val="99"/>
    <w:unhideWhenUsed/>
    <w:rsid w:val="005E3DD2"/>
    <w:rPr>
      <w:b/>
      <w:bCs/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4D4C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nofstudents.arizona.edu/aboutdeanofstud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rc.arizona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65E21-F284-4D1C-8E2D-C3D1CEF7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</cp:lastModifiedBy>
  <cp:revision>2</cp:revision>
  <cp:lastPrinted>2012-01-06T18:02:00Z</cp:lastPrinted>
  <dcterms:created xsi:type="dcterms:W3CDTF">2015-01-12T23:45:00Z</dcterms:created>
  <dcterms:modified xsi:type="dcterms:W3CDTF">2015-01-12T23:45:00Z</dcterms:modified>
</cp:coreProperties>
</file>