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75837" w14:textId="77777777" w:rsidR="00723599" w:rsidRDefault="00723599" w:rsidP="004A218F">
      <w:pPr>
        <w:tabs>
          <w:tab w:val="left" w:pos="567"/>
          <w:tab w:val="right" w:pos="9072"/>
        </w:tabs>
        <w:jc w:val="center"/>
        <w:rPr>
          <w:rFonts w:eastAsia="Calibri"/>
          <w:b/>
          <w:bCs/>
          <w:sz w:val="28"/>
          <w:szCs w:val="28"/>
        </w:rPr>
      </w:pPr>
    </w:p>
    <w:p w14:paraId="735027B8" w14:textId="77777777" w:rsidR="002A2179" w:rsidRDefault="002A2179" w:rsidP="004A218F">
      <w:pPr>
        <w:tabs>
          <w:tab w:val="left" w:pos="567"/>
          <w:tab w:val="right" w:pos="9072"/>
        </w:tabs>
        <w:jc w:val="center"/>
        <w:rPr>
          <w:rFonts w:eastAsia="Calibri"/>
          <w:b/>
          <w:bCs/>
          <w:sz w:val="28"/>
          <w:szCs w:val="28"/>
        </w:rPr>
      </w:pPr>
    </w:p>
    <w:p w14:paraId="2B30B5FA" w14:textId="77777777" w:rsidR="00173E31" w:rsidRDefault="00173E31" w:rsidP="00723599">
      <w:pPr>
        <w:tabs>
          <w:tab w:val="left" w:pos="567"/>
          <w:tab w:val="right" w:pos="9072"/>
        </w:tabs>
        <w:jc w:val="center"/>
        <w:rPr>
          <w:rFonts w:eastAsia="Calibri"/>
          <w:b/>
          <w:bCs/>
          <w:sz w:val="28"/>
          <w:szCs w:val="28"/>
        </w:rPr>
      </w:pPr>
    </w:p>
    <w:p w14:paraId="6510B3B4" w14:textId="77777777" w:rsidR="004A218F" w:rsidRDefault="000C2CBF" w:rsidP="00723599">
      <w:pPr>
        <w:tabs>
          <w:tab w:val="left" w:pos="567"/>
          <w:tab w:val="right" w:pos="9072"/>
        </w:tabs>
        <w:jc w:val="center"/>
        <w:rPr>
          <w:rFonts w:eastAsia="Calibri"/>
          <w:b/>
          <w:bCs/>
          <w:sz w:val="28"/>
          <w:szCs w:val="28"/>
        </w:rPr>
      </w:pPr>
      <w:r>
        <w:rPr>
          <w:noProof/>
        </w:rPr>
        <w:drawing>
          <wp:inline distT="0" distB="0" distL="0" distR="0" wp14:anchorId="2D697B68" wp14:editId="42B00E96">
            <wp:extent cx="1511935" cy="560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a:off x="0" y="0"/>
                      <a:ext cx="1511935" cy="560705"/>
                    </a:xfrm>
                    <a:prstGeom prst="rect">
                      <a:avLst/>
                    </a:prstGeom>
                    <a:noFill/>
                  </pic:spPr>
                </pic:pic>
              </a:graphicData>
            </a:graphic>
          </wp:inline>
        </w:drawing>
      </w:r>
    </w:p>
    <w:p w14:paraId="4CCAF5F4" w14:textId="77777777" w:rsidR="000C2CBF" w:rsidRDefault="000C2CBF" w:rsidP="00723599">
      <w:pPr>
        <w:tabs>
          <w:tab w:val="left" w:pos="567"/>
          <w:tab w:val="right" w:pos="9072"/>
        </w:tabs>
        <w:jc w:val="center"/>
        <w:rPr>
          <w:rFonts w:eastAsia="Calibri"/>
          <w:bCs/>
        </w:rPr>
      </w:pPr>
    </w:p>
    <w:p w14:paraId="214A6B42" w14:textId="77777777" w:rsidR="002A2179" w:rsidRPr="000C2CBF" w:rsidRDefault="002A2179" w:rsidP="00723599">
      <w:pPr>
        <w:tabs>
          <w:tab w:val="left" w:pos="567"/>
          <w:tab w:val="right" w:pos="9072"/>
        </w:tabs>
        <w:jc w:val="center"/>
        <w:rPr>
          <w:rFonts w:eastAsia="Calibri"/>
          <w:bCs/>
        </w:rPr>
      </w:pPr>
    </w:p>
    <w:p w14:paraId="3F017FBE" w14:textId="77777777" w:rsidR="004A218F" w:rsidRDefault="00C95C82" w:rsidP="00723599">
      <w:pPr>
        <w:tabs>
          <w:tab w:val="left" w:pos="567"/>
          <w:tab w:val="right" w:pos="9072"/>
        </w:tabs>
        <w:jc w:val="center"/>
        <w:rPr>
          <w:rFonts w:eastAsia="Calibri"/>
          <w:bCs/>
          <w:sz w:val="40"/>
          <w:szCs w:val="40"/>
        </w:rPr>
      </w:pPr>
      <w:r w:rsidRPr="004A218F">
        <w:rPr>
          <w:rFonts w:eastAsia="Calibri"/>
          <w:bCs/>
          <w:sz w:val="40"/>
          <w:szCs w:val="40"/>
        </w:rPr>
        <w:t xml:space="preserve">(Dis-)Owning the Sound: </w:t>
      </w:r>
    </w:p>
    <w:p w14:paraId="378E81C7" w14:textId="121EB5EC" w:rsidR="004A218F" w:rsidRDefault="00866A37" w:rsidP="007216ED">
      <w:pPr>
        <w:tabs>
          <w:tab w:val="left" w:pos="567"/>
          <w:tab w:val="right" w:pos="9072"/>
        </w:tabs>
        <w:jc w:val="center"/>
        <w:rPr>
          <w:rFonts w:eastAsia="Calibri"/>
          <w:bCs/>
          <w:sz w:val="40"/>
          <w:szCs w:val="40"/>
        </w:rPr>
      </w:pPr>
      <w:r>
        <w:rPr>
          <w:rFonts w:eastAsia="Calibri"/>
          <w:bCs/>
          <w:sz w:val="40"/>
          <w:szCs w:val="40"/>
        </w:rPr>
        <w:t>A</w:t>
      </w:r>
      <w:r w:rsidR="00C95C82" w:rsidRPr="004A218F">
        <w:rPr>
          <w:rFonts w:eastAsia="Calibri"/>
          <w:bCs/>
          <w:sz w:val="40"/>
          <w:szCs w:val="40"/>
        </w:rPr>
        <w:t xml:space="preserve"> Workshop</w:t>
      </w:r>
      <w:r w:rsidR="004A218F">
        <w:rPr>
          <w:rFonts w:eastAsia="Calibri"/>
          <w:bCs/>
          <w:sz w:val="40"/>
          <w:szCs w:val="40"/>
        </w:rPr>
        <w:t xml:space="preserve"> o</w:t>
      </w:r>
      <w:r w:rsidR="00C95C82" w:rsidRPr="004A218F">
        <w:rPr>
          <w:rFonts w:eastAsia="Calibri"/>
          <w:bCs/>
          <w:sz w:val="40"/>
          <w:szCs w:val="40"/>
        </w:rPr>
        <w:t xml:space="preserve">n the Historical Development </w:t>
      </w:r>
    </w:p>
    <w:p w14:paraId="71157C64" w14:textId="77777777" w:rsidR="004A218F" w:rsidRDefault="00C95C82" w:rsidP="007216ED">
      <w:pPr>
        <w:tabs>
          <w:tab w:val="left" w:pos="567"/>
          <w:tab w:val="right" w:pos="9072"/>
        </w:tabs>
        <w:jc w:val="center"/>
        <w:rPr>
          <w:rFonts w:eastAsia="Calibri"/>
          <w:bCs/>
          <w:sz w:val="40"/>
          <w:szCs w:val="40"/>
        </w:rPr>
      </w:pPr>
      <w:proofErr w:type="gramStart"/>
      <w:r w:rsidRPr="004A218F">
        <w:rPr>
          <w:rFonts w:eastAsia="Calibri"/>
          <w:bCs/>
          <w:sz w:val="40"/>
          <w:szCs w:val="40"/>
        </w:rPr>
        <w:t>of</w:t>
      </w:r>
      <w:proofErr w:type="gramEnd"/>
      <w:r w:rsidRPr="004A218F">
        <w:rPr>
          <w:rFonts w:eastAsia="Calibri"/>
          <w:bCs/>
          <w:sz w:val="40"/>
          <w:szCs w:val="40"/>
        </w:rPr>
        <w:t xml:space="preserve"> </w:t>
      </w:r>
    </w:p>
    <w:p w14:paraId="60520502" w14:textId="77777777" w:rsidR="00C95C82" w:rsidRDefault="00C95C82" w:rsidP="007216ED">
      <w:pPr>
        <w:tabs>
          <w:tab w:val="left" w:pos="567"/>
          <w:tab w:val="right" w:pos="9072"/>
        </w:tabs>
        <w:jc w:val="center"/>
        <w:rPr>
          <w:rFonts w:eastAsia="Calibri"/>
          <w:bCs/>
          <w:sz w:val="40"/>
          <w:szCs w:val="40"/>
        </w:rPr>
      </w:pPr>
      <w:r w:rsidRPr="004A218F">
        <w:rPr>
          <w:rFonts w:eastAsia="Calibri"/>
          <w:bCs/>
          <w:sz w:val="40"/>
          <w:szCs w:val="40"/>
        </w:rPr>
        <w:t>Music Property &amp; Authorship</w:t>
      </w:r>
    </w:p>
    <w:p w14:paraId="45970128" w14:textId="77777777" w:rsidR="000C2CBF" w:rsidRDefault="000C2CBF" w:rsidP="007216ED">
      <w:pPr>
        <w:tabs>
          <w:tab w:val="left" w:pos="567"/>
          <w:tab w:val="right" w:pos="9072"/>
        </w:tabs>
        <w:jc w:val="center"/>
        <w:rPr>
          <w:rFonts w:eastAsia="Calibri"/>
        </w:rPr>
      </w:pPr>
    </w:p>
    <w:p w14:paraId="4D1436CB" w14:textId="77777777" w:rsidR="002A2179" w:rsidRPr="000C2CBF" w:rsidRDefault="002A2179" w:rsidP="007216ED">
      <w:pPr>
        <w:tabs>
          <w:tab w:val="left" w:pos="567"/>
          <w:tab w:val="right" w:pos="9072"/>
        </w:tabs>
        <w:jc w:val="center"/>
        <w:rPr>
          <w:rFonts w:eastAsia="Calibri"/>
        </w:rPr>
      </w:pPr>
    </w:p>
    <w:p w14:paraId="1B86ECBB" w14:textId="77777777" w:rsidR="00C95C82" w:rsidRPr="004A218F" w:rsidRDefault="000C2CBF" w:rsidP="000C2CBF">
      <w:pPr>
        <w:tabs>
          <w:tab w:val="left" w:pos="567"/>
          <w:tab w:val="right" w:pos="9072"/>
        </w:tabs>
        <w:jc w:val="center"/>
        <w:rPr>
          <w:rFonts w:eastAsia="Calibri"/>
          <w:sz w:val="28"/>
          <w:szCs w:val="28"/>
        </w:rPr>
      </w:pPr>
      <w:r>
        <w:rPr>
          <w:rFonts w:eastAsia="Calibri"/>
          <w:b/>
          <w:bCs/>
          <w:noProof/>
          <w:sz w:val="28"/>
          <w:szCs w:val="28"/>
        </w:rPr>
        <w:drawing>
          <wp:inline distT="0" distB="0" distL="0" distR="0" wp14:anchorId="772C671B" wp14:editId="7D7C761C">
            <wp:extent cx="1511935" cy="560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935" cy="560705"/>
                    </a:xfrm>
                    <a:prstGeom prst="rect">
                      <a:avLst/>
                    </a:prstGeom>
                    <a:noFill/>
                  </pic:spPr>
                </pic:pic>
              </a:graphicData>
            </a:graphic>
          </wp:inline>
        </w:drawing>
      </w:r>
    </w:p>
    <w:p w14:paraId="22347363" w14:textId="77777777" w:rsidR="002A2179" w:rsidRDefault="002A2179" w:rsidP="007216ED">
      <w:pPr>
        <w:pStyle w:val="BodyText"/>
        <w:tabs>
          <w:tab w:val="left" w:pos="567"/>
          <w:tab w:val="right" w:pos="9072"/>
        </w:tabs>
        <w:spacing w:after="0"/>
        <w:jc w:val="center"/>
        <w:rPr>
          <w:sz w:val="28"/>
          <w:szCs w:val="28"/>
        </w:rPr>
      </w:pPr>
    </w:p>
    <w:p w14:paraId="513B724F" w14:textId="77777777" w:rsidR="002A2179" w:rsidRPr="004A218F" w:rsidRDefault="002A2179" w:rsidP="007216ED">
      <w:pPr>
        <w:pStyle w:val="BodyText"/>
        <w:tabs>
          <w:tab w:val="left" w:pos="567"/>
          <w:tab w:val="right" w:pos="9072"/>
        </w:tabs>
        <w:spacing w:after="0"/>
        <w:jc w:val="center"/>
        <w:rPr>
          <w:sz w:val="28"/>
          <w:szCs w:val="28"/>
        </w:rPr>
      </w:pPr>
    </w:p>
    <w:p w14:paraId="709D1644" w14:textId="77777777" w:rsidR="00DA523C" w:rsidRPr="000C2CBF" w:rsidRDefault="00DA523C" w:rsidP="007216ED">
      <w:pPr>
        <w:pStyle w:val="BodyText"/>
        <w:tabs>
          <w:tab w:val="left" w:pos="567"/>
          <w:tab w:val="right" w:pos="9072"/>
        </w:tabs>
        <w:spacing w:after="0"/>
        <w:jc w:val="center"/>
        <w:rPr>
          <w:sz w:val="32"/>
          <w:szCs w:val="32"/>
        </w:rPr>
      </w:pPr>
      <w:r w:rsidRPr="000C2CBF">
        <w:rPr>
          <w:sz w:val="32"/>
          <w:szCs w:val="32"/>
        </w:rPr>
        <w:t>Institute for Advanced Studies in the Humanities</w:t>
      </w:r>
    </w:p>
    <w:p w14:paraId="556C192D" w14:textId="77777777" w:rsidR="001F14F3" w:rsidRPr="000C2CBF" w:rsidRDefault="001F14F3" w:rsidP="007216ED">
      <w:pPr>
        <w:pStyle w:val="BodyText"/>
        <w:tabs>
          <w:tab w:val="left" w:pos="567"/>
          <w:tab w:val="right" w:pos="9072"/>
        </w:tabs>
        <w:spacing w:after="0"/>
        <w:jc w:val="center"/>
        <w:rPr>
          <w:sz w:val="32"/>
          <w:szCs w:val="32"/>
        </w:rPr>
      </w:pPr>
      <w:r w:rsidRPr="000C2CBF">
        <w:rPr>
          <w:sz w:val="32"/>
          <w:szCs w:val="32"/>
        </w:rPr>
        <w:t>University of Edinburgh</w:t>
      </w:r>
    </w:p>
    <w:p w14:paraId="2F0EB189" w14:textId="77777777" w:rsidR="007216ED" w:rsidRPr="00DA523C" w:rsidRDefault="007216ED" w:rsidP="007216ED">
      <w:pPr>
        <w:pStyle w:val="BodyText"/>
        <w:tabs>
          <w:tab w:val="left" w:pos="567"/>
          <w:tab w:val="right" w:pos="9072"/>
        </w:tabs>
        <w:spacing w:after="0"/>
        <w:jc w:val="center"/>
      </w:pPr>
    </w:p>
    <w:p w14:paraId="61BD949B" w14:textId="77777777" w:rsidR="00C95C82" w:rsidRDefault="00C95C82" w:rsidP="007216ED">
      <w:pPr>
        <w:pStyle w:val="BodyText"/>
        <w:tabs>
          <w:tab w:val="left" w:pos="567"/>
          <w:tab w:val="right" w:pos="9072"/>
        </w:tabs>
        <w:spacing w:after="0"/>
        <w:jc w:val="center"/>
        <w:rPr>
          <w:sz w:val="32"/>
          <w:szCs w:val="32"/>
        </w:rPr>
      </w:pPr>
      <w:r w:rsidRPr="004E3478">
        <w:rPr>
          <w:sz w:val="32"/>
          <w:szCs w:val="32"/>
        </w:rPr>
        <w:t>Concert, St Cecilia’s Hall</w:t>
      </w:r>
    </w:p>
    <w:p w14:paraId="40FAF538" w14:textId="77777777" w:rsidR="000C2CBF" w:rsidRDefault="000C2CBF" w:rsidP="000C2CBF">
      <w:pPr>
        <w:pStyle w:val="BodyText"/>
        <w:tabs>
          <w:tab w:val="left" w:pos="567"/>
          <w:tab w:val="right" w:pos="9072"/>
        </w:tabs>
        <w:spacing w:after="0"/>
        <w:jc w:val="center"/>
        <w:rPr>
          <w:sz w:val="32"/>
          <w:szCs w:val="32"/>
        </w:rPr>
      </w:pPr>
      <w:r w:rsidRPr="004A218F">
        <w:rPr>
          <w:sz w:val="28"/>
          <w:szCs w:val="28"/>
        </w:rPr>
        <w:t>Monday 16 June 2014</w:t>
      </w:r>
      <w:r>
        <w:rPr>
          <w:sz w:val="28"/>
          <w:szCs w:val="28"/>
        </w:rPr>
        <w:t xml:space="preserve">, </w:t>
      </w:r>
      <w:r w:rsidRPr="000C2CBF">
        <w:rPr>
          <w:sz w:val="32"/>
          <w:szCs w:val="32"/>
        </w:rPr>
        <w:t>18:30</w:t>
      </w:r>
    </w:p>
    <w:p w14:paraId="769E494C" w14:textId="77777777" w:rsidR="002A2179" w:rsidRDefault="002A2179" w:rsidP="000C2CBF">
      <w:pPr>
        <w:pStyle w:val="BodyText"/>
        <w:tabs>
          <w:tab w:val="left" w:pos="567"/>
          <w:tab w:val="right" w:pos="9072"/>
        </w:tabs>
        <w:spacing w:after="0"/>
        <w:jc w:val="center"/>
        <w:rPr>
          <w:sz w:val="32"/>
          <w:szCs w:val="32"/>
        </w:rPr>
      </w:pPr>
    </w:p>
    <w:p w14:paraId="316ECE4A" w14:textId="77777777" w:rsidR="000C2CBF" w:rsidRDefault="000C2CBF" w:rsidP="000C2CBF">
      <w:pPr>
        <w:pStyle w:val="BodyText"/>
        <w:tabs>
          <w:tab w:val="left" w:pos="567"/>
          <w:tab w:val="right" w:pos="9072"/>
        </w:tabs>
        <w:spacing w:after="0"/>
        <w:jc w:val="center"/>
        <w:rPr>
          <w:sz w:val="32"/>
          <w:szCs w:val="32"/>
        </w:rPr>
      </w:pPr>
      <w:r>
        <w:rPr>
          <w:noProof/>
          <w:lang w:eastAsia="en-GB"/>
        </w:rPr>
        <w:drawing>
          <wp:inline distT="0" distB="0" distL="0" distR="0" wp14:anchorId="2ACC0164" wp14:editId="6F5E1E7C">
            <wp:extent cx="1511935" cy="560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a:off x="0" y="0"/>
                      <a:ext cx="1511935" cy="560705"/>
                    </a:xfrm>
                    <a:prstGeom prst="rect">
                      <a:avLst/>
                    </a:prstGeom>
                    <a:noFill/>
                  </pic:spPr>
                </pic:pic>
              </a:graphicData>
            </a:graphic>
          </wp:inline>
        </w:drawing>
      </w:r>
    </w:p>
    <w:p w14:paraId="02ECB318" w14:textId="77777777" w:rsidR="000C2CBF" w:rsidRDefault="000C2CBF" w:rsidP="000C2CBF">
      <w:pPr>
        <w:pStyle w:val="BodyText"/>
        <w:tabs>
          <w:tab w:val="left" w:pos="567"/>
          <w:tab w:val="right" w:pos="9072"/>
        </w:tabs>
        <w:spacing w:after="0"/>
        <w:jc w:val="center"/>
        <w:rPr>
          <w:sz w:val="28"/>
          <w:szCs w:val="28"/>
        </w:rPr>
      </w:pPr>
    </w:p>
    <w:p w14:paraId="4D9F5AC3" w14:textId="77777777" w:rsidR="003C22EC" w:rsidRDefault="003C22EC" w:rsidP="003C22EC">
      <w:pPr>
        <w:pStyle w:val="BodyText"/>
        <w:tabs>
          <w:tab w:val="left" w:pos="567"/>
          <w:tab w:val="right" w:pos="9072"/>
        </w:tabs>
        <w:spacing w:after="0"/>
        <w:jc w:val="center"/>
        <w:rPr>
          <w:sz w:val="28"/>
          <w:szCs w:val="28"/>
        </w:rPr>
      </w:pPr>
    </w:p>
    <w:p w14:paraId="7569C9C6" w14:textId="77777777" w:rsidR="003C22EC" w:rsidRDefault="003C22EC" w:rsidP="005C37E3">
      <w:pPr>
        <w:pStyle w:val="BodyText"/>
        <w:jc w:val="right"/>
        <w:rPr>
          <w:sz w:val="22"/>
          <w:szCs w:val="22"/>
        </w:rPr>
      </w:pPr>
      <w:r>
        <w:rPr>
          <w:i/>
          <w:iCs/>
          <w:sz w:val="22"/>
          <w:szCs w:val="22"/>
        </w:rPr>
        <w:t>Music is a science; it may be written; and the mode of conveying the ideas, is by signs and marks. A person may use the copy by playing it; but he has no right to rob the author of the profit, by multiplying copies and disposing of them to his own use.</w:t>
      </w:r>
    </w:p>
    <w:p w14:paraId="766EA717" w14:textId="77777777" w:rsidR="003C22EC" w:rsidRDefault="003C22EC" w:rsidP="003C22EC">
      <w:pPr>
        <w:pStyle w:val="BodyText"/>
        <w:jc w:val="right"/>
      </w:pPr>
      <w:r>
        <w:rPr>
          <w:sz w:val="22"/>
          <w:szCs w:val="22"/>
        </w:rPr>
        <w:t xml:space="preserve">Lord Mansfield in </w:t>
      </w:r>
      <w:r>
        <w:rPr>
          <w:i/>
          <w:iCs/>
          <w:sz w:val="22"/>
          <w:szCs w:val="22"/>
        </w:rPr>
        <w:t>Bach v. Longman</w:t>
      </w:r>
      <w:r>
        <w:rPr>
          <w:b/>
          <w:bCs/>
          <w:sz w:val="22"/>
          <w:szCs w:val="22"/>
        </w:rPr>
        <w:t xml:space="preserve"> </w:t>
      </w:r>
      <w:r>
        <w:rPr>
          <w:sz w:val="22"/>
          <w:szCs w:val="22"/>
        </w:rPr>
        <w:t xml:space="preserve">(1777) </w:t>
      </w:r>
    </w:p>
    <w:p w14:paraId="0E0D086E" w14:textId="77777777" w:rsidR="002A2179" w:rsidRDefault="002A2179" w:rsidP="000C2CBF">
      <w:pPr>
        <w:pStyle w:val="BodyText"/>
        <w:tabs>
          <w:tab w:val="left" w:pos="567"/>
          <w:tab w:val="right" w:pos="9072"/>
        </w:tabs>
        <w:spacing w:after="0"/>
        <w:jc w:val="center"/>
        <w:rPr>
          <w:sz w:val="28"/>
          <w:szCs w:val="28"/>
        </w:rPr>
      </w:pPr>
    </w:p>
    <w:p w14:paraId="25092D2B" w14:textId="77777777" w:rsidR="003C22EC" w:rsidRDefault="003C22EC" w:rsidP="000C2CBF">
      <w:pPr>
        <w:pStyle w:val="BodyText"/>
        <w:tabs>
          <w:tab w:val="left" w:pos="567"/>
          <w:tab w:val="right" w:pos="9072"/>
        </w:tabs>
        <w:spacing w:after="0"/>
        <w:jc w:val="center"/>
        <w:rPr>
          <w:sz w:val="28"/>
          <w:szCs w:val="28"/>
        </w:rPr>
      </w:pPr>
    </w:p>
    <w:p w14:paraId="6C168FDA" w14:textId="77777777" w:rsidR="003C22EC" w:rsidRDefault="003C22EC" w:rsidP="000C2CBF">
      <w:pPr>
        <w:pStyle w:val="BodyText"/>
        <w:tabs>
          <w:tab w:val="left" w:pos="567"/>
          <w:tab w:val="right" w:pos="9072"/>
        </w:tabs>
        <w:spacing w:after="0"/>
        <w:jc w:val="center"/>
        <w:rPr>
          <w:sz w:val="28"/>
          <w:szCs w:val="28"/>
        </w:rPr>
      </w:pPr>
    </w:p>
    <w:p w14:paraId="2D655A04" w14:textId="77777777" w:rsidR="005A4226" w:rsidRPr="004E3478" w:rsidRDefault="005A4226" w:rsidP="007216ED">
      <w:pPr>
        <w:tabs>
          <w:tab w:val="left" w:pos="567"/>
          <w:tab w:val="right" w:pos="9072"/>
        </w:tabs>
        <w:rPr>
          <w:rFonts w:eastAsia="Times New Roman"/>
        </w:rPr>
      </w:pPr>
    </w:p>
    <w:p w14:paraId="12CE088D" w14:textId="3F35D9A1" w:rsidR="00775388" w:rsidRPr="00A805DE" w:rsidRDefault="00775388" w:rsidP="00775388">
      <w:pPr>
        <w:jc w:val="both"/>
      </w:pPr>
      <w:r>
        <w:t xml:space="preserve">This concert is arranged as an integral part of an RSE Susan Manning workshop on the historical development of music property and authorship at the Institute for Advanced Studies in the Humanities (IASH), University of Edinburgh. The concert programme is designed to bring to life the sonic dimension of the music that is discussed during the workshop. It is kindly performed by teachers and students from the Reid School of Music. Both the workshop and the concert are sponsored by </w:t>
      </w:r>
      <w:r w:rsidR="00866A37">
        <w:t xml:space="preserve">the </w:t>
      </w:r>
      <w:r>
        <w:t xml:space="preserve">Royal Society of Edinburgh </w:t>
      </w:r>
      <w:r w:rsidRPr="00793B4D">
        <w:t>in memory of the late Professor Susan Manning</w:t>
      </w:r>
      <w:r w:rsidRPr="003129C1">
        <w:t xml:space="preserve"> (1953-2013)</w:t>
      </w:r>
      <w:r>
        <w:t>.</w:t>
      </w:r>
    </w:p>
    <w:p w14:paraId="0AC50EEC" w14:textId="77777777" w:rsidR="002A2179" w:rsidRDefault="002A2179">
      <w:pPr>
        <w:spacing w:after="200" w:line="276" w:lineRule="auto"/>
        <w:rPr>
          <w:rStyle w:val="mw-headline"/>
        </w:rPr>
      </w:pPr>
    </w:p>
    <w:p w14:paraId="44DA3872" w14:textId="77777777" w:rsidR="005A4226" w:rsidRDefault="005A4226">
      <w:pPr>
        <w:spacing w:after="200" w:line="276" w:lineRule="auto"/>
        <w:rPr>
          <w:rStyle w:val="mw-headline"/>
        </w:rPr>
      </w:pPr>
      <w:r>
        <w:rPr>
          <w:rStyle w:val="mw-headline"/>
        </w:rPr>
        <w:br w:type="page"/>
      </w:r>
    </w:p>
    <w:p w14:paraId="02B4368C" w14:textId="77777777" w:rsidR="00E36D80" w:rsidRPr="004E3478" w:rsidRDefault="00C4143F" w:rsidP="002A2179">
      <w:pPr>
        <w:tabs>
          <w:tab w:val="left" w:pos="567"/>
          <w:tab w:val="right" w:pos="9072"/>
        </w:tabs>
        <w:jc w:val="both"/>
        <w:rPr>
          <w:rStyle w:val="mw-headline"/>
        </w:rPr>
      </w:pPr>
      <w:r>
        <w:rPr>
          <w:rStyle w:val="mw-headline"/>
        </w:rPr>
        <w:lastRenderedPageBreak/>
        <w:t>Trio in C major</w:t>
      </w:r>
      <w:r w:rsidR="00844750" w:rsidRPr="004E3478">
        <w:rPr>
          <w:rStyle w:val="mw-headline"/>
        </w:rPr>
        <w:tab/>
      </w:r>
      <w:proofErr w:type="spellStart"/>
      <w:r w:rsidR="00367FD5" w:rsidRPr="004E3478">
        <w:rPr>
          <w:rStyle w:val="mw-headline"/>
        </w:rPr>
        <w:t>Ignaz</w:t>
      </w:r>
      <w:proofErr w:type="spellEnd"/>
      <w:r w:rsidR="00367FD5" w:rsidRPr="004E3478">
        <w:rPr>
          <w:rStyle w:val="mw-headline"/>
        </w:rPr>
        <w:t xml:space="preserve"> Pleyel</w:t>
      </w:r>
      <w:r w:rsidR="00844750" w:rsidRPr="004E3478">
        <w:rPr>
          <w:rStyle w:val="mw-headline"/>
        </w:rPr>
        <w:t xml:space="preserve"> (</w:t>
      </w:r>
      <w:r w:rsidR="00480DFB">
        <w:rPr>
          <w:rStyle w:val="mw-headline"/>
        </w:rPr>
        <w:t>1757</w:t>
      </w:r>
      <w:r w:rsidR="00844750" w:rsidRPr="004E3478">
        <w:rPr>
          <w:rStyle w:val="mw-headline"/>
        </w:rPr>
        <w:t>–</w:t>
      </w:r>
      <w:r w:rsidR="00480DFB">
        <w:rPr>
          <w:rStyle w:val="mw-headline"/>
        </w:rPr>
        <w:t>1831</w:t>
      </w:r>
      <w:r w:rsidR="00844750" w:rsidRPr="004E3478">
        <w:rPr>
          <w:rStyle w:val="mw-headline"/>
        </w:rPr>
        <w:t>)</w:t>
      </w:r>
    </w:p>
    <w:p w14:paraId="569D5720" w14:textId="77777777" w:rsidR="00367FD5" w:rsidRPr="004E3478" w:rsidRDefault="00973036" w:rsidP="002A2179">
      <w:pPr>
        <w:tabs>
          <w:tab w:val="left" w:pos="567"/>
          <w:tab w:val="right" w:pos="9072"/>
        </w:tabs>
        <w:jc w:val="both"/>
        <w:rPr>
          <w:rStyle w:val="mw-headline"/>
        </w:rPr>
      </w:pPr>
      <w:r w:rsidRPr="004E3478">
        <w:rPr>
          <w:rStyle w:val="mw-headline"/>
        </w:rPr>
        <w:tab/>
      </w:r>
      <w:r w:rsidR="00367FD5" w:rsidRPr="004E3478">
        <w:rPr>
          <w:rStyle w:val="mw-headline"/>
        </w:rPr>
        <w:t>Catalogued as Hob.XV:3 by Franz Joseph Haydn</w:t>
      </w:r>
    </w:p>
    <w:p w14:paraId="6D243E4A" w14:textId="77777777" w:rsidR="00CC2D2D" w:rsidRDefault="00CC2D2D" w:rsidP="002A2179">
      <w:pPr>
        <w:tabs>
          <w:tab w:val="left" w:pos="567"/>
          <w:tab w:val="right" w:pos="9072"/>
        </w:tabs>
        <w:jc w:val="both"/>
        <w:rPr>
          <w:rFonts w:eastAsia="Times New Roman"/>
        </w:rPr>
      </w:pPr>
      <w:r>
        <w:rPr>
          <w:rFonts w:eastAsia="Times New Roman"/>
        </w:rPr>
        <w:t>Adagio-Allegro</w:t>
      </w:r>
      <w:r w:rsidR="00480DFB">
        <w:rPr>
          <w:rFonts w:eastAsia="Times New Roman"/>
        </w:rPr>
        <w:t xml:space="preserve"> – </w:t>
      </w:r>
      <w:r>
        <w:rPr>
          <w:rFonts w:eastAsia="Times New Roman"/>
        </w:rPr>
        <w:t xml:space="preserve">Rondo: Andante-Adagio ma non </w:t>
      </w:r>
      <w:proofErr w:type="spellStart"/>
      <w:r>
        <w:rPr>
          <w:rFonts w:eastAsia="Times New Roman"/>
        </w:rPr>
        <w:t>troppo</w:t>
      </w:r>
      <w:proofErr w:type="spellEnd"/>
      <w:r>
        <w:rPr>
          <w:rFonts w:eastAsia="Times New Roman"/>
        </w:rPr>
        <w:t>-Andante-Allegro-Andante</w:t>
      </w:r>
    </w:p>
    <w:p w14:paraId="652B61D2" w14:textId="6484E554" w:rsidR="006721A9" w:rsidRDefault="006721A9" w:rsidP="006721A9">
      <w:pPr>
        <w:tabs>
          <w:tab w:val="left" w:pos="567"/>
          <w:tab w:val="right" w:pos="9072"/>
        </w:tabs>
        <w:jc w:val="right"/>
        <w:rPr>
          <w:rStyle w:val="mw-headline"/>
        </w:rPr>
      </w:pPr>
      <w:proofErr w:type="gramStart"/>
      <w:r>
        <w:rPr>
          <w:rStyle w:val="mw-headline"/>
        </w:rPr>
        <w:t>s</w:t>
      </w:r>
      <w:r w:rsidRPr="004E3478">
        <w:rPr>
          <w:rStyle w:val="mw-headline"/>
        </w:rPr>
        <w:t>ubject</w:t>
      </w:r>
      <w:proofErr w:type="gramEnd"/>
      <w:r w:rsidRPr="004E3478">
        <w:rPr>
          <w:rStyle w:val="mw-headline"/>
        </w:rPr>
        <w:t xml:space="preserve"> of court cases</w:t>
      </w:r>
      <w:r>
        <w:rPr>
          <w:rStyle w:val="mw-headline"/>
        </w:rPr>
        <w:t xml:space="preserve"> – Haydn/Pleyel. Forster v L&amp;B</w:t>
      </w:r>
    </w:p>
    <w:p w14:paraId="2276A1A8" w14:textId="77777777" w:rsidR="002A2179" w:rsidRDefault="002A2179" w:rsidP="002A2179">
      <w:pPr>
        <w:tabs>
          <w:tab w:val="left" w:pos="567"/>
          <w:tab w:val="right" w:pos="9072"/>
        </w:tabs>
        <w:jc w:val="both"/>
        <w:rPr>
          <w:rStyle w:val="mw-headline"/>
        </w:rPr>
      </w:pPr>
    </w:p>
    <w:p w14:paraId="6B13A3FA" w14:textId="1F49769D" w:rsidR="00775388" w:rsidRDefault="00775388" w:rsidP="00775388">
      <w:pPr>
        <w:tabs>
          <w:tab w:val="left" w:pos="567"/>
          <w:tab w:val="right" w:pos="9072"/>
        </w:tabs>
        <w:jc w:val="both"/>
        <w:rPr>
          <w:rStyle w:val="mw-headline"/>
        </w:rPr>
      </w:pPr>
      <w:proofErr w:type="spellStart"/>
      <w:r>
        <w:rPr>
          <w:rStyle w:val="mw-headline"/>
        </w:rPr>
        <w:t>Ignaz</w:t>
      </w:r>
      <w:proofErr w:type="spellEnd"/>
      <w:r>
        <w:rPr>
          <w:rStyle w:val="mw-headline"/>
        </w:rPr>
        <w:t xml:space="preserve"> Pleyel wa</w:t>
      </w:r>
      <w:r w:rsidR="006721A9">
        <w:rPr>
          <w:rStyle w:val="mw-headline"/>
        </w:rPr>
        <w:t xml:space="preserve">s a star pupil of Joseph Haydn. </w:t>
      </w:r>
      <w:r w:rsidR="008C64E2">
        <w:rPr>
          <w:rStyle w:val="mw-headline"/>
        </w:rPr>
        <w:t xml:space="preserve">In the 1780s, </w:t>
      </w:r>
      <w:r w:rsidR="006721A9">
        <w:rPr>
          <w:rStyle w:val="mw-headline"/>
        </w:rPr>
        <w:t>William Forster</w:t>
      </w:r>
      <w:r w:rsidR="008C64E2">
        <w:rPr>
          <w:rStyle w:val="mw-headline"/>
        </w:rPr>
        <w:t>—</w:t>
      </w:r>
      <w:r>
        <w:rPr>
          <w:rStyle w:val="mw-headline"/>
        </w:rPr>
        <w:t>Haydn’</w:t>
      </w:r>
      <w:r w:rsidR="00747B3F">
        <w:rPr>
          <w:rStyle w:val="mw-headline"/>
        </w:rPr>
        <w:t>s publisher in London</w:t>
      </w:r>
      <w:r w:rsidR="008C64E2">
        <w:rPr>
          <w:rStyle w:val="mw-headline"/>
        </w:rPr>
        <w:t>—</w:t>
      </w:r>
      <w:r w:rsidR="006721A9">
        <w:rPr>
          <w:rStyle w:val="mw-headline"/>
        </w:rPr>
        <w:t>issue</w:t>
      </w:r>
      <w:r>
        <w:rPr>
          <w:rStyle w:val="mw-headline"/>
        </w:rPr>
        <w:t xml:space="preserve">d </w:t>
      </w:r>
      <w:r w:rsidR="008C64E2">
        <w:rPr>
          <w:rStyle w:val="mw-headline"/>
        </w:rPr>
        <w:t>“</w:t>
      </w:r>
      <w:r>
        <w:rPr>
          <w:rStyle w:val="mw-headline"/>
        </w:rPr>
        <w:t>Opus 40</w:t>
      </w:r>
      <w:r w:rsidR="008C64E2">
        <w:rPr>
          <w:rStyle w:val="mw-headline"/>
        </w:rPr>
        <w:t>”</w:t>
      </w:r>
      <w:r w:rsidR="00A14853">
        <w:rPr>
          <w:rStyle w:val="mw-headline"/>
        </w:rPr>
        <w:t xml:space="preserve"> that</w:t>
      </w:r>
      <w:r>
        <w:rPr>
          <w:rStyle w:val="mw-headline"/>
        </w:rPr>
        <w:t xml:space="preserve"> contained three keyboard trios</w:t>
      </w:r>
      <w:r w:rsidR="008C64E2">
        <w:rPr>
          <w:rStyle w:val="mw-headline"/>
        </w:rPr>
        <w:t xml:space="preserve"> under Haydn’s name.</w:t>
      </w:r>
      <w:r w:rsidR="006721A9" w:rsidRPr="006721A9">
        <w:rPr>
          <w:rStyle w:val="mw-headline"/>
        </w:rPr>
        <w:t xml:space="preserve"> </w:t>
      </w:r>
      <w:r>
        <w:rPr>
          <w:rStyle w:val="mw-headline"/>
        </w:rPr>
        <w:t>Modern scholarship tend</w:t>
      </w:r>
      <w:r w:rsidR="00747B3F">
        <w:rPr>
          <w:rStyle w:val="mw-headline"/>
        </w:rPr>
        <w:t>s to believe that two</w:t>
      </w:r>
      <w:r>
        <w:rPr>
          <w:rStyle w:val="mw-headline"/>
        </w:rPr>
        <w:t xml:space="preserve"> of these three trios</w:t>
      </w:r>
      <w:r w:rsidR="006721A9">
        <w:rPr>
          <w:rStyle w:val="mw-headline"/>
        </w:rPr>
        <w:t xml:space="preserve"> catalogued</w:t>
      </w:r>
      <w:r>
        <w:rPr>
          <w:rStyle w:val="mw-headline"/>
        </w:rPr>
        <w:t xml:space="preserve"> </w:t>
      </w:r>
      <w:r w:rsidR="006721A9">
        <w:rPr>
          <w:rStyle w:val="mw-headline"/>
        </w:rPr>
        <w:t xml:space="preserve">by </w:t>
      </w:r>
      <w:r w:rsidR="006721A9" w:rsidRPr="006721A9">
        <w:rPr>
          <w:rStyle w:val="mw-headline"/>
        </w:rPr>
        <w:t>Anthony van Hoboken</w:t>
      </w:r>
      <w:r>
        <w:rPr>
          <w:rStyle w:val="mw-headline"/>
        </w:rPr>
        <w:t xml:space="preserve"> </w:t>
      </w:r>
      <w:r w:rsidR="006721A9">
        <w:rPr>
          <w:rStyle w:val="mw-headline"/>
        </w:rPr>
        <w:t xml:space="preserve">as </w:t>
      </w:r>
      <w:r w:rsidR="008C64E2">
        <w:rPr>
          <w:rStyle w:val="mw-headline"/>
        </w:rPr>
        <w:t>XV</w:t>
      </w:r>
      <w:proofErr w:type="gramStart"/>
      <w:r w:rsidR="008C64E2">
        <w:rPr>
          <w:rStyle w:val="mw-headline"/>
        </w:rPr>
        <w:t>:3</w:t>
      </w:r>
      <w:proofErr w:type="gramEnd"/>
      <w:r w:rsidR="008C64E2">
        <w:rPr>
          <w:rStyle w:val="mw-headline"/>
        </w:rPr>
        <w:t>-5</w:t>
      </w:r>
      <w:r>
        <w:rPr>
          <w:rStyle w:val="mw-headline"/>
        </w:rPr>
        <w:t xml:space="preserve"> wer</w:t>
      </w:r>
      <w:r w:rsidR="00747B3F">
        <w:rPr>
          <w:rStyle w:val="mw-headline"/>
        </w:rPr>
        <w:t>e actually composed by Pleyel</w:t>
      </w:r>
      <w:r w:rsidR="008C64E2">
        <w:rPr>
          <w:rStyle w:val="mw-headline"/>
        </w:rPr>
        <w:t>,</w:t>
      </w:r>
      <w:r w:rsidR="00747B3F">
        <w:rPr>
          <w:rStyle w:val="mw-headline"/>
        </w:rPr>
        <w:t xml:space="preserve"> who later published them independently by</w:t>
      </w:r>
      <w:r w:rsidR="00A14853">
        <w:rPr>
          <w:rStyle w:val="mw-headline"/>
        </w:rPr>
        <w:t xml:space="preserve"> Longman &amp; Broderip</w:t>
      </w:r>
      <w:r w:rsidR="00F36D48">
        <w:rPr>
          <w:rStyle w:val="mw-headline"/>
        </w:rPr>
        <w:t>. The</w:t>
      </w:r>
      <w:r w:rsidR="00747B3F">
        <w:rPr>
          <w:rStyle w:val="mw-headline"/>
        </w:rPr>
        <w:t xml:space="preserve"> dispute </w:t>
      </w:r>
      <w:r w:rsidR="008C64E2">
        <w:rPr>
          <w:rStyle w:val="mw-headline"/>
        </w:rPr>
        <w:t>between these two London publishers reveals an intriguing relationship between a musi</w:t>
      </w:r>
      <w:r w:rsidR="00F36D48">
        <w:rPr>
          <w:rStyle w:val="mw-headline"/>
        </w:rPr>
        <w:t>c master and his apprentice in terms of</w:t>
      </w:r>
      <w:r w:rsidR="008C64E2">
        <w:rPr>
          <w:rStyle w:val="mw-headline"/>
        </w:rPr>
        <w:t xml:space="preserve"> music </w:t>
      </w:r>
      <w:r w:rsidR="00F36D48">
        <w:rPr>
          <w:rStyle w:val="mw-headline"/>
        </w:rPr>
        <w:t>author-ownership in the 18</w:t>
      </w:r>
      <w:r w:rsidR="00F36D48" w:rsidRPr="00F36D48">
        <w:rPr>
          <w:rStyle w:val="mw-headline"/>
          <w:vertAlign w:val="superscript"/>
        </w:rPr>
        <w:t>th</w:t>
      </w:r>
      <w:r w:rsidR="00F36D48">
        <w:rPr>
          <w:rStyle w:val="mw-headline"/>
        </w:rPr>
        <w:t xml:space="preserve"> century</w:t>
      </w:r>
      <w:r w:rsidR="008C64E2">
        <w:rPr>
          <w:rStyle w:val="mw-headline"/>
        </w:rPr>
        <w:t>.</w:t>
      </w:r>
      <w:r w:rsidR="00747B3F">
        <w:rPr>
          <w:rStyle w:val="mw-headline"/>
        </w:rPr>
        <w:t xml:space="preserve"> </w:t>
      </w:r>
    </w:p>
    <w:p w14:paraId="77889965" w14:textId="77777777" w:rsidR="00032DFA" w:rsidRPr="004E3478" w:rsidRDefault="00032DFA" w:rsidP="002A2179">
      <w:pPr>
        <w:tabs>
          <w:tab w:val="left" w:pos="567"/>
          <w:tab w:val="right" w:pos="9072"/>
        </w:tabs>
        <w:jc w:val="both"/>
        <w:rPr>
          <w:rStyle w:val="mw-headline"/>
        </w:rPr>
      </w:pPr>
    </w:p>
    <w:p w14:paraId="4DACA533" w14:textId="77777777" w:rsidR="003C22EC" w:rsidRDefault="003C22EC" w:rsidP="002A2179">
      <w:pPr>
        <w:tabs>
          <w:tab w:val="left" w:pos="567"/>
          <w:tab w:val="right" w:pos="9072"/>
        </w:tabs>
        <w:jc w:val="both"/>
        <w:rPr>
          <w:rStyle w:val="mw-headline"/>
        </w:rPr>
      </w:pPr>
    </w:p>
    <w:p w14:paraId="734A70A3" w14:textId="77777777" w:rsidR="003C22EC" w:rsidRDefault="003C22EC" w:rsidP="002A2179">
      <w:pPr>
        <w:tabs>
          <w:tab w:val="left" w:pos="567"/>
          <w:tab w:val="right" w:pos="9072"/>
        </w:tabs>
        <w:jc w:val="both"/>
        <w:rPr>
          <w:rStyle w:val="mw-headline"/>
        </w:rPr>
      </w:pPr>
    </w:p>
    <w:p w14:paraId="09D018A0" w14:textId="77777777" w:rsidR="006B0A17" w:rsidRDefault="006B0A17" w:rsidP="002A2179">
      <w:pPr>
        <w:tabs>
          <w:tab w:val="left" w:pos="567"/>
          <w:tab w:val="right" w:pos="9072"/>
        </w:tabs>
        <w:jc w:val="both"/>
        <w:rPr>
          <w:rStyle w:val="mw-headline"/>
        </w:rPr>
      </w:pPr>
    </w:p>
    <w:p w14:paraId="0F4D6BE6" w14:textId="77777777" w:rsidR="006B0A17" w:rsidRPr="004E3478" w:rsidRDefault="006B0A17" w:rsidP="002A2179">
      <w:pPr>
        <w:tabs>
          <w:tab w:val="left" w:pos="567"/>
          <w:tab w:val="right" w:pos="9072"/>
        </w:tabs>
        <w:jc w:val="both"/>
        <w:rPr>
          <w:rStyle w:val="mw-headline"/>
        </w:rPr>
      </w:pPr>
      <w:r w:rsidRPr="00480DFB">
        <w:rPr>
          <w:rStyle w:val="mw-headline"/>
          <w:i/>
        </w:rPr>
        <w:t xml:space="preserve">Care </w:t>
      </w:r>
      <w:proofErr w:type="spellStart"/>
      <w:proofErr w:type="gramStart"/>
      <w:r w:rsidRPr="00480DFB">
        <w:rPr>
          <w:rStyle w:val="mw-headline"/>
          <w:i/>
        </w:rPr>
        <w:t>donne</w:t>
      </w:r>
      <w:proofErr w:type="spellEnd"/>
      <w:proofErr w:type="gramEnd"/>
      <w:r w:rsidRPr="00480DFB">
        <w:rPr>
          <w:rStyle w:val="mw-headline"/>
          <w:i/>
        </w:rPr>
        <w:t xml:space="preserve"> </w:t>
      </w:r>
      <w:proofErr w:type="spellStart"/>
      <w:r w:rsidRPr="00480DFB">
        <w:rPr>
          <w:rStyle w:val="mw-headline"/>
          <w:i/>
        </w:rPr>
        <w:t>che</w:t>
      </w:r>
      <w:proofErr w:type="spellEnd"/>
      <w:r w:rsidRPr="00480DFB">
        <w:rPr>
          <w:rStyle w:val="mw-headline"/>
          <w:i/>
        </w:rPr>
        <w:t xml:space="preserve"> </w:t>
      </w:r>
      <w:proofErr w:type="spellStart"/>
      <w:r w:rsidRPr="00480DFB">
        <w:rPr>
          <w:rStyle w:val="mw-headline"/>
          <w:i/>
        </w:rPr>
        <w:t>bramate</w:t>
      </w:r>
      <w:proofErr w:type="spellEnd"/>
      <w:r w:rsidRPr="004E3478">
        <w:rPr>
          <w:rStyle w:val="mw-headline"/>
        </w:rPr>
        <w:tab/>
        <w:t xml:space="preserve">Stephen </w:t>
      </w:r>
      <w:proofErr w:type="spellStart"/>
      <w:r w:rsidRPr="004E3478">
        <w:rPr>
          <w:rStyle w:val="mw-headline"/>
        </w:rPr>
        <w:t>Storace</w:t>
      </w:r>
      <w:proofErr w:type="spellEnd"/>
      <w:r w:rsidRPr="004E3478">
        <w:rPr>
          <w:rStyle w:val="mw-headline"/>
        </w:rPr>
        <w:t xml:space="preserve"> </w:t>
      </w:r>
      <w:r w:rsidRPr="004E3478">
        <w:t>(1762–96)</w:t>
      </w:r>
    </w:p>
    <w:p w14:paraId="28310BC1" w14:textId="77777777" w:rsidR="006B0A17" w:rsidRPr="004E3478" w:rsidRDefault="006B0A17" w:rsidP="002A2179">
      <w:pPr>
        <w:tabs>
          <w:tab w:val="left" w:pos="567"/>
          <w:tab w:val="right" w:pos="9072"/>
        </w:tabs>
        <w:jc w:val="both"/>
        <w:rPr>
          <w:rStyle w:val="mw-headline"/>
        </w:rPr>
      </w:pPr>
      <w:r w:rsidRPr="004E3478">
        <w:rPr>
          <w:rStyle w:val="mw-headline"/>
        </w:rPr>
        <w:tab/>
        <w:t>Sung by Madam Mara, subject of rights arguments with L&amp;B</w:t>
      </w:r>
    </w:p>
    <w:p w14:paraId="7C9CC39A" w14:textId="77777777" w:rsidR="006B0A17" w:rsidRDefault="006B0A17" w:rsidP="002A2179">
      <w:pPr>
        <w:tabs>
          <w:tab w:val="left" w:pos="567"/>
          <w:tab w:val="right" w:pos="9072"/>
        </w:tabs>
        <w:jc w:val="both"/>
      </w:pPr>
    </w:p>
    <w:p w14:paraId="2508D8A4" w14:textId="77777777" w:rsidR="00232D3C" w:rsidRPr="00232D3C" w:rsidRDefault="006B0A17" w:rsidP="002A2179">
      <w:pPr>
        <w:tabs>
          <w:tab w:val="left" w:pos="567"/>
          <w:tab w:val="right" w:pos="9072"/>
        </w:tabs>
        <w:jc w:val="both"/>
        <w:rPr>
          <w:iCs/>
        </w:rPr>
      </w:pPr>
      <w:r w:rsidRPr="004E3478">
        <w:t xml:space="preserve">Stephen </w:t>
      </w:r>
      <w:proofErr w:type="spellStart"/>
      <w:r w:rsidRPr="004E3478">
        <w:t>Storace</w:t>
      </w:r>
      <w:proofErr w:type="spellEnd"/>
      <w:r w:rsidRPr="004E3478">
        <w:t xml:space="preserve"> studied music in London and Italy, performing alongside his sister Nancy (1765–</w:t>
      </w:r>
      <w:r w:rsidRPr="004E3478">
        <w:softHyphen/>
        <w:t xml:space="preserve">1817) who sang the role of Susanna in the first performance of Mozart’s </w:t>
      </w:r>
      <w:r w:rsidRPr="004E3478">
        <w:rPr>
          <w:rStyle w:val="Emphasis"/>
        </w:rPr>
        <w:t xml:space="preserve">Le </w:t>
      </w:r>
      <w:proofErr w:type="spellStart"/>
      <w:r w:rsidRPr="004E3478">
        <w:rPr>
          <w:rStyle w:val="Emphasis"/>
        </w:rPr>
        <w:t>nozze</w:t>
      </w:r>
      <w:proofErr w:type="spellEnd"/>
      <w:r w:rsidRPr="004E3478">
        <w:rPr>
          <w:rStyle w:val="Emphasis"/>
        </w:rPr>
        <w:t xml:space="preserve"> di Figaro</w:t>
      </w:r>
      <w:r w:rsidRPr="00080787">
        <w:rPr>
          <w:rStyle w:val="Emphasis"/>
          <w:i w:val="0"/>
        </w:rPr>
        <w:t>.</w:t>
      </w:r>
      <w:r w:rsidRPr="00080787">
        <w:rPr>
          <w:rStyle w:val="Emphasis"/>
          <w:b/>
          <w:i w:val="0"/>
        </w:rPr>
        <w:t xml:space="preserve"> </w:t>
      </w:r>
      <w:proofErr w:type="spellStart"/>
      <w:r w:rsidRPr="00080787">
        <w:rPr>
          <w:rStyle w:val="Emphasis"/>
          <w:i w:val="0"/>
        </w:rPr>
        <w:t>Storace</w:t>
      </w:r>
      <w:proofErr w:type="spellEnd"/>
      <w:r w:rsidRPr="00080787">
        <w:rPr>
          <w:rStyle w:val="Emphasis"/>
          <w:i w:val="0"/>
        </w:rPr>
        <w:t xml:space="preserve"> composed this ar</w:t>
      </w:r>
      <w:r>
        <w:rPr>
          <w:rStyle w:val="Emphasis"/>
          <w:i w:val="0"/>
        </w:rPr>
        <w:t>i</w:t>
      </w:r>
      <w:r w:rsidRPr="00080787">
        <w:rPr>
          <w:rStyle w:val="Emphasis"/>
          <w:i w:val="0"/>
        </w:rPr>
        <w:t xml:space="preserve">a </w:t>
      </w:r>
      <w:r>
        <w:rPr>
          <w:rStyle w:val="Emphasis"/>
          <w:i w:val="0"/>
        </w:rPr>
        <w:t xml:space="preserve">for the character </w:t>
      </w:r>
      <w:proofErr w:type="spellStart"/>
      <w:r>
        <w:rPr>
          <w:rStyle w:val="Emphasis"/>
          <w:i w:val="0"/>
        </w:rPr>
        <w:t>Lisetta</w:t>
      </w:r>
      <w:proofErr w:type="spellEnd"/>
      <w:r>
        <w:rPr>
          <w:rStyle w:val="Emphasis"/>
          <w:i w:val="0"/>
        </w:rPr>
        <w:t xml:space="preserve"> to sing </w:t>
      </w:r>
      <w:r w:rsidRPr="00080787">
        <w:rPr>
          <w:rStyle w:val="Emphasis"/>
          <w:i w:val="0"/>
        </w:rPr>
        <w:t>in</w:t>
      </w:r>
      <w:r>
        <w:rPr>
          <w:rStyle w:val="Emphasis"/>
        </w:rPr>
        <w:t xml:space="preserve"> </w:t>
      </w:r>
      <w:proofErr w:type="gramStart"/>
      <w:r>
        <w:rPr>
          <w:rStyle w:val="Emphasis"/>
        </w:rPr>
        <w:t>Il</w:t>
      </w:r>
      <w:proofErr w:type="gramEnd"/>
      <w:r>
        <w:rPr>
          <w:rStyle w:val="Emphasis"/>
        </w:rPr>
        <w:t xml:space="preserve"> re </w:t>
      </w:r>
      <w:proofErr w:type="spellStart"/>
      <w:r>
        <w:rPr>
          <w:rStyle w:val="Emphasis"/>
        </w:rPr>
        <w:t>Teodoro</w:t>
      </w:r>
      <w:proofErr w:type="spellEnd"/>
      <w:r>
        <w:rPr>
          <w:rStyle w:val="Emphasis"/>
        </w:rPr>
        <w:t xml:space="preserve"> in </w:t>
      </w:r>
      <w:proofErr w:type="spellStart"/>
      <w:r>
        <w:rPr>
          <w:rStyle w:val="Emphasis"/>
        </w:rPr>
        <w:t>Venezia</w:t>
      </w:r>
      <w:proofErr w:type="spellEnd"/>
      <w:r>
        <w:rPr>
          <w:rStyle w:val="Emphasis"/>
        </w:rPr>
        <w:t xml:space="preserve"> </w:t>
      </w:r>
      <w:r w:rsidRPr="00080787">
        <w:rPr>
          <w:rStyle w:val="Emphasis"/>
          <w:i w:val="0"/>
        </w:rPr>
        <w:t xml:space="preserve">by Giovanni </w:t>
      </w:r>
      <w:proofErr w:type="spellStart"/>
      <w:r w:rsidRPr="00080787">
        <w:rPr>
          <w:rStyle w:val="Emphasis"/>
          <w:i w:val="0"/>
        </w:rPr>
        <w:t>Paisiello</w:t>
      </w:r>
      <w:proofErr w:type="spellEnd"/>
      <w:r w:rsidRPr="00080787">
        <w:rPr>
          <w:rStyle w:val="Emphasis"/>
          <w:i w:val="0"/>
        </w:rPr>
        <w:t xml:space="preserve"> in 1787. </w:t>
      </w:r>
      <w:proofErr w:type="spellStart"/>
      <w:r w:rsidRPr="00080787">
        <w:rPr>
          <w:rStyle w:val="Emphasis"/>
          <w:i w:val="0"/>
        </w:rPr>
        <w:t>Lisetta</w:t>
      </w:r>
      <w:proofErr w:type="spellEnd"/>
      <w:r w:rsidRPr="00080787">
        <w:rPr>
          <w:rStyle w:val="Emphasis"/>
          <w:i w:val="0"/>
        </w:rPr>
        <w:t xml:space="preserve"> sings of her many sweethearts</w:t>
      </w:r>
      <w:r>
        <w:rPr>
          <w:rStyle w:val="Emphasis"/>
          <w:i w:val="0"/>
        </w:rPr>
        <w:t xml:space="preserve">, enjoying their flattery and little gifts. She accepts these things with a laugh but is not so naive as to let them make a fool of her. </w:t>
      </w:r>
      <w:r w:rsidR="00232D3C">
        <w:rPr>
          <w:rStyle w:val="Emphasis"/>
          <w:i w:val="0"/>
        </w:rPr>
        <w:t xml:space="preserve">The soprano Gertrude Mara first sang </w:t>
      </w:r>
      <w:r w:rsidR="00232D3C" w:rsidRPr="00480DFB">
        <w:rPr>
          <w:rStyle w:val="mw-headline"/>
          <w:i/>
        </w:rPr>
        <w:t xml:space="preserve">Care </w:t>
      </w:r>
      <w:proofErr w:type="spellStart"/>
      <w:proofErr w:type="gramStart"/>
      <w:r w:rsidR="00232D3C" w:rsidRPr="00480DFB">
        <w:rPr>
          <w:rStyle w:val="mw-headline"/>
          <w:i/>
        </w:rPr>
        <w:t>donne</w:t>
      </w:r>
      <w:proofErr w:type="spellEnd"/>
      <w:proofErr w:type="gramEnd"/>
      <w:r w:rsidR="00232D3C" w:rsidRPr="00480DFB">
        <w:rPr>
          <w:rStyle w:val="mw-headline"/>
          <w:i/>
        </w:rPr>
        <w:t xml:space="preserve"> </w:t>
      </w:r>
      <w:r w:rsidR="00232D3C">
        <w:rPr>
          <w:rStyle w:val="Emphasis"/>
          <w:i w:val="0"/>
        </w:rPr>
        <w:t xml:space="preserve">at the King’s Theatre, </w:t>
      </w:r>
      <w:r w:rsidR="00232D3C">
        <w:t>Haymarket</w:t>
      </w:r>
      <w:r w:rsidR="00232D3C">
        <w:rPr>
          <w:rStyle w:val="Emphasis"/>
          <w:i w:val="0"/>
        </w:rPr>
        <w:t xml:space="preserve">.  </w:t>
      </w:r>
      <w:proofErr w:type="spellStart"/>
      <w:r w:rsidR="00232D3C">
        <w:rPr>
          <w:rStyle w:val="Emphasis"/>
          <w:i w:val="0"/>
        </w:rPr>
        <w:t>Storace</w:t>
      </w:r>
      <w:proofErr w:type="spellEnd"/>
      <w:r w:rsidR="00232D3C">
        <w:rPr>
          <w:rStyle w:val="Emphasis"/>
          <w:i w:val="0"/>
        </w:rPr>
        <w:t xml:space="preserve"> took music publishers Longman &amp; </w:t>
      </w:r>
      <w:proofErr w:type="spellStart"/>
      <w:r w:rsidR="00232D3C">
        <w:rPr>
          <w:rStyle w:val="Emphasis"/>
          <w:i w:val="0"/>
        </w:rPr>
        <w:t>Brodeirp</w:t>
      </w:r>
      <w:proofErr w:type="spellEnd"/>
      <w:r w:rsidR="00232D3C">
        <w:rPr>
          <w:rStyle w:val="Emphasis"/>
          <w:i w:val="0"/>
        </w:rPr>
        <w:t xml:space="preserve"> to court in 1788 when they published the aria having entered it at Stationers Hall.  They claimed to have done nothing wrong since they believed that the </w:t>
      </w:r>
      <w:r w:rsidR="00232D3C">
        <w:t xml:space="preserve">proprietor of the King’s Theatre received the copyright of everything performed there and that he had passed it on to the copyist as part of his ‘salary’.  This copyist, Signor </w:t>
      </w:r>
      <w:proofErr w:type="spellStart"/>
      <w:r w:rsidR="00232D3C">
        <w:t>Micheli</w:t>
      </w:r>
      <w:proofErr w:type="spellEnd"/>
      <w:r w:rsidR="00232D3C">
        <w:t xml:space="preserve">, in turn sold it to Longman &amp; Broderip.  They had sold half of the 100 copies they made, at 2s 6d </w:t>
      </w:r>
      <w:r w:rsidR="007E57D1">
        <w:t xml:space="preserve">each </w:t>
      </w:r>
      <w:r w:rsidR="00232D3C">
        <w:t>to the general public or 1s 8d to ‘the trade’.</w:t>
      </w:r>
    </w:p>
    <w:p w14:paraId="5F6BE26B" w14:textId="77777777" w:rsidR="006B0A17" w:rsidRDefault="006B0A17" w:rsidP="002A2179">
      <w:pPr>
        <w:tabs>
          <w:tab w:val="left" w:pos="567"/>
          <w:tab w:val="right" w:pos="9072"/>
        </w:tabs>
        <w:jc w:val="both"/>
        <w:rPr>
          <w:rStyle w:val="mw-headline"/>
        </w:rPr>
      </w:pPr>
    </w:p>
    <w:p w14:paraId="48DA10B7" w14:textId="77777777" w:rsidR="00232D3C" w:rsidRPr="004E3478" w:rsidRDefault="00232D3C" w:rsidP="003C22EC">
      <w:pPr>
        <w:tabs>
          <w:tab w:val="left" w:pos="567"/>
          <w:tab w:val="right" w:pos="9072"/>
        </w:tabs>
        <w:jc w:val="both"/>
        <w:rPr>
          <w:rStyle w:val="mw-headline"/>
        </w:rPr>
      </w:pPr>
    </w:p>
    <w:p w14:paraId="70C02142" w14:textId="77777777" w:rsidR="00367FD5" w:rsidRDefault="00367FD5" w:rsidP="003C22EC">
      <w:pPr>
        <w:tabs>
          <w:tab w:val="left" w:pos="567"/>
          <w:tab w:val="right" w:pos="9072"/>
        </w:tabs>
        <w:rPr>
          <w:rStyle w:val="mw-headline"/>
        </w:rPr>
      </w:pPr>
      <w:r w:rsidRPr="004E3478">
        <w:rPr>
          <w:rStyle w:val="mw-headline"/>
        </w:rPr>
        <w:t xml:space="preserve">Sonata in </w:t>
      </w:r>
      <w:r w:rsidR="00CC2D2D">
        <w:rPr>
          <w:rStyle w:val="mw-headline"/>
        </w:rPr>
        <w:t>G major</w:t>
      </w:r>
      <w:r w:rsidR="002A2179">
        <w:rPr>
          <w:rStyle w:val="mw-headline"/>
        </w:rPr>
        <w:tab/>
      </w:r>
      <w:r w:rsidRPr="004E3478">
        <w:rPr>
          <w:rStyle w:val="mw-headline"/>
        </w:rPr>
        <w:t>J</w:t>
      </w:r>
      <w:r w:rsidR="00844750" w:rsidRPr="004E3478">
        <w:rPr>
          <w:rStyle w:val="mw-headline"/>
        </w:rPr>
        <w:t>ohann</w:t>
      </w:r>
      <w:r w:rsidRPr="004E3478">
        <w:rPr>
          <w:rStyle w:val="mw-headline"/>
        </w:rPr>
        <w:t xml:space="preserve"> C</w:t>
      </w:r>
      <w:r w:rsidR="00844750" w:rsidRPr="004E3478">
        <w:rPr>
          <w:rStyle w:val="mw-headline"/>
        </w:rPr>
        <w:t>hristian</w:t>
      </w:r>
      <w:r w:rsidRPr="004E3478">
        <w:rPr>
          <w:rStyle w:val="mw-headline"/>
        </w:rPr>
        <w:t xml:space="preserve"> Bach</w:t>
      </w:r>
      <w:r w:rsidR="00844750" w:rsidRPr="004E3478">
        <w:rPr>
          <w:rStyle w:val="mw-headline"/>
        </w:rPr>
        <w:t xml:space="preserve"> (</w:t>
      </w:r>
      <w:r w:rsidR="00480DFB">
        <w:rPr>
          <w:rStyle w:val="mw-headline"/>
        </w:rPr>
        <w:t>1735</w:t>
      </w:r>
      <w:r w:rsidR="00844750" w:rsidRPr="004E3478">
        <w:rPr>
          <w:rStyle w:val="mw-headline"/>
        </w:rPr>
        <w:t>–</w:t>
      </w:r>
      <w:r w:rsidR="00480DFB">
        <w:rPr>
          <w:rStyle w:val="mw-headline"/>
        </w:rPr>
        <w:t>82</w:t>
      </w:r>
      <w:r w:rsidR="00844750" w:rsidRPr="004E3478">
        <w:rPr>
          <w:rStyle w:val="mw-headline"/>
        </w:rPr>
        <w:t>)</w:t>
      </w:r>
    </w:p>
    <w:p w14:paraId="15C8C695" w14:textId="54DAEE30" w:rsidR="00510C8C" w:rsidRDefault="003C22EC" w:rsidP="003C22EC">
      <w:pPr>
        <w:tabs>
          <w:tab w:val="left" w:pos="567"/>
          <w:tab w:val="right" w:pos="9072"/>
        </w:tabs>
        <w:jc w:val="both"/>
        <w:rPr>
          <w:rStyle w:val="mw-headline"/>
        </w:rPr>
      </w:pPr>
      <w:r>
        <w:rPr>
          <w:rStyle w:val="mw-headline"/>
        </w:rPr>
        <w:tab/>
      </w:r>
      <w:r w:rsidR="00510C8C">
        <w:rPr>
          <w:rStyle w:val="mw-headline"/>
        </w:rPr>
        <w:t>‘</w:t>
      </w:r>
      <w:r w:rsidR="00510C8C" w:rsidRPr="003E6818">
        <w:rPr>
          <w:rFonts w:eastAsia="Times New Roman"/>
        </w:rPr>
        <w:t>A N</w:t>
      </w:r>
      <w:r w:rsidR="002311A7">
        <w:rPr>
          <w:rFonts w:eastAsia="Times New Roman"/>
        </w:rPr>
        <w:t>ew Lesson for the Harpsichord or</w:t>
      </w:r>
      <w:r w:rsidR="00510C8C" w:rsidRPr="003E6818">
        <w:rPr>
          <w:rFonts w:eastAsia="Times New Roman"/>
        </w:rPr>
        <w:t xml:space="preserve"> Pianoforte</w:t>
      </w:r>
      <w:r w:rsidR="00510C8C">
        <w:rPr>
          <w:rFonts w:eastAsia="Times New Roman"/>
        </w:rPr>
        <w:t>’</w:t>
      </w:r>
    </w:p>
    <w:p w14:paraId="5277014B" w14:textId="77777777" w:rsidR="00480DFB" w:rsidRPr="004E3478" w:rsidRDefault="00480DFB" w:rsidP="003C22EC">
      <w:pPr>
        <w:tabs>
          <w:tab w:val="left" w:pos="567"/>
          <w:tab w:val="right" w:pos="9072"/>
        </w:tabs>
        <w:jc w:val="both"/>
        <w:rPr>
          <w:rStyle w:val="mw-headline"/>
        </w:rPr>
      </w:pPr>
      <w:r>
        <w:rPr>
          <w:rStyle w:val="mw-headline"/>
        </w:rPr>
        <w:t xml:space="preserve">Allegro – </w:t>
      </w:r>
      <w:proofErr w:type="spellStart"/>
      <w:r>
        <w:rPr>
          <w:rStyle w:val="mw-headline"/>
        </w:rPr>
        <w:t>Minuetto</w:t>
      </w:r>
      <w:proofErr w:type="spellEnd"/>
      <w:r>
        <w:rPr>
          <w:rStyle w:val="mw-headline"/>
        </w:rPr>
        <w:t xml:space="preserve"> Con </w:t>
      </w:r>
      <w:proofErr w:type="spellStart"/>
      <w:r>
        <w:rPr>
          <w:rStyle w:val="mw-headline"/>
        </w:rPr>
        <w:t>Variatione</w:t>
      </w:r>
      <w:proofErr w:type="spellEnd"/>
    </w:p>
    <w:p w14:paraId="3A7978CE" w14:textId="77777777" w:rsidR="00510C8C" w:rsidRDefault="00510C8C" w:rsidP="003C22EC">
      <w:pPr>
        <w:tabs>
          <w:tab w:val="left" w:pos="567"/>
          <w:tab w:val="right" w:pos="9072"/>
        </w:tabs>
        <w:jc w:val="both"/>
        <w:rPr>
          <w:rStyle w:val="mw-headline"/>
        </w:rPr>
      </w:pPr>
    </w:p>
    <w:p w14:paraId="611C5984" w14:textId="77777777" w:rsidR="00367FD5" w:rsidRDefault="00510C8C" w:rsidP="003C22EC">
      <w:pPr>
        <w:tabs>
          <w:tab w:val="left" w:pos="567"/>
          <w:tab w:val="right" w:pos="9072"/>
        </w:tabs>
        <w:jc w:val="both"/>
        <w:rPr>
          <w:rStyle w:val="mw-headline"/>
        </w:rPr>
      </w:pPr>
      <w:r>
        <w:rPr>
          <w:rStyle w:val="mw-headline"/>
        </w:rPr>
        <w:t>This is an amalgamation of two of JC Bach’s sonatas as it was p</w:t>
      </w:r>
      <w:r w:rsidR="00367FD5" w:rsidRPr="004E3478">
        <w:rPr>
          <w:rStyle w:val="mw-headline"/>
        </w:rPr>
        <w:t xml:space="preserve">ublished by Longman &amp; </w:t>
      </w:r>
      <w:proofErr w:type="spellStart"/>
      <w:r w:rsidR="00CC2D2D">
        <w:rPr>
          <w:rStyle w:val="mw-headline"/>
        </w:rPr>
        <w:t>Lukey</w:t>
      </w:r>
      <w:proofErr w:type="spellEnd"/>
      <w:r w:rsidR="00367FD5" w:rsidRPr="004E3478">
        <w:rPr>
          <w:rStyle w:val="mw-headline"/>
        </w:rPr>
        <w:t xml:space="preserve"> </w:t>
      </w:r>
      <w:r>
        <w:rPr>
          <w:rStyle w:val="mw-headline"/>
        </w:rPr>
        <w:t>under the title</w:t>
      </w:r>
      <w:r w:rsidR="00CC2D2D">
        <w:rPr>
          <w:rStyle w:val="mw-headline"/>
        </w:rPr>
        <w:t xml:space="preserve"> ‘</w:t>
      </w:r>
      <w:r w:rsidR="00CC2D2D" w:rsidRPr="003E6818">
        <w:rPr>
          <w:rFonts w:eastAsia="Times New Roman"/>
        </w:rPr>
        <w:t>A New Lesson for the Harpsichord of Pianoforte</w:t>
      </w:r>
      <w:r>
        <w:rPr>
          <w:rFonts w:eastAsia="Times New Roman"/>
        </w:rPr>
        <w:t xml:space="preserve">’ in 1772.  Longman &amp; </w:t>
      </w:r>
      <w:proofErr w:type="spellStart"/>
      <w:r>
        <w:rPr>
          <w:rFonts w:eastAsia="Times New Roman"/>
        </w:rPr>
        <w:t>Lukey</w:t>
      </w:r>
      <w:proofErr w:type="spellEnd"/>
      <w:r>
        <w:rPr>
          <w:rFonts w:eastAsia="Times New Roman"/>
        </w:rPr>
        <w:t xml:space="preserve"> took the first</w:t>
      </w:r>
      <w:r w:rsidR="00CC2D2D">
        <w:rPr>
          <w:rStyle w:val="mw-headline"/>
        </w:rPr>
        <w:t xml:space="preserve"> movement</w:t>
      </w:r>
      <w:r w:rsidR="00367FD5" w:rsidRPr="004E3478">
        <w:rPr>
          <w:rStyle w:val="mw-headline"/>
        </w:rPr>
        <w:t xml:space="preserve"> from </w:t>
      </w:r>
      <w:r w:rsidR="00CC2D2D">
        <w:rPr>
          <w:rStyle w:val="mw-headline"/>
        </w:rPr>
        <w:t xml:space="preserve">Bach’s Opus 17 </w:t>
      </w:r>
      <w:r w:rsidR="007216ED" w:rsidRPr="004E3478">
        <w:rPr>
          <w:rStyle w:val="mw-headline"/>
        </w:rPr>
        <w:t>S</w:t>
      </w:r>
      <w:r w:rsidR="00367FD5" w:rsidRPr="004E3478">
        <w:rPr>
          <w:rStyle w:val="mw-headline"/>
        </w:rPr>
        <w:t xml:space="preserve">onata </w:t>
      </w:r>
      <w:r w:rsidR="00CC2D2D">
        <w:rPr>
          <w:rStyle w:val="mw-headline"/>
        </w:rPr>
        <w:t>IV and the second movement</w:t>
      </w:r>
      <w:r w:rsidR="00367FD5" w:rsidRPr="004E3478">
        <w:rPr>
          <w:rStyle w:val="mw-headline"/>
        </w:rPr>
        <w:t xml:space="preserve"> from Sonata </w:t>
      </w:r>
      <w:r w:rsidR="00CC2D2D">
        <w:rPr>
          <w:rStyle w:val="mw-headline"/>
        </w:rPr>
        <w:t>I</w:t>
      </w:r>
      <w:r>
        <w:rPr>
          <w:rStyle w:val="mw-headline"/>
        </w:rPr>
        <w:t xml:space="preserve"> and added a new variation to the latter.  </w:t>
      </w:r>
      <w:r w:rsidR="007E57D1">
        <w:rPr>
          <w:rStyle w:val="mw-headline"/>
        </w:rPr>
        <w:t xml:space="preserve">In 1763, </w:t>
      </w:r>
      <w:r>
        <w:rPr>
          <w:rStyle w:val="mw-headline"/>
        </w:rPr>
        <w:t xml:space="preserve">Bach </w:t>
      </w:r>
      <w:r w:rsidR="007E57D1">
        <w:rPr>
          <w:rStyle w:val="mw-headline"/>
        </w:rPr>
        <w:t xml:space="preserve">had been granted a Royal privilege for exclusive publishing rights to his own music for 14 years.  He began legal proceedings against Longman &amp; </w:t>
      </w:r>
      <w:proofErr w:type="spellStart"/>
      <w:r w:rsidR="007E57D1">
        <w:rPr>
          <w:rStyle w:val="mw-headline"/>
        </w:rPr>
        <w:t>Lukey</w:t>
      </w:r>
      <w:proofErr w:type="spellEnd"/>
      <w:r w:rsidR="007E57D1">
        <w:rPr>
          <w:rStyle w:val="mw-headline"/>
        </w:rPr>
        <w:t xml:space="preserve"> in 1773 and after vari</w:t>
      </w:r>
      <w:r w:rsidR="005A4226">
        <w:rPr>
          <w:rStyle w:val="mw-headline"/>
        </w:rPr>
        <w:t>ous complications in 1777</w:t>
      </w:r>
      <w:r w:rsidR="007E57D1">
        <w:rPr>
          <w:rStyle w:val="mw-headline"/>
        </w:rPr>
        <w:t xml:space="preserve"> Judge Lord Mansfield found in Bach’s favour.</w:t>
      </w:r>
    </w:p>
    <w:p w14:paraId="17A2FF43" w14:textId="77777777" w:rsidR="00367FD5" w:rsidRDefault="00367FD5" w:rsidP="00480DFB">
      <w:pPr>
        <w:tabs>
          <w:tab w:val="left" w:pos="567"/>
          <w:tab w:val="right" w:pos="9072"/>
        </w:tabs>
        <w:jc w:val="both"/>
        <w:rPr>
          <w:rStyle w:val="mw-headline"/>
        </w:rPr>
      </w:pPr>
    </w:p>
    <w:p w14:paraId="63276CCD" w14:textId="77777777" w:rsidR="00480DFB" w:rsidRPr="004E3478" w:rsidRDefault="00480DFB" w:rsidP="00480DFB">
      <w:pPr>
        <w:tabs>
          <w:tab w:val="left" w:pos="567"/>
          <w:tab w:val="right" w:pos="9072"/>
        </w:tabs>
        <w:jc w:val="both"/>
        <w:rPr>
          <w:rStyle w:val="mw-headline"/>
        </w:rPr>
      </w:pPr>
    </w:p>
    <w:p w14:paraId="7A85EEE7" w14:textId="77777777" w:rsidR="00367FD5" w:rsidRPr="004E3478" w:rsidRDefault="00367FD5" w:rsidP="00480DFB">
      <w:pPr>
        <w:tabs>
          <w:tab w:val="left" w:pos="567"/>
          <w:tab w:val="right" w:pos="9072"/>
        </w:tabs>
        <w:jc w:val="both"/>
        <w:rPr>
          <w:rStyle w:val="mw-headline"/>
        </w:rPr>
      </w:pPr>
      <w:r w:rsidRPr="004E3478">
        <w:rPr>
          <w:rStyle w:val="mw-headline"/>
          <w:i/>
        </w:rPr>
        <w:t>Will of Aberdeen</w:t>
      </w:r>
      <w:r w:rsidRPr="004E3478">
        <w:rPr>
          <w:rStyle w:val="mw-headline"/>
        </w:rPr>
        <w:t>, Sung by Mrs Hudson at Vauxhall</w:t>
      </w:r>
    </w:p>
    <w:p w14:paraId="7F2B0C79" w14:textId="77777777" w:rsidR="007E57D1" w:rsidRDefault="007E57D1" w:rsidP="00A94E7F">
      <w:pPr>
        <w:tabs>
          <w:tab w:val="left" w:pos="567"/>
          <w:tab w:val="right" w:pos="9072"/>
        </w:tabs>
        <w:jc w:val="both"/>
        <w:rPr>
          <w:rStyle w:val="mw-headline"/>
        </w:rPr>
      </w:pPr>
    </w:p>
    <w:p w14:paraId="318A8833" w14:textId="77777777" w:rsidR="00A94E7F" w:rsidRDefault="00A94E7F" w:rsidP="00A94E7F">
      <w:pPr>
        <w:tabs>
          <w:tab w:val="left" w:pos="567"/>
          <w:tab w:val="right" w:pos="9072"/>
        </w:tabs>
        <w:jc w:val="both"/>
        <w:rPr>
          <w:rStyle w:val="mw-headline"/>
        </w:rPr>
      </w:pPr>
      <w:r>
        <w:rPr>
          <w:rStyle w:val="mw-headline"/>
        </w:rPr>
        <w:t xml:space="preserve">Vauxhall is probably the best known of the pleasure gardens frequented by high (and low) society, where music formed a central part of the available entertainments.  Mrs Hudson was also an oratorio singer and may be the Frances </w:t>
      </w:r>
      <w:proofErr w:type="spellStart"/>
      <w:r>
        <w:rPr>
          <w:rStyle w:val="mw-headline"/>
        </w:rPr>
        <w:t>Hawkeswell</w:t>
      </w:r>
      <w:proofErr w:type="spellEnd"/>
      <w:r>
        <w:rPr>
          <w:rStyle w:val="mw-headline"/>
        </w:rPr>
        <w:t xml:space="preserve">, a mantua maker from York, who married French horn player William Hudson and then turned </w:t>
      </w:r>
      <w:r w:rsidR="003850AE">
        <w:rPr>
          <w:rStyle w:val="mw-headline"/>
        </w:rPr>
        <w:t xml:space="preserve">her attention </w:t>
      </w:r>
      <w:r>
        <w:rPr>
          <w:rStyle w:val="mw-headline"/>
        </w:rPr>
        <w:t>to music.  In publishing this piece, Robert Falkener was probably taking full advantage of the popularity of ‘Scotch songs’ in London in the late eighteenth century.  He charged a penny a page, so it would have been easy for the middling classes to afford a copy.</w:t>
      </w:r>
    </w:p>
    <w:p w14:paraId="2A97EB50" w14:textId="77777777" w:rsidR="00CC2D2D" w:rsidRDefault="00CC2D2D" w:rsidP="00480DFB">
      <w:pPr>
        <w:tabs>
          <w:tab w:val="left" w:pos="567"/>
          <w:tab w:val="right" w:pos="9072"/>
        </w:tabs>
        <w:jc w:val="both"/>
        <w:rPr>
          <w:rStyle w:val="mw-headline"/>
        </w:rPr>
      </w:pPr>
    </w:p>
    <w:p w14:paraId="212B2D49" w14:textId="77777777" w:rsidR="003C22EC" w:rsidRPr="004E3478" w:rsidRDefault="003C22EC" w:rsidP="00480DFB">
      <w:pPr>
        <w:tabs>
          <w:tab w:val="left" w:pos="567"/>
          <w:tab w:val="right" w:pos="9072"/>
        </w:tabs>
        <w:jc w:val="both"/>
        <w:rPr>
          <w:rStyle w:val="mw-headline"/>
        </w:rPr>
      </w:pPr>
    </w:p>
    <w:p w14:paraId="10751F77" w14:textId="77777777" w:rsidR="00367FD5" w:rsidRPr="004E3478" w:rsidRDefault="00367FD5" w:rsidP="00480DFB">
      <w:pPr>
        <w:tabs>
          <w:tab w:val="left" w:pos="567"/>
          <w:tab w:val="right" w:pos="9072"/>
        </w:tabs>
        <w:jc w:val="both"/>
        <w:rPr>
          <w:rStyle w:val="mw-headline"/>
        </w:rPr>
      </w:pPr>
      <w:r w:rsidRPr="004E3478">
        <w:rPr>
          <w:rStyle w:val="mw-headline"/>
          <w:i/>
        </w:rPr>
        <w:t>Oh Had I Jubal’s Lyr</w:t>
      </w:r>
      <w:r w:rsidR="00844750" w:rsidRPr="004E3478">
        <w:rPr>
          <w:rStyle w:val="mw-headline"/>
          <w:i/>
        </w:rPr>
        <w:t>e</w:t>
      </w:r>
      <w:r w:rsidR="00844750" w:rsidRPr="004E3478">
        <w:rPr>
          <w:rStyle w:val="mw-headline"/>
        </w:rPr>
        <w:t xml:space="preserve"> from Joshua</w:t>
      </w:r>
      <w:r w:rsidR="00364364">
        <w:rPr>
          <w:rStyle w:val="mw-headline"/>
        </w:rPr>
        <w:t xml:space="preserve"> (1748)</w:t>
      </w:r>
      <w:r w:rsidR="00844750" w:rsidRPr="004E3478">
        <w:rPr>
          <w:rStyle w:val="mw-headline"/>
        </w:rPr>
        <w:tab/>
      </w:r>
      <w:r w:rsidRPr="004E3478">
        <w:rPr>
          <w:rStyle w:val="mw-headline"/>
        </w:rPr>
        <w:t xml:space="preserve">George </w:t>
      </w:r>
      <w:proofErr w:type="spellStart"/>
      <w:r w:rsidRPr="004E3478">
        <w:rPr>
          <w:rStyle w:val="mw-headline"/>
        </w:rPr>
        <w:t>Frideric</w:t>
      </w:r>
      <w:proofErr w:type="spellEnd"/>
      <w:r w:rsidRPr="004E3478">
        <w:rPr>
          <w:rStyle w:val="mw-headline"/>
        </w:rPr>
        <w:t xml:space="preserve"> Handel</w:t>
      </w:r>
      <w:r w:rsidR="00844750" w:rsidRPr="004E3478">
        <w:rPr>
          <w:rStyle w:val="mw-headline"/>
        </w:rPr>
        <w:t xml:space="preserve"> (</w:t>
      </w:r>
      <w:r w:rsidR="00480DFB">
        <w:rPr>
          <w:rStyle w:val="mw-headline"/>
        </w:rPr>
        <w:t>1685</w:t>
      </w:r>
      <w:r w:rsidR="00844750" w:rsidRPr="004E3478">
        <w:rPr>
          <w:rStyle w:val="mw-headline"/>
        </w:rPr>
        <w:t>–</w:t>
      </w:r>
      <w:r w:rsidR="00480DFB">
        <w:rPr>
          <w:rStyle w:val="mw-headline"/>
        </w:rPr>
        <w:t>1759</w:t>
      </w:r>
      <w:r w:rsidR="00844750" w:rsidRPr="004E3478">
        <w:rPr>
          <w:rStyle w:val="mw-headline"/>
        </w:rPr>
        <w:t>)</w:t>
      </w:r>
    </w:p>
    <w:p w14:paraId="7844D8D1" w14:textId="77777777" w:rsidR="007A65EF" w:rsidRDefault="007A65EF" w:rsidP="00480DFB">
      <w:pPr>
        <w:tabs>
          <w:tab w:val="left" w:pos="567"/>
          <w:tab w:val="right" w:pos="9072"/>
        </w:tabs>
        <w:jc w:val="both"/>
        <w:rPr>
          <w:rStyle w:val="mw-headline"/>
        </w:rPr>
      </w:pPr>
    </w:p>
    <w:p w14:paraId="043EB9CC" w14:textId="77777777" w:rsidR="000C2CBF" w:rsidRDefault="000C2CBF" w:rsidP="00480DFB">
      <w:pPr>
        <w:tabs>
          <w:tab w:val="left" w:pos="567"/>
          <w:tab w:val="right" w:pos="9072"/>
        </w:tabs>
        <w:jc w:val="both"/>
        <w:rPr>
          <w:rStyle w:val="mw-headline"/>
        </w:rPr>
      </w:pPr>
      <w:r>
        <w:rPr>
          <w:rStyle w:val="mw-headline"/>
        </w:rPr>
        <w:t xml:space="preserve">Unusually, Handel’s music remained popular after the composer’s death, most notably with the major commemoration concerts held at Westminster Abbey in 1784 (25 years after his death) and thereafter.  Robert Falkener and other publishers took advantage of this and published their own editions of </w:t>
      </w:r>
      <w:r w:rsidR="007A65EF">
        <w:rPr>
          <w:rStyle w:val="mw-headline"/>
        </w:rPr>
        <w:t>h</w:t>
      </w:r>
      <w:r>
        <w:rPr>
          <w:rStyle w:val="mw-headline"/>
        </w:rPr>
        <w:t xml:space="preserve">is music.  </w:t>
      </w:r>
      <w:proofErr w:type="spellStart"/>
      <w:r>
        <w:rPr>
          <w:rStyle w:val="mw-headline"/>
        </w:rPr>
        <w:t>Falkener’s</w:t>
      </w:r>
      <w:proofErr w:type="spellEnd"/>
      <w:r>
        <w:rPr>
          <w:rStyle w:val="mw-headline"/>
        </w:rPr>
        <w:t xml:space="preserve"> version lacks the original string parts and is </w:t>
      </w:r>
      <w:r w:rsidR="007A65EF">
        <w:rPr>
          <w:rStyle w:val="mw-headline"/>
        </w:rPr>
        <w:t>a tone below the original pitch.</w:t>
      </w:r>
    </w:p>
    <w:p w14:paraId="756A81ED" w14:textId="77777777" w:rsidR="002A2179" w:rsidRDefault="002A2179" w:rsidP="00480DFB">
      <w:pPr>
        <w:tabs>
          <w:tab w:val="left" w:pos="567"/>
          <w:tab w:val="right" w:pos="9072"/>
        </w:tabs>
        <w:jc w:val="both"/>
        <w:rPr>
          <w:rStyle w:val="mw-headline"/>
        </w:rPr>
      </w:pPr>
    </w:p>
    <w:p w14:paraId="0000C043" w14:textId="77777777" w:rsidR="008C64E2" w:rsidRPr="004E3478" w:rsidRDefault="008C64E2" w:rsidP="00480DFB">
      <w:pPr>
        <w:tabs>
          <w:tab w:val="left" w:pos="567"/>
          <w:tab w:val="right" w:pos="9072"/>
        </w:tabs>
        <w:jc w:val="both"/>
        <w:rPr>
          <w:rStyle w:val="mw-headline"/>
        </w:rPr>
      </w:pPr>
    </w:p>
    <w:p w14:paraId="1207517E" w14:textId="77777777" w:rsidR="00367FD5" w:rsidRDefault="002A2179" w:rsidP="002A2179">
      <w:pPr>
        <w:tabs>
          <w:tab w:val="left" w:pos="567"/>
          <w:tab w:val="right" w:pos="9072"/>
        </w:tabs>
        <w:jc w:val="center"/>
        <w:rPr>
          <w:rStyle w:val="mw-headline"/>
        </w:rPr>
      </w:pPr>
      <w:r>
        <w:rPr>
          <w:noProof/>
        </w:rPr>
        <w:drawing>
          <wp:inline distT="0" distB="0" distL="0" distR="0" wp14:anchorId="08C46DFE" wp14:editId="72BC4EF6">
            <wp:extent cx="1514475" cy="561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561975"/>
                    </a:xfrm>
                    <a:prstGeom prst="rect">
                      <a:avLst/>
                    </a:prstGeom>
                    <a:noFill/>
                  </pic:spPr>
                </pic:pic>
              </a:graphicData>
            </a:graphic>
          </wp:inline>
        </w:drawing>
      </w:r>
    </w:p>
    <w:p w14:paraId="3DCE13EF" w14:textId="77777777" w:rsidR="007E57D1" w:rsidRPr="004E3478" w:rsidRDefault="007E57D1" w:rsidP="00480DFB">
      <w:pPr>
        <w:tabs>
          <w:tab w:val="left" w:pos="567"/>
          <w:tab w:val="right" w:pos="9072"/>
        </w:tabs>
        <w:jc w:val="both"/>
        <w:rPr>
          <w:rStyle w:val="mw-headline"/>
        </w:rPr>
      </w:pPr>
    </w:p>
    <w:p w14:paraId="25DF8467" w14:textId="77777777" w:rsidR="00C95C82" w:rsidRDefault="00480DFB" w:rsidP="009535C7">
      <w:pPr>
        <w:tabs>
          <w:tab w:val="left" w:pos="567"/>
          <w:tab w:val="right" w:pos="9072"/>
        </w:tabs>
        <w:rPr>
          <w:rStyle w:val="mw-headline"/>
        </w:rPr>
      </w:pPr>
      <w:r>
        <w:rPr>
          <w:rStyle w:val="mw-headline"/>
        </w:rPr>
        <w:t>Double-manual h</w:t>
      </w:r>
      <w:r w:rsidR="007216ED" w:rsidRPr="004E3478">
        <w:rPr>
          <w:rStyle w:val="mw-headline"/>
        </w:rPr>
        <w:t>arpsichord by Robert Falkener, London, 1773</w:t>
      </w:r>
    </w:p>
    <w:p w14:paraId="0AE72F53" w14:textId="77777777" w:rsidR="009535C7" w:rsidRDefault="009535C7" w:rsidP="009535C7">
      <w:pPr>
        <w:jc w:val="both"/>
      </w:pPr>
    </w:p>
    <w:p w14:paraId="620F36B4" w14:textId="77777777" w:rsidR="009535C7" w:rsidRDefault="009535C7" w:rsidP="009535C7">
      <w:pPr>
        <w:jc w:val="both"/>
      </w:pPr>
      <w:r>
        <w:t>This instrument bears the inscription ‘</w:t>
      </w:r>
      <w:r>
        <w:rPr>
          <w:i/>
        </w:rPr>
        <w:t xml:space="preserve">Jacobus </w:t>
      </w:r>
      <w:proofErr w:type="spellStart"/>
      <w:r>
        <w:rPr>
          <w:i/>
        </w:rPr>
        <w:t>Kirkman</w:t>
      </w:r>
      <w:proofErr w:type="spellEnd"/>
      <w:r>
        <w:t xml:space="preserve"> </w:t>
      </w:r>
      <w:proofErr w:type="spellStart"/>
      <w:r>
        <w:rPr>
          <w:i/>
        </w:rPr>
        <w:t>Londini</w:t>
      </w:r>
      <w:proofErr w:type="spellEnd"/>
      <w:r>
        <w:rPr>
          <w:i/>
        </w:rPr>
        <w:t xml:space="preserve"> </w:t>
      </w:r>
      <w:proofErr w:type="spellStart"/>
      <w:r>
        <w:rPr>
          <w:i/>
        </w:rPr>
        <w:t>Fecit</w:t>
      </w:r>
      <w:proofErr w:type="spellEnd"/>
      <w:r>
        <w:t xml:space="preserve">’ on its </w:t>
      </w:r>
      <w:proofErr w:type="spellStart"/>
      <w:r>
        <w:t>nameboard</w:t>
      </w:r>
      <w:proofErr w:type="spellEnd"/>
      <w:r>
        <w:t xml:space="preserve">.  However, </w:t>
      </w:r>
      <w:proofErr w:type="spellStart"/>
      <w:r>
        <w:t>Kirkman</w:t>
      </w:r>
      <w:proofErr w:type="spellEnd"/>
      <w:r>
        <w:t xml:space="preserve"> was in the habit of spelling his name ‘</w:t>
      </w:r>
      <w:proofErr w:type="spellStart"/>
      <w:r>
        <w:t>Kirckman</w:t>
      </w:r>
      <w:proofErr w:type="spellEnd"/>
      <w:r>
        <w:t>’ on the front of his instruments.  Inside, we find some explanation in the pencilled inscription ‘</w:t>
      </w:r>
      <w:r>
        <w:rPr>
          <w:i/>
        </w:rPr>
        <w:t xml:space="preserve">Robert Falkener London </w:t>
      </w:r>
      <w:proofErr w:type="spellStart"/>
      <w:r>
        <w:rPr>
          <w:i/>
        </w:rPr>
        <w:t>Fecit</w:t>
      </w:r>
      <w:proofErr w:type="spellEnd"/>
      <w:r>
        <w:rPr>
          <w:i/>
        </w:rPr>
        <w:t xml:space="preserve"> 1773 September</w:t>
      </w:r>
      <w:r w:rsidRPr="00402E5C">
        <w:t>’.</w:t>
      </w:r>
      <w:r>
        <w:t xml:space="preserve">  In 1771, </w:t>
      </w:r>
      <w:proofErr w:type="spellStart"/>
      <w:r>
        <w:t>Kirkman</w:t>
      </w:r>
      <w:proofErr w:type="spellEnd"/>
      <w:r>
        <w:t xml:space="preserve"> brought an action against Falkener for ‘exposing to sale a certain Harpsichord for a large sum of money to wit the Sum of £27.6s. </w:t>
      </w:r>
      <w:proofErr w:type="gramStart"/>
      <w:r>
        <w:t>as</w:t>
      </w:r>
      <w:proofErr w:type="gramEnd"/>
      <w:r>
        <w:t xml:space="preserve"> and for a harpsichord made by the said Jacob’.  Since this court case precedes the instrument in date by some two years, it is not clear whether the two parties came to some agreement, or Falkener simple continued to apply other people’s names to his products in order to be able to charge higher prices.  In any case, this is a fine example of a late eighteenth-century harpsichord with a five-octave compass (F</w:t>
      </w:r>
      <w:r>
        <w:rPr>
          <w:vertAlign w:val="subscript"/>
        </w:rPr>
        <w:t>1</w:t>
      </w:r>
      <w:proofErr w:type="gramStart"/>
      <w:r>
        <w:t>,G</w:t>
      </w:r>
      <w:r>
        <w:rPr>
          <w:vertAlign w:val="subscript"/>
        </w:rPr>
        <w:t>1</w:t>
      </w:r>
      <w:proofErr w:type="gramEnd"/>
      <w:r>
        <w:t xml:space="preserve"> to f</w:t>
      </w:r>
      <w:r>
        <w:rPr>
          <w:vertAlign w:val="superscript"/>
        </w:rPr>
        <w:t>3</w:t>
      </w:r>
      <w:r w:rsidRPr="00402E5C">
        <w:t>)</w:t>
      </w:r>
      <w:r>
        <w:t>, two sets of 8ft strings, one set of 4ft strings, a lute stop, buff and machine stop.  It was almost certainly owned by General John Reid (1721</w:t>
      </w:r>
      <w:r w:rsidRPr="004E3478">
        <w:t>–</w:t>
      </w:r>
      <w:r>
        <w:t>1807), who founded the Reid Chair of Music at the University of Edinburgh, and who bequeathed his instruments to the University with effect from 1839.</w:t>
      </w:r>
    </w:p>
    <w:p w14:paraId="7CB27007" w14:textId="77777777" w:rsidR="002A2179" w:rsidRDefault="002A2179" w:rsidP="009535C7">
      <w:pPr>
        <w:jc w:val="both"/>
      </w:pPr>
    </w:p>
    <w:p w14:paraId="227179FA" w14:textId="77777777" w:rsidR="008C64E2" w:rsidRDefault="008C64E2" w:rsidP="009535C7">
      <w:pPr>
        <w:jc w:val="both"/>
      </w:pPr>
    </w:p>
    <w:p w14:paraId="76614103" w14:textId="77777777" w:rsidR="008C64E2" w:rsidRDefault="008C64E2" w:rsidP="009535C7">
      <w:pPr>
        <w:jc w:val="both"/>
      </w:pPr>
    </w:p>
    <w:p w14:paraId="39266519" w14:textId="77777777" w:rsidR="002A2179" w:rsidRPr="008C64E2" w:rsidRDefault="002A2179" w:rsidP="002A2179">
      <w:pPr>
        <w:tabs>
          <w:tab w:val="left" w:pos="567"/>
          <w:tab w:val="right" w:pos="9072"/>
        </w:tabs>
        <w:jc w:val="center"/>
        <w:rPr>
          <w:rFonts w:eastAsia="Times New Roman"/>
          <w:sz w:val="26"/>
          <w:szCs w:val="26"/>
        </w:rPr>
      </w:pPr>
      <w:r w:rsidRPr="008C64E2">
        <w:rPr>
          <w:rFonts w:eastAsia="Times New Roman"/>
          <w:sz w:val="26"/>
          <w:szCs w:val="26"/>
        </w:rPr>
        <w:t>Harpsichord: David Gerrard</w:t>
      </w:r>
    </w:p>
    <w:p w14:paraId="11014641" w14:textId="77777777" w:rsidR="002A2179" w:rsidRPr="008C64E2" w:rsidRDefault="002A2179" w:rsidP="002A2179">
      <w:pPr>
        <w:tabs>
          <w:tab w:val="left" w:pos="567"/>
          <w:tab w:val="right" w:pos="9072"/>
        </w:tabs>
        <w:jc w:val="center"/>
        <w:rPr>
          <w:rFonts w:eastAsia="Times New Roman"/>
          <w:sz w:val="26"/>
          <w:szCs w:val="26"/>
        </w:rPr>
      </w:pPr>
      <w:r w:rsidRPr="008C64E2">
        <w:rPr>
          <w:rFonts w:eastAsia="Times New Roman"/>
          <w:sz w:val="26"/>
          <w:szCs w:val="26"/>
        </w:rPr>
        <w:t>Violin: Emma Lloyd</w:t>
      </w:r>
    </w:p>
    <w:p w14:paraId="78F0DABD" w14:textId="77777777" w:rsidR="002A2179" w:rsidRPr="008C64E2" w:rsidRDefault="002A2179" w:rsidP="002A2179">
      <w:pPr>
        <w:tabs>
          <w:tab w:val="left" w:pos="567"/>
          <w:tab w:val="right" w:pos="9072"/>
        </w:tabs>
        <w:jc w:val="center"/>
        <w:rPr>
          <w:rFonts w:eastAsia="Times New Roman"/>
          <w:sz w:val="26"/>
          <w:szCs w:val="26"/>
        </w:rPr>
      </w:pPr>
      <w:r w:rsidRPr="008C64E2">
        <w:rPr>
          <w:rFonts w:eastAsia="Times New Roman"/>
          <w:sz w:val="26"/>
          <w:szCs w:val="26"/>
        </w:rPr>
        <w:t>Cello: Laura Sergeant</w:t>
      </w:r>
    </w:p>
    <w:p w14:paraId="4B048E87" w14:textId="77777777" w:rsidR="002A2179" w:rsidRPr="008C64E2" w:rsidRDefault="002A2179" w:rsidP="002A2179">
      <w:pPr>
        <w:tabs>
          <w:tab w:val="left" w:pos="567"/>
          <w:tab w:val="right" w:pos="9072"/>
        </w:tabs>
        <w:jc w:val="center"/>
        <w:rPr>
          <w:rFonts w:eastAsia="Times New Roman"/>
          <w:sz w:val="26"/>
          <w:szCs w:val="26"/>
        </w:rPr>
      </w:pPr>
      <w:r w:rsidRPr="008C64E2">
        <w:rPr>
          <w:rFonts w:eastAsia="Times New Roman"/>
          <w:sz w:val="26"/>
          <w:szCs w:val="26"/>
        </w:rPr>
        <w:t xml:space="preserve">Soprano: Jenny </w:t>
      </w:r>
      <w:proofErr w:type="spellStart"/>
      <w:proofErr w:type="gramStart"/>
      <w:r w:rsidRPr="008C64E2">
        <w:rPr>
          <w:rFonts w:eastAsia="Times New Roman"/>
          <w:sz w:val="26"/>
          <w:szCs w:val="26"/>
        </w:rPr>
        <w:t>Nex</w:t>
      </w:r>
      <w:proofErr w:type="spellEnd"/>
      <w:proofErr w:type="gramEnd"/>
    </w:p>
    <w:p w14:paraId="08DCB347" w14:textId="77777777" w:rsidR="002A2179" w:rsidRDefault="002A2179" w:rsidP="009535C7">
      <w:pPr>
        <w:jc w:val="both"/>
      </w:pPr>
    </w:p>
    <w:p w14:paraId="37DC889B" w14:textId="77777777" w:rsidR="008C64E2" w:rsidRDefault="008C64E2" w:rsidP="009535C7">
      <w:pPr>
        <w:jc w:val="both"/>
      </w:pPr>
    </w:p>
    <w:p w14:paraId="15D6634B" w14:textId="77777777" w:rsidR="00234126" w:rsidRDefault="00234126" w:rsidP="007216ED">
      <w:pPr>
        <w:tabs>
          <w:tab w:val="left" w:pos="567"/>
          <w:tab w:val="right" w:pos="9072"/>
        </w:tabs>
        <w:rPr>
          <w:rStyle w:val="mw-headline"/>
        </w:rPr>
      </w:pPr>
    </w:p>
    <w:p w14:paraId="7233F6BC" w14:textId="77777777" w:rsidR="008C64E2" w:rsidRDefault="008C64E2" w:rsidP="007216ED">
      <w:pPr>
        <w:tabs>
          <w:tab w:val="left" w:pos="567"/>
          <w:tab w:val="right" w:pos="9072"/>
        </w:tabs>
        <w:rPr>
          <w:rStyle w:val="mw-headline"/>
        </w:rPr>
      </w:pPr>
    </w:p>
    <w:p w14:paraId="5CABE612" w14:textId="77777777" w:rsidR="004A218F" w:rsidRPr="004E3478" w:rsidRDefault="00234126" w:rsidP="004A218F">
      <w:pPr>
        <w:tabs>
          <w:tab w:val="left" w:pos="567"/>
          <w:tab w:val="right" w:pos="9072"/>
        </w:tabs>
        <w:jc w:val="center"/>
        <w:rPr>
          <w:rStyle w:val="mw-headline"/>
        </w:rPr>
      </w:pPr>
      <w:r>
        <w:rPr>
          <w:noProof/>
        </w:rPr>
        <w:drawing>
          <wp:inline distT="0" distB="0" distL="0" distR="0" wp14:anchorId="3D2E1B38" wp14:editId="2CD703E5">
            <wp:extent cx="1514475" cy="56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561975"/>
                    </a:xfrm>
                    <a:prstGeom prst="rect">
                      <a:avLst/>
                    </a:prstGeom>
                    <a:noFill/>
                  </pic:spPr>
                </pic:pic>
              </a:graphicData>
            </a:graphic>
          </wp:inline>
        </w:drawing>
      </w:r>
    </w:p>
    <w:p w14:paraId="49A638B9" w14:textId="77777777" w:rsidR="00367FD5" w:rsidRPr="004A218F" w:rsidRDefault="00367FD5" w:rsidP="007216ED">
      <w:pPr>
        <w:tabs>
          <w:tab w:val="left" w:pos="567"/>
          <w:tab w:val="right" w:pos="9072"/>
        </w:tabs>
        <w:rPr>
          <w:rStyle w:val="mw-headline"/>
          <w:sz w:val="16"/>
          <w:szCs w:val="16"/>
        </w:rPr>
      </w:pPr>
    </w:p>
    <w:p w14:paraId="08DAF889" w14:textId="77777777" w:rsidR="004A218F" w:rsidRDefault="00973036" w:rsidP="007216ED">
      <w:pPr>
        <w:tabs>
          <w:tab w:val="left" w:pos="567"/>
          <w:tab w:val="right" w:pos="9072"/>
        </w:tabs>
        <w:jc w:val="center"/>
        <w:rPr>
          <w:rStyle w:val="mw-headline"/>
          <w:sz w:val="32"/>
          <w:szCs w:val="32"/>
        </w:rPr>
      </w:pPr>
      <w:r w:rsidRPr="004E3478">
        <w:rPr>
          <w:rStyle w:val="mw-headline"/>
          <w:sz w:val="32"/>
          <w:szCs w:val="32"/>
        </w:rPr>
        <w:t xml:space="preserve"> </w:t>
      </w:r>
      <w:r w:rsidR="00367FD5" w:rsidRPr="004E3478">
        <w:rPr>
          <w:rStyle w:val="mw-headline"/>
          <w:sz w:val="32"/>
          <w:szCs w:val="32"/>
        </w:rPr>
        <w:t>Short Interval</w:t>
      </w:r>
      <w:r w:rsidRPr="004E3478">
        <w:rPr>
          <w:rStyle w:val="mw-headline"/>
          <w:sz w:val="32"/>
          <w:szCs w:val="32"/>
        </w:rPr>
        <w:t xml:space="preserve"> </w:t>
      </w:r>
    </w:p>
    <w:p w14:paraId="537D65C0" w14:textId="77777777" w:rsidR="00C95C82" w:rsidRPr="00234126" w:rsidRDefault="00C95C82" w:rsidP="007216ED">
      <w:pPr>
        <w:tabs>
          <w:tab w:val="left" w:pos="567"/>
          <w:tab w:val="right" w:pos="9072"/>
        </w:tabs>
        <w:jc w:val="center"/>
        <w:rPr>
          <w:rStyle w:val="mw-headline"/>
          <w:sz w:val="16"/>
          <w:szCs w:val="16"/>
        </w:rPr>
      </w:pPr>
    </w:p>
    <w:p w14:paraId="0CB5699E" w14:textId="77777777" w:rsidR="004A218F" w:rsidRPr="004E3478" w:rsidRDefault="00234126" w:rsidP="007216ED">
      <w:pPr>
        <w:tabs>
          <w:tab w:val="left" w:pos="567"/>
          <w:tab w:val="right" w:pos="9072"/>
        </w:tabs>
        <w:jc w:val="center"/>
        <w:rPr>
          <w:rStyle w:val="mw-headline"/>
        </w:rPr>
      </w:pPr>
      <w:r>
        <w:rPr>
          <w:noProof/>
        </w:rPr>
        <w:drawing>
          <wp:inline distT="0" distB="0" distL="0" distR="0" wp14:anchorId="4FBD25C8" wp14:editId="265F4F56">
            <wp:extent cx="1511935" cy="560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935" cy="560705"/>
                    </a:xfrm>
                    <a:prstGeom prst="rect">
                      <a:avLst/>
                    </a:prstGeom>
                    <a:noFill/>
                  </pic:spPr>
                </pic:pic>
              </a:graphicData>
            </a:graphic>
          </wp:inline>
        </w:drawing>
      </w:r>
    </w:p>
    <w:p w14:paraId="26A19756" w14:textId="77777777" w:rsidR="00973036" w:rsidRDefault="00973036" w:rsidP="003C22EC">
      <w:pPr>
        <w:tabs>
          <w:tab w:val="left" w:pos="567"/>
          <w:tab w:val="right" w:pos="9072"/>
        </w:tabs>
        <w:jc w:val="center"/>
        <w:rPr>
          <w:rStyle w:val="mw-headline"/>
        </w:rPr>
      </w:pPr>
    </w:p>
    <w:p w14:paraId="2E4F3355" w14:textId="77777777" w:rsidR="008C64E2" w:rsidRDefault="008C64E2" w:rsidP="003C22EC">
      <w:pPr>
        <w:tabs>
          <w:tab w:val="left" w:pos="567"/>
          <w:tab w:val="right" w:pos="9072"/>
        </w:tabs>
        <w:jc w:val="center"/>
        <w:rPr>
          <w:rStyle w:val="mw-headline"/>
        </w:rPr>
      </w:pPr>
    </w:p>
    <w:p w14:paraId="2F7103CB" w14:textId="77777777" w:rsidR="008C64E2" w:rsidRDefault="008C64E2" w:rsidP="003C22EC">
      <w:pPr>
        <w:tabs>
          <w:tab w:val="left" w:pos="567"/>
          <w:tab w:val="right" w:pos="9072"/>
        </w:tabs>
        <w:jc w:val="center"/>
        <w:rPr>
          <w:rStyle w:val="mw-headline"/>
        </w:rPr>
      </w:pPr>
    </w:p>
    <w:p w14:paraId="7FD38F78" w14:textId="77777777" w:rsidR="008C64E2" w:rsidRDefault="008C64E2" w:rsidP="003C22EC">
      <w:pPr>
        <w:tabs>
          <w:tab w:val="left" w:pos="567"/>
          <w:tab w:val="right" w:pos="9072"/>
        </w:tabs>
        <w:jc w:val="center"/>
        <w:rPr>
          <w:rStyle w:val="mw-headline"/>
        </w:rPr>
      </w:pPr>
    </w:p>
    <w:p w14:paraId="1DAB5A44" w14:textId="77777777" w:rsidR="008C64E2" w:rsidRDefault="008C64E2" w:rsidP="003C22EC">
      <w:pPr>
        <w:tabs>
          <w:tab w:val="left" w:pos="567"/>
          <w:tab w:val="right" w:pos="9072"/>
        </w:tabs>
        <w:jc w:val="center"/>
        <w:rPr>
          <w:rStyle w:val="mw-headline"/>
        </w:rPr>
      </w:pPr>
    </w:p>
    <w:p w14:paraId="51B29C2C" w14:textId="77777777" w:rsidR="008C64E2" w:rsidRDefault="008C64E2" w:rsidP="003C22EC">
      <w:pPr>
        <w:tabs>
          <w:tab w:val="left" w:pos="567"/>
          <w:tab w:val="right" w:pos="9072"/>
        </w:tabs>
        <w:jc w:val="center"/>
        <w:rPr>
          <w:rStyle w:val="mw-headline"/>
        </w:rPr>
      </w:pPr>
    </w:p>
    <w:p w14:paraId="4C1E2A09" w14:textId="77777777" w:rsidR="008C64E2" w:rsidRDefault="008C64E2" w:rsidP="003C22EC">
      <w:pPr>
        <w:tabs>
          <w:tab w:val="left" w:pos="567"/>
          <w:tab w:val="right" w:pos="9072"/>
        </w:tabs>
        <w:jc w:val="center"/>
        <w:rPr>
          <w:rStyle w:val="mw-headline"/>
        </w:rPr>
      </w:pPr>
    </w:p>
    <w:p w14:paraId="203775EB" w14:textId="77777777" w:rsidR="007E57D1" w:rsidRPr="004E3478" w:rsidRDefault="007E57D1" w:rsidP="003C22EC">
      <w:pPr>
        <w:tabs>
          <w:tab w:val="left" w:pos="567"/>
          <w:tab w:val="right" w:pos="9072"/>
        </w:tabs>
        <w:jc w:val="center"/>
        <w:rPr>
          <w:rStyle w:val="mw-headline"/>
        </w:rPr>
      </w:pPr>
    </w:p>
    <w:p w14:paraId="0AB36A47" w14:textId="3CADBE90" w:rsidR="007216ED" w:rsidRDefault="00527EA4" w:rsidP="003C22EC">
      <w:pPr>
        <w:tabs>
          <w:tab w:val="right" w:pos="9072"/>
        </w:tabs>
      </w:pPr>
      <w:r w:rsidRPr="00C15263">
        <w:rPr>
          <w:i/>
        </w:rPr>
        <w:t>Set Sail for the Sun</w:t>
      </w:r>
      <w:r>
        <w:t xml:space="preserve"> from </w:t>
      </w:r>
      <w:proofErr w:type="spellStart"/>
      <w:r w:rsidR="00C95C82" w:rsidRPr="00DF6E57">
        <w:rPr>
          <w:i/>
        </w:rPr>
        <w:t>Aus</w:t>
      </w:r>
      <w:proofErr w:type="spellEnd"/>
      <w:r w:rsidR="00C95C82" w:rsidRPr="00DF6E57">
        <w:rPr>
          <w:i/>
        </w:rPr>
        <w:t xml:space="preserve"> den </w:t>
      </w:r>
      <w:proofErr w:type="spellStart"/>
      <w:r w:rsidR="00C95C82" w:rsidRPr="00DF6E57">
        <w:rPr>
          <w:i/>
        </w:rPr>
        <w:t>Sieben</w:t>
      </w:r>
      <w:proofErr w:type="spellEnd"/>
      <w:r w:rsidR="00C95C82" w:rsidRPr="00DF6E57">
        <w:rPr>
          <w:i/>
        </w:rPr>
        <w:t xml:space="preserve"> </w:t>
      </w:r>
      <w:proofErr w:type="spellStart"/>
      <w:r w:rsidR="00C95C82" w:rsidRPr="00DF6E57">
        <w:rPr>
          <w:i/>
        </w:rPr>
        <w:t>Tagen</w:t>
      </w:r>
      <w:proofErr w:type="spellEnd"/>
      <w:r w:rsidR="00C15263">
        <w:t xml:space="preserve"> (1968)</w:t>
      </w:r>
      <w:r w:rsidR="00DF6E57">
        <w:t xml:space="preserve"> </w:t>
      </w:r>
      <w:proofErr w:type="spellStart"/>
      <w:r w:rsidR="007216ED" w:rsidRPr="004E3478">
        <w:t>Karlheinz</w:t>
      </w:r>
      <w:proofErr w:type="spellEnd"/>
      <w:r w:rsidR="007216ED" w:rsidRPr="004E3478">
        <w:t xml:space="preserve"> Stockhausen (</w:t>
      </w:r>
      <w:r w:rsidR="00B50276">
        <w:t>1928</w:t>
      </w:r>
      <w:r w:rsidR="007216ED" w:rsidRPr="004E3478">
        <w:t>–</w:t>
      </w:r>
      <w:r w:rsidR="00B50276">
        <w:t>2007</w:t>
      </w:r>
      <w:r w:rsidR="007216ED" w:rsidRPr="004E3478">
        <w:t>)</w:t>
      </w:r>
    </w:p>
    <w:p w14:paraId="28BEA2C5" w14:textId="77777777" w:rsidR="00C15263" w:rsidRPr="004E3478" w:rsidRDefault="00C15263" w:rsidP="003C22EC">
      <w:pPr>
        <w:tabs>
          <w:tab w:val="right" w:pos="9072"/>
        </w:tabs>
      </w:pPr>
    </w:p>
    <w:p w14:paraId="6C90B9C5" w14:textId="77777777" w:rsidR="008C64E2" w:rsidRDefault="008C64E2" w:rsidP="00C15263">
      <w:pPr>
        <w:pStyle w:val="NormalWeb"/>
        <w:tabs>
          <w:tab w:val="left" w:pos="567"/>
          <w:tab w:val="right" w:pos="9072"/>
        </w:tabs>
        <w:spacing w:before="0" w:after="0"/>
        <w:jc w:val="center"/>
        <w:rPr>
          <w:sz w:val="28"/>
          <w:szCs w:val="28"/>
        </w:rPr>
      </w:pPr>
    </w:p>
    <w:p w14:paraId="2000D839" w14:textId="77777777" w:rsidR="00C95C82" w:rsidRPr="008C64E2" w:rsidRDefault="00527EA4" w:rsidP="00C15263">
      <w:pPr>
        <w:pStyle w:val="NormalWeb"/>
        <w:tabs>
          <w:tab w:val="left" w:pos="567"/>
          <w:tab w:val="right" w:pos="9072"/>
        </w:tabs>
        <w:spacing w:before="0" w:after="0"/>
        <w:jc w:val="center"/>
        <w:rPr>
          <w:sz w:val="26"/>
          <w:szCs w:val="26"/>
        </w:rPr>
      </w:pPr>
      <w:proofErr w:type="gramStart"/>
      <w:r w:rsidRPr="008C64E2">
        <w:rPr>
          <w:sz w:val="26"/>
          <w:szCs w:val="26"/>
        </w:rPr>
        <w:t>performed</w:t>
      </w:r>
      <w:proofErr w:type="gramEnd"/>
      <w:r w:rsidRPr="008C64E2">
        <w:rPr>
          <w:sz w:val="26"/>
          <w:szCs w:val="26"/>
        </w:rPr>
        <w:t xml:space="preserve"> by ‘Grey Area’</w:t>
      </w:r>
    </w:p>
    <w:p w14:paraId="6ED39ABE" w14:textId="77777777" w:rsidR="00ED0F52" w:rsidRPr="008C64E2" w:rsidRDefault="00ED0F52" w:rsidP="00C15263">
      <w:pPr>
        <w:tabs>
          <w:tab w:val="left" w:pos="567"/>
          <w:tab w:val="right" w:pos="9072"/>
        </w:tabs>
        <w:jc w:val="center"/>
        <w:rPr>
          <w:rFonts w:eastAsia="Calibri"/>
          <w:sz w:val="26"/>
          <w:szCs w:val="26"/>
        </w:rPr>
      </w:pPr>
      <w:bookmarkStart w:id="0" w:name="_GoBack"/>
      <w:r w:rsidRPr="008C64E2">
        <w:rPr>
          <w:rFonts w:eastAsia="Calibri"/>
          <w:sz w:val="26"/>
          <w:szCs w:val="26"/>
        </w:rPr>
        <w:t>Viola: Nikki Moran</w:t>
      </w:r>
    </w:p>
    <w:p w14:paraId="2FBB229F" w14:textId="46E4702C" w:rsidR="00C15263" w:rsidRPr="008C64E2" w:rsidRDefault="00C15263" w:rsidP="00C15263">
      <w:pPr>
        <w:tabs>
          <w:tab w:val="left" w:pos="567"/>
          <w:tab w:val="right" w:pos="9072"/>
        </w:tabs>
        <w:jc w:val="center"/>
        <w:rPr>
          <w:rFonts w:eastAsia="Calibri"/>
          <w:sz w:val="26"/>
          <w:szCs w:val="26"/>
        </w:rPr>
      </w:pPr>
      <w:r w:rsidRPr="008C64E2">
        <w:rPr>
          <w:rFonts w:eastAsia="Calibri"/>
          <w:sz w:val="26"/>
          <w:szCs w:val="26"/>
        </w:rPr>
        <w:t>Violin: Emma Lloyd</w:t>
      </w:r>
    </w:p>
    <w:p w14:paraId="392BF039" w14:textId="77777777" w:rsidR="00C15263" w:rsidRPr="008C64E2" w:rsidRDefault="00C15263" w:rsidP="00C15263">
      <w:pPr>
        <w:tabs>
          <w:tab w:val="left" w:pos="567"/>
          <w:tab w:val="right" w:pos="9072"/>
        </w:tabs>
        <w:jc w:val="center"/>
        <w:rPr>
          <w:rFonts w:eastAsia="Calibri"/>
          <w:sz w:val="26"/>
          <w:szCs w:val="26"/>
        </w:rPr>
      </w:pPr>
      <w:r w:rsidRPr="008C64E2">
        <w:rPr>
          <w:rFonts w:eastAsia="Calibri"/>
          <w:sz w:val="26"/>
          <w:szCs w:val="26"/>
        </w:rPr>
        <w:t xml:space="preserve">Piano: </w:t>
      </w:r>
      <w:proofErr w:type="spellStart"/>
      <w:r w:rsidRPr="008C64E2">
        <w:rPr>
          <w:rFonts w:eastAsia="Calibri"/>
          <w:sz w:val="26"/>
          <w:szCs w:val="26"/>
        </w:rPr>
        <w:t>Shiori</w:t>
      </w:r>
      <w:proofErr w:type="spellEnd"/>
      <w:r w:rsidRPr="008C64E2">
        <w:rPr>
          <w:rFonts w:eastAsia="Calibri"/>
          <w:sz w:val="26"/>
          <w:szCs w:val="26"/>
        </w:rPr>
        <w:t xml:space="preserve"> </w:t>
      </w:r>
      <w:proofErr w:type="spellStart"/>
      <w:r w:rsidRPr="008C64E2">
        <w:rPr>
          <w:rFonts w:eastAsia="Calibri"/>
          <w:sz w:val="26"/>
          <w:szCs w:val="26"/>
        </w:rPr>
        <w:t>Usui</w:t>
      </w:r>
      <w:proofErr w:type="spellEnd"/>
    </w:p>
    <w:p w14:paraId="65AB98F7" w14:textId="77777777" w:rsidR="00C15263" w:rsidRPr="008C64E2" w:rsidRDefault="00C15263" w:rsidP="00C15263">
      <w:pPr>
        <w:tabs>
          <w:tab w:val="left" w:pos="567"/>
          <w:tab w:val="right" w:pos="9072"/>
        </w:tabs>
        <w:jc w:val="center"/>
        <w:rPr>
          <w:rFonts w:eastAsia="Calibri"/>
          <w:sz w:val="26"/>
          <w:szCs w:val="26"/>
        </w:rPr>
      </w:pPr>
      <w:r w:rsidRPr="008C64E2">
        <w:rPr>
          <w:rFonts w:eastAsia="Calibri"/>
          <w:sz w:val="26"/>
          <w:szCs w:val="26"/>
        </w:rPr>
        <w:t>Bowed Box: Owen Green</w:t>
      </w:r>
    </w:p>
    <w:p w14:paraId="031828E8" w14:textId="77777777" w:rsidR="00C15263" w:rsidRPr="008C64E2" w:rsidRDefault="00C15263" w:rsidP="00C15263">
      <w:pPr>
        <w:tabs>
          <w:tab w:val="left" w:pos="567"/>
          <w:tab w:val="right" w:pos="9072"/>
        </w:tabs>
        <w:jc w:val="center"/>
        <w:rPr>
          <w:rFonts w:eastAsia="Calibri"/>
          <w:sz w:val="26"/>
          <w:szCs w:val="26"/>
        </w:rPr>
      </w:pPr>
      <w:r w:rsidRPr="008C64E2">
        <w:rPr>
          <w:rFonts w:eastAsia="Calibri"/>
          <w:sz w:val="26"/>
          <w:szCs w:val="26"/>
        </w:rPr>
        <w:t>Synthesizer: Sean Williams</w:t>
      </w:r>
    </w:p>
    <w:bookmarkEnd w:id="0"/>
    <w:p w14:paraId="496119C4" w14:textId="77777777" w:rsidR="00C15263" w:rsidRPr="004E3478" w:rsidRDefault="00C15263" w:rsidP="003C22EC">
      <w:pPr>
        <w:pStyle w:val="NormalWeb"/>
        <w:tabs>
          <w:tab w:val="left" w:pos="567"/>
          <w:tab w:val="right" w:pos="9072"/>
        </w:tabs>
        <w:spacing w:before="0" w:after="0"/>
        <w:jc w:val="both"/>
      </w:pPr>
    </w:p>
    <w:p w14:paraId="5B73BF8C" w14:textId="77777777" w:rsidR="00C95C82" w:rsidRPr="004E3478" w:rsidRDefault="00C95C82" w:rsidP="003C22EC">
      <w:pPr>
        <w:tabs>
          <w:tab w:val="left" w:pos="567"/>
          <w:tab w:val="right" w:pos="9072"/>
        </w:tabs>
        <w:jc w:val="both"/>
        <w:rPr>
          <w:rStyle w:val="mw-headline"/>
        </w:rPr>
      </w:pPr>
    </w:p>
    <w:p w14:paraId="624401EC" w14:textId="43E55514" w:rsidR="00C15263" w:rsidRDefault="005F020D" w:rsidP="003C22EC">
      <w:pPr>
        <w:pStyle w:val="NormalWeb"/>
        <w:tabs>
          <w:tab w:val="left" w:pos="567"/>
          <w:tab w:val="right" w:pos="9072"/>
        </w:tabs>
        <w:spacing w:before="0" w:after="0"/>
        <w:jc w:val="both"/>
      </w:pPr>
      <w:r>
        <w:t>This is o</w:t>
      </w:r>
      <w:r w:rsidR="00C15263">
        <w:t>ne of</w:t>
      </w:r>
      <w:r w:rsidR="00527EA4">
        <w:t xml:space="preserve"> </w:t>
      </w:r>
      <w:r w:rsidR="00785865">
        <w:t>“</w:t>
      </w:r>
      <w:r w:rsidR="00527EA4">
        <w:t>15 text composition</w:t>
      </w:r>
      <w:r w:rsidR="00785865">
        <w:t>s</w:t>
      </w:r>
      <w:r w:rsidR="00527EA4">
        <w:t xml:space="preserve"> for intuitive music in variable settings</w:t>
      </w:r>
      <w:r w:rsidR="00785865">
        <w:t>”</w:t>
      </w:r>
      <w:r w:rsidR="00527EA4">
        <w:t xml:space="preserve"> </w:t>
      </w:r>
      <w:r w:rsidR="00C15263">
        <w:t xml:space="preserve">written </w:t>
      </w:r>
      <w:r w:rsidR="00527EA4">
        <w:t>in 1968 during a period of personal crisis. Most of the pieces were performed by the Cologne/Stockhausen Ensemble as part of their repertoire until the 1970 World’s Fair in Osaka</w:t>
      </w:r>
      <w:r w:rsidR="00785865">
        <w:t xml:space="preserve"> and have been performed by many other groups since</w:t>
      </w:r>
      <w:r w:rsidR="00527EA4">
        <w:t xml:space="preserve">. </w:t>
      </w:r>
      <w:r w:rsidR="00785865">
        <w:t>In Osaka</w:t>
      </w:r>
      <w:r w:rsidR="00527EA4">
        <w:t xml:space="preserve">, the ensemble played Stockhausen’s music every day for 6 months, and in this concentrated atmosphere, the tensions inherent in the different </w:t>
      </w:r>
      <w:r w:rsidR="00077050">
        <w:t>creative practices</w:t>
      </w:r>
      <w:r w:rsidR="00527EA4">
        <w:t xml:space="preserve"> required by these pieces</w:t>
      </w:r>
      <w:r w:rsidR="00785865">
        <w:t xml:space="preserve"> strongly contributed to the demise of the group</w:t>
      </w:r>
      <w:r w:rsidR="00527EA4">
        <w:t xml:space="preserve">. </w:t>
      </w:r>
      <w:r w:rsidR="00C15263">
        <w:t>During the World’s Fair a</w:t>
      </w:r>
      <w:r w:rsidR="00527EA4">
        <w:t xml:space="preserve"> letter was sent to Stockhausen by some members of the ensemble </w:t>
      </w:r>
      <w:r w:rsidR="00DF6E57">
        <w:t xml:space="preserve">in which they </w:t>
      </w:r>
      <w:r w:rsidR="00C15263">
        <w:t xml:space="preserve">essentially </w:t>
      </w:r>
      <w:r w:rsidR="00DF6E57">
        <w:t xml:space="preserve">claimed ownership of the music, citing the fact that they were playing and creating their own music whilst nominally performing Stockhausen’s works. In recent interviews with surviving members of the ensemble, it has been suggested that some parts or even entire pieces in this collection were essentially transcriptions made by Stockhausen of practices </w:t>
      </w:r>
      <w:r w:rsidR="00785865">
        <w:t xml:space="preserve">or techniques </w:t>
      </w:r>
      <w:r w:rsidR="00DF6E57">
        <w:t>that the ensemble me</w:t>
      </w:r>
      <w:r w:rsidR="00C15263">
        <w:t>mbers themselves had developed.</w:t>
      </w:r>
    </w:p>
    <w:p w14:paraId="40F2460E" w14:textId="77777777" w:rsidR="00C15263" w:rsidRDefault="00C15263" w:rsidP="003C22EC">
      <w:pPr>
        <w:pStyle w:val="NormalWeb"/>
        <w:tabs>
          <w:tab w:val="left" w:pos="567"/>
          <w:tab w:val="right" w:pos="9072"/>
        </w:tabs>
        <w:spacing w:before="0" w:after="0"/>
        <w:jc w:val="both"/>
      </w:pPr>
    </w:p>
    <w:p w14:paraId="02884A96" w14:textId="51009CE9" w:rsidR="00C95C82" w:rsidRDefault="00785865" w:rsidP="003C22EC">
      <w:pPr>
        <w:pStyle w:val="NormalWeb"/>
        <w:tabs>
          <w:tab w:val="left" w:pos="567"/>
          <w:tab w:val="right" w:pos="9072"/>
        </w:tabs>
        <w:spacing w:before="0" w:after="0"/>
        <w:jc w:val="both"/>
      </w:pPr>
      <w:r>
        <w:t xml:space="preserve">The entire text of </w:t>
      </w:r>
      <w:r w:rsidRPr="00077050">
        <w:rPr>
          <w:i/>
        </w:rPr>
        <w:t>Set Sail for the Sun</w:t>
      </w:r>
      <w:r>
        <w:t xml:space="preserve"> is included below, and it should become clear that although the piece can be seen to have a unique identity</w:t>
      </w:r>
      <w:r w:rsidR="005F020D">
        <w:t xml:space="preserve"> or form</w:t>
      </w:r>
      <w:r>
        <w:t>, nevertheless, a great deal of creative input is required from the musicians</w:t>
      </w:r>
      <w:r w:rsidR="005F020D">
        <w:t xml:space="preserve"> to transform the text instructions into music</w:t>
      </w:r>
      <w:r>
        <w:t>. In order to give a fair recognition of creative input</w:t>
      </w:r>
      <w:r w:rsidR="00077050">
        <w:t xml:space="preserve"> to each participant – including the composer – it becomes necessary to question existing models of creativity </w:t>
      </w:r>
      <w:r w:rsidR="005F020D">
        <w:t>(</w:t>
      </w:r>
      <w:r w:rsidR="00077050">
        <w:t>and how they are reflected in copyright law</w:t>
      </w:r>
      <w:r w:rsidR="005F020D">
        <w:t>)</w:t>
      </w:r>
      <w:r w:rsidR="00077050">
        <w:t xml:space="preserve">. Although this is perhaps an extreme example, there is a strong case for arguing </w:t>
      </w:r>
      <w:r w:rsidR="005F020D">
        <w:t>that t</w:t>
      </w:r>
      <w:r w:rsidR="00077050">
        <w:t xml:space="preserve">he models of creativity relied upon for copyright are not fit for purpose and that </w:t>
      </w:r>
      <w:r w:rsidR="005F020D">
        <w:t xml:space="preserve">in order to reflect </w:t>
      </w:r>
      <w:r w:rsidR="00077050">
        <w:t>interpreters and perfor</w:t>
      </w:r>
      <w:r w:rsidR="005F020D">
        <w:t xml:space="preserve">mers </w:t>
      </w:r>
      <w:r w:rsidR="00077050">
        <w:t>creative contribution</w:t>
      </w:r>
      <w:r w:rsidR="005F020D">
        <w:t>s</w:t>
      </w:r>
      <w:r w:rsidR="00077050">
        <w:t xml:space="preserve"> to the musical output</w:t>
      </w:r>
      <w:r w:rsidR="005F020D">
        <w:t>, new models of creativity are urgently needed</w:t>
      </w:r>
      <w:r w:rsidR="00077050">
        <w:t>.</w:t>
      </w:r>
    </w:p>
    <w:p w14:paraId="53A51CB2" w14:textId="77777777" w:rsidR="00077050" w:rsidRDefault="00077050" w:rsidP="00C15263">
      <w:pPr>
        <w:tabs>
          <w:tab w:val="left" w:pos="567"/>
          <w:tab w:val="right" w:pos="9072"/>
        </w:tabs>
        <w:rPr>
          <w:rFonts w:eastAsia="Calibri"/>
        </w:rPr>
      </w:pPr>
    </w:p>
    <w:p w14:paraId="004AC949" w14:textId="77777777" w:rsidR="00077050" w:rsidRDefault="00077050" w:rsidP="00527EA4">
      <w:pPr>
        <w:tabs>
          <w:tab w:val="left" w:pos="567"/>
          <w:tab w:val="right" w:pos="9072"/>
        </w:tabs>
        <w:jc w:val="center"/>
        <w:rPr>
          <w:rFonts w:eastAsia="Calibri"/>
        </w:rPr>
      </w:pPr>
    </w:p>
    <w:p w14:paraId="5018A938" w14:textId="77777777" w:rsidR="00077050" w:rsidRDefault="00077050" w:rsidP="00527EA4">
      <w:pPr>
        <w:tabs>
          <w:tab w:val="left" w:pos="567"/>
          <w:tab w:val="right" w:pos="9072"/>
        </w:tabs>
        <w:jc w:val="center"/>
        <w:rPr>
          <w:rFonts w:eastAsia="Calibri"/>
        </w:rPr>
      </w:pPr>
      <w:r>
        <w:rPr>
          <w:rFonts w:eastAsia="Calibri"/>
        </w:rPr>
        <w:t>SET SAIL FOR THE SUN</w:t>
      </w:r>
    </w:p>
    <w:p w14:paraId="5D20AFEC" w14:textId="77777777" w:rsidR="00077050" w:rsidRDefault="00077050" w:rsidP="00527EA4">
      <w:pPr>
        <w:tabs>
          <w:tab w:val="left" w:pos="567"/>
          <w:tab w:val="right" w:pos="9072"/>
        </w:tabs>
        <w:jc w:val="center"/>
        <w:rPr>
          <w:rFonts w:eastAsia="Calibri"/>
        </w:rPr>
      </w:pPr>
    </w:p>
    <w:p w14:paraId="4A09CC26" w14:textId="77777777" w:rsidR="00077050" w:rsidRPr="00077050" w:rsidRDefault="00077050" w:rsidP="00077050">
      <w:pPr>
        <w:tabs>
          <w:tab w:val="left" w:pos="567"/>
          <w:tab w:val="right" w:pos="9072"/>
        </w:tabs>
        <w:jc w:val="center"/>
        <w:rPr>
          <w:rFonts w:eastAsia="Calibri"/>
        </w:rPr>
      </w:pPr>
      <w:proofErr w:type="gramStart"/>
      <w:r w:rsidRPr="00077050">
        <w:rPr>
          <w:rFonts w:eastAsia="Calibri"/>
        </w:rPr>
        <w:t>play</w:t>
      </w:r>
      <w:proofErr w:type="gramEnd"/>
      <w:r w:rsidRPr="00077050">
        <w:rPr>
          <w:rFonts w:eastAsia="Calibri"/>
        </w:rPr>
        <w:t xml:space="preserve"> a tone for so long</w:t>
      </w:r>
    </w:p>
    <w:p w14:paraId="74E9985B" w14:textId="77777777" w:rsidR="00077050" w:rsidRPr="00077050" w:rsidRDefault="00077050" w:rsidP="00077050">
      <w:pPr>
        <w:tabs>
          <w:tab w:val="left" w:pos="567"/>
          <w:tab w:val="right" w:pos="9072"/>
        </w:tabs>
        <w:jc w:val="center"/>
        <w:rPr>
          <w:rFonts w:eastAsia="Calibri"/>
        </w:rPr>
      </w:pPr>
      <w:proofErr w:type="gramStart"/>
      <w:r w:rsidRPr="00077050">
        <w:rPr>
          <w:rFonts w:eastAsia="Calibri"/>
        </w:rPr>
        <w:t>until</w:t>
      </w:r>
      <w:proofErr w:type="gramEnd"/>
      <w:r w:rsidRPr="00077050">
        <w:rPr>
          <w:rFonts w:eastAsia="Calibri"/>
        </w:rPr>
        <w:t xml:space="preserve"> you hear its individual vibrations</w:t>
      </w:r>
    </w:p>
    <w:p w14:paraId="4086D0FF" w14:textId="77777777" w:rsidR="00077050" w:rsidRPr="00077050" w:rsidRDefault="00077050" w:rsidP="00077050">
      <w:pPr>
        <w:tabs>
          <w:tab w:val="left" w:pos="567"/>
          <w:tab w:val="right" w:pos="9072"/>
        </w:tabs>
        <w:jc w:val="center"/>
        <w:rPr>
          <w:rFonts w:eastAsia="Calibri"/>
        </w:rPr>
      </w:pPr>
    </w:p>
    <w:p w14:paraId="0F0C9CE2" w14:textId="77777777" w:rsidR="00077050" w:rsidRPr="00077050" w:rsidRDefault="00077050" w:rsidP="00077050">
      <w:pPr>
        <w:tabs>
          <w:tab w:val="left" w:pos="567"/>
          <w:tab w:val="right" w:pos="9072"/>
        </w:tabs>
        <w:jc w:val="center"/>
        <w:rPr>
          <w:rFonts w:eastAsia="Calibri"/>
        </w:rPr>
      </w:pPr>
      <w:proofErr w:type="gramStart"/>
      <w:r w:rsidRPr="00077050">
        <w:rPr>
          <w:rFonts w:eastAsia="Calibri"/>
        </w:rPr>
        <w:t>hold</w:t>
      </w:r>
      <w:proofErr w:type="gramEnd"/>
      <w:r w:rsidRPr="00077050">
        <w:rPr>
          <w:rFonts w:eastAsia="Calibri"/>
        </w:rPr>
        <w:t xml:space="preserve"> the tone</w:t>
      </w:r>
    </w:p>
    <w:p w14:paraId="71EB4032" w14:textId="77777777" w:rsidR="00077050" w:rsidRPr="00077050" w:rsidRDefault="00077050" w:rsidP="00077050">
      <w:pPr>
        <w:tabs>
          <w:tab w:val="left" w:pos="567"/>
          <w:tab w:val="right" w:pos="9072"/>
        </w:tabs>
        <w:jc w:val="center"/>
        <w:rPr>
          <w:rFonts w:eastAsia="Calibri"/>
        </w:rPr>
      </w:pPr>
      <w:proofErr w:type="gramStart"/>
      <w:r w:rsidRPr="00077050">
        <w:rPr>
          <w:rFonts w:eastAsia="Calibri"/>
        </w:rPr>
        <w:t>and</w:t>
      </w:r>
      <w:proofErr w:type="gramEnd"/>
      <w:r w:rsidRPr="00077050">
        <w:rPr>
          <w:rFonts w:eastAsia="Calibri"/>
        </w:rPr>
        <w:t xml:space="preserve"> listen to the tones of the others</w:t>
      </w:r>
    </w:p>
    <w:p w14:paraId="690AC3E9" w14:textId="77777777" w:rsidR="00077050" w:rsidRPr="00077050" w:rsidRDefault="00077050" w:rsidP="00077050">
      <w:pPr>
        <w:tabs>
          <w:tab w:val="left" w:pos="567"/>
          <w:tab w:val="right" w:pos="9072"/>
        </w:tabs>
        <w:jc w:val="center"/>
        <w:rPr>
          <w:rFonts w:eastAsia="Calibri"/>
        </w:rPr>
      </w:pPr>
      <w:r w:rsidRPr="00077050">
        <w:rPr>
          <w:rFonts w:eastAsia="Calibri"/>
        </w:rPr>
        <w:t xml:space="preserve">- </w:t>
      </w:r>
      <w:proofErr w:type="gramStart"/>
      <w:r w:rsidRPr="00077050">
        <w:rPr>
          <w:rFonts w:eastAsia="Calibri"/>
        </w:rPr>
        <w:t>to</w:t>
      </w:r>
      <w:proofErr w:type="gramEnd"/>
      <w:r w:rsidRPr="00077050">
        <w:rPr>
          <w:rFonts w:eastAsia="Calibri"/>
        </w:rPr>
        <w:t xml:space="preserve"> all of them together, not just to individual ones -</w:t>
      </w:r>
    </w:p>
    <w:p w14:paraId="5D0AA453" w14:textId="77777777" w:rsidR="00077050" w:rsidRPr="00077050" w:rsidRDefault="00077050" w:rsidP="00077050">
      <w:pPr>
        <w:tabs>
          <w:tab w:val="left" w:pos="567"/>
          <w:tab w:val="right" w:pos="9072"/>
        </w:tabs>
        <w:jc w:val="center"/>
        <w:rPr>
          <w:rFonts w:eastAsia="Calibri"/>
        </w:rPr>
      </w:pPr>
      <w:proofErr w:type="gramStart"/>
      <w:r w:rsidRPr="00077050">
        <w:rPr>
          <w:rFonts w:eastAsia="Calibri"/>
        </w:rPr>
        <w:t>and</w:t>
      </w:r>
      <w:proofErr w:type="gramEnd"/>
      <w:r w:rsidRPr="00077050">
        <w:rPr>
          <w:rFonts w:eastAsia="Calibri"/>
        </w:rPr>
        <w:t xml:space="preserve"> slowly move your tone</w:t>
      </w:r>
    </w:p>
    <w:p w14:paraId="7C4EE674" w14:textId="77777777" w:rsidR="00077050" w:rsidRPr="00077050" w:rsidRDefault="00077050" w:rsidP="00077050">
      <w:pPr>
        <w:tabs>
          <w:tab w:val="left" w:pos="567"/>
          <w:tab w:val="right" w:pos="9072"/>
        </w:tabs>
        <w:jc w:val="center"/>
        <w:rPr>
          <w:rFonts w:eastAsia="Calibri"/>
        </w:rPr>
      </w:pPr>
      <w:proofErr w:type="gramStart"/>
      <w:r w:rsidRPr="00077050">
        <w:rPr>
          <w:rFonts w:eastAsia="Calibri"/>
        </w:rPr>
        <w:t>until</w:t>
      </w:r>
      <w:proofErr w:type="gramEnd"/>
      <w:r w:rsidRPr="00077050">
        <w:rPr>
          <w:rFonts w:eastAsia="Calibri"/>
        </w:rPr>
        <w:t xml:space="preserve"> you arrive at complete harmony</w:t>
      </w:r>
    </w:p>
    <w:p w14:paraId="79EBFC54" w14:textId="77777777" w:rsidR="00077050" w:rsidRPr="00077050" w:rsidRDefault="00077050" w:rsidP="00077050">
      <w:pPr>
        <w:tabs>
          <w:tab w:val="left" w:pos="567"/>
          <w:tab w:val="right" w:pos="9072"/>
        </w:tabs>
        <w:jc w:val="center"/>
        <w:rPr>
          <w:rFonts w:eastAsia="Calibri"/>
        </w:rPr>
      </w:pPr>
      <w:proofErr w:type="gramStart"/>
      <w:r w:rsidRPr="00077050">
        <w:rPr>
          <w:rFonts w:eastAsia="Calibri"/>
        </w:rPr>
        <w:t>and</w:t>
      </w:r>
      <w:proofErr w:type="gramEnd"/>
      <w:r w:rsidRPr="00077050">
        <w:rPr>
          <w:rFonts w:eastAsia="Calibri"/>
        </w:rPr>
        <w:t xml:space="preserve"> the whole sound turns to gold</w:t>
      </w:r>
    </w:p>
    <w:p w14:paraId="6D3C1D05" w14:textId="77777777" w:rsidR="00077050" w:rsidRPr="00077050" w:rsidRDefault="00077050" w:rsidP="00077050">
      <w:pPr>
        <w:tabs>
          <w:tab w:val="left" w:pos="567"/>
          <w:tab w:val="right" w:pos="9072"/>
        </w:tabs>
        <w:jc w:val="center"/>
        <w:rPr>
          <w:rFonts w:eastAsia="Calibri"/>
        </w:rPr>
      </w:pPr>
      <w:proofErr w:type="gramStart"/>
      <w:r w:rsidRPr="00077050">
        <w:rPr>
          <w:rFonts w:eastAsia="Calibri"/>
        </w:rPr>
        <w:t>to</w:t>
      </w:r>
      <w:proofErr w:type="gramEnd"/>
      <w:r w:rsidRPr="00077050">
        <w:rPr>
          <w:rFonts w:eastAsia="Calibri"/>
        </w:rPr>
        <w:t xml:space="preserve"> pure, gently shimmering fire</w:t>
      </w:r>
    </w:p>
    <w:p w14:paraId="3632486C" w14:textId="77777777" w:rsidR="00077050" w:rsidRDefault="00077050" w:rsidP="00527EA4">
      <w:pPr>
        <w:tabs>
          <w:tab w:val="left" w:pos="567"/>
          <w:tab w:val="right" w:pos="9072"/>
        </w:tabs>
        <w:jc w:val="center"/>
        <w:rPr>
          <w:rFonts w:eastAsia="Calibri"/>
        </w:rPr>
      </w:pPr>
    </w:p>
    <w:p w14:paraId="42111799" w14:textId="77777777" w:rsidR="007615A1" w:rsidRDefault="007615A1" w:rsidP="007216ED">
      <w:pPr>
        <w:tabs>
          <w:tab w:val="left" w:pos="567"/>
          <w:tab w:val="right" w:pos="9072"/>
        </w:tabs>
        <w:jc w:val="both"/>
        <w:rPr>
          <w:rFonts w:eastAsia="Calibri"/>
        </w:rPr>
      </w:pPr>
    </w:p>
    <w:p w14:paraId="24C3238C" w14:textId="77777777" w:rsidR="007615A1" w:rsidRDefault="00C17BCB" w:rsidP="00173E31">
      <w:pPr>
        <w:tabs>
          <w:tab w:val="left" w:pos="567"/>
          <w:tab w:val="right" w:pos="9072"/>
        </w:tabs>
        <w:jc w:val="center"/>
        <w:rPr>
          <w:rFonts w:eastAsia="Calibri"/>
        </w:rPr>
      </w:pPr>
      <w:r>
        <w:rPr>
          <w:rFonts w:eastAsia="Calibri"/>
        </w:rPr>
        <w:t>Copyright 1970 by Universal Edition A.G., Vienna</w:t>
      </w:r>
    </w:p>
    <w:p w14:paraId="6D3778F7" w14:textId="77777777" w:rsidR="007615A1" w:rsidRPr="004E3478" w:rsidRDefault="007615A1" w:rsidP="007216ED">
      <w:pPr>
        <w:tabs>
          <w:tab w:val="left" w:pos="567"/>
          <w:tab w:val="right" w:pos="9072"/>
        </w:tabs>
        <w:jc w:val="both"/>
        <w:rPr>
          <w:rFonts w:eastAsia="Calibri"/>
        </w:rPr>
      </w:pPr>
    </w:p>
    <w:p w14:paraId="215DFAC1" w14:textId="0733AE2F" w:rsidR="00367FD5" w:rsidRPr="004E3478" w:rsidRDefault="007615A1" w:rsidP="008C64E2">
      <w:pPr>
        <w:tabs>
          <w:tab w:val="left" w:pos="567"/>
          <w:tab w:val="right" w:pos="9072"/>
        </w:tabs>
        <w:jc w:val="center"/>
        <w:rPr>
          <w:rStyle w:val="mw-headline"/>
        </w:rPr>
      </w:pPr>
      <w:r>
        <w:rPr>
          <w:noProof/>
        </w:rPr>
        <w:drawing>
          <wp:inline distT="0" distB="0" distL="0" distR="0" wp14:anchorId="31735C60" wp14:editId="31ABA951">
            <wp:extent cx="1511935" cy="560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1935" cy="560705"/>
                    </a:xfrm>
                    <a:prstGeom prst="rect">
                      <a:avLst/>
                    </a:prstGeom>
                    <a:noFill/>
                  </pic:spPr>
                </pic:pic>
              </a:graphicData>
            </a:graphic>
          </wp:inline>
        </w:drawing>
      </w:r>
    </w:p>
    <w:sectPr w:rsidR="00367FD5" w:rsidRPr="004E3478" w:rsidSect="004A218F">
      <w:pgSz w:w="11906" w:h="16838"/>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E4808"/>
    <w:multiLevelType w:val="multilevel"/>
    <w:tmpl w:val="5A3E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895F85"/>
    <w:multiLevelType w:val="multilevel"/>
    <w:tmpl w:val="7810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AA1257"/>
    <w:multiLevelType w:val="multilevel"/>
    <w:tmpl w:val="98CA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916"/>
    <w:rsid w:val="00032DFA"/>
    <w:rsid w:val="00077050"/>
    <w:rsid w:val="00080787"/>
    <w:rsid w:val="000C2CBF"/>
    <w:rsid w:val="00173E31"/>
    <w:rsid w:val="001F14F3"/>
    <w:rsid w:val="002311A7"/>
    <w:rsid w:val="00232D3C"/>
    <w:rsid w:val="00234126"/>
    <w:rsid w:val="002A2179"/>
    <w:rsid w:val="002C047D"/>
    <w:rsid w:val="002F2916"/>
    <w:rsid w:val="00364364"/>
    <w:rsid w:val="00367FD5"/>
    <w:rsid w:val="003730A2"/>
    <w:rsid w:val="003850AE"/>
    <w:rsid w:val="003C22EC"/>
    <w:rsid w:val="00463E9F"/>
    <w:rsid w:val="00480DFB"/>
    <w:rsid w:val="004A218F"/>
    <w:rsid w:val="004D093C"/>
    <w:rsid w:val="004D1C3E"/>
    <w:rsid w:val="004E3478"/>
    <w:rsid w:val="00510C8C"/>
    <w:rsid w:val="00527EA4"/>
    <w:rsid w:val="005A4226"/>
    <w:rsid w:val="005C37E3"/>
    <w:rsid w:val="005F020D"/>
    <w:rsid w:val="006721A9"/>
    <w:rsid w:val="006B0A17"/>
    <w:rsid w:val="007216ED"/>
    <w:rsid w:val="00723599"/>
    <w:rsid w:val="00747B3F"/>
    <w:rsid w:val="007615A1"/>
    <w:rsid w:val="00775388"/>
    <w:rsid w:val="00785865"/>
    <w:rsid w:val="007A65EF"/>
    <w:rsid w:val="007E57D1"/>
    <w:rsid w:val="00827514"/>
    <w:rsid w:val="00844750"/>
    <w:rsid w:val="00866A37"/>
    <w:rsid w:val="008C64E2"/>
    <w:rsid w:val="00950824"/>
    <w:rsid w:val="009535C7"/>
    <w:rsid w:val="0096505A"/>
    <w:rsid w:val="00973036"/>
    <w:rsid w:val="00A14853"/>
    <w:rsid w:val="00A94E7F"/>
    <w:rsid w:val="00B222FB"/>
    <w:rsid w:val="00B50276"/>
    <w:rsid w:val="00C15263"/>
    <w:rsid w:val="00C17BCB"/>
    <w:rsid w:val="00C4143F"/>
    <w:rsid w:val="00C5165D"/>
    <w:rsid w:val="00C95C82"/>
    <w:rsid w:val="00CC2D2D"/>
    <w:rsid w:val="00D342FB"/>
    <w:rsid w:val="00D93333"/>
    <w:rsid w:val="00DA523C"/>
    <w:rsid w:val="00DF6E57"/>
    <w:rsid w:val="00E36D80"/>
    <w:rsid w:val="00ED0F52"/>
    <w:rsid w:val="00F36D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E7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916"/>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916"/>
    <w:rPr>
      <w:color w:val="0000FF" w:themeColor="hyperlink"/>
      <w:u w:val="single"/>
    </w:rPr>
  </w:style>
  <w:style w:type="character" w:styleId="Strong">
    <w:name w:val="Strong"/>
    <w:basedOn w:val="DefaultParagraphFont"/>
    <w:uiPriority w:val="22"/>
    <w:qFormat/>
    <w:rsid w:val="002C047D"/>
    <w:rPr>
      <w:b/>
      <w:bCs/>
      <w:i w:val="0"/>
      <w:iCs w:val="0"/>
    </w:rPr>
  </w:style>
  <w:style w:type="character" w:customStyle="1" w:styleId="searchword1">
    <w:name w:val="searchword1"/>
    <w:basedOn w:val="DefaultParagraphFont"/>
    <w:rsid w:val="002C047D"/>
    <w:rPr>
      <w:shd w:val="clear" w:color="auto" w:fill="FFFBC3"/>
    </w:rPr>
  </w:style>
  <w:style w:type="character" w:customStyle="1" w:styleId="exldetailsdisplayval">
    <w:name w:val="exldetailsdisplayval"/>
    <w:basedOn w:val="DefaultParagraphFont"/>
    <w:rsid w:val="002C047D"/>
  </w:style>
  <w:style w:type="character" w:customStyle="1" w:styleId="mw-headline">
    <w:name w:val="mw-headline"/>
    <w:basedOn w:val="DefaultParagraphFont"/>
    <w:rsid w:val="00B222FB"/>
  </w:style>
  <w:style w:type="paragraph" w:customStyle="1" w:styleId="weeditionentry1">
    <w:name w:val="we_edition_entry1"/>
    <w:basedOn w:val="Normal"/>
    <w:rsid w:val="00B222FB"/>
    <w:pPr>
      <w:ind w:left="2400"/>
    </w:pPr>
    <w:rPr>
      <w:rFonts w:eastAsia="Times New Roman"/>
    </w:rPr>
  </w:style>
  <w:style w:type="character" w:customStyle="1" w:styleId="noanon">
    <w:name w:val="noanon"/>
    <w:basedOn w:val="DefaultParagraphFont"/>
    <w:rsid w:val="00B222FB"/>
  </w:style>
  <w:style w:type="character" w:styleId="Emphasis">
    <w:name w:val="Emphasis"/>
    <w:basedOn w:val="DefaultParagraphFont"/>
    <w:uiPriority w:val="20"/>
    <w:qFormat/>
    <w:rsid w:val="00B222FB"/>
    <w:rPr>
      <w:i/>
      <w:iCs/>
    </w:rPr>
  </w:style>
  <w:style w:type="character" w:customStyle="1" w:styleId="wt1">
    <w:name w:val="wt1"/>
    <w:basedOn w:val="DefaultParagraphFont"/>
    <w:rsid w:val="00B222FB"/>
  </w:style>
  <w:style w:type="paragraph" w:styleId="BodyText">
    <w:name w:val="Body Text"/>
    <w:basedOn w:val="Normal"/>
    <w:link w:val="BodyTextChar"/>
    <w:rsid w:val="00C95C82"/>
    <w:pPr>
      <w:widowControl w:val="0"/>
      <w:suppressAutoHyphens/>
      <w:spacing w:after="120"/>
    </w:pPr>
    <w:rPr>
      <w:rFonts w:eastAsia="Andale Sans UI"/>
      <w:kern w:val="1"/>
      <w:lang w:eastAsia="zh-CN"/>
    </w:rPr>
  </w:style>
  <w:style w:type="character" w:customStyle="1" w:styleId="BodyTextChar">
    <w:name w:val="Body Text Char"/>
    <w:basedOn w:val="DefaultParagraphFont"/>
    <w:link w:val="BodyText"/>
    <w:rsid w:val="00C95C82"/>
    <w:rPr>
      <w:rFonts w:ascii="Times New Roman" w:eastAsia="Andale Sans UI" w:hAnsi="Times New Roman" w:cs="Times New Roman"/>
      <w:kern w:val="1"/>
      <w:sz w:val="24"/>
      <w:szCs w:val="24"/>
      <w:lang w:eastAsia="zh-CN"/>
    </w:rPr>
  </w:style>
  <w:style w:type="paragraph" w:styleId="NormalWeb">
    <w:name w:val="Normal (Web)"/>
    <w:basedOn w:val="Normal"/>
    <w:rsid w:val="00C95C82"/>
    <w:pPr>
      <w:spacing w:before="100" w:after="100"/>
    </w:pPr>
    <w:rPr>
      <w:rFonts w:eastAsia="Times New Roman"/>
      <w:kern w:val="1"/>
      <w:lang w:eastAsia="zh-CN"/>
    </w:rPr>
  </w:style>
  <w:style w:type="paragraph" w:styleId="BalloonText">
    <w:name w:val="Balloon Text"/>
    <w:basedOn w:val="Normal"/>
    <w:link w:val="BalloonTextChar"/>
    <w:uiPriority w:val="99"/>
    <w:semiHidden/>
    <w:unhideWhenUsed/>
    <w:rsid w:val="00723599"/>
    <w:rPr>
      <w:rFonts w:ascii="Tahoma" w:hAnsi="Tahoma" w:cs="Tahoma"/>
      <w:sz w:val="16"/>
      <w:szCs w:val="16"/>
    </w:rPr>
  </w:style>
  <w:style w:type="character" w:customStyle="1" w:styleId="BalloonTextChar">
    <w:name w:val="Balloon Text Char"/>
    <w:basedOn w:val="DefaultParagraphFont"/>
    <w:link w:val="BalloonText"/>
    <w:uiPriority w:val="99"/>
    <w:semiHidden/>
    <w:rsid w:val="00723599"/>
    <w:rPr>
      <w:rFonts w:ascii="Tahoma"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916"/>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916"/>
    <w:rPr>
      <w:color w:val="0000FF" w:themeColor="hyperlink"/>
      <w:u w:val="single"/>
    </w:rPr>
  </w:style>
  <w:style w:type="character" w:styleId="Strong">
    <w:name w:val="Strong"/>
    <w:basedOn w:val="DefaultParagraphFont"/>
    <w:uiPriority w:val="22"/>
    <w:qFormat/>
    <w:rsid w:val="002C047D"/>
    <w:rPr>
      <w:b/>
      <w:bCs/>
      <w:i w:val="0"/>
      <w:iCs w:val="0"/>
    </w:rPr>
  </w:style>
  <w:style w:type="character" w:customStyle="1" w:styleId="searchword1">
    <w:name w:val="searchword1"/>
    <w:basedOn w:val="DefaultParagraphFont"/>
    <w:rsid w:val="002C047D"/>
    <w:rPr>
      <w:shd w:val="clear" w:color="auto" w:fill="FFFBC3"/>
    </w:rPr>
  </w:style>
  <w:style w:type="character" w:customStyle="1" w:styleId="exldetailsdisplayval">
    <w:name w:val="exldetailsdisplayval"/>
    <w:basedOn w:val="DefaultParagraphFont"/>
    <w:rsid w:val="002C047D"/>
  </w:style>
  <w:style w:type="character" w:customStyle="1" w:styleId="mw-headline">
    <w:name w:val="mw-headline"/>
    <w:basedOn w:val="DefaultParagraphFont"/>
    <w:rsid w:val="00B222FB"/>
  </w:style>
  <w:style w:type="paragraph" w:customStyle="1" w:styleId="weeditionentry1">
    <w:name w:val="we_edition_entry1"/>
    <w:basedOn w:val="Normal"/>
    <w:rsid w:val="00B222FB"/>
    <w:pPr>
      <w:ind w:left="2400"/>
    </w:pPr>
    <w:rPr>
      <w:rFonts w:eastAsia="Times New Roman"/>
    </w:rPr>
  </w:style>
  <w:style w:type="character" w:customStyle="1" w:styleId="noanon">
    <w:name w:val="noanon"/>
    <w:basedOn w:val="DefaultParagraphFont"/>
    <w:rsid w:val="00B222FB"/>
  </w:style>
  <w:style w:type="character" w:styleId="Emphasis">
    <w:name w:val="Emphasis"/>
    <w:basedOn w:val="DefaultParagraphFont"/>
    <w:uiPriority w:val="20"/>
    <w:qFormat/>
    <w:rsid w:val="00B222FB"/>
    <w:rPr>
      <w:i/>
      <w:iCs/>
    </w:rPr>
  </w:style>
  <w:style w:type="character" w:customStyle="1" w:styleId="wt1">
    <w:name w:val="wt1"/>
    <w:basedOn w:val="DefaultParagraphFont"/>
    <w:rsid w:val="00B222FB"/>
  </w:style>
  <w:style w:type="paragraph" w:styleId="BodyText">
    <w:name w:val="Body Text"/>
    <w:basedOn w:val="Normal"/>
    <w:link w:val="BodyTextChar"/>
    <w:rsid w:val="00C95C82"/>
    <w:pPr>
      <w:widowControl w:val="0"/>
      <w:suppressAutoHyphens/>
      <w:spacing w:after="120"/>
    </w:pPr>
    <w:rPr>
      <w:rFonts w:eastAsia="Andale Sans UI"/>
      <w:kern w:val="1"/>
      <w:lang w:eastAsia="zh-CN"/>
    </w:rPr>
  </w:style>
  <w:style w:type="character" w:customStyle="1" w:styleId="BodyTextChar">
    <w:name w:val="Body Text Char"/>
    <w:basedOn w:val="DefaultParagraphFont"/>
    <w:link w:val="BodyText"/>
    <w:rsid w:val="00C95C82"/>
    <w:rPr>
      <w:rFonts w:ascii="Times New Roman" w:eastAsia="Andale Sans UI" w:hAnsi="Times New Roman" w:cs="Times New Roman"/>
      <w:kern w:val="1"/>
      <w:sz w:val="24"/>
      <w:szCs w:val="24"/>
      <w:lang w:eastAsia="zh-CN"/>
    </w:rPr>
  </w:style>
  <w:style w:type="paragraph" w:styleId="NormalWeb">
    <w:name w:val="Normal (Web)"/>
    <w:basedOn w:val="Normal"/>
    <w:rsid w:val="00C95C82"/>
    <w:pPr>
      <w:spacing w:before="100" w:after="100"/>
    </w:pPr>
    <w:rPr>
      <w:rFonts w:eastAsia="Times New Roman"/>
      <w:kern w:val="1"/>
      <w:lang w:eastAsia="zh-CN"/>
    </w:rPr>
  </w:style>
  <w:style w:type="paragraph" w:styleId="BalloonText">
    <w:name w:val="Balloon Text"/>
    <w:basedOn w:val="Normal"/>
    <w:link w:val="BalloonTextChar"/>
    <w:uiPriority w:val="99"/>
    <w:semiHidden/>
    <w:unhideWhenUsed/>
    <w:rsid w:val="00723599"/>
    <w:rPr>
      <w:rFonts w:ascii="Tahoma" w:hAnsi="Tahoma" w:cs="Tahoma"/>
      <w:sz w:val="16"/>
      <w:szCs w:val="16"/>
    </w:rPr>
  </w:style>
  <w:style w:type="character" w:customStyle="1" w:styleId="BalloonTextChar">
    <w:name w:val="Balloon Text Char"/>
    <w:basedOn w:val="DefaultParagraphFont"/>
    <w:link w:val="BalloonText"/>
    <w:uiPriority w:val="99"/>
    <w:semiHidden/>
    <w:rsid w:val="00723599"/>
    <w:rPr>
      <w:rFonts w:ascii="Tahom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39968">
      <w:bodyDiv w:val="1"/>
      <w:marLeft w:val="0"/>
      <w:marRight w:val="0"/>
      <w:marTop w:val="0"/>
      <w:marBottom w:val="0"/>
      <w:divBdr>
        <w:top w:val="none" w:sz="0" w:space="0" w:color="auto"/>
        <w:left w:val="none" w:sz="0" w:space="0" w:color="auto"/>
        <w:bottom w:val="none" w:sz="0" w:space="0" w:color="auto"/>
        <w:right w:val="none" w:sz="0" w:space="0" w:color="auto"/>
      </w:divBdr>
    </w:div>
    <w:div w:id="625356589">
      <w:bodyDiv w:val="1"/>
      <w:marLeft w:val="0"/>
      <w:marRight w:val="0"/>
      <w:marTop w:val="0"/>
      <w:marBottom w:val="0"/>
      <w:divBdr>
        <w:top w:val="none" w:sz="0" w:space="0" w:color="auto"/>
        <w:left w:val="none" w:sz="0" w:space="0" w:color="auto"/>
        <w:bottom w:val="none" w:sz="0" w:space="0" w:color="auto"/>
        <w:right w:val="none" w:sz="0" w:space="0" w:color="auto"/>
      </w:divBdr>
      <w:divsChild>
        <w:div w:id="1801266479">
          <w:marLeft w:val="0"/>
          <w:marRight w:val="0"/>
          <w:marTop w:val="0"/>
          <w:marBottom w:val="0"/>
          <w:divBdr>
            <w:top w:val="none" w:sz="0" w:space="0" w:color="auto"/>
            <w:left w:val="none" w:sz="0" w:space="0" w:color="auto"/>
            <w:bottom w:val="none" w:sz="0" w:space="0" w:color="auto"/>
            <w:right w:val="none" w:sz="0" w:space="0" w:color="auto"/>
          </w:divBdr>
        </w:div>
        <w:div w:id="180440942">
          <w:marLeft w:val="0"/>
          <w:marRight w:val="0"/>
          <w:marTop w:val="0"/>
          <w:marBottom w:val="0"/>
          <w:divBdr>
            <w:top w:val="none" w:sz="0" w:space="0" w:color="auto"/>
            <w:left w:val="none" w:sz="0" w:space="0" w:color="auto"/>
            <w:bottom w:val="none" w:sz="0" w:space="0" w:color="auto"/>
            <w:right w:val="none" w:sz="0" w:space="0" w:color="auto"/>
          </w:divBdr>
        </w:div>
        <w:div w:id="1317879724">
          <w:marLeft w:val="0"/>
          <w:marRight w:val="0"/>
          <w:marTop w:val="0"/>
          <w:marBottom w:val="0"/>
          <w:divBdr>
            <w:top w:val="none" w:sz="0" w:space="0" w:color="auto"/>
            <w:left w:val="none" w:sz="0" w:space="0" w:color="auto"/>
            <w:bottom w:val="none" w:sz="0" w:space="0" w:color="auto"/>
            <w:right w:val="none" w:sz="0" w:space="0" w:color="auto"/>
          </w:divBdr>
        </w:div>
        <w:div w:id="965622944">
          <w:marLeft w:val="0"/>
          <w:marRight w:val="0"/>
          <w:marTop w:val="0"/>
          <w:marBottom w:val="0"/>
          <w:divBdr>
            <w:top w:val="none" w:sz="0" w:space="0" w:color="auto"/>
            <w:left w:val="none" w:sz="0" w:space="0" w:color="auto"/>
            <w:bottom w:val="none" w:sz="0" w:space="0" w:color="auto"/>
            <w:right w:val="none" w:sz="0" w:space="0" w:color="auto"/>
          </w:divBdr>
        </w:div>
        <w:div w:id="1772890441">
          <w:marLeft w:val="0"/>
          <w:marRight w:val="0"/>
          <w:marTop w:val="0"/>
          <w:marBottom w:val="0"/>
          <w:divBdr>
            <w:top w:val="none" w:sz="0" w:space="0" w:color="auto"/>
            <w:left w:val="none" w:sz="0" w:space="0" w:color="auto"/>
            <w:bottom w:val="none" w:sz="0" w:space="0" w:color="auto"/>
            <w:right w:val="none" w:sz="0" w:space="0" w:color="auto"/>
          </w:divBdr>
        </w:div>
        <w:div w:id="2055618190">
          <w:marLeft w:val="0"/>
          <w:marRight w:val="0"/>
          <w:marTop w:val="0"/>
          <w:marBottom w:val="0"/>
          <w:divBdr>
            <w:top w:val="none" w:sz="0" w:space="0" w:color="auto"/>
            <w:left w:val="none" w:sz="0" w:space="0" w:color="auto"/>
            <w:bottom w:val="none" w:sz="0" w:space="0" w:color="auto"/>
            <w:right w:val="none" w:sz="0" w:space="0" w:color="auto"/>
          </w:divBdr>
        </w:div>
        <w:div w:id="1781341301">
          <w:marLeft w:val="0"/>
          <w:marRight w:val="0"/>
          <w:marTop w:val="0"/>
          <w:marBottom w:val="0"/>
          <w:divBdr>
            <w:top w:val="none" w:sz="0" w:space="0" w:color="auto"/>
            <w:left w:val="none" w:sz="0" w:space="0" w:color="auto"/>
            <w:bottom w:val="none" w:sz="0" w:space="0" w:color="auto"/>
            <w:right w:val="none" w:sz="0" w:space="0" w:color="auto"/>
          </w:divBdr>
        </w:div>
        <w:div w:id="1427114415">
          <w:marLeft w:val="0"/>
          <w:marRight w:val="0"/>
          <w:marTop w:val="0"/>
          <w:marBottom w:val="0"/>
          <w:divBdr>
            <w:top w:val="none" w:sz="0" w:space="0" w:color="auto"/>
            <w:left w:val="none" w:sz="0" w:space="0" w:color="auto"/>
            <w:bottom w:val="none" w:sz="0" w:space="0" w:color="auto"/>
            <w:right w:val="none" w:sz="0" w:space="0" w:color="auto"/>
          </w:divBdr>
        </w:div>
        <w:div w:id="55324765">
          <w:marLeft w:val="0"/>
          <w:marRight w:val="0"/>
          <w:marTop w:val="0"/>
          <w:marBottom w:val="0"/>
          <w:divBdr>
            <w:top w:val="none" w:sz="0" w:space="0" w:color="auto"/>
            <w:left w:val="none" w:sz="0" w:space="0" w:color="auto"/>
            <w:bottom w:val="none" w:sz="0" w:space="0" w:color="auto"/>
            <w:right w:val="none" w:sz="0" w:space="0" w:color="auto"/>
          </w:divBdr>
        </w:div>
        <w:div w:id="42490967">
          <w:marLeft w:val="0"/>
          <w:marRight w:val="0"/>
          <w:marTop w:val="0"/>
          <w:marBottom w:val="0"/>
          <w:divBdr>
            <w:top w:val="none" w:sz="0" w:space="0" w:color="auto"/>
            <w:left w:val="none" w:sz="0" w:space="0" w:color="auto"/>
            <w:bottom w:val="none" w:sz="0" w:space="0" w:color="auto"/>
            <w:right w:val="none" w:sz="0" w:space="0" w:color="auto"/>
          </w:divBdr>
        </w:div>
      </w:divsChild>
    </w:div>
    <w:div w:id="704403544">
      <w:bodyDiv w:val="1"/>
      <w:marLeft w:val="0"/>
      <w:marRight w:val="0"/>
      <w:marTop w:val="0"/>
      <w:marBottom w:val="0"/>
      <w:divBdr>
        <w:top w:val="none" w:sz="0" w:space="0" w:color="auto"/>
        <w:left w:val="none" w:sz="0" w:space="0" w:color="auto"/>
        <w:bottom w:val="none" w:sz="0" w:space="0" w:color="auto"/>
        <w:right w:val="none" w:sz="0" w:space="0" w:color="auto"/>
      </w:divBdr>
    </w:div>
    <w:div w:id="725682177">
      <w:bodyDiv w:val="1"/>
      <w:marLeft w:val="0"/>
      <w:marRight w:val="0"/>
      <w:marTop w:val="0"/>
      <w:marBottom w:val="0"/>
      <w:divBdr>
        <w:top w:val="none" w:sz="0" w:space="0" w:color="auto"/>
        <w:left w:val="none" w:sz="0" w:space="0" w:color="auto"/>
        <w:bottom w:val="none" w:sz="0" w:space="0" w:color="auto"/>
        <w:right w:val="none" w:sz="0" w:space="0" w:color="auto"/>
      </w:divBdr>
      <w:divsChild>
        <w:div w:id="1876043469">
          <w:marLeft w:val="0"/>
          <w:marRight w:val="0"/>
          <w:marTop w:val="270"/>
          <w:marBottom w:val="0"/>
          <w:divBdr>
            <w:top w:val="single" w:sz="2" w:space="0" w:color="FF0000"/>
            <w:left w:val="single" w:sz="2" w:space="0" w:color="FF0000"/>
            <w:bottom w:val="single" w:sz="2" w:space="0" w:color="FF0000"/>
            <w:right w:val="single" w:sz="2" w:space="0" w:color="FF0000"/>
          </w:divBdr>
          <w:divsChild>
            <w:div w:id="1750619702">
              <w:marLeft w:val="0"/>
              <w:marRight w:val="0"/>
              <w:marTop w:val="0"/>
              <w:marBottom w:val="0"/>
              <w:divBdr>
                <w:top w:val="single" w:sz="2" w:space="0" w:color="FF0000"/>
                <w:left w:val="single" w:sz="2" w:space="0" w:color="FF0000"/>
                <w:bottom w:val="single" w:sz="2" w:space="0" w:color="FF0000"/>
                <w:right w:val="single" w:sz="2" w:space="0" w:color="FF0000"/>
              </w:divBdr>
              <w:divsChild>
                <w:div w:id="396828110">
                  <w:marLeft w:val="270"/>
                  <w:marRight w:val="270"/>
                  <w:marTop w:val="60"/>
                  <w:marBottom w:val="60"/>
                  <w:divBdr>
                    <w:top w:val="single" w:sz="6" w:space="5" w:color="D8D5D5"/>
                    <w:left w:val="single" w:sz="6" w:space="5" w:color="D8D5D5"/>
                    <w:bottom w:val="single" w:sz="6" w:space="5" w:color="D8D5D5"/>
                    <w:right w:val="single" w:sz="6" w:space="5" w:color="D8D5D5"/>
                  </w:divBdr>
                  <w:divsChild>
                    <w:div w:id="1230388382">
                      <w:marLeft w:val="0"/>
                      <w:marRight w:val="0"/>
                      <w:marTop w:val="0"/>
                      <w:marBottom w:val="0"/>
                      <w:divBdr>
                        <w:top w:val="none" w:sz="0" w:space="0" w:color="auto"/>
                        <w:left w:val="none" w:sz="0" w:space="0" w:color="auto"/>
                        <w:bottom w:val="none" w:sz="0" w:space="0" w:color="auto"/>
                        <w:right w:val="none" w:sz="0" w:space="0" w:color="auto"/>
                      </w:divBdr>
                      <w:divsChild>
                        <w:div w:id="1469860891">
                          <w:marLeft w:val="0"/>
                          <w:marRight w:val="0"/>
                          <w:marTop w:val="0"/>
                          <w:marBottom w:val="0"/>
                          <w:divBdr>
                            <w:top w:val="none" w:sz="0" w:space="0" w:color="auto"/>
                            <w:left w:val="none" w:sz="0" w:space="0" w:color="auto"/>
                            <w:bottom w:val="none" w:sz="0" w:space="0" w:color="auto"/>
                            <w:right w:val="none" w:sz="0" w:space="0" w:color="auto"/>
                          </w:divBdr>
                          <w:divsChild>
                            <w:div w:id="740518044">
                              <w:marLeft w:val="0"/>
                              <w:marRight w:val="0"/>
                              <w:marTop w:val="0"/>
                              <w:marBottom w:val="0"/>
                              <w:divBdr>
                                <w:top w:val="none" w:sz="0" w:space="0" w:color="auto"/>
                                <w:left w:val="none" w:sz="0" w:space="0" w:color="auto"/>
                                <w:bottom w:val="none" w:sz="0" w:space="0" w:color="auto"/>
                                <w:right w:val="none" w:sz="0" w:space="0" w:color="auto"/>
                              </w:divBdr>
                              <w:divsChild>
                                <w:div w:id="1220744264">
                                  <w:marLeft w:val="0"/>
                                  <w:marRight w:val="0"/>
                                  <w:marTop w:val="0"/>
                                  <w:marBottom w:val="0"/>
                                  <w:divBdr>
                                    <w:top w:val="none" w:sz="0" w:space="0" w:color="auto"/>
                                    <w:left w:val="none" w:sz="0" w:space="0" w:color="auto"/>
                                    <w:bottom w:val="none" w:sz="0" w:space="0" w:color="auto"/>
                                    <w:right w:val="none" w:sz="0" w:space="0" w:color="auto"/>
                                  </w:divBdr>
                                  <w:divsChild>
                                    <w:div w:id="525756849">
                                      <w:marLeft w:val="0"/>
                                      <w:marRight w:val="0"/>
                                      <w:marTop w:val="0"/>
                                      <w:marBottom w:val="0"/>
                                      <w:divBdr>
                                        <w:top w:val="none" w:sz="0" w:space="0" w:color="auto"/>
                                        <w:left w:val="none" w:sz="0" w:space="0" w:color="auto"/>
                                        <w:bottom w:val="none" w:sz="0" w:space="0" w:color="auto"/>
                                        <w:right w:val="none" w:sz="0" w:space="0" w:color="auto"/>
                                      </w:divBdr>
                                      <w:divsChild>
                                        <w:div w:id="11735827">
                                          <w:marLeft w:val="0"/>
                                          <w:marRight w:val="0"/>
                                          <w:marTop w:val="240"/>
                                          <w:marBottom w:val="0"/>
                                          <w:divBdr>
                                            <w:top w:val="none" w:sz="0" w:space="0" w:color="auto"/>
                                            <w:left w:val="none" w:sz="0" w:space="0" w:color="auto"/>
                                            <w:bottom w:val="none" w:sz="0" w:space="0" w:color="auto"/>
                                            <w:right w:val="none" w:sz="0" w:space="0" w:color="auto"/>
                                          </w:divBdr>
                                        </w:div>
                                        <w:div w:id="1694837385">
                                          <w:marLeft w:val="0"/>
                                          <w:marRight w:val="0"/>
                                          <w:marTop w:val="0"/>
                                          <w:marBottom w:val="0"/>
                                          <w:divBdr>
                                            <w:top w:val="none" w:sz="0" w:space="0" w:color="auto"/>
                                            <w:left w:val="none" w:sz="0" w:space="0" w:color="auto"/>
                                            <w:bottom w:val="none" w:sz="0" w:space="0" w:color="auto"/>
                                            <w:right w:val="none" w:sz="0" w:space="0" w:color="auto"/>
                                          </w:divBdr>
                                        </w:div>
                                        <w:div w:id="16857905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937479">
      <w:bodyDiv w:val="1"/>
      <w:marLeft w:val="0"/>
      <w:marRight w:val="0"/>
      <w:marTop w:val="0"/>
      <w:marBottom w:val="0"/>
      <w:divBdr>
        <w:top w:val="none" w:sz="0" w:space="0" w:color="auto"/>
        <w:left w:val="none" w:sz="0" w:space="0" w:color="auto"/>
        <w:bottom w:val="none" w:sz="0" w:space="0" w:color="auto"/>
        <w:right w:val="none" w:sz="0" w:space="0" w:color="auto"/>
      </w:divBdr>
      <w:divsChild>
        <w:div w:id="2096440568">
          <w:marLeft w:val="0"/>
          <w:marRight w:val="0"/>
          <w:marTop w:val="0"/>
          <w:marBottom w:val="0"/>
          <w:divBdr>
            <w:top w:val="none" w:sz="0" w:space="0" w:color="auto"/>
            <w:left w:val="none" w:sz="0" w:space="0" w:color="auto"/>
            <w:bottom w:val="none" w:sz="0" w:space="0" w:color="auto"/>
            <w:right w:val="none" w:sz="0" w:space="0" w:color="auto"/>
          </w:divBdr>
          <w:divsChild>
            <w:div w:id="283274554">
              <w:marLeft w:val="780"/>
              <w:marRight w:val="0"/>
              <w:marTop w:val="100"/>
              <w:marBottom w:val="0"/>
              <w:divBdr>
                <w:top w:val="none" w:sz="0" w:space="0" w:color="auto"/>
                <w:left w:val="none" w:sz="0" w:space="0" w:color="auto"/>
                <w:bottom w:val="none" w:sz="0" w:space="0" w:color="auto"/>
                <w:right w:val="none" w:sz="0" w:space="0" w:color="auto"/>
              </w:divBdr>
              <w:divsChild>
                <w:div w:id="1881235279">
                  <w:marLeft w:val="0"/>
                  <w:marRight w:val="0"/>
                  <w:marTop w:val="0"/>
                  <w:marBottom w:val="480"/>
                  <w:divBdr>
                    <w:top w:val="none" w:sz="0" w:space="0" w:color="auto"/>
                    <w:left w:val="single" w:sz="6" w:space="6" w:color="D7DDE3"/>
                    <w:bottom w:val="none" w:sz="0" w:space="0" w:color="auto"/>
                    <w:right w:val="none" w:sz="0" w:space="0" w:color="auto"/>
                  </w:divBdr>
                  <w:divsChild>
                    <w:div w:id="1373726336">
                      <w:marLeft w:val="0"/>
                      <w:marRight w:val="0"/>
                      <w:marTop w:val="0"/>
                      <w:marBottom w:val="0"/>
                      <w:divBdr>
                        <w:top w:val="single" w:sz="6" w:space="0" w:color="E4E4E4"/>
                        <w:left w:val="none" w:sz="0" w:space="0" w:color="auto"/>
                        <w:bottom w:val="none" w:sz="0" w:space="0" w:color="auto"/>
                        <w:right w:val="none" w:sz="0" w:space="0" w:color="auto"/>
                      </w:divBdr>
                      <w:divsChild>
                        <w:div w:id="514072636">
                          <w:marLeft w:val="0"/>
                          <w:marRight w:val="0"/>
                          <w:marTop w:val="0"/>
                          <w:marBottom w:val="240"/>
                          <w:divBdr>
                            <w:top w:val="none" w:sz="0" w:space="0" w:color="auto"/>
                            <w:left w:val="none" w:sz="0" w:space="0" w:color="auto"/>
                            <w:bottom w:val="none" w:sz="0" w:space="0" w:color="auto"/>
                            <w:right w:val="none" w:sz="0" w:space="0" w:color="auto"/>
                          </w:divBdr>
                          <w:divsChild>
                            <w:div w:id="1312441836">
                              <w:marLeft w:val="0"/>
                              <w:marRight w:val="0"/>
                              <w:marTop w:val="0"/>
                              <w:marBottom w:val="0"/>
                              <w:divBdr>
                                <w:top w:val="none" w:sz="0" w:space="0" w:color="auto"/>
                                <w:left w:val="single" w:sz="6" w:space="0" w:color="8FB9D0"/>
                                <w:bottom w:val="single" w:sz="6" w:space="0" w:color="8FB9D0"/>
                                <w:right w:val="single" w:sz="6" w:space="0" w:color="8FB9D0"/>
                              </w:divBdr>
                              <w:divsChild>
                                <w:div w:id="20570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030975">
      <w:bodyDiv w:val="1"/>
      <w:marLeft w:val="0"/>
      <w:marRight w:val="0"/>
      <w:marTop w:val="0"/>
      <w:marBottom w:val="0"/>
      <w:divBdr>
        <w:top w:val="none" w:sz="0" w:space="0" w:color="auto"/>
        <w:left w:val="none" w:sz="0" w:space="0" w:color="auto"/>
        <w:bottom w:val="none" w:sz="0" w:space="0" w:color="auto"/>
        <w:right w:val="none" w:sz="0" w:space="0" w:color="auto"/>
      </w:divBdr>
      <w:divsChild>
        <w:div w:id="835222455">
          <w:marLeft w:val="0"/>
          <w:marRight w:val="0"/>
          <w:marTop w:val="0"/>
          <w:marBottom w:val="0"/>
          <w:divBdr>
            <w:top w:val="none" w:sz="0" w:space="0" w:color="auto"/>
            <w:left w:val="none" w:sz="0" w:space="0" w:color="auto"/>
            <w:bottom w:val="none" w:sz="0" w:space="0" w:color="auto"/>
            <w:right w:val="none" w:sz="0" w:space="0" w:color="auto"/>
          </w:divBdr>
          <w:divsChild>
            <w:div w:id="587153677">
              <w:marLeft w:val="0"/>
              <w:marRight w:val="0"/>
              <w:marTop w:val="0"/>
              <w:marBottom w:val="0"/>
              <w:divBdr>
                <w:top w:val="none" w:sz="0" w:space="0" w:color="auto"/>
                <w:left w:val="none" w:sz="0" w:space="0" w:color="auto"/>
                <w:bottom w:val="none" w:sz="0" w:space="0" w:color="auto"/>
                <w:right w:val="none" w:sz="0" w:space="0" w:color="auto"/>
              </w:divBdr>
              <w:divsChild>
                <w:div w:id="1898124280">
                  <w:marLeft w:val="0"/>
                  <w:marRight w:val="0"/>
                  <w:marTop w:val="0"/>
                  <w:marBottom w:val="0"/>
                  <w:divBdr>
                    <w:top w:val="none" w:sz="0" w:space="0" w:color="auto"/>
                    <w:left w:val="none" w:sz="0" w:space="0" w:color="auto"/>
                    <w:bottom w:val="none" w:sz="0" w:space="0" w:color="auto"/>
                    <w:right w:val="none" w:sz="0" w:space="0" w:color="auto"/>
                  </w:divBdr>
                  <w:divsChild>
                    <w:div w:id="16907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384170">
      <w:bodyDiv w:val="1"/>
      <w:marLeft w:val="0"/>
      <w:marRight w:val="0"/>
      <w:marTop w:val="0"/>
      <w:marBottom w:val="0"/>
      <w:divBdr>
        <w:top w:val="none" w:sz="0" w:space="0" w:color="auto"/>
        <w:left w:val="none" w:sz="0" w:space="0" w:color="auto"/>
        <w:bottom w:val="none" w:sz="0" w:space="0" w:color="auto"/>
        <w:right w:val="none" w:sz="0" w:space="0" w:color="auto"/>
      </w:divBdr>
      <w:divsChild>
        <w:div w:id="479463934">
          <w:marLeft w:val="0"/>
          <w:marRight w:val="0"/>
          <w:marTop w:val="0"/>
          <w:marBottom w:val="0"/>
          <w:divBdr>
            <w:top w:val="none" w:sz="0" w:space="0" w:color="auto"/>
            <w:left w:val="none" w:sz="0" w:space="0" w:color="auto"/>
            <w:bottom w:val="none" w:sz="0" w:space="0" w:color="auto"/>
            <w:right w:val="none" w:sz="0" w:space="0" w:color="auto"/>
          </w:divBdr>
          <w:divsChild>
            <w:div w:id="1922787506">
              <w:marLeft w:val="780"/>
              <w:marRight w:val="0"/>
              <w:marTop w:val="100"/>
              <w:marBottom w:val="0"/>
              <w:divBdr>
                <w:top w:val="none" w:sz="0" w:space="0" w:color="auto"/>
                <w:left w:val="none" w:sz="0" w:space="0" w:color="auto"/>
                <w:bottom w:val="none" w:sz="0" w:space="0" w:color="auto"/>
                <w:right w:val="none" w:sz="0" w:space="0" w:color="auto"/>
              </w:divBdr>
              <w:divsChild>
                <w:div w:id="659306279">
                  <w:marLeft w:val="0"/>
                  <w:marRight w:val="0"/>
                  <w:marTop w:val="0"/>
                  <w:marBottom w:val="480"/>
                  <w:divBdr>
                    <w:top w:val="none" w:sz="0" w:space="0" w:color="auto"/>
                    <w:left w:val="single" w:sz="6" w:space="6" w:color="D7DDE3"/>
                    <w:bottom w:val="none" w:sz="0" w:space="0" w:color="auto"/>
                    <w:right w:val="none" w:sz="0" w:space="0" w:color="auto"/>
                  </w:divBdr>
                  <w:divsChild>
                    <w:div w:id="1608149534">
                      <w:marLeft w:val="0"/>
                      <w:marRight w:val="0"/>
                      <w:marTop w:val="0"/>
                      <w:marBottom w:val="0"/>
                      <w:divBdr>
                        <w:top w:val="single" w:sz="6" w:space="0" w:color="E4E4E4"/>
                        <w:left w:val="none" w:sz="0" w:space="0" w:color="auto"/>
                        <w:bottom w:val="none" w:sz="0" w:space="0" w:color="auto"/>
                        <w:right w:val="none" w:sz="0" w:space="0" w:color="auto"/>
                      </w:divBdr>
                      <w:divsChild>
                        <w:div w:id="834540140">
                          <w:marLeft w:val="0"/>
                          <w:marRight w:val="0"/>
                          <w:marTop w:val="0"/>
                          <w:marBottom w:val="240"/>
                          <w:divBdr>
                            <w:top w:val="none" w:sz="0" w:space="0" w:color="auto"/>
                            <w:left w:val="none" w:sz="0" w:space="0" w:color="auto"/>
                            <w:bottom w:val="none" w:sz="0" w:space="0" w:color="auto"/>
                            <w:right w:val="none" w:sz="0" w:space="0" w:color="auto"/>
                          </w:divBdr>
                          <w:divsChild>
                            <w:div w:id="1753157064">
                              <w:marLeft w:val="0"/>
                              <w:marRight w:val="0"/>
                              <w:marTop w:val="0"/>
                              <w:marBottom w:val="0"/>
                              <w:divBdr>
                                <w:top w:val="none" w:sz="0" w:space="0" w:color="auto"/>
                                <w:left w:val="single" w:sz="6" w:space="0" w:color="8FB9D0"/>
                                <w:bottom w:val="single" w:sz="6" w:space="0" w:color="8FB9D0"/>
                                <w:right w:val="single" w:sz="6" w:space="0" w:color="8FB9D0"/>
                              </w:divBdr>
                              <w:divsChild>
                                <w:div w:id="1945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576833">
      <w:bodyDiv w:val="1"/>
      <w:marLeft w:val="0"/>
      <w:marRight w:val="0"/>
      <w:marTop w:val="0"/>
      <w:marBottom w:val="0"/>
      <w:divBdr>
        <w:top w:val="none" w:sz="0" w:space="0" w:color="auto"/>
        <w:left w:val="none" w:sz="0" w:space="0" w:color="auto"/>
        <w:bottom w:val="none" w:sz="0" w:space="0" w:color="auto"/>
        <w:right w:val="none" w:sz="0" w:space="0" w:color="auto"/>
      </w:divBdr>
      <w:divsChild>
        <w:div w:id="396443324">
          <w:marLeft w:val="0"/>
          <w:marRight w:val="0"/>
          <w:marTop w:val="0"/>
          <w:marBottom w:val="0"/>
          <w:divBdr>
            <w:top w:val="none" w:sz="0" w:space="0" w:color="auto"/>
            <w:left w:val="none" w:sz="0" w:space="0" w:color="auto"/>
            <w:bottom w:val="none" w:sz="0" w:space="0" w:color="auto"/>
            <w:right w:val="none" w:sz="0" w:space="0" w:color="auto"/>
          </w:divBdr>
          <w:divsChild>
            <w:div w:id="1136794460">
              <w:marLeft w:val="0"/>
              <w:marRight w:val="0"/>
              <w:marTop w:val="0"/>
              <w:marBottom w:val="0"/>
              <w:divBdr>
                <w:top w:val="none" w:sz="0" w:space="0" w:color="auto"/>
                <w:left w:val="none" w:sz="0" w:space="0" w:color="auto"/>
                <w:bottom w:val="none" w:sz="0" w:space="0" w:color="auto"/>
                <w:right w:val="none" w:sz="0" w:space="0" w:color="auto"/>
              </w:divBdr>
              <w:divsChild>
                <w:div w:id="1999188300">
                  <w:marLeft w:val="0"/>
                  <w:marRight w:val="0"/>
                  <w:marTop w:val="0"/>
                  <w:marBottom w:val="0"/>
                  <w:divBdr>
                    <w:top w:val="none" w:sz="0" w:space="0" w:color="auto"/>
                    <w:left w:val="none" w:sz="0" w:space="0" w:color="auto"/>
                    <w:bottom w:val="none" w:sz="0" w:space="0" w:color="auto"/>
                    <w:right w:val="none" w:sz="0" w:space="0" w:color="auto"/>
                  </w:divBdr>
                  <w:divsChild>
                    <w:div w:id="2060206037">
                      <w:marLeft w:val="0"/>
                      <w:marRight w:val="0"/>
                      <w:marTop w:val="0"/>
                      <w:marBottom w:val="0"/>
                      <w:divBdr>
                        <w:top w:val="none" w:sz="0" w:space="0" w:color="auto"/>
                        <w:left w:val="none" w:sz="0" w:space="0" w:color="auto"/>
                        <w:bottom w:val="none" w:sz="0" w:space="0" w:color="auto"/>
                        <w:right w:val="none" w:sz="0" w:space="0" w:color="auto"/>
                      </w:divBdr>
                      <w:divsChild>
                        <w:div w:id="1436898667">
                          <w:marLeft w:val="0"/>
                          <w:marRight w:val="0"/>
                          <w:marTop w:val="0"/>
                          <w:marBottom w:val="0"/>
                          <w:divBdr>
                            <w:top w:val="none" w:sz="0" w:space="0" w:color="auto"/>
                            <w:left w:val="none" w:sz="0" w:space="0" w:color="auto"/>
                            <w:bottom w:val="none" w:sz="0" w:space="0" w:color="auto"/>
                            <w:right w:val="none" w:sz="0" w:space="0" w:color="auto"/>
                          </w:divBdr>
                          <w:divsChild>
                            <w:div w:id="532233543">
                              <w:marLeft w:val="0"/>
                              <w:marRight w:val="0"/>
                              <w:marTop w:val="0"/>
                              <w:marBottom w:val="240"/>
                              <w:divBdr>
                                <w:top w:val="none" w:sz="0" w:space="0" w:color="auto"/>
                                <w:left w:val="none" w:sz="0" w:space="0" w:color="auto"/>
                                <w:bottom w:val="none" w:sz="0" w:space="0" w:color="auto"/>
                                <w:right w:val="none" w:sz="0" w:space="0" w:color="auto"/>
                              </w:divBdr>
                              <w:divsChild>
                                <w:div w:id="1087651188">
                                  <w:marLeft w:val="0"/>
                                  <w:marRight w:val="0"/>
                                  <w:marTop w:val="0"/>
                                  <w:marBottom w:val="0"/>
                                  <w:divBdr>
                                    <w:top w:val="none" w:sz="0" w:space="0" w:color="auto"/>
                                    <w:left w:val="none" w:sz="0" w:space="0" w:color="auto"/>
                                    <w:bottom w:val="none" w:sz="0" w:space="0" w:color="auto"/>
                                    <w:right w:val="none" w:sz="0" w:space="0" w:color="auto"/>
                                  </w:divBdr>
                                  <w:divsChild>
                                    <w:div w:id="239800266">
                                      <w:marLeft w:val="0"/>
                                      <w:marRight w:val="2100"/>
                                      <w:marTop w:val="0"/>
                                      <w:marBottom w:val="0"/>
                                      <w:divBdr>
                                        <w:top w:val="none" w:sz="0" w:space="0" w:color="auto"/>
                                        <w:left w:val="none" w:sz="0" w:space="0" w:color="auto"/>
                                        <w:bottom w:val="none" w:sz="0" w:space="0" w:color="auto"/>
                                        <w:right w:val="none" w:sz="0" w:space="0" w:color="auto"/>
                                      </w:divBdr>
                                      <w:divsChild>
                                        <w:div w:id="210119221">
                                          <w:marLeft w:val="0"/>
                                          <w:marRight w:val="0"/>
                                          <w:marTop w:val="0"/>
                                          <w:marBottom w:val="0"/>
                                          <w:divBdr>
                                            <w:top w:val="none" w:sz="0" w:space="0" w:color="auto"/>
                                            <w:left w:val="none" w:sz="0" w:space="0" w:color="auto"/>
                                            <w:bottom w:val="none" w:sz="0" w:space="0" w:color="auto"/>
                                            <w:right w:val="none" w:sz="0" w:space="0" w:color="auto"/>
                                          </w:divBdr>
                                        </w:div>
                                        <w:div w:id="1243947958">
                                          <w:marLeft w:val="0"/>
                                          <w:marRight w:val="0"/>
                                          <w:marTop w:val="0"/>
                                          <w:marBottom w:val="0"/>
                                          <w:divBdr>
                                            <w:top w:val="none" w:sz="0" w:space="0" w:color="auto"/>
                                            <w:left w:val="none" w:sz="0" w:space="0" w:color="auto"/>
                                            <w:bottom w:val="none" w:sz="0" w:space="0" w:color="auto"/>
                                            <w:right w:val="none" w:sz="0" w:space="0" w:color="auto"/>
                                          </w:divBdr>
                                        </w:div>
                                        <w:div w:id="291718805">
                                          <w:marLeft w:val="0"/>
                                          <w:marRight w:val="0"/>
                                          <w:marTop w:val="0"/>
                                          <w:marBottom w:val="0"/>
                                          <w:divBdr>
                                            <w:top w:val="none" w:sz="0" w:space="0" w:color="auto"/>
                                            <w:left w:val="none" w:sz="0" w:space="0" w:color="auto"/>
                                            <w:bottom w:val="none" w:sz="0" w:space="0" w:color="auto"/>
                                            <w:right w:val="none" w:sz="0" w:space="0" w:color="auto"/>
                                          </w:divBdr>
                                        </w:div>
                                        <w:div w:id="16376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770070">
      <w:bodyDiv w:val="1"/>
      <w:marLeft w:val="0"/>
      <w:marRight w:val="0"/>
      <w:marTop w:val="0"/>
      <w:marBottom w:val="0"/>
      <w:divBdr>
        <w:top w:val="none" w:sz="0" w:space="0" w:color="auto"/>
        <w:left w:val="none" w:sz="0" w:space="0" w:color="auto"/>
        <w:bottom w:val="none" w:sz="0" w:space="0" w:color="auto"/>
        <w:right w:val="none" w:sz="0" w:space="0" w:color="auto"/>
      </w:divBdr>
      <w:divsChild>
        <w:div w:id="1064108827">
          <w:marLeft w:val="0"/>
          <w:marRight w:val="0"/>
          <w:marTop w:val="0"/>
          <w:marBottom w:val="0"/>
          <w:divBdr>
            <w:top w:val="none" w:sz="0" w:space="0" w:color="auto"/>
            <w:left w:val="none" w:sz="0" w:space="0" w:color="auto"/>
            <w:bottom w:val="none" w:sz="0" w:space="0" w:color="auto"/>
            <w:right w:val="none" w:sz="0" w:space="0" w:color="auto"/>
          </w:divBdr>
        </w:div>
        <w:div w:id="438182685">
          <w:marLeft w:val="0"/>
          <w:marRight w:val="0"/>
          <w:marTop w:val="0"/>
          <w:marBottom w:val="0"/>
          <w:divBdr>
            <w:top w:val="none" w:sz="0" w:space="0" w:color="auto"/>
            <w:left w:val="none" w:sz="0" w:space="0" w:color="auto"/>
            <w:bottom w:val="none" w:sz="0" w:space="0" w:color="auto"/>
            <w:right w:val="none" w:sz="0" w:space="0" w:color="auto"/>
          </w:divBdr>
        </w:div>
        <w:div w:id="426731603">
          <w:marLeft w:val="0"/>
          <w:marRight w:val="0"/>
          <w:marTop w:val="0"/>
          <w:marBottom w:val="0"/>
          <w:divBdr>
            <w:top w:val="none" w:sz="0" w:space="0" w:color="auto"/>
            <w:left w:val="none" w:sz="0" w:space="0" w:color="auto"/>
            <w:bottom w:val="none" w:sz="0" w:space="0" w:color="auto"/>
            <w:right w:val="none" w:sz="0" w:space="0" w:color="auto"/>
          </w:divBdr>
        </w:div>
        <w:div w:id="1377049297">
          <w:marLeft w:val="0"/>
          <w:marRight w:val="0"/>
          <w:marTop w:val="0"/>
          <w:marBottom w:val="0"/>
          <w:divBdr>
            <w:top w:val="none" w:sz="0" w:space="0" w:color="auto"/>
            <w:left w:val="none" w:sz="0" w:space="0" w:color="auto"/>
            <w:bottom w:val="none" w:sz="0" w:space="0" w:color="auto"/>
            <w:right w:val="none" w:sz="0" w:space="0" w:color="auto"/>
          </w:divBdr>
        </w:div>
        <w:div w:id="1270046140">
          <w:marLeft w:val="0"/>
          <w:marRight w:val="0"/>
          <w:marTop w:val="0"/>
          <w:marBottom w:val="0"/>
          <w:divBdr>
            <w:top w:val="none" w:sz="0" w:space="0" w:color="auto"/>
            <w:left w:val="none" w:sz="0" w:space="0" w:color="auto"/>
            <w:bottom w:val="none" w:sz="0" w:space="0" w:color="auto"/>
            <w:right w:val="none" w:sz="0" w:space="0" w:color="auto"/>
          </w:divBdr>
        </w:div>
        <w:div w:id="409815623">
          <w:marLeft w:val="0"/>
          <w:marRight w:val="0"/>
          <w:marTop w:val="0"/>
          <w:marBottom w:val="0"/>
          <w:divBdr>
            <w:top w:val="none" w:sz="0" w:space="0" w:color="auto"/>
            <w:left w:val="none" w:sz="0" w:space="0" w:color="auto"/>
            <w:bottom w:val="none" w:sz="0" w:space="0" w:color="auto"/>
            <w:right w:val="none" w:sz="0" w:space="0" w:color="auto"/>
          </w:divBdr>
        </w:div>
        <w:div w:id="867333846">
          <w:marLeft w:val="0"/>
          <w:marRight w:val="0"/>
          <w:marTop w:val="0"/>
          <w:marBottom w:val="0"/>
          <w:divBdr>
            <w:top w:val="none" w:sz="0" w:space="0" w:color="auto"/>
            <w:left w:val="none" w:sz="0" w:space="0" w:color="auto"/>
            <w:bottom w:val="none" w:sz="0" w:space="0" w:color="auto"/>
            <w:right w:val="none" w:sz="0" w:space="0" w:color="auto"/>
          </w:divBdr>
        </w:div>
        <w:div w:id="602152913">
          <w:marLeft w:val="0"/>
          <w:marRight w:val="0"/>
          <w:marTop w:val="0"/>
          <w:marBottom w:val="0"/>
          <w:divBdr>
            <w:top w:val="none" w:sz="0" w:space="0" w:color="auto"/>
            <w:left w:val="none" w:sz="0" w:space="0" w:color="auto"/>
            <w:bottom w:val="none" w:sz="0" w:space="0" w:color="auto"/>
            <w:right w:val="none" w:sz="0" w:space="0" w:color="auto"/>
          </w:divBdr>
        </w:div>
        <w:div w:id="657803461">
          <w:marLeft w:val="0"/>
          <w:marRight w:val="0"/>
          <w:marTop w:val="0"/>
          <w:marBottom w:val="0"/>
          <w:divBdr>
            <w:top w:val="none" w:sz="0" w:space="0" w:color="auto"/>
            <w:left w:val="none" w:sz="0" w:space="0" w:color="auto"/>
            <w:bottom w:val="none" w:sz="0" w:space="0" w:color="auto"/>
            <w:right w:val="none" w:sz="0" w:space="0" w:color="auto"/>
          </w:divBdr>
        </w:div>
        <w:div w:id="1257905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NEX Jenny</dc:creator>
  <cp:lastModifiedBy>ZHU Chenwei</cp:lastModifiedBy>
  <cp:revision>11</cp:revision>
  <cp:lastPrinted>2014-05-08T17:29:00Z</cp:lastPrinted>
  <dcterms:created xsi:type="dcterms:W3CDTF">2014-05-08T15:38:00Z</dcterms:created>
  <dcterms:modified xsi:type="dcterms:W3CDTF">2014-05-10T15:21:00Z</dcterms:modified>
</cp:coreProperties>
</file>