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276"/>
          <w:sz w:val="80"/>
          <w:szCs w:val="80"/>
        </w:rPr>
        <w:t xml:space="preserve">ICA CRM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Innovation, Consulting &amp; Automation</w:t>
      </w:r>
    </w:p>
    <w:p>
      <w:pPr>
        <w:pBdr>
          <w:bottom w:val="single" w:color="2e86c1" w:sz="8" w:space="1"/>
        </w:pBdr>
        <w:spacing w:before="200" w:after="200"/>
      </w:pP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SOP v9.1 — Agency Business Profile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New feature addendum — to be read alongside SOP v9.0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v9.1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March 21, 2026</w:t>
            </w:r>
          </w:p>
        </w:tc>
      </w:tr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Agency Business Profile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Live in Production</w:t>
            </w:r>
          </w:p>
        </w:tc>
      </w:tr>
    </w:tbl>
    <w:p>
      <w:pPr>
        <w:pageBreakBefore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Feature Overview — Agency Business Profile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Each agency can now store a business profile — a company description and list of products/services they sell. This context is automatically injected into all 4 AI tools, making their outputs personalised and relevant to the specific agency's business.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2"/>
              <w:bottom w:val="single" w:color="1e8449" w:sz="4"/>
              <w:right w:val="single" w:color="1e8449" w:sz="4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45a32"/>
                <w:sz w:val="19"/>
                <w:szCs w:val="19"/>
              </w:rPr>
              <w:t xml:space="preserve">Before this feature, all agencies got the same generic AI prompts. Now, a motor insurance agency gets motor-specific remarks, and a health insurance agency gets health-specific follow-ups — automatically.</w:t>
            </w:r>
          </w:p>
        </w:tc>
      </w:tr>
    </w:tbl>
    <w:p>
      <w:pPr>
        <w:spacing w:before="80" w:after="8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What Is Stored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760"/>
        <w:gridCol w:w="2400"/>
      </w:tblGrid>
      <w:t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Column</w:t>
            </w:r>
          </w:p>
        </w:tc>
        <w:tc>
          <w:tcPr>
            <w:tcW w:type="dxa" w:w="2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Company Profile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business_profile</w:t>
            </w:r>
          </w:p>
        </w:tc>
        <w:tc>
          <w:tcPr>
            <w:tcW w:type="dxa" w:w="2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Agency description, location, target customers, specialisation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Pune-based agency focusing on motor &amp; health insurance for individuals and SMEs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Products / Services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business_services</w:t>
            </w:r>
          </w:p>
        </w:tc>
        <w:tc>
          <w:tcPr>
            <w:tcW w:type="dxa" w:w="2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Comma-separated list of insurance products sold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Motor Insurance, Health Insurance, Term Life, Personal Accident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single" w:color="2e86c1" w:sz="12"/>
              <w:bottom w:val="single" w:color="2e86c1" w:sz="4"/>
              <w:right w:val="single" w:color="2e86c1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Both fields are optional and nullable. Existing agencies continue working normally — AI tools fall back to generic prompts if no profile is set.</w:t>
            </w:r>
          </w:p>
        </w:tc>
      </w:tr>
    </w:tbl>
    <w:p>
      <w:pPr>
        <w:spacing w:before="80" w:after="8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How AI Tools Use the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Tool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Profile Is Used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Smart Remark Suggestions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Claude Haiku</w:t>
            </w:r>
          </w:p>
        </w:tc>
        <w:tc>
          <w:tcPr>
            <w:tcW w:type="dxa" w:w="4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Writes remarks relevant to agency's insurance type and business context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Follow-up Message Generator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Claude Haiku</w:t>
            </w:r>
          </w:p>
        </w:tc>
        <w:tc>
          <w:tcPr>
            <w:tcW w:type="dxa" w:w="4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Personalises WhatsApp/call messages for agency's specific services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Lead Scoring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Claude Haiku</w:t>
            </w:r>
          </w:p>
        </w:tc>
        <w:tc>
          <w:tcPr>
            <w:tcW w:type="dxa" w:w="4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Boosts score if lead's service matches agency's core specialisation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CRM AI Chatbot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Claude Sonnet</w:t>
            </w:r>
          </w:p>
        </w:tc>
        <w:tc>
          <w:tcPr>
            <w:tcW w:type="dxa" w:w="4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Answers questions with full agency business context injected into system prompt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How to Set a Business Profile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MASTER_ADMIN — Set Profile for Any Agency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Login as MASTER_ADMIN → Agencies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Find the agency → click 'Add Profile' button (grey if empty, blue if profile exists)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Fill in Company Profile (description) and Products/Services (comma-separated)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Click Save Profile → profile saved, AI tools use it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agency card shows a blue services preview line under the limits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12"/>
              <w:bottom w:val="single" w:color="F9A825" w:sz="4"/>
              <w:right w:val="single" w:color="F9A825" w:sz="4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D4037"/>
                <w:sz w:val="19"/>
                <w:szCs w:val="19"/>
              </w:rPr>
              <w:t xml:space="preserve">The button label changes: 'Add Profile' (no profile set) → 'Edit Profile' (profile exists, shown in blue).</w:t>
            </w:r>
          </w:p>
        </w:tc>
      </w:tr>
    </w:tbl>
    <w:p>
      <w:pPr>
        <w:spacing w:before="80" w:after="8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AGENCY_ADMIN — Set Own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Login as AGENCY_ADMIN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Click 'Business Profile' in the sidebar (below AI Tools)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Fill in Company Profile and Products/Services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page shows a live preview of what the AI will see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Click Save Business Profile → all AI tools immediately use this context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single" w:color="2e86c1" w:sz="12"/>
              <w:bottom w:val="single" w:color="2e86c1" w:sz="4"/>
              <w:right w:val="single" w:color="2e86c1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Only AGENCY_ADMIN can save the profile from their own page. TEAM_LEADER and TELE_CALLER can view it (read-only) but cannot edit.</w:t>
            </w:r>
          </w:p>
        </w:tc>
      </w:tr>
    </w:tbl>
    <w:p>
      <w:pPr>
        <w:pageBreakBefore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Technical Implementation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6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Migration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ALTER TABLE agencies ADD COLUMN IF NOT EXISTS business_profile text, ADD COLUMN IF NOT EXISTS business_services text;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Schema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 nullable text columns added to agencies table in shared/schema.ts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Backward compatible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default value — existing agencies unaffected</w:t>
            </w:r>
          </w:p>
        </w:tc>
      </w:tr>
    </w:tbl>
    <w:p>
      <w:pPr>
        <w:spacing w:before="40" w:after="4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New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760"/>
        <w:gridCol w:w="2600"/>
      </w:tblGrid>
      <w:t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/api/agency/profile</w:t>
            </w:r>
          </w:p>
        </w:tc>
        <w:tc>
          <w:tcPr>
            <w:tcW w:type="dxa" w:w="2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AGENCY_ADMIN, TEAM_LEADER, TELE_CALLER</w:t>
            </w:r>
          </w:p>
        </w:tc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own agency profile (name, businessProfile, businessServices)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/api/agency/profile</w:t>
            </w:r>
          </w:p>
        </w:tc>
        <w:tc>
          <w:tcPr>
            <w:tcW w:type="dxa" w:w="2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AGENCY_ADMIN only</w:t>
            </w:r>
          </w:p>
        </w:tc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Update own agency's business profile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/api/agencies/:id</w:t>
            </w:r>
          </w:p>
        </w:tc>
        <w:tc>
          <w:tcPr>
            <w:tcW w:type="dxa" w:w="2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MASTER_ADMIN (existing)</w:t>
            </w:r>
          </w:p>
        </w:tc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Extended to accept businessProfile + businessServices fields</w:t>
            </w:r>
          </w:p>
        </w:tc>
      </w:tr>
    </w:tbl>
    <w:p>
      <w:pPr>
        <w:spacing w:before="40" w:after="4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client/src/pages/agency-profile.tsx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Business Profile page for AGENCY_ADMIN — view and edit own profile</w:t>
            </w:r>
          </w:p>
        </w:tc>
      </w:tr>
    </w:tbl>
    <w:p>
      <w:pPr>
        <w:spacing w:before="40" w:after="4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shared/schema.ts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Added businessProfile + businessServices columns to agencies table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server/routes.ts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Injected profile context into all 4 AI prompts + added 2 new profile API endpoints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client/src/pages/agencies.tsx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Added Add/Edit Profile button + dialog per agency card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client/src/components/app-sidebar.tsx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Added Business Profile nav item for AGENCY_ADMIN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client/src/App.tsx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Added /agency-profile route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AI Prompt Context (What Gets Injected)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When an agency has a business profile set, the following context is prepended to AI prompts: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Agency profile: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{businessProfile text}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Services offered: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{businessServices text}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single" w:color="2e86c1" w:sz="12"/>
              <w:bottom w:val="single" w:color="2e86c1" w:sz="4"/>
              <w:right w:val="single" w:color="2e86c1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If no profile is set for the agency, the AI tools fall back to the generic Indian insurance/financial services context — same as before this feature.</w:t>
            </w:r>
          </w:p>
        </w:tc>
      </w:tr>
    </w:tbl>
    <w:p>
      <w:pPr>
        <w:spacing w:before="80" w:after="8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Example — Before vs After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Without profile (generic prompt):</w:t>
      </w:r>
    </w:p>
    <w:p>
      <w:pPr>
        <w:spacing w:before="60" w:after="60"/>
      </w:pPr>
      <w:r>
        <w:rPr>
          <w:rFonts w:ascii="Arial" w:cs="Arial" w:eastAsia="Arial" w:hAnsi="Arial"/>
          <w:color w:val="566573"/>
          <w:sz w:val="21"/>
          <w:szCs w:val="21"/>
        </w:rPr>
        <w:t xml:space="preserve">"You are a CRM assistant for an Indian insurance/financial services agency..."</w:t>
      </w:r>
    </w:p>
    <w:p>
      <w:pPr>
        <w:spacing w:before="4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With profile (personalised prompt):</w:t>
      </w:r>
    </w:p>
    <w:p>
      <w:pPr>
        <w:spacing w:before="60" w:after="60"/>
      </w:pPr>
      <w:r>
        <w:rPr>
          <w:rFonts w:ascii="Arial" w:cs="Arial" w:eastAsia="Arial" w:hAnsi="Arial"/>
          <w:color w:val="117a65"/>
          <w:sz w:val="21"/>
          <w:szCs w:val="21"/>
        </w:rPr>
        <w:t xml:space="preserve">"You are a CRM assistant for an Indian insurance/financial services agency...
Agency context:
Agency profile: We are a Pune-based agency serving motor insurance clients in Maharashtra
Services offered: Motor Insurance, Personal Accident, Health Insurance"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Recommended Profile Content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Company Profile — What to Write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City and region of operation (e.g. 'Pune-based, serving Maharashtra')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Primary customer segment (individuals, SMEs, corporates, senior citizens)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Team approach (referral-based, telecalling, walk-in, digital leads)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Any specialisation or USP (e.g. 'focus on first-time insurance buyers')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Languages spoken with clients (Hindi, Marathi, English)</w:t>
      </w:r>
    </w:p>
    <w:p>
      <w:pPr>
        <w:spacing w:before="40" w:after="4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Products / Services — Examples by Agency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 Type</w:t>
            </w:r>
          </w:p>
        </w:tc>
        <w:tc>
          <w:tcPr>
            <w:tcW w:type="dxa" w:w="6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Services Field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Motor-focused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Motor Insurance, Personal Accident, Commercial Vehicle Insurance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Health-focused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Health Insurance, Critical Illness, Top-up Plans, Group Health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Life-focused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Term Life Insurance, Endowment Plans, ULIP, Pension Plans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Multi-line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Motor Insurance, Health Insurance, Term Life, Personal Accident, Home Insurance</w:t>
            </w:r>
          </w:p>
        </w:tc>
      </w:tr>
    </w:tbl>
    <w:p>
      <w:pPr>
        <w:pageBreakBefore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Version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60"/>
        <w:gridCol w:w="6400"/>
      </w:tblGrid>
      <w:t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v9.1</w:t>
            </w:r>
          </w:p>
        </w:tc>
        <w:tc>
          <w:tcPr>
            <w:tcW w:type="dxa" w:w="1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21, 2026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Agency Business Profile feature — DB migration, schema update, 4 AI tools updated, MASTER_ADMIN dialog, AGENCY_ADMIN profile page, sidebar link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v9.0</w:t>
            </w:r>
          </w:p>
        </w:tc>
        <w:tc>
          <w:tcPr>
            <w:tcW w:type="dxa" w:w="1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21, 2026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SOP v9.0 — full documentation of all features up to v8.9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v8.9</w:t>
            </w:r>
          </w:p>
        </w:tc>
        <w:tc>
          <w:tcPr>
            <w:tcW w:type="dxa" w:w="1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21, 2026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Prospect email UI, email audit, scoring v2, performance page, pagination, cron dedup, select-all checkbox</w:t>
            </w:r>
          </w:p>
        </w:tc>
      </w:tr>
    </w:tbl>
    <w:p>
      <w:pPr>
        <w:spacing w:before="160" w:after="160"/>
      </w:pPr>
    </w:p>
    <w:p>
      <w:pPr>
        <w:pBdr>
          <w:bottom w:val="single" w:color="2e86c1" w:sz="8" w:space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ICA CRM SOP v9.1  |  March 21, 2026  |  Sameer | ICA — Innovation, Consulting &amp; Automation  |  crm.icaweb.in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6" w:space="1"/>
      </w:pBdr>
      <w:spacing w:before="100"/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ICA CRM SOP v9.1  |  March 21, 2026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  <w:spacing w:after="100"/>
    </w:pPr>
    <w:r>
      <w:rPr>
        <w:rFonts w:ascii="Arial" w:cs="Arial" w:eastAsia="Arial" w:hAnsi="Arial"/>
        <w:b/>
        <w:bCs/>
        <w:color w:val="1a5276"/>
        <w:sz w:val="20"/>
        <w:szCs w:val="20"/>
      </w:rPr>
      <w:t xml:space="preserve">ICA CRM — SOP v9.1  |  Agency Business Profile Feature</w:t>
    </w:r>
    <w:r>
      <w:rPr>
        <w:rFonts w:ascii="Arial" w:cs="Arial" w:eastAsia="Arial" w:hAnsi="Arial"/>
        <w:color w:val="7f8c8d"/>
        <w:sz w:val="18"/>
        <w:szCs w:val="18"/>
      </w:rPr>
      <w:t xml:space="preserve">   |   support@icaweb.in   |   +91 99679 69850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2026-03-21T16:43:00.953Z</dcterms:created>
  <dcterms:modified xsi:type="dcterms:W3CDTF">2026-03-21T16:43:00.955Z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